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0547A3" w14:textId="77777777" w:rsidR="00C7077F" w:rsidRPr="00D43A9E" w:rsidRDefault="00C7077F" w:rsidP="00C7077F">
      <w:pPr>
        <w:autoSpaceDE w:val="0"/>
        <w:autoSpaceDN w:val="0"/>
        <w:adjustRightInd w:val="0"/>
        <w:spacing w:after="0"/>
        <w:jc w:val="center"/>
        <w:rPr>
          <w:rFonts w:ascii="Sylfaen" w:eastAsia="Sylfaen_PDF_Subset" w:hAnsi="Sylfaen" w:cs="Sylfaen"/>
          <w:b/>
          <w:sz w:val="24"/>
          <w:szCs w:val="24"/>
          <w:lang w:val="ka-GE"/>
        </w:rPr>
      </w:pPr>
      <w:r w:rsidRPr="00D43A9E">
        <w:rPr>
          <w:rFonts w:ascii="Sylfaen" w:eastAsia="Sylfaen_PDF_Subset" w:hAnsi="Sylfaen" w:cs="Sylfaen"/>
          <w:b/>
          <w:sz w:val="24"/>
          <w:szCs w:val="24"/>
          <w:lang w:val="ka-GE"/>
        </w:rPr>
        <w:t>განმარტებითი ბარათი</w:t>
      </w:r>
    </w:p>
    <w:p w14:paraId="149A2ED4" w14:textId="77777777" w:rsidR="00C7077F" w:rsidRPr="00D43A9E" w:rsidRDefault="00C7077F" w:rsidP="00C7077F">
      <w:pPr>
        <w:autoSpaceDE w:val="0"/>
        <w:autoSpaceDN w:val="0"/>
        <w:adjustRightInd w:val="0"/>
        <w:spacing w:after="0"/>
        <w:jc w:val="center"/>
        <w:rPr>
          <w:rFonts w:ascii="Sylfaen" w:eastAsia="Sylfaen_PDF_Subset" w:hAnsi="Sylfaen" w:cs="Sylfaen"/>
          <w:sz w:val="24"/>
          <w:szCs w:val="24"/>
          <w:lang w:val="ka-GE"/>
        </w:rPr>
      </w:pPr>
    </w:p>
    <w:p w14:paraId="7A03432B" w14:textId="77777777" w:rsidR="00C7077F" w:rsidRPr="00D43A9E" w:rsidRDefault="00C7077F" w:rsidP="00C7077F">
      <w:pPr>
        <w:autoSpaceDE w:val="0"/>
        <w:autoSpaceDN w:val="0"/>
        <w:adjustRightInd w:val="0"/>
        <w:spacing w:after="0"/>
        <w:jc w:val="center"/>
        <w:rPr>
          <w:rFonts w:ascii="Sylfaen" w:hAnsi="Sylfaen"/>
          <w:b/>
          <w:sz w:val="24"/>
          <w:szCs w:val="24"/>
          <w:lang w:val="ka-GE"/>
        </w:rPr>
      </w:pPr>
      <w:r w:rsidRPr="00D43A9E">
        <w:rPr>
          <w:rFonts w:ascii="Sylfaen" w:eastAsia="Sylfaen_PDF_Subset" w:hAnsi="Sylfaen" w:cs="Sylfaen"/>
          <w:b/>
          <w:bCs/>
          <w:color w:val="000000"/>
          <w:sz w:val="24"/>
          <w:szCs w:val="24"/>
        </w:rPr>
        <w:t>„ტექნიკური რეგლამენტის − „საქართველოში პესტიციდებისა და აგროქიმიკატების სარეგისტრაციო გამოცდების, ექსპერტიზისა და რეგისტრაციის დებულების დამტკიცების შესახებ“ საქართველოს მთავრობის 2013 წლის 31 დეკემბრის №443 დადგენილებაში ცვლილების შეტანის თაობაზე</w:t>
      </w:r>
      <w:r w:rsidRPr="00D43A9E">
        <w:rPr>
          <w:rFonts w:ascii="Sylfaen" w:eastAsia="Sylfaen_PDF_Subset" w:hAnsi="Sylfaen" w:cs="Sylfaen"/>
          <w:b/>
          <w:bCs/>
          <w:color w:val="000000"/>
          <w:sz w:val="24"/>
          <w:szCs w:val="24"/>
          <w:lang w:val="ka-GE"/>
        </w:rPr>
        <w:t>“ საქართველოს მთავრობის დადგენილების პროექტზე</w:t>
      </w:r>
    </w:p>
    <w:p w14:paraId="6A34C5C0" w14:textId="77777777" w:rsidR="00C7077F" w:rsidRPr="00D43A9E" w:rsidRDefault="00C7077F" w:rsidP="00C7077F">
      <w:pPr>
        <w:spacing w:after="0" w:line="360" w:lineRule="auto"/>
        <w:jc w:val="both"/>
        <w:rPr>
          <w:rFonts w:ascii="Sylfaen" w:eastAsia="Times New Roman" w:hAnsi="Sylfaen" w:cs="Times New Roman"/>
          <w:b/>
          <w:noProof/>
          <w:sz w:val="24"/>
          <w:szCs w:val="24"/>
          <w:lang w:val="af-ZA" w:eastAsia="ru-RU"/>
        </w:rPr>
      </w:pPr>
    </w:p>
    <w:tbl>
      <w:tblPr>
        <w:tblW w:w="5284" w:type="pct"/>
        <w:tblCellSpacing w:w="15" w:type="dxa"/>
        <w:tblInd w:w="-315" w:type="dxa"/>
        <w:tblCellMar>
          <w:top w:w="15" w:type="dxa"/>
          <w:left w:w="15" w:type="dxa"/>
          <w:bottom w:w="15" w:type="dxa"/>
          <w:right w:w="15" w:type="dxa"/>
        </w:tblCellMar>
        <w:tblLook w:val="04A0" w:firstRow="1" w:lastRow="0" w:firstColumn="1" w:lastColumn="0" w:noHBand="0" w:noVBand="1"/>
      </w:tblPr>
      <w:tblGrid>
        <w:gridCol w:w="10272"/>
      </w:tblGrid>
      <w:tr w:rsidR="00C7077F" w:rsidRPr="00D43A9E" w14:paraId="4A1DEA59" w14:textId="77777777" w:rsidTr="00E64644">
        <w:trPr>
          <w:tblCellSpacing w:w="15" w:type="dxa"/>
        </w:trPr>
        <w:tc>
          <w:tcPr>
            <w:tcW w:w="4972" w:type="pct"/>
            <w:vAlign w:val="center"/>
          </w:tcPr>
          <w:p w14:paraId="05933DC8" w14:textId="77777777" w:rsidR="00C7077F" w:rsidRPr="00D43A9E" w:rsidRDefault="00C7077F" w:rsidP="00E64644">
            <w:pPr>
              <w:spacing w:before="100" w:beforeAutospacing="1" w:after="100" w:afterAutospacing="1" w:line="360" w:lineRule="auto"/>
              <w:jc w:val="center"/>
              <w:rPr>
                <w:rFonts w:ascii="Sylfaen" w:eastAsia="Times New Roman" w:hAnsi="Sylfaen" w:cs="Times New Roman"/>
                <w:color w:val="000000"/>
                <w:sz w:val="24"/>
                <w:szCs w:val="24"/>
                <w:lang w:val="af-ZA"/>
              </w:rPr>
            </w:pPr>
            <w:r w:rsidRPr="00D43A9E">
              <w:rPr>
                <w:rFonts w:ascii="Sylfaen" w:eastAsia="Times New Roman" w:hAnsi="Sylfaen" w:cs="Sylfaen"/>
                <w:b/>
                <w:bCs/>
                <w:color w:val="000000"/>
                <w:sz w:val="24"/>
                <w:szCs w:val="24"/>
              </w:rPr>
              <w:t>ინფორმაცია</w:t>
            </w:r>
            <w:r w:rsidRPr="00D43A9E">
              <w:rPr>
                <w:rFonts w:ascii="Sylfaen" w:eastAsia="Times New Roman" w:hAnsi="Sylfaen" w:cs="Times New Roman"/>
                <w:b/>
                <w:bCs/>
                <w:color w:val="000000"/>
                <w:sz w:val="24"/>
                <w:szCs w:val="24"/>
                <w:lang w:val="af-ZA"/>
              </w:rPr>
              <w:t xml:space="preserve"> </w:t>
            </w:r>
            <w:r w:rsidRPr="00D43A9E">
              <w:rPr>
                <w:rFonts w:ascii="Sylfaen" w:eastAsia="Times New Roman" w:hAnsi="Sylfaen" w:cs="Sylfaen"/>
                <w:b/>
                <w:bCs/>
                <w:color w:val="000000"/>
                <w:sz w:val="24"/>
                <w:szCs w:val="24"/>
              </w:rPr>
              <w:t>პროექტის</w:t>
            </w:r>
            <w:r w:rsidRPr="00D43A9E">
              <w:rPr>
                <w:rFonts w:ascii="Sylfaen" w:eastAsia="Times New Roman" w:hAnsi="Sylfaen" w:cs="Times New Roman"/>
                <w:b/>
                <w:bCs/>
                <w:color w:val="000000"/>
                <w:sz w:val="24"/>
                <w:szCs w:val="24"/>
                <w:lang w:val="af-ZA"/>
              </w:rPr>
              <w:t xml:space="preserve"> </w:t>
            </w:r>
            <w:r w:rsidRPr="00D43A9E">
              <w:rPr>
                <w:rFonts w:ascii="Sylfaen" w:eastAsia="Times New Roman" w:hAnsi="Sylfaen" w:cs="Sylfaen"/>
                <w:b/>
                <w:bCs/>
                <w:color w:val="000000"/>
                <w:sz w:val="24"/>
                <w:szCs w:val="24"/>
              </w:rPr>
              <w:t>შესახებ</w:t>
            </w:r>
          </w:p>
          <w:p w14:paraId="7CB5CBC3" w14:textId="77777777" w:rsidR="00C7077F" w:rsidRPr="00D43A9E" w:rsidRDefault="00C7077F" w:rsidP="00E64644">
            <w:pPr>
              <w:spacing w:before="100" w:beforeAutospacing="1" w:after="0" w:afterAutospacing="1"/>
              <w:jc w:val="both"/>
              <w:rPr>
                <w:rFonts w:ascii="Sylfaen" w:eastAsia="Sylfaen_PDF_Subset" w:hAnsi="Sylfaen" w:cs="Sylfaen"/>
                <w:color w:val="000000"/>
                <w:sz w:val="24"/>
                <w:szCs w:val="24"/>
                <w:lang w:val="ka-GE"/>
              </w:rPr>
            </w:pPr>
            <w:r w:rsidRPr="00D43A9E">
              <w:rPr>
                <w:rFonts w:ascii="Sylfaen" w:eastAsia="Times New Roman" w:hAnsi="Sylfaen" w:cs="Times New Roman"/>
                <w:color w:val="000000"/>
                <w:sz w:val="24"/>
                <w:szCs w:val="24"/>
                <w:lang w:val="ka-GE"/>
              </w:rPr>
              <w:t xml:space="preserve">    </w:t>
            </w:r>
            <w:r w:rsidRPr="00D43A9E">
              <w:rPr>
                <w:rFonts w:ascii="Sylfaen" w:eastAsia="Times New Roman" w:hAnsi="Sylfaen" w:cs="Times New Roman"/>
                <w:color w:val="000000"/>
                <w:sz w:val="24"/>
                <w:szCs w:val="24"/>
                <w:lang w:val="af-ZA"/>
              </w:rPr>
              <w:t xml:space="preserve"> </w:t>
            </w:r>
            <w:r w:rsidRPr="00D43A9E">
              <w:rPr>
                <w:rFonts w:ascii="Sylfaen" w:eastAsia="Times New Roman" w:hAnsi="Sylfaen" w:cs="Times New Roman"/>
                <w:color w:val="000000"/>
                <w:sz w:val="24"/>
                <w:szCs w:val="24"/>
                <w:lang w:val="ka-GE"/>
              </w:rPr>
              <w:t xml:space="preserve">  </w:t>
            </w:r>
            <w:r w:rsidRPr="00D43A9E">
              <w:rPr>
                <w:rFonts w:ascii="Sylfaen" w:eastAsia="Calibri" w:hAnsi="Sylfaen" w:cs="Sylfaen"/>
                <w:noProof/>
                <w:sz w:val="24"/>
                <w:szCs w:val="24"/>
              </w:rPr>
              <w:t>პროექტი</w:t>
            </w:r>
            <w:r w:rsidRPr="00D43A9E">
              <w:rPr>
                <w:rFonts w:ascii="Sylfaen" w:eastAsia="Calibri" w:hAnsi="Sylfaen" w:cs="Sylfaen"/>
                <w:noProof/>
                <w:sz w:val="24"/>
                <w:szCs w:val="24"/>
                <w:lang w:val="af-ZA"/>
              </w:rPr>
              <w:t xml:space="preserve"> </w:t>
            </w:r>
            <w:r w:rsidRPr="00D43A9E">
              <w:rPr>
                <w:rFonts w:ascii="Sylfaen" w:eastAsia="Calibri" w:hAnsi="Sylfaen" w:cs="Sylfaen"/>
                <w:noProof/>
                <w:sz w:val="24"/>
                <w:szCs w:val="24"/>
              </w:rPr>
              <w:t>ითვალისწინებს</w:t>
            </w:r>
            <w:r w:rsidRPr="00D43A9E">
              <w:rPr>
                <w:rFonts w:ascii="Sylfaen" w:eastAsia="Calibri" w:hAnsi="Sylfaen" w:cs="Sylfaen"/>
                <w:noProof/>
                <w:sz w:val="24"/>
                <w:szCs w:val="24"/>
                <w:lang w:val="af-ZA"/>
              </w:rPr>
              <w:t xml:space="preserve"> </w:t>
            </w:r>
            <w:r w:rsidRPr="00D43A9E">
              <w:rPr>
                <w:rFonts w:ascii="Sylfaen" w:eastAsia="Sylfaen_PDF_Subset" w:hAnsi="Sylfaen" w:cs="Sylfaen"/>
                <w:color w:val="000000"/>
                <w:sz w:val="24"/>
                <w:szCs w:val="24"/>
                <w:lang w:val="af-ZA"/>
              </w:rPr>
              <w:t xml:space="preserve">„ტექნიკური რეგლამენტის − „საქართველოში პესტიციდებისა და აგროქიმიკატების სარეგისტრაციო გამოცდების, ექსპერტიზისა და რეგისტრაციის დებულების დამტკიცების შესახებ“ საქართველოს მთავრობის 2013 წლის 31 დეკემბრის №443 დადგენილებაში </w:t>
            </w:r>
            <w:r w:rsidRPr="00D43A9E">
              <w:rPr>
                <w:rFonts w:ascii="Sylfaen" w:eastAsia="Sylfaen_PDF_Subset" w:hAnsi="Sylfaen" w:cs="Sylfaen"/>
                <w:color w:val="000000"/>
                <w:sz w:val="24"/>
                <w:szCs w:val="24"/>
              </w:rPr>
              <w:t>ცვლილების</w:t>
            </w:r>
            <w:r w:rsidRPr="00D43A9E">
              <w:rPr>
                <w:rFonts w:ascii="Sylfaen" w:eastAsia="Sylfaen_PDF_Subset" w:hAnsi="Sylfaen" w:cs="Sylfaen"/>
                <w:color w:val="000000"/>
                <w:sz w:val="24"/>
                <w:szCs w:val="24"/>
                <w:lang w:val="af-ZA"/>
              </w:rPr>
              <w:t xml:space="preserve"> </w:t>
            </w:r>
            <w:r w:rsidRPr="00D43A9E">
              <w:rPr>
                <w:rFonts w:ascii="Sylfaen" w:eastAsia="Sylfaen_PDF_Subset" w:hAnsi="Sylfaen" w:cs="Sylfaen"/>
                <w:color w:val="000000"/>
                <w:sz w:val="24"/>
                <w:szCs w:val="24"/>
              </w:rPr>
              <w:t>შეტანას</w:t>
            </w:r>
            <w:r w:rsidRPr="00D43A9E">
              <w:rPr>
                <w:rFonts w:ascii="Sylfaen" w:eastAsia="Sylfaen_PDF_Subset" w:hAnsi="Sylfaen" w:cs="Sylfaen"/>
                <w:color w:val="000000"/>
                <w:sz w:val="24"/>
                <w:szCs w:val="24"/>
                <w:lang w:val="af-ZA"/>
              </w:rPr>
              <w:t xml:space="preserve">, </w:t>
            </w:r>
            <w:r w:rsidRPr="00D43A9E">
              <w:rPr>
                <w:rFonts w:ascii="Sylfaen" w:eastAsia="Sylfaen_PDF_Subset" w:hAnsi="Sylfaen" w:cs="Sylfaen"/>
                <w:color w:val="000000"/>
                <w:sz w:val="24"/>
                <w:szCs w:val="24"/>
              </w:rPr>
              <w:t>კერძოდ</w:t>
            </w:r>
            <w:r w:rsidRPr="00D43A9E">
              <w:rPr>
                <w:rFonts w:ascii="Sylfaen" w:eastAsia="Sylfaen_PDF_Subset" w:hAnsi="Sylfaen" w:cs="Sylfaen"/>
                <w:color w:val="000000"/>
                <w:sz w:val="24"/>
                <w:szCs w:val="24"/>
                <w:lang w:val="af-ZA"/>
              </w:rPr>
              <w:t xml:space="preserve">, </w:t>
            </w:r>
            <w:r w:rsidRPr="00D43A9E">
              <w:rPr>
                <w:rFonts w:ascii="Sylfaen" w:eastAsia="Sylfaen_PDF_Subset" w:hAnsi="Sylfaen" w:cs="Sylfaen"/>
                <w:color w:val="000000"/>
                <w:sz w:val="24"/>
                <w:szCs w:val="24"/>
              </w:rPr>
              <w:t>დადგენილებით</w:t>
            </w:r>
            <w:r w:rsidRPr="00D43A9E">
              <w:rPr>
                <w:rFonts w:ascii="Sylfaen" w:eastAsia="Sylfaen_PDF_Subset" w:hAnsi="Sylfaen" w:cs="Sylfaen"/>
                <w:color w:val="000000"/>
                <w:sz w:val="24"/>
                <w:szCs w:val="24"/>
                <w:lang w:val="af-ZA"/>
              </w:rPr>
              <w:t xml:space="preserve"> </w:t>
            </w:r>
            <w:r w:rsidRPr="00D43A9E">
              <w:rPr>
                <w:rFonts w:ascii="Sylfaen" w:eastAsia="Sylfaen_PDF_Subset" w:hAnsi="Sylfaen" w:cs="Sylfaen"/>
                <w:color w:val="000000"/>
                <w:sz w:val="24"/>
                <w:szCs w:val="24"/>
              </w:rPr>
              <w:t>დამტკიცებულ</w:t>
            </w:r>
            <w:r w:rsidRPr="00D43A9E">
              <w:rPr>
                <w:rFonts w:ascii="Sylfaen" w:eastAsia="Sylfaen_PDF_Subset" w:hAnsi="Sylfaen" w:cs="Sylfaen"/>
                <w:color w:val="000000"/>
                <w:sz w:val="24"/>
                <w:szCs w:val="24"/>
                <w:lang w:val="ka-GE"/>
              </w:rPr>
              <w:t>ი</w:t>
            </w:r>
            <w:r w:rsidRPr="00D43A9E">
              <w:rPr>
                <w:rFonts w:ascii="Sylfaen" w:eastAsia="Sylfaen_PDF_Subset" w:hAnsi="Sylfaen" w:cs="Sylfaen"/>
                <w:color w:val="000000"/>
                <w:sz w:val="24"/>
                <w:szCs w:val="24"/>
                <w:lang w:val="af-ZA"/>
              </w:rPr>
              <w:t xml:space="preserve"> „ტექნიკურ რეგლამენტის − საქართველოში პესტიციდების და აგროქიმიკატების სარეგისტრაციო გამოცდების, ექსპერტიზისა და რეგისტრაციის დებულების“ დანართი №1-ს ემატება IV და V თავები</w:t>
            </w:r>
            <w:r w:rsidRPr="00D43A9E">
              <w:rPr>
                <w:rFonts w:ascii="Sylfaen" w:eastAsia="Sylfaen_PDF_Subset" w:hAnsi="Sylfaen" w:cs="Sylfaen"/>
                <w:color w:val="000000"/>
                <w:sz w:val="24"/>
                <w:szCs w:val="24"/>
                <w:lang w:val="ka-GE"/>
              </w:rPr>
              <w:t>.</w:t>
            </w:r>
          </w:p>
          <w:p w14:paraId="6556FB30" w14:textId="77777777" w:rsidR="00C7077F" w:rsidRPr="00D43A9E" w:rsidRDefault="00C7077F" w:rsidP="00E64644">
            <w:pPr>
              <w:spacing w:before="100" w:beforeAutospacing="1" w:after="0" w:afterAutospacing="1"/>
              <w:jc w:val="both"/>
              <w:rPr>
                <w:rFonts w:ascii="Sylfaen" w:eastAsia="Sylfaen_PDF_Subset" w:hAnsi="Sylfaen" w:cs="Sylfaen"/>
                <w:color w:val="000000"/>
                <w:sz w:val="24"/>
                <w:szCs w:val="24"/>
                <w:lang w:val="ka-GE"/>
              </w:rPr>
            </w:pPr>
            <w:r w:rsidRPr="00D43A9E">
              <w:rPr>
                <w:rFonts w:ascii="Sylfaen" w:eastAsia="Sylfaen_PDF_Subset" w:hAnsi="Sylfaen" w:cs="Sylfaen"/>
                <w:color w:val="000000"/>
                <w:sz w:val="24"/>
                <w:szCs w:val="24"/>
                <w:lang w:val="ka-GE"/>
              </w:rPr>
              <w:tab/>
              <w:t>პროექტის მომზადება განპირობებულია „ერთის მხრივ, საქართველოსა და მეორეს მხრივ, ევროკავშირს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შეთანხმებით“ გათვალისწინებული ვალდებულების შესრულებით. კერძოდ, ზემოაღნიშნული შეთანხმების განუყოფელი ნაწილია „ღრმა და ყოვლისმომცველი თავისუფალი სავაჭრო სივრცის შესახებ“ შეთანხმება (DCFTA) რომლის მე-4 თავის თანახმად, საქართველოს მიერ უნდა განხორციელდეს სანიტარიული და ფიტოსანიტარიული სფეროების მარეგულირებელი კანონმდებლობის დაახლოება ევროკავშირის კანონმდებლობასთან. ამ მიზნით საქართველოს მიერ DCFTAის ძალაში შესვლის შემდეგ მომზადდა იმ რეგულაციების და დირექტივების ჩამონათვალი, რომლებთანაც უნდა მოხდეს საქართველოს კანონმდებლობის ეტაპობრივი დაახლოება (DCFTA -ის მე-4 თავი, სანიტარული და ფიტოსანიტარული ზომები, დანართი XI-B). მათ შორის არის 2013 წლის 1 მარტის კომისიის  (EU) No 284/2013 რეგულაცია, რომელიც ადგენს მცენარეთა დაცვის საშუალებების მონაცემებთან დაკავშირებულ მოთხოვნებს  ევროპარლამენტისა და ევროსაბჭოს  N1107/2009 რეგულაციის შესაბამისად, რომელიც ეხება მცენარეთა დაცვის საშუალებების ბაზარზე განთავსებას.</w:t>
            </w:r>
          </w:p>
          <w:p w14:paraId="54EF4A4F" w14:textId="77777777" w:rsidR="00C7077F" w:rsidRPr="00D43A9E" w:rsidRDefault="00C7077F" w:rsidP="00E64644">
            <w:pPr>
              <w:spacing w:before="100" w:beforeAutospacing="1" w:after="0" w:afterAutospacing="1"/>
              <w:jc w:val="both"/>
              <w:rPr>
                <w:rFonts w:ascii="Sylfaen" w:eastAsia="Sylfaen_PDF_Subset" w:hAnsi="Sylfaen" w:cs="Sylfaen"/>
                <w:color w:val="000000"/>
                <w:sz w:val="24"/>
                <w:szCs w:val="24"/>
                <w:lang w:val="ka-GE"/>
              </w:rPr>
            </w:pPr>
            <w:r w:rsidRPr="00D43A9E">
              <w:rPr>
                <w:rFonts w:ascii="Sylfaen" w:eastAsia="Sylfaen_PDF_Subset" w:hAnsi="Sylfaen" w:cs="Sylfaen"/>
                <w:color w:val="000000"/>
                <w:sz w:val="24"/>
                <w:szCs w:val="24"/>
                <w:lang w:val="ka-GE"/>
              </w:rPr>
              <w:lastRenderedPageBreak/>
              <w:t xml:space="preserve">         აღნიშნული რეგულაცია განსაზღვრავს  მცენარეთა დაცვის პრეპარატების მონაცემთა მოთხოვნებს, ბაზარზე მცენარეთა დაცვის პრეპარატების განთავსების შესახებ ევროპარლამენტის და ევროსაბჭოს N1107/2009 რეგულაციის  (EC) შესაბამისად, რომელიც თავის მხრივ დიდ მნიშვნელობას ანიჭებს ადამიანის ჯანმრთელობასა და გარემოს დაცვის საკითხებს და ეკონომიკურ სარგებლობასთან შედარებით პრიორიტეტად მიიჩნევს მათ უსაფრთხოებას. </w:t>
            </w:r>
            <w:r w:rsidRPr="00D43A9E">
              <w:rPr>
                <w:rFonts w:ascii="Sylfaen" w:eastAsia="Sylfaen_PDF_Subset" w:hAnsi="Sylfaen" w:cs="Sylfaen"/>
                <w:bCs/>
                <w:color w:val="000000"/>
                <w:sz w:val="24"/>
                <w:szCs w:val="24"/>
                <w:lang w:val="ka-GE"/>
              </w:rPr>
              <w:t xml:space="preserve">რეგულაციის მიზანია </w:t>
            </w:r>
            <w:r w:rsidRPr="00D43A9E">
              <w:rPr>
                <w:rFonts w:ascii="Sylfaen" w:eastAsia="Sylfaen_PDF_Subset" w:hAnsi="Sylfaen" w:cs="Sylfaen"/>
                <w:color w:val="000000"/>
                <w:sz w:val="24"/>
                <w:szCs w:val="24"/>
                <w:lang w:val="ka-GE"/>
              </w:rPr>
              <w:t>ადამიანის ჯანმრთელობის, ასევე მცენარეთა და გარემოს დაცვის უზრუნველყოფა მცენარეთა დაცვის საშუალებების გამოყენებისას, რომელთაც  უაღრესად მნიშვნელოვანი ადგილი უკავია მცენარეების და მცენარეული პროდუქტების დაცვაში მავნე ორგანიზმებისგან, მ.შ. სარეველებისგან, სასოფლო-სამეურნეო პროდუქციის გაუმჯობესებაში და  მოსახლეობის უვნებელი სასურსათო პროდუქტებით უზრუნველყოფაში.</w:t>
            </w:r>
          </w:p>
          <w:p w14:paraId="7B02ABC9" w14:textId="77777777" w:rsidR="00C7077F" w:rsidRPr="00D43A9E" w:rsidRDefault="00C7077F" w:rsidP="00E64644">
            <w:pPr>
              <w:spacing w:before="100" w:beforeAutospacing="1" w:after="0" w:afterAutospacing="1"/>
              <w:jc w:val="both"/>
              <w:rPr>
                <w:rFonts w:ascii="Sylfaen" w:eastAsia="Sylfaen_PDF_Subset" w:hAnsi="Sylfaen" w:cs="Sylfaen"/>
                <w:color w:val="000000"/>
                <w:sz w:val="24"/>
                <w:szCs w:val="24"/>
                <w:lang w:val="ka-GE"/>
              </w:rPr>
            </w:pPr>
            <w:r w:rsidRPr="00D43A9E">
              <w:rPr>
                <w:rFonts w:ascii="Sylfaen" w:eastAsia="Sylfaen_PDF_Subset" w:hAnsi="Sylfaen" w:cs="Sylfaen"/>
                <w:color w:val="000000"/>
                <w:sz w:val="24"/>
                <w:szCs w:val="24"/>
                <w:lang w:val="ka-GE"/>
              </w:rPr>
              <w:t xml:space="preserve">         პროექტით ასახულია ის დამატებები და ცვლილებები, რომელიც შევიდა დადგენილების მოქმედი რედაქციის დანართი №1-ში, კერძოდ: დანართს “განაცხადი (დოსიე) რეგისტრაციაზე” დაემატა IV და V თავები, რომელშიც განსაზღვრულია მოთხოვნები ახალი ქიმიური და მიკრობიოლოგიური მცენარეთა დაცვის პრეპარატებზე წარსადგენი ინფორმაციის შესახებ, რაც აუცილებელია რეგისტრაციის სისტემის უფრო მაღალ დონეზე ასაყვანად და რომელთა ამოქმედება დაგეგმილია 2024 წლის პირველი იანვრიდან, იმ დროისათვის როდესაც იგეგმება საქართველოს კანონმდებლობის </w:t>
            </w:r>
            <w:r w:rsidRPr="00D43A9E">
              <w:rPr>
                <w:rFonts w:ascii="Sylfaen" w:eastAsia="Sylfaen_PDF_Subset" w:hAnsi="Sylfaen" w:cs="Sylfaen"/>
                <w:bCs/>
                <w:color w:val="000000"/>
                <w:sz w:val="24"/>
                <w:szCs w:val="24"/>
                <w:lang w:val="af-ZA"/>
              </w:rPr>
              <w:t>(ЕС)</w:t>
            </w:r>
            <w:r w:rsidRPr="00D43A9E">
              <w:rPr>
                <w:rFonts w:ascii="Sylfaen" w:eastAsia="Sylfaen_PDF_Subset" w:hAnsi="Sylfaen" w:cs="Sylfaen"/>
                <w:bCs/>
                <w:color w:val="000000"/>
                <w:sz w:val="24"/>
                <w:szCs w:val="24"/>
                <w:lang w:val="ka-GE"/>
              </w:rPr>
              <w:t xml:space="preserve"> </w:t>
            </w:r>
            <w:r w:rsidRPr="00D43A9E">
              <w:rPr>
                <w:rFonts w:ascii="Sylfaen" w:eastAsia="Sylfaen_PDF_Subset" w:hAnsi="Sylfaen" w:cs="Sylfaen"/>
                <w:color w:val="000000"/>
                <w:sz w:val="24"/>
                <w:szCs w:val="24"/>
                <w:lang w:val="ka-GE"/>
              </w:rPr>
              <w:t>N</w:t>
            </w:r>
            <w:r w:rsidRPr="00D43A9E">
              <w:rPr>
                <w:rFonts w:ascii="Sylfaen" w:eastAsia="Sylfaen_PDF_Subset" w:hAnsi="Sylfaen" w:cs="Sylfaen"/>
                <w:color w:val="000000"/>
                <w:sz w:val="24"/>
                <w:szCs w:val="24"/>
                <w:lang w:val="af-ZA"/>
              </w:rPr>
              <w:t>1107/2009</w:t>
            </w:r>
            <w:r w:rsidRPr="00D43A9E">
              <w:rPr>
                <w:rFonts w:ascii="Sylfaen" w:eastAsia="Sylfaen_PDF_Subset" w:hAnsi="Sylfaen" w:cs="Sylfaen"/>
                <w:color w:val="000000"/>
                <w:sz w:val="24"/>
                <w:szCs w:val="24"/>
                <w:lang w:val="ka-GE"/>
              </w:rPr>
              <w:t xml:space="preserve"> რეგულაციასთან მთლიანი ჰარმონიზაცია (რაც დაკავშირებულია ქვეყანაში სამეცნიერო-კვლევითი სფეროს განვითარებასთან, მატერიალურ-ტექნიკური ბაზის და სამეცნიერო პოტენციალის შექმნასთან).</w:t>
            </w:r>
            <w:r w:rsidRPr="00D43A9E">
              <w:rPr>
                <w:rFonts w:ascii="Sylfaen" w:eastAsia="Sylfaen_PDF_Subset" w:hAnsi="Sylfaen" w:cs="Sylfaen"/>
                <w:b/>
                <w:color w:val="000000"/>
                <w:sz w:val="24"/>
                <w:szCs w:val="24"/>
                <w:lang w:val="ka-GE"/>
              </w:rPr>
              <w:t xml:space="preserve"> </w:t>
            </w:r>
            <w:r w:rsidRPr="00D43A9E">
              <w:rPr>
                <w:rFonts w:ascii="Sylfaen" w:eastAsia="Sylfaen_PDF_Subset" w:hAnsi="Sylfaen" w:cs="Sylfaen"/>
                <w:color w:val="000000"/>
                <w:sz w:val="24"/>
                <w:szCs w:val="24"/>
                <w:lang w:val="ka-GE"/>
              </w:rPr>
              <w:t>ამასთან, პროექტი ითვალისწინებს ისეთი ვალდებულებების დანერგვას, რომლითაც ქიმიურ და მიკრობიოლოგიურ  პრეპარატზე დოსიეში მოყვანილი უნდა იქნეს  მცენარეთა დაცვის პრეპარატების შესახებ აუცილებელი ცნობები, მრავალმხრივი კვლევების შედეგები, ტესტირების დროს გამოყენებული მეთოდები და პირობები,  პესტიციდის  გამოყენების რეკომენდაციები, უსაფრთხოების ზომები და სხვა მასალა.</w:t>
            </w:r>
          </w:p>
          <w:p w14:paraId="30853E39" w14:textId="77777777" w:rsidR="00C7077F" w:rsidRPr="00D43A9E" w:rsidRDefault="00C7077F" w:rsidP="00E64644">
            <w:pPr>
              <w:spacing w:before="100" w:beforeAutospacing="1" w:after="0" w:afterAutospacing="1"/>
              <w:jc w:val="both"/>
              <w:rPr>
                <w:rFonts w:ascii="Sylfaen" w:eastAsia="Sylfaen_PDF_Subset" w:hAnsi="Sylfaen" w:cs="Sylfaen"/>
                <w:color w:val="000000"/>
                <w:sz w:val="24"/>
                <w:szCs w:val="24"/>
                <w:lang w:val="ka-GE"/>
              </w:rPr>
            </w:pPr>
            <w:r w:rsidRPr="00D43A9E">
              <w:rPr>
                <w:rFonts w:ascii="Sylfaen" w:eastAsia="Sylfaen_PDF_Subset" w:hAnsi="Sylfaen" w:cs="Sylfaen"/>
                <w:color w:val="000000"/>
                <w:sz w:val="24"/>
                <w:szCs w:val="24"/>
                <w:lang w:val="ka-GE"/>
              </w:rPr>
              <w:t xml:space="preserve">         პროექტის მიზანია სარეგისტრაციო ორგანოსა და რეგისტრანტის შორის ურთიერთობების მოწესრიგება, ევროკავშირის სტანდარტების დანერგვა პესტიციდების რეგისტრაციისას და  რეგულაციით გათვალისწინებული ვალდებულებების შესრულება. პროექტს </w:t>
            </w:r>
            <w:r w:rsidRPr="00D43A9E">
              <w:rPr>
                <w:rFonts w:ascii="Sylfaen" w:eastAsia="Sylfaen_PDF_Subset" w:hAnsi="Sylfaen" w:cs="Sylfaen"/>
                <w:color w:val="000000"/>
                <w:sz w:val="24"/>
                <w:szCs w:val="24"/>
                <w:lang w:val="af-ZA"/>
              </w:rPr>
              <w:t>დიდი მნიშვნელობა აქვს ჩვენი ქვეყნის</w:t>
            </w:r>
            <w:r w:rsidRPr="00D43A9E">
              <w:rPr>
                <w:rFonts w:ascii="Sylfaen" w:eastAsia="Sylfaen_PDF_Subset" w:hAnsi="Sylfaen" w:cs="Sylfaen"/>
                <w:color w:val="000000"/>
                <w:sz w:val="24"/>
                <w:szCs w:val="24"/>
                <w:lang w:val="ka-GE"/>
              </w:rPr>
              <w:t xml:space="preserve"> მოსახლეობის კეთილდღეობისა და ჯანმრთელობის დაცვისათვის, გარემოზე უარყოფითი ზეგავლენის აცილებისათვის, ასევე,</w:t>
            </w:r>
            <w:r w:rsidRPr="00D43A9E">
              <w:rPr>
                <w:rFonts w:ascii="Sylfaen" w:eastAsia="Sylfaen_PDF_Subset" w:hAnsi="Sylfaen" w:cs="Sylfaen"/>
                <w:color w:val="000000"/>
                <w:sz w:val="24"/>
                <w:szCs w:val="24"/>
                <w:lang w:val="af-ZA"/>
              </w:rPr>
              <w:t xml:space="preserve"> ყველა იმ ფიზიკური და იურიდიული პირისათვის, ვისი საქმიანობაც დაკავშირებულია პესტიციდებთან</w:t>
            </w:r>
            <w:r w:rsidRPr="00D43A9E">
              <w:rPr>
                <w:rFonts w:ascii="Sylfaen" w:eastAsia="Sylfaen_PDF_Subset" w:hAnsi="Sylfaen" w:cs="Sylfaen"/>
                <w:color w:val="000000"/>
                <w:sz w:val="24"/>
                <w:szCs w:val="24"/>
                <w:lang w:val="ka-GE"/>
              </w:rPr>
              <w:t xml:space="preserve">. </w:t>
            </w:r>
          </w:p>
          <w:p w14:paraId="02B0E275" w14:textId="77777777" w:rsidR="00C7077F" w:rsidRPr="00D43A9E" w:rsidRDefault="00C7077F" w:rsidP="00E64644">
            <w:pPr>
              <w:spacing w:before="100" w:beforeAutospacing="1" w:after="0" w:afterAutospacing="1"/>
              <w:jc w:val="center"/>
              <w:rPr>
                <w:rFonts w:ascii="Sylfaen" w:eastAsia="Sylfaen_PDF_Subset" w:hAnsi="Sylfaen" w:cs="Sylfaen"/>
                <w:b/>
                <w:color w:val="000000"/>
                <w:sz w:val="24"/>
                <w:szCs w:val="24"/>
                <w:lang w:val="ka-GE"/>
              </w:rPr>
            </w:pPr>
            <w:r w:rsidRPr="00D43A9E">
              <w:rPr>
                <w:rFonts w:ascii="Sylfaen" w:eastAsia="Sylfaen_PDF_Subset" w:hAnsi="Sylfaen" w:cs="Sylfaen"/>
                <w:b/>
                <w:color w:val="000000"/>
                <w:sz w:val="24"/>
                <w:szCs w:val="24"/>
                <w:lang w:val="ka-GE"/>
              </w:rPr>
              <w:lastRenderedPageBreak/>
              <w:t>ინფორმაცია ევროკავშირის სამართლებრივი აქტის შესახებ</w:t>
            </w:r>
          </w:p>
          <w:p w14:paraId="56EC5C7F" w14:textId="77777777" w:rsidR="00C7077F" w:rsidRPr="00D43A9E" w:rsidRDefault="00C7077F" w:rsidP="00E64644">
            <w:pPr>
              <w:spacing w:before="100" w:beforeAutospacing="1" w:after="0" w:afterAutospacing="1"/>
              <w:jc w:val="both"/>
              <w:rPr>
                <w:rFonts w:ascii="Sylfaen" w:eastAsia="Sylfaen_PDF_Subset" w:hAnsi="Sylfaen" w:cs="Sylfaen"/>
                <w:bCs/>
                <w:color w:val="000000"/>
                <w:sz w:val="24"/>
                <w:szCs w:val="24"/>
                <w:lang w:val="ka-GE"/>
              </w:rPr>
            </w:pPr>
            <w:r w:rsidRPr="00D43A9E">
              <w:rPr>
                <w:rFonts w:ascii="Sylfaen" w:eastAsia="Sylfaen_PDF_Subset" w:hAnsi="Sylfaen" w:cs="Sylfaen"/>
                <w:color w:val="000000"/>
                <w:sz w:val="24"/>
                <w:szCs w:val="24"/>
                <w:lang w:val="ka-GE"/>
              </w:rPr>
              <w:tab/>
              <w:t xml:space="preserve">პროექტი მომზადებულია 2013 წლის 1 მარტის კომისიის  (EU) No 284/2013 რეგულაცის </w:t>
            </w:r>
            <w:r w:rsidRPr="00D43A9E">
              <w:rPr>
                <w:rFonts w:ascii="Sylfaen" w:eastAsia="Sylfaen_PDF_Subset" w:hAnsi="Sylfaen" w:cs="Sylfaen"/>
                <w:bCs/>
                <w:color w:val="000000"/>
                <w:sz w:val="24"/>
                <w:szCs w:val="24"/>
                <w:lang w:val="ka-GE"/>
              </w:rPr>
              <w:t>შესაბამისად</w:t>
            </w:r>
            <w:r w:rsidRPr="00D43A9E">
              <w:rPr>
                <w:rFonts w:ascii="Sylfaen" w:eastAsia="Sylfaen_PDF_Subset" w:hAnsi="Sylfaen" w:cs="Sylfaen"/>
                <w:color w:val="000000"/>
                <w:sz w:val="24"/>
                <w:szCs w:val="24"/>
                <w:lang w:val="ka-GE"/>
              </w:rPr>
              <w:t xml:space="preserve">, რომელიც ადგენს მცენარეთა დაცვის საშუალებების მონაცემებთან დაკავშირებულ მოთხოვნებს  ევროპარლამენტისა და ევროსაბჭოს  No 1107/2009 რეგულაციის შესაბამისად, რომელიც ეხება მცენარეთა დაცვის საშუალებების ბაზარზე განთავსებას. </w:t>
            </w:r>
          </w:p>
          <w:p w14:paraId="44A5649B" w14:textId="77777777" w:rsidR="00C7077F" w:rsidRPr="00D43A9E" w:rsidRDefault="00C7077F" w:rsidP="00E64644">
            <w:pPr>
              <w:spacing w:before="100" w:beforeAutospacing="1" w:after="0" w:afterAutospacing="1"/>
              <w:jc w:val="center"/>
              <w:rPr>
                <w:rFonts w:ascii="Sylfaen" w:eastAsia="Sylfaen_PDF_Subset" w:hAnsi="Sylfaen" w:cs="Sylfaen"/>
                <w:b/>
                <w:color w:val="000000"/>
                <w:sz w:val="24"/>
                <w:szCs w:val="24"/>
                <w:lang w:val="ka-GE"/>
              </w:rPr>
            </w:pPr>
            <w:r w:rsidRPr="00D43A9E">
              <w:rPr>
                <w:rFonts w:ascii="Sylfaen" w:eastAsia="Sylfaen_PDF_Subset" w:hAnsi="Sylfaen" w:cs="Sylfaen"/>
                <w:b/>
                <w:color w:val="000000"/>
                <w:sz w:val="24"/>
                <w:szCs w:val="24"/>
                <w:lang w:val="ka-GE"/>
              </w:rPr>
              <w:t>ბავშვის უფლებრივ მდგომარეობაზე სამართლებრივი აქტის ზეგავლენის შეფასება</w:t>
            </w:r>
          </w:p>
          <w:p w14:paraId="18117171" w14:textId="77777777" w:rsidR="00C7077F" w:rsidRPr="00D43A9E" w:rsidRDefault="00C7077F" w:rsidP="00E64644">
            <w:pPr>
              <w:spacing w:before="100" w:beforeAutospacing="1" w:after="0" w:afterAutospacing="1"/>
              <w:jc w:val="both"/>
              <w:rPr>
                <w:rFonts w:ascii="Sylfaen" w:eastAsia="Sylfaen_PDF_Subset" w:hAnsi="Sylfaen" w:cs="Sylfaen"/>
                <w:color w:val="000000"/>
                <w:sz w:val="24"/>
                <w:szCs w:val="24"/>
                <w:lang w:val="ka-GE"/>
              </w:rPr>
            </w:pPr>
            <w:r w:rsidRPr="00D43A9E">
              <w:rPr>
                <w:rFonts w:ascii="Sylfaen" w:eastAsia="Sylfaen_PDF_Subset" w:hAnsi="Sylfaen" w:cs="Sylfaen"/>
                <w:color w:val="000000"/>
                <w:sz w:val="24"/>
                <w:szCs w:val="24"/>
                <w:lang w:val="ka-GE"/>
              </w:rPr>
              <w:t>პროექტი არ ახდენს ბავშვის უფლებრივ მდგომარეობაზე ზეგავლენას.</w:t>
            </w:r>
          </w:p>
          <w:p w14:paraId="7039BB70" w14:textId="77777777" w:rsidR="00C7077F" w:rsidRPr="00D43A9E" w:rsidRDefault="00C7077F" w:rsidP="00E64644">
            <w:pPr>
              <w:autoSpaceDE w:val="0"/>
              <w:autoSpaceDN w:val="0"/>
              <w:adjustRightInd w:val="0"/>
              <w:spacing w:before="100" w:line="360" w:lineRule="auto"/>
              <w:ind w:left="360" w:right="205"/>
              <w:jc w:val="center"/>
              <w:rPr>
                <w:rFonts w:ascii="Sylfaen" w:hAnsi="Sylfaen"/>
                <w:lang w:val="ka-GE"/>
              </w:rPr>
            </w:pPr>
          </w:p>
          <w:p w14:paraId="71D8AB26" w14:textId="77777777" w:rsidR="00C7077F" w:rsidRPr="00D43A9E" w:rsidRDefault="00C7077F" w:rsidP="00E64644">
            <w:pPr>
              <w:spacing w:before="100" w:beforeAutospacing="1" w:after="0" w:afterAutospacing="1"/>
              <w:jc w:val="both"/>
              <w:rPr>
                <w:rFonts w:ascii="Sylfaen" w:eastAsia="Sylfaen_PDF_Subset" w:hAnsi="Sylfaen" w:cs="Sylfaen"/>
                <w:bCs/>
                <w:color w:val="000000"/>
                <w:sz w:val="24"/>
                <w:szCs w:val="24"/>
                <w:lang w:val="ka-GE"/>
              </w:rPr>
            </w:pPr>
          </w:p>
          <w:p w14:paraId="202ACD90" w14:textId="77777777" w:rsidR="00C7077F" w:rsidRPr="00D43A9E" w:rsidRDefault="00C7077F" w:rsidP="00E64644">
            <w:pPr>
              <w:spacing w:before="100" w:beforeAutospacing="1" w:after="100" w:afterAutospacing="1"/>
              <w:jc w:val="center"/>
              <w:rPr>
                <w:rFonts w:ascii="Sylfaen" w:eastAsia="Times New Roman" w:hAnsi="Sylfaen" w:cs="Times New Roman"/>
                <w:color w:val="000000"/>
                <w:sz w:val="24"/>
                <w:szCs w:val="24"/>
                <w:lang w:val="ka-GE"/>
              </w:rPr>
            </w:pPr>
            <w:r w:rsidRPr="00D43A9E">
              <w:rPr>
                <w:rFonts w:ascii="Sylfaen" w:eastAsia="Times New Roman" w:hAnsi="Sylfaen" w:cs="Sylfaen"/>
                <w:b/>
                <w:bCs/>
                <w:color w:val="000000"/>
                <w:sz w:val="24"/>
                <w:szCs w:val="24"/>
                <w:lang w:val="ka-GE"/>
              </w:rPr>
              <w:t>პროექტის</w:t>
            </w:r>
            <w:r w:rsidRPr="00D43A9E">
              <w:rPr>
                <w:rFonts w:ascii="Sylfaen" w:eastAsia="Times New Roman" w:hAnsi="Sylfaen" w:cs="Times New Roman"/>
                <w:b/>
                <w:bCs/>
                <w:color w:val="000000"/>
                <w:sz w:val="24"/>
                <w:szCs w:val="24"/>
                <w:lang w:val="ka-GE"/>
              </w:rPr>
              <w:t xml:space="preserve"> </w:t>
            </w:r>
            <w:r w:rsidRPr="00D43A9E">
              <w:rPr>
                <w:rFonts w:ascii="Sylfaen" w:eastAsia="Times New Roman" w:hAnsi="Sylfaen" w:cs="Sylfaen"/>
                <w:b/>
                <w:bCs/>
                <w:color w:val="000000"/>
                <w:sz w:val="24"/>
                <w:szCs w:val="24"/>
                <w:lang w:val="ka-GE"/>
              </w:rPr>
              <w:t>მიღებით</w:t>
            </w:r>
            <w:r w:rsidRPr="00D43A9E">
              <w:rPr>
                <w:rFonts w:ascii="Sylfaen" w:eastAsia="Times New Roman" w:hAnsi="Sylfaen" w:cs="Times New Roman"/>
                <w:b/>
                <w:bCs/>
                <w:color w:val="000000"/>
                <w:sz w:val="24"/>
                <w:szCs w:val="24"/>
                <w:lang w:val="ka-GE"/>
              </w:rPr>
              <w:t xml:space="preserve"> </w:t>
            </w:r>
            <w:r w:rsidRPr="00D43A9E">
              <w:rPr>
                <w:rFonts w:ascii="Sylfaen" w:eastAsia="Times New Roman" w:hAnsi="Sylfaen" w:cs="Sylfaen"/>
                <w:b/>
                <w:bCs/>
                <w:color w:val="000000"/>
                <w:sz w:val="24"/>
                <w:szCs w:val="24"/>
                <w:lang w:val="ka-GE"/>
              </w:rPr>
              <w:t>გამოწვეული</w:t>
            </w:r>
            <w:r w:rsidRPr="00D43A9E">
              <w:rPr>
                <w:rFonts w:ascii="Sylfaen" w:eastAsia="Times New Roman" w:hAnsi="Sylfaen" w:cs="Times New Roman"/>
                <w:b/>
                <w:bCs/>
                <w:color w:val="000000"/>
                <w:sz w:val="24"/>
                <w:szCs w:val="24"/>
                <w:lang w:val="ka-GE"/>
              </w:rPr>
              <w:t xml:space="preserve"> </w:t>
            </w:r>
            <w:r w:rsidRPr="00D43A9E">
              <w:rPr>
                <w:rFonts w:ascii="Sylfaen" w:eastAsia="Times New Roman" w:hAnsi="Sylfaen" w:cs="Sylfaen"/>
                <w:b/>
                <w:bCs/>
                <w:color w:val="000000"/>
                <w:sz w:val="24"/>
                <w:szCs w:val="24"/>
                <w:lang w:val="ka-GE"/>
              </w:rPr>
              <w:t>საფინანსო</w:t>
            </w:r>
            <w:r w:rsidRPr="00D43A9E">
              <w:rPr>
                <w:rFonts w:ascii="Sylfaen" w:eastAsia="Times New Roman" w:hAnsi="Sylfaen" w:cs="Times New Roman"/>
                <w:b/>
                <w:bCs/>
                <w:color w:val="000000"/>
                <w:sz w:val="24"/>
                <w:szCs w:val="24"/>
                <w:lang w:val="ka-GE"/>
              </w:rPr>
              <w:noBreakHyphen/>
            </w:r>
            <w:r w:rsidRPr="00D43A9E">
              <w:rPr>
                <w:rFonts w:ascii="Sylfaen" w:eastAsia="Times New Roman" w:hAnsi="Sylfaen" w:cs="Sylfaen"/>
                <w:b/>
                <w:bCs/>
                <w:color w:val="000000"/>
                <w:sz w:val="24"/>
                <w:szCs w:val="24"/>
                <w:lang w:val="ka-GE"/>
              </w:rPr>
              <w:t>ეკონომიკური</w:t>
            </w:r>
            <w:r w:rsidRPr="00D43A9E">
              <w:rPr>
                <w:rFonts w:ascii="Sylfaen" w:eastAsia="Times New Roman" w:hAnsi="Sylfaen" w:cs="Times New Roman"/>
                <w:b/>
                <w:bCs/>
                <w:color w:val="000000"/>
                <w:sz w:val="24"/>
                <w:szCs w:val="24"/>
                <w:lang w:val="ka-GE"/>
              </w:rPr>
              <w:t xml:space="preserve"> </w:t>
            </w:r>
            <w:r w:rsidRPr="00D43A9E">
              <w:rPr>
                <w:rFonts w:ascii="Sylfaen" w:eastAsia="Times New Roman" w:hAnsi="Sylfaen" w:cs="Sylfaen"/>
                <w:b/>
                <w:bCs/>
                <w:color w:val="000000"/>
                <w:sz w:val="24"/>
                <w:szCs w:val="24"/>
                <w:lang w:val="ka-GE"/>
              </w:rPr>
              <w:t>შედეგების</w:t>
            </w:r>
            <w:r w:rsidRPr="00D43A9E">
              <w:rPr>
                <w:rFonts w:ascii="Sylfaen" w:eastAsia="Times New Roman" w:hAnsi="Sylfaen" w:cs="Times New Roman"/>
                <w:b/>
                <w:bCs/>
                <w:color w:val="000000"/>
                <w:sz w:val="24"/>
                <w:szCs w:val="24"/>
                <w:lang w:val="ka-GE"/>
              </w:rPr>
              <w:t xml:space="preserve"> </w:t>
            </w:r>
            <w:r w:rsidRPr="00D43A9E">
              <w:rPr>
                <w:rFonts w:ascii="Sylfaen" w:eastAsia="Times New Roman" w:hAnsi="Sylfaen" w:cs="Sylfaen"/>
                <w:b/>
                <w:bCs/>
                <w:color w:val="000000"/>
                <w:sz w:val="24"/>
                <w:szCs w:val="24"/>
                <w:lang w:val="ka-GE"/>
              </w:rPr>
              <w:t>გაანგარიშება</w:t>
            </w:r>
            <w:r w:rsidRPr="00D43A9E">
              <w:rPr>
                <w:rFonts w:ascii="Sylfaen" w:eastAsia="Times New Roman" w:hAnsi="Sylfaen" w:cs="Times New Roman"/>
                <w:color w:val="000000"/>
                <w:sz w:val="24"/>
                <w:szCs w:val="24"/>
                <w:lang w:val="ka-GE"/>
              </w:rPr>
              <w:t xml:space="preserve"> </w:t>
            </w:r>
          </w:p>
          <w:p w14:paraId="251CD16D" w14:textId="77777777" w:rsidR="00C7077F" w:rsidRPr="00D43A9E" w:rsidRDefault="00C7077F" w:rsidP="00E64644">
            <w:pPr>
              <w:spacing w:before="100" w:beforeAutospacing="1" w:after="100" w:afterAutospacing="1"/>
              <w:jc w:val="both"/>
              <w:rPr>
                <w:rFonts w:ascii="Sylfaen" w:eastAsia="Times New Roman" w:hAnsi="Sylfaen" w:cs="Times New Roman"/>
                <w:color w:val="000000"/>
                <w:sz w:val="24"/>
                <w:szCs w:val="24"/>
                <w:lang w:val="ka-GE"/>
              </w:rPr>
            </w:pPr>
            <w:r w:rsidRPr="00D43A9E">
              <w:rPr>
                <w:rFonts w:ascii="Sylfaen" w:eastAsia="Times New Roman" w:hAnsi="Sylfaen" w:cs="Times New Roman"/>
                <w:color w:val="000000"/>
                <w:sz w:val="24"/>
                <w:szCs w:val="24"/>
                <w:lang w:val="ka-GE"/>
              </w:rPr>
              <w:t xml:space="preserve">      პროექტის მიღება არ გამოიწვევს დამატებითი ასიგნებების გამოყოფას საქართველოს სახელმწიფო ბიუჯეტიდან, ამასთან პროექტის მიღება გავლენას არ მოახდენს ბიუჯეტის საშემოსავლო ნაწილზე.</w:t>
            </w:r>
          </w:p>
          <w:p w14:paraId="5D9AFA58" w14:textId="77777777" w:rsidR="00C7077F" w:rsidRPr="00D43A9E" w:rsidRDefault="00C7077F" w:rsidP="00E64644">
            <w:pPr>
              <w:spacing w:before="100" w:beforeAutospacing="1" w:after="100" w:afterAutospacing="1"/>
              <w:jc w:val="center"/>
              <w:rPr>
                <w:rFonts w:ascii="Sylfaen" w:eastAsia="Times New Roman" w:hAnsi="Sylfaen" w:cs="Times New Roman"/>
                <w:color w:val="000000"/>
                <w:sz w:val="24"/>
                <w:szCs w:val="24"/>
                <w:lang w:val="ka-GE"/>
              </w:rPr>
            </w:pPr>
            <w:r w:rsidRPr="00D43A9E">
              <w:rPr>
                <w:rFonts w:ascii="Sylfaen" w:eastAsia="Times New Roman" w:hAnsi="Sylfaen" w:cs="Sylfaen"/>
                <w:b/>
                <w:bCs/>
                <w:color w:val="000000"/>
                <w:sz w:val="24"/>
                <w:szCs w:val="24"/>
                <w:lang w:val="ka-GE"/>
              </w:rPr>
              <w:t>პროექტის</w:t>
            </w:r>
            <w:r w:rsidRPr="00D43A9E">
              <w:rPr>
                <w:rFonts w:ascii="Sylfaen" w:eastAsia="Times New Roman" w:hAnsi="Sylfaen" w:cs="Times New Roman"/>
                <w:b/>
                <w:bCs/>
                <w:color w:val="000000"/>
                <w:sz w:val="24"/>
                <w:szCs w:val="24"/>
                <w:lang w:val="ka-GE"/>
              </w:rPr>
              <w:t xml:space="preserve"> </w:t>
            </w:r>
            <w:r w:rsidRPr="00D43A9E">
              <w:rPr>
                <w:rFonts w:ascii="Sylfaen" w:eastAsia="Times New Roman" w:hAnsi="Sylfaen" w:cs="Sylfaen"/>
                <w:b/>
                <w:bCs/>
                <w:color w:val="000000"/>
                <w:sz w:val="24"/>
                <w:szCs w:val="24"/>
                <w:lang w:val="ka-GE"/>
              </w:rPr>
              <w:t>მოსალოდნელი</w:t>
            </w:r>
            <w:r w:rsidRPr="00D43A9E">
              <w:rPr>
                <w:rFonts w:ascii="Sylfaen" w:eastAsia="Times New Roman" w:hAnsi="Sylfaen" w:cs="Times New Roman"/>
                <w:b/>
                <w:bCs/>
                <w:color w:val="000000"/>
                <w:sz w:val="24"/>
                <w:szCs w:val="24"/>
                <w:lang w:val="ka-GE"/>
              </w:rPr>
              <w:t xml:space="preserve"> </w:t>
            </w:r>
            <w:r w:rsidRPr="00D43A9E">
              <w:rPr>
                <w:rFonts w:ascii="Sylfaen" w:eastAsia="Times New Roman" w:hAnsi="Sylfaen" w:cs="Sylfaen"/>
                <w:b/>
                <w:bCs/>
                <w:color w:val="000000"/>
                <w:sz w:val="24"/>
                <w:szCs w:val="24"/>
                <w:lang w:val="ka-GE"/>
              </w:rPr>
              <w:t>შედეგები</w:t>
            </w:r>
            <w:r w:rsidRPr="00D43A9E">
              <w:rPr>
                <w:rFonts w:ascii="Sylfaen" w:eastAsia="Times New Roman" w:hAnsi="Sylfaen" w:cs="Times New Roman"/>
                <w:color w:val="000000"/>
                <w:sz w:val="24"/>
                <w:szCs w:val="24"/>
                <w:lang w:val="ka-GE"/>
              </w:rPr>
              <w:t xml:space="preserve"> </w:t>
            </w:r>
          </w:p>
          <w:p w14:paraId="1D82E134" w14:textId="77777777" w:rsidR="00C7077F" w:rsidRPr="00D43A9E" w:rsidRDefault="00C7077F" w:rsidP="00E64644">
            <w:pPr>
              <w:spacing w:after="0"/>
              <w:jc w:val="both"/>
              <w:rPr>
                <w:rFonts w:ascii="Sylfaen" w:eastAsia="Times New Roman" w:hAnsi="Sylfaen" w:cs="Sylfaen"/>
                <w:noProof/>
                <w:sz w:val="24"/>
                <w:szCs w:val="24"/>
                <w:lang w:val="ka-GE" w:eastAsia="ru-RU"/>
              </w:rPr>
            </w:pPr>
            <w:r w:rsidRPr="00D43A9E">
              <w:rPr>
                <w:rFonts w:ascii="Sylfaen" w:eastAsia="Times New Roman" w:hAnsi="Sylfaen" w:cs="Times New Roman"/>
                <w:color w:val="000000"/>
                <w:sz w:val="24"/>
                <w:szCs w:val="24"/>
                <w:lang w:val="ka-GE" w:eastAsia="ru-RU"/>
              </w:rPr>
              <w:t xml:space="preserve">          პროექტის მიღებით მოხდება </w:t>
            </w:r>
            <w:r w:rsidRPr="00D43A9E">
              <w:rPr>
                <w:rFonts w:ascii="Sylfaen" w:eastAsia="Times New Roman" w:hAnsi="Sylfaen" w:cs="Times New Roman"/>
                <w:noProof/>
                <w:sz w:val="24"/>
                <w:szCs w:val="24"/>
                <w:lang w:val="ka-GE" w:eastAsia="ru-RU"/>
              </w:rPr>
              <w:t>პესტიციდების რეგისტრაციის პროცედურების სრულყოფა</w:t>
            </w:r>
            <w:r w:rsidRPr="00D43A9E">
              <w:rPr>
                <w:rFonts w:ascii="Sylfaen" w:eastAsia="Times New Roman" w:hAnsi="Sylfaen" w:cs="Sylfaen"/>
                <w:noProof/>
                <w:sz w:val="24"/>
                <w:szCs w:val="24"/>
                <w:lang w:val="ka-GE" w:eastAsia="ru-RU"/>
              </w:rPr>
              <w:t xml:space="preserve">, რითაც მიღწეული იქნება მათი </w:t>
            </w:r>
            <w:r w:rsidRPr="00D43A9E">
              <w:rPr>
                <w:rFonts w:ascii="Sylfaen" w:eastAsia="Times New Roman" w:hAnsi="Sylfaen" w:cs="Sylfaen"/>
                <w:noProof/>
                <w:sz w:val="24"/>
                <w:szCs w:val="24"/>
                <w:lang w:val="af-ZA" w:eastAsia="ru-RU"/>
              </w:rPr>
              <w:t>ეფექტ</w:t>
            </w:r>
            <w:r w:rsidRPr="00D43A9E">
              <w:rPr>
                <w:rFonts w:ascii="Sylfaen" w:eastAsia="Times New Roman" w:hAnsi="Sylfaen" w:cs="Sylfaen"/>
                <w:noProof/>
                <w:sz w:val="24"/>
                <w:szCs w:val="24"/>
                <w:lang w:val="ka-GE" w:eastAsia="ru-RU"/>
              </w:rPr>
              <w:t>იანი</w:t>
            </w:r>
            <w:r w:rsidRPr="00D43A9E">
              <w:rPr>
                <w:rFonts w:ascii="Sylfaen" w:eastAsia="Times New Roman" w:hAnsi="Sylfaen" w:cs="Times New Roman"/>
                <w:noProof/>
                <w:sz w:val="24"/>
                <w:szCs w:val="24"/>
                <w:lang w:val="af-ZA" w:eastAsia="ru-RU"/>
              </w:rPr>
              <w:t xml:space="preserve"> </w:t>
            </w:r>
            <w:r w:rsidRPr="00D43A9E">
              <w:rPr>
                <w:rFonts w:ascii="Sylfaen" w:eastAsia="Times New Roman" w:hAnsi="Sylfaen" w:cs="Sylfaen"/>
                <w:noProof/>
                <w:sz w:val="24"/>
                <w:szCs w:val="24"/>
                <w:lang w:val="af-ZA" w:eastAsia="ru-RU"/>
              </w:rPr>
              <w:t>გამოყენება</w:t>
            </w:r>
            <w:r w:rsidRPr="00D43A9E">
              <w:rPr>
                <w:rFonts w:ascii="Sylfaen" w:eastAsia="Times New Roman" w:hAnsi="Sylfaen" w:cs="Times New Roman"/>
                <w:noProof/>
                <w:sz w:val="24"/>
                <w:szCs w:val="24"/>
                <w:lang w:val="af-ZA" w:eastAsia="ru-RU"/>
              </w:rPr>
              <w:t xml:space="preserve"> </w:t>
            </w:r>
            <w:r w:rsidRPr="00D43A9E">
              <w:rPr>
                <w:rFonts w:ascii="Sylfaen" w:eastAsia="Times New Roman" w:hAnsi="Sylfaen" w:cs="Sylfaen"/>
                <w:noProof/>
                <w:sz w:val="24"/>
                <w:szCs w:val="24"/>
                <w:lang w:val="af-ZA" w:eastAsia="ru-RU"/>
              </w:rPr>
              <w:t>და</w:t>
            </w:r>
            <w:r w:rsidRPr="00D43A9E">
              <w:rPr>
                <w:rFonts w:ascii="Sylfaen" w:eastAsia="Times New Roman" w:hAnsi="Sylfaen" w:cs="Times New Roman"/>
                <w:noProof/>
                <w:sz w:val="24"/>
                <w:szCs w:val="24"/>
                <w:lang w:val="af-ZA" w:eastAsia="ru-RU"/>
              </w:rPr>
              <w:t xml:space="preserve"> </w:t>
            </w:r>
            <w:r w:rsidRPr="00D43A9E">
              <w:rPr>
                <w:rFonts w:ascii="Sylfaen" w:eastAsia="Times New Roman" w:hAnsi="Sylfaen" w:cs="Sylfaen"/>
                <w:noProof/>
                <w:sz w:val="24"/>
                <w:szCs w:val="24"/>
                <w:lang w:val="af-ZA" w:eastAsia="ru-RU"/>
              </w:rPr>
              <w:t>ადამიანისა</w:t>
            </w:r>
            <w:r w:rsidRPr="00D43A9E">
              <w:rPr>
                <w:rFonts w:ascii="Sylfaen" w:eastAsia="Times New Roman" w:hAnsi="Sylfaen" w:cs="Times New Roman"/>
                <w:noProof/>
                <w:sz w:val="24"/>
                <w:szCs w:val="24"/>
                <w:lang w:val="af-ZA" w:eastAsia="ru-RU"/>
              </w:rPr>
              <w:t xml:space="preserve"> </w:t>
            </w:r>
            <w:r w:rsidRPr="00D43A9E">
              <w:rPr>
                <w:rFonts w:ascii="Sylfaen" w:eastAsia="Times New Roman" w:hAnsi="Sylfaen" w:cs="Sylfaen"/>
                <w:noProof/>
                <w:sz w:val="24"/>
                <w:szCs w:val="24"/>
                <w:lang w:val="af-ZA" w:eastAsia="ru-RU"/>
              </w:rPr>
              <w:t>და</w:t>
            </w:r>
            <w:r w:rsidRPr="00D43A9E">
              <w:rPr>
                <w:rFonts w:ascii="Sylfaen" w:eastAsia="Times New Roman" w:hAnsi="Sylfaen" w:cs="Times New Roman"/>
                <w:noProof/>
                <w:sz w:val="24"/>
                <w:szCs w:val="24"/>
                <w:lang w:val="af-ZA" w:eastAsia="ru-RU"/>
              </w:rPr>
              <w:t xml:space="preserve"> </w:t>
            </w:r>
            <w:r w:rsidRPr="00D43A9E">
              <w:rPr>
                <w:rFonts w:ascii="Sylfaen" w:eastAsia="Times New Roman" w:hAnsi="Sylfaen" w:cs="Sylfaen"/>
                <w:noProof/>
                <w:sz w:val="24"/>
                <w:szCs w:val="24"/>
                <w:lang w:val="af-ZA" w:eastAsia="ru-RU"/>
              </w:rPr>
              <w:t>გარემოსათვის</w:t>
            </w:r>
            <w:r w:rsidRPr="00D43A9E">
              <w:rPr>
                <w:rFonts w:ascii="Sylfaen" w:eastAsia="Times New Roman" w:hAnsi="Sylfaen" w:cs="Times New Roman"/>
                <w:noProof/>
                <w:sz w:val="24"/>
                <w:szCs w:val="24"/>
                <w:lang w:val="af-ZA" w:eastAsia="ru-RU"/>
              </w:rPr>
              <w:t xml:space="preserve"> </w:t>
            </w:r>
            <w:r w:rsidRPr="00D43A9E">
              <w:rPr>
                <w:rFonts w:ascii="Sylfaen" w:eastAsia="Times New Roman" w:hAnsi="Sylfaen" w:cs="Sylfaen"/>
                <w:noProof/>
                <w:sz w:val="24"/>
                <w:szCs w:val="24"/>
                <w:lang w:val="af-ZA" w:eastAsia="ru-RU"/>
              </w:rPr>
              <w:t>უსაფრთხო</w:t>
            </w:r>
            <w:r w:rsidRPr="00D43A9E">
              <w:rPr>
                <w:rFonts w:ascii="Sylfaen" w:eastAsia="Times New Roman" w:hAnsi="Sylfaen" w:cs="Times New Roman"/>
                <w:noProof/>
                <w:sz w:val="24"/>
                <w:szCs w:val="24"/>
                <w:lang w:val="af-ZA" w:eastAsia="ru-RU"/>
              </w:rPr>
              <w:t xml:space="preserve"> </w:t>
            </w:r>
            <w:r w:rsidRPr="00D43A9E">
              <w:rPr>
                <w:rFonts w:ascii="Sylfaen" w:eastAsia="Times New Roman" w:hAnsi="Sylfaen" w:cs="Sylfaen"/>
                <w:noProof/>
                <w:sz w:val="24"/>
                <w:szCs w:val="24"/>
                <w:lang w:val="af-ZA" w:eastAsia="ru-RU"/>
              </w:rPr>
              <w:t>მოხმარებ</w:t>
            </w:r>
            <w:r w:rsidRPr="00D43A9E">
              <w:rPr>
                <w:rFonts w:ascii="Sylfaen" w:eastAsia="Times New Roman" w:hAnsi="Sylfaen" w:cs="Sylfaen"/>
                <w:noProof/>
                <w:sz w:val="24"/>
                <w:szCs w:val="24"/>
                <w:lang w:val="ka-GE" w:eastAsia="ru-RU"/>
              </w:rPr>
              <w:t>ა. საერთაშორისო</w:t>
            </w:r>
            <w:r w:rsidRPr="00D43A9E">
              <w:rPr>
                <w:rFonts w:ascii="Sylfaen" w:eastAsia="Times New Roman" w:hAnsi="Sylfaen" w:cs="Times New Roman"/>
                <w:noProof/>
                <w:sz w:val="24"/>
                <w:szCs w:val="24"/>
                <w:lang w:val="ka-GE" w:eastAsia="ru-RU"/>
              </w:rPr>
              <w:t xml:space="preserve"> </w:t>
            </w:r>
            <w:r w:rsidRPr="00D43A9E">
              <w:rPr>
                <w:rFonts w:ascii="Sylfaen" w:eastAsia="Times New Roman" w:hAnsi="Sylfaen" w:cs="Sylfaen"/>
                <w:noProof/>
                <w:sz w:val="24"/>
                <w:szCs w:val="24"/>
                <w:lang w:val="ka-GE" w:eastAsia="ru-RU"/>
              </w:rPr>
              <w:t>პრაქტიკის გათვალისწინებით, მოხდება</w:t>
            </w:r>
            <w:r w:rsidRPr="00D43A9E">
              <w:rPr>
                <w:rFonts w:ascii="Sylfaen" w:eastAsia="Times New Roman" w:hAnsi="Sylfaen" w:cs="Times New Roman"/>
                <w:noProof/>
                <w:sz w:val="24"/>
                <w:szCs w:val="24"/>
                <w:lang w:val="ka-GE" w:eastAsia="ru-RU"/>
              </w:rPr>
              <w:t xml:space="preserve"> </w:t>
            </w:r>
            <w:r w:rsidRPr="00D43A9E">
              <w:rPr>
                <w:rFonts w:ascii="Sylfaen" w:eastAsia="Times New Roman" w:hAnsi="Sylfaen" w:cs="Sylfaen"/>
                <w:noProof/>
                <w:sz w:val="24"/>
                <w:szCs w:val="24"/>
                <w:lang w:val="ka-GE" w:eastAsia="ru-RU"/>
              </w:rPr>
              <w:t xml:space="preserve">სარეგისტრაციო დოკუმენტაციის სრულყოფილი ფორმირება, რეგისტრანტის მიერ ღირებული ინფორმაციის მიწოდების ვალდებულების დანერგვა პესტიციდის ეფექტურობის და ადამიანის ჯანმრთელობასა და გარემოზე და მის ცოცხალ ორგანიზმებზე ზემოქმედების შესახებ, რისკის შეფასების და სარეგლამენტაციო გადაწყვეტილების მიღების მიზნით. </w:t>
            </w:r>
          </w:p>
          <w:p w14:paraId="41065C8F" w14:textId="77777777" w:rsidR="00C7077F" w:rsidRPr="00D43A9E" w:rsidRDefault="00C7077F" w:rsidP="00E64644">
            <w:pPr>
              <w:spacing w:before="100" w:beforeAutospacing="1" w:after="100" w:afterAutospacing="1"/>
              <w:jc w:val="center"/>
              <w:rPr>
                <w:rFonts w:ascii="Sylfaen" w:eastAsia="Times New Roman" w:hAnsi="Sylfaen" w:cs="Times New Roman"/>
                <w:b/>
                <w:bCs/>
                <w:color w:val="000000"/>
                <w:sz w:val="24"/>
                <w:szCs w:val="24"/>
                <w:lang w:val="ka-GE"/>
              </w:rPr>
            </w:pPr>
            <w:r w:rsidRPr="00D43A9E">
              <w:rPr>
                <w:rFonts w:ascii="Sylfaen" w:eastAsia="Times New Roman" w:hAnsi="Sylfaen" w:cs="Times New Roman"/>
                <w:b/>
                <w:bCs/>
                <w:color w:val="000000"/>
                <w:sz w:val="24"/>
                <w:szCs w:val="24"/>
                <w:lang w:val="ka-GE"/>
              </w:rPr>
              <w:t>პროექტის განხორციელების ვადები</w:t>
            </w:r>
          </w:p>
          <w:p w14:paraId="2C19BD88" w14:textId="77777777" w:rsidR="00C7077F" w:rsidRPr="00D43A9E" w:rsidRDefault="00C7077F" w:rsidP="00E64644">
            <w:pPr>
              <w:spacing w:after="0"/>
              <w:jc w:val="both"/>
              <w:rPr>
                <w:rFonts w:ascii="Sylfaen" w:eastAsia="Times New Roman" w:hAnsi="Sylfaen" w:cs="Sylfaen"/>
                <w:noProof/>
                <w:sz w:val="24"/>
                <w:szCs w:val="24"/>
                <w:lang w:val="ka-GE" w:eastAsia="ru-RU"/>
              </w:rPr>
            </w:pPr>
            <w:r w:rsidRPr="00D43A9E">
              <w:rPr>
                <w:rFonts w:ascii="Sylfaen" w:eastAsia="Times New Roman" w:hAnsi="Sylfaen" w:cs="Sylfaen"/>
                <w:noProof/>
                <w:sz w:val="24"/>
                <w:szCs w:val="24"/>
                <w:lang w:val="ka-GE" w:eastAsia="ru-RU"/>
              </w:rPr>
              <w:t xml:space="preserve">            პროექტი ამოქმედდეს 2024 წლის პირველი იანვრიდან. ამოქმედებისთვის გარდამავალი პერიოდის დაწესება განპირობებულია იმით, რომ იმ სუბიექტებს, რომლებზეც გავრცელდება აქტის მოქმედება მიეცეთ სათანადო დრო, რათა მოემზადონ ახალი მოთხოვნებისთვის.</w:t>
            </w:r>
          </w:p>
          <w:p w14:paraId="7288CD3D" w14:textId="77777777" w:rsidR="00C7077F" w:rsidRPr="00D43A9E" w:rsidRDefault="00C7077F" w:rsidP="00E64644">
            <w:pPr>
              <w:spacing w:after="0"/>
              <w:jc w:val="both"/>
              <w:rPr>
                <w:rFonts w:ascii="Sylfaen" w:eastAsia="Times New Roman" w:hAnsi="Sylfaen" w:cs="Sylfaen"/>
                <w:noProof/>
                <w:sz w:val="24"/>
                <w:szCs w:val="24"/>
                <w:lang w:val="ka-GE" w:eastAsia="ru-RU"/>
              </w:rPr>
            </w:pPr>
            <w:r w:rsidRPr="00D43A9E">
              <w:rPr>
                <w:rFonts w:ascii="Sylfaen" w:eastAsia="Times New Roman" w:hAnsi="Sylfaen" w:cs="Sylfaen"/>
                <w:noProof/>
                <w:sz w:val="24"/>
                <w:szCs w:val="24"/>
                <w:lang w:val="ka-GE" w:eastAsia="ru-RU"/>
              </w:rPr>
              <w:lastRenderedPageBreak/>
              <w:t xml:space="preserve">          ამასთან, ზემოაღნიშნული XI-B დანართის მიზნებისთვის, მითითებული ვადები უკავშირდება კანონმდებლობის დამტკიცებას (დაახლოვება), ხოლო მისი ამოქმედების (იმპლემენტაციის) საკითხი დამოკიდებულია ქვეყნის და კერძო სექტორის მზად ყოფნაზე. თავად შეთანხმების XI-A დანართი ახდენს აღნიშნული ტერმინების (დაახლოვება/იმპლემენტაცია) გამიჯვნას ერთმანეთისგან. კერძოდ, აღნიშნული დანართის მიხედვით, ქართულმა მხარემ უნდა უზრუნველყოს დაახლოებული ეროვნული კანონმდებლობის ეფექტიანი იმპლემენტაცია. თუ ჩვენ ჩავთვლით, რომ დაახლოვება გულისხმობს კანონმდებლობის იმპლემენტაციასაც და ის ვადები, რომლებიც მოცემულია XI-B დანართში, უკავშირდება კანონმდებლობის იმპლემენტაციას, გაურკვეველია ამავე შეთანხმების ზემოაღნიშნული ქვეპუნქტის სამართლებრივი დატვირთვა (დაახლოვებული კანონმდებლობის იმპლემენტაცია). </w:t>
            </w:r>
          </w:p>
          <w:p w14:paraId="05369E44" w14:textId="77777777" w:rsidR="00C7077F" w:rsidRPr="00D43A9E" w:rsidRDefault="00C7077F" w:rsidP="00E64644">
            <w:pPr>
              <w:spacing w:after="0"/>
              <w:jc w:val="both"/>
              <w:rPr>
                <w:rFonts w:ascii="Sylfaen" w:eastAsia="Times New Roman" w:hAnsi="Sylfaen" w:cs="Sylfaen"/>
                <w:noProof/>
                <w:sz w:val="24"/>
                <w:szCs w:val="24"/>
                <w:lang w:val="ka-GE" w:eastAsia="ru-RU"/>
              </w:rPr>
            </w:pPr>
            <w:r w:rsidRPr="00D43A9E">
              <w:rPr>
                <w:rFonts w:ascii="Sylfaen" w:eastAsia="Times New Roman" w:hAnsi="Sylfaen" w:cs="Sylfaen"/>
                <w:noProof/>
                <w:sz w:val="24"/>
                <w:szCs w:val="24"/>
                <w:lang w:val="ka-GE" w:eastAsia="ru-RU"/>
              </w:rPr>
              <w:t xml:space="preserve">        გარდა ამისა, გასათვალისწინებელია ისიც, რომ ასოცირების შეთანხმების საფუძველზე შექმნილი სანიტარიული და ფიტოსანიტარიული SPS ქვეკომიტეტის შეხვედრებზე, რომლის ფარგლებშიც საქართველო ახდენს ევროკომისიისთვის ანგარიშის წარდგენას კანონმდებლობის დაახლოებასთან დაკავშირებით, ყოველთვის ვაწვდით ინფორმაციას იმის თაობაზე თუ როდის მოხდება დაახლოვებული კანონმდებლობის ამოქმედება. უნდა აღინიშნოს, რომ ევროკომისია ადასტურებდა საქართველოს მიერ ვალდებულებების შესრულებას. გარდა ამისა, კანონმდებლობის დაახლოვება SPS სფეროში იყო ერთ-ერთი საფუძველი საბიუჯეტო დახმარებისთვის, დღემდე ამ კომპონენტის შეუსრულებლობის გამო რაიმე შეფერხება არ ყოფილა. </w:t>
            </w:r>
          </w:p>
          <w:p w14:paraId="1B6248FC" w14:textId="77777777" w:rsidR="00C7077F" w:rsidRPr="00D43A9E" w:rsidRDefault="00C7077F" w:rsidP="00E64644">
            <w:pPr>
              <w:spacing w:after="0"/>
              <w:jc w:val="both"/>
              <w:rPr>
                <w:rFonts w:ascii="Sylfaen" w:eastAsia="Times New Roman" w:hAnsi="Sylfaen" w:cs="Sylfaen"/>
                <w:noProof/>
                <w:sz w:val="24"/>
                <w:szCs w:val="24"/>
                <w:lang w:val="ka-GE" w:eastAsia="ru-RU"/>
              </w:rPr>
            </w:pPr>
            <w:r w:rsidRPr="00D43A9E">
              <w:rPr>
                <w:rFonts w:ascii="Sylfaen" w:eastAsia="Times New Roman" w:hAnsi="Sylfaen" w:cs="Sylfaen"/>
                <w:noProof/>
                <w:sz w:val="24"/>
                <w:szCs w:val="24"/>
                <w:lang w:val="ka-GE" w:eastAsia="ru-RU"/>
              </w:rPr>
              <w:t xml:space="preserve">              დამატებით უნდა აღინიშნოს, რომ თავად ევროკავშირის მიერ შესაბამისი სამართლებრივი აქტების დამტკიცების შემდეგ ხდება გარდამავალი პერიოდის დაწესება, რათა კერძო სექტორმა და სახელმწიფო სტრუქტურებმა მოასწრონ მომზადება ახალი მოთხოვნების შესრულებისთვის.</w:t>
            </w:r>
          </w:p>
          <w:p w14:paraId="24969A74" w14:textId="77777777" w:rsidR="00C7077F" w:rsidRPr="00D43A9E" w:rsidRDefault="00C7077F" w:rsidP="00E64644">
            <w:pPr>
              <w:spacing w:after="0"/>
              <w:jc w:val="center"/>
              <w:rPr>
                <w:rFonts w:ascii="Sylfaen" w:eastAsia="Times New Roman" w:hAnsi="Sylfaen" w:cs="Sylfaen"/>
                <w:b/>
                <w:noProof/>
                <w:sz w:val="24"/>
                <w:szCs w:val="24"/>
                <w:lang w:val="ka-GE" w:eastAsia="ru-RU"/>
              </w:rPr>
            </w:pPr>
            <w:r w:rsidRPr="00D43A9E">
              <w:rPr>
                <w:rFonts w:ascii="Sylfaen" w:eastAsia="Times New Roman" w:hAnsi="Sylfaen" w:cs="Sylfaen"/>
                <w:b/>
                <w:noProof/>
                <w:sz w:val="24"/>
                <w:szCs w:val="24"/>
                <w:lang w:val="ka-GE" w:eastAsia="ru-RU"/>
              </w:rPr>
              <w:t>პროექტის ავტორი და წარმდგენი</w:t>
            </w:r>
          </w:p>
          <w:p w14:paraId="40B022BE" w14:textId="77777777" w:rsidR="00C7077F" w:rsidRPr="00D43A9E" w:rsidRDefault="00C7077F" w:rsidP="00E64644">
            <w:pPr>
              <w:spacing w:before="100" w:beforeAutospacing="1" w:after="100" w:afterAutospacing="1"/>
              <w:jc w:val="both"/>
              <w:rPr>
                <w:rFonts w:ascii="Sylfaen" w:eastAsia="Times New Roman" w:hAnsi="Sylfaen" w:cs="Times New Roman"/>
                <w:color w:val="000000"/>
                <w:sz w:val="24"/>
                <w:szCs w:val="24"/>
              </w:rPr>
            </w:pPr>
            <w:r w:rsidRPr="00D43A9E">
              <w:rPr>
                <w:rFonts w:ascii="Sylfaen" w:eastAsia="Times New Roman" w:hAnsi="Sylfaen" w:cs="Times New Roman"/>
                <w:color w:val="000000"/>
                <w:sz w:val="24"/>
                <w:szCs w:val="24"/>
                <w:lang w:val="ka-GE"/>
              </w:rPr>
              <w:t xml:space="preserve">     </w:t>
            </w:r>
            <w:r w:rsidRPr="00D43A9E">
              <w:rPr>
                <w:rFonts w:ascii="Sylfaen" w:eastAsia="Times New Roman" w:hAnsi="Sylfaen" w:cs="Times New Roman"/>
                <w:color w:val="000000"/>
                <w:sz w:val="24"/>
                <w:szCs w:val="24"/>
              </w:rPr>
              <w:t>პროექტის ავტორი და წარმდგენია საქართველოს გარემო</w:t>
            </w:r>
            <w:r w:rsidRPr="00D43A9E">
              <w:rPr>
                <w:rFonts w:ascii="Sylfaen" w:eastAsia="Times New Roman" w:hAnsi="Sylfaen" w:cs="Times New Roman"/>
                <w:color w:val="000000"/>
                <w:sz w:val="24"/>
                <w:szCs w:val="24"/>
                <w:lang w:val="ka-GE"/>
              </w:rPr>
              <w:t>ს</w:t>
            </w:r>
            <w:r w:rsidRPr="00D43A9E">
              <w:rPr>
                <w:rFonts w:ascii="Sylfaen" w:eastAsia="Times New Roman" w:hAnsi="Sylfaen" w:cs="Times New Roman"/>
                <w:color w:val="000000"/>
                <w:sz w:val="24"/>
                <w:szCs w:val="24"/>
              </w:rPr>
              <w:t xml:space="preserve"> დაცვისა და სოფლის</w:t>
            </w:r>
            <w:r w:rsidRPr="00D43A9E">
              <w:rPr>
                <w:rFonts w:ascii="Sylfaen" w:eastAsia="Times New Roman" w:hAnsi="Sylfaen" w:cs="Times New Roman"/>
                <w:color w:val="000000"/>
                <w:sz w:val="24"/>
                <w:szCs w:val="24"/>
                <w:lang w:val="ka-GE"/>
              </w:rPr>
              <w:t xml:space="preserve"> </w:t>
            </w:r>
            <w:r w:rsidRPr="00D43A9E">
              <w:rPr>
                <w:rFonts w:ascii="Sylfaen" w:eastAsia="Times New Roman" w:hAnsi="Sylfaen" w:cs="Times New Roman"/>
                <w:color w:val="000000"/>
                <w:sz w:val="24"/>
                <w:szCs w:val="24"/>
              </w:rPr>
              <w:t>მეურნეობის სამინისტრო.</w:t>
            </w:r>
          </w:p>
          <w:p w14:paraId="40319B41" w14:textId="77777777" w:rsidR="00C7077F" w:rsidRPr="00D43A9E" w:rsidRDefault="00C7077F" w:rsidP="00E64644">
            <w:pPr>
              <w:spacing w:before="100" w:beforeAutospacing="1" w:after="100" w:afterAutospacing="1" w:line="360" w:lineRule="auto"/>
              <w:jc w:val="both"/>
              <w:rPr>
                <w:rFonts w:ascii="Sylfaen" w:eastAsia="Times New Roman" w:hAnsi="Sylfaen" w:cs="Times New Roman"/>
                <w:sz w:val="24"/>
                <w:szCs w:val="24"/>
                <w:lang w:val="ka-GE"/>
              </w:rPr>
            </w:pPr>
          </w:p>
        </w:tc>
      </w:tr>
      <w:tr w:rsidR="00C7077F" w:rsidRPr="00D43A9E" w14:paraId="354BA444" w14:textId="77777777" w:rsidTr="00E64644">
        <w:trPr>
          <w:tblCellSpacing w:w="15" w:type="dxa"/>
        </w:trPr>
        <w:tc>
          <w:tcPr>
            <w:tcW w:w="4972" w:type="pct"/>
            <w:vAlign w:val="center"/>
          </w:tcPr>
          <w:p w14:paraId="78B43B16" w14:textId="77777777" w:rsidR="00C7077F" w:rsidRPr="00D43A9E" w:rsidRDefault="00C7077F" w:rsidP="00E64644">
            <w:pPr>
              <w:spacing w:before="100" w:beforeAutospacing="1" w:after="100" w:afterAutospacing="1" w:line="360" w:lineRule="auto"/>
              <w:jc w:val="center"/>
              <w:rPr>
                <w:rFonts w:ascii="Sylfaen" w:eastAsia="Times New Roman" w:hAnsi="Sylfaen" w:cs="Sylfaen"/>
                <w:b/>
                <w:bCs/>
                <w:color w:val="000000"/>
                <w:sz w:val="24"/>
                <w:szCs w:val="24"/>
              </w:rPr>
            </w:pPr>
          </w:p>
        </w:tc>
      </w:tr>
    </w:tbl>
    <w:p w14:paraId="31E9A67C" w14:textId="77777777" w:rsidR="00C7077F" w:rsidRPr="00D43A9E" w:rsidRDefault="00C7077F" w:rsidP="00C7077F">
      <w:pPr>
        <w:autoSpaceDE w:val="0"/>
        <w:autoSpaceDN w:val="0"/>
        <w:adjustRightInd w:val="0"/>
        <w:spacing w:after="0" w:line="288" w:lineRule="auto"/>
        <w:ind w:left="-720"/>
        <w:jc w:val="center"/>
        <w:rPr>
          <w:rFonts w:ascii="Sylfaen" w:hAnsi="Sylfaen"/>
          <w:b/>
          <w:color w:val="1A171C"/>
          <w:sz w:val="24"/>
          <w:szCs w:val="24"/>
          <w:lang w:val="ka-GE"/>
        </w:rPr>
      </w:pPr>
    </w:p>
    <w:p w14:paraId="2B9B2C75" w14:textId="6BA4BE75" w:rsidR="00C7077F" w:rsidRDefault="00C7077F" w:rsidP="00DD4DC5">
      <w:pPr>
        <w:spacing w:line="360" w:lineRule="auto"/>
        <w:jc w:val="right"/>
        <w:rPr>
          <w:rFonts w:ascii="Sylfaen" w:hAnsi="Sylfaen"/>
          <w:b/>
          <w:sz w:val="24"/>
          <w:szCs w:val="24"/>
          <w:u w:val="single"/>
          <w:lang w:val="ka-GE"/>
        </w:rPr>
      </w:pPr>
    </w:p>
    <w:p w14:paraId="2A2B7F6C" w14:textId="77777777" w:rsidR="00C7077F" w:rsidRDefault="00C7077F" w:rsidP="00DD4DC5">
      <w:pPr>
        <w:spacing w:line="360" w:lineRule="auto"/>
        <w:jc w:val="right"/>
        <w:rPr>
          <w:rFonts w:ascii="Sylfaen" w:hAnsi="Sylfaen"/>
          <w:b/>
          <w:sz w:val="24"/>
          <w:szCs w:val="24"/>
          <w:u w:val="single"/>
          <w:lang w:val="ka-GE"/>
        </w:rPr>
      </w:pPr>
      <w:bookmarkStart w:id="0" w:name="_GoBack"/>
      <w:bookmarkEnd w:id="0"/>
    </w:p>
    <w:p w14:paraId="3059BD52" w14:textId="5507E9A4" w:rsidR="00DD4DC5" w:rsidRPr="00D43A9E" w:rsidRDefault="00DD4DC5" w:rsidP="00DD4DC5">
      <w:pPr>
        <w:spacing w:line="360" w:lineRule="auto"/>
        <w:jc w:val="right"/>
        <w:rPr>
          <w:rFonts w:ascii="Sylfaen" w:hAnsi="Sylfaen"/>
          <w:b/>
          <w:sz w:val="24"/>
          <w:szCs w:val="24"/>
          <w:u w:val="single"/>
          <w:lang w:val="ka-GE"/>
        </w:rPr>
      </w:pPr>
      <w:r w:rsidRPr="00D43A9E">
        <w:rPr>
          <w:rFonts w:ascii="Sylfaen" w:hAnsi="Sylfaen"/>
          <w:b/>
          <w:sz w:val="24"/>
          <w:szCs w:val="24"/>
          <w:u w:val="single"/>
          <w:lang w:val="ka-GE"/>
        </w:rPr>
        <w:lastRenderedPageBreak/>
        <w:t xml:space="preserve">პროექტი </w:t>
      </w:r>
    </w:p>
    <w:p w14:paraId="7DC0AE81" w14:textId="77777777" w:rsidR="00DD4DC5" w:rsidRPr="00D43A9E" w:rsidRDefault="00DD4DC5" w:rsidP="00DD4DC5">
      <w:pPr>
        <w:spacing w:line="360" w:lineRule="auto"/>
        <w:jc w:val="center"/>
        <w:rPr>
          <w:rFonts w:ascii="Sylfaen" w:hAnsi="Sylfaen"/>
          <w:b/>
          <w:sz w:val="24"/>
          <w:szCs w:val="24"/>
          <w:lang w:val="ka-GE"/>
        </w:rPr>
      </w:pPr>
      <w:r w:rsidRPr="00D43A9E">
        <w:rPr>
          <w:rFonts w:ascii="Sylfaen" w:hAnsi="Sylfaen"/>
          <w:b/>
          <w:sz w:val="24"/>
          <w:szCs w:val="24"/>
          <w:lang w:val="ka-GE"/>
        </w:rPr>
        <w:t>საქართველოს მთავრობის</w:t>
      </w:r>
    </w:p>
    <w:p w14:paraId="63F38226" w14:textId="77777777" w:rsidR="00DD4DC5" w:rsidRPr="00D43A9E" w:rsidRDefault="00DD4DC5" w:rsidP="00DD4DC5">
      <w:pPr>
        <w:spacing w:line="360" w:lineRule="auto"/>
        <w:jc w:val="center"/>
        <w:rPr>
          <w:rFonts w:ascii="Sylfaen" w:hAnsi="Sylfaen"/>
          <w:b/>
          <w:sz w:val="24"/>
          <w:szCs w:val="24"/>
          <w:lang w:val="ka-GE"/>
        </w:rPr>
      </w:pPr>
      <w:r w:rsidRPr="00D43A9E">
        <w:rPr>
          <w:rFonts w:ascii="Sylfaen" w:hAnsi="Sylfaen"/>
          <w:b/>
          <w:sz w:val="24"/>
          <w:szCs w:val="24"/>
          <w:lang w:val="ka-GE"/>
        </w:rPr>
        <w:t>დადგენილება №</w:t>
      </w:r>
    </w:p>
    <w:p w14:paraId="0FD4CC3E" w14:textId="5EAEE2E2" w:rsidR="00DD4DC5" w:rsidRPr="00D43A9E" w:rsidRDefault="009A5942" w:rsidP="00DD4DC5">
      <w:pPr>
        <w:spacing w:line="360" w:lineRule="auto"/>
        <w:jc w:val="center"/>
        <w:rPr>
          <w:rFonts w:ascii="Sylfaen" w:hAnsi="Sylfaen"/>
          <w:b/>
          <w:sz w:val="24"/>
          <w:szCs w:val="24"/>
          <w:lang w:val="ka-GE"/>
        </w:rPr>
      </w:pPr>
      <w:r w:rsidRPr="00D43A9E">
        <w:rPr>
          <w:rFonts w:ascii="Sylfaen" w:hAnsi="Sylfaen"/>
          <w:b/>
          <w:sz w:val="24"/>
          <w:szCs w:val="24"/>
          <w:lang w:val="ka-GE"/>
        </w:rPr>
        <w:t>2021</w:t>
      </w:r>
      <w:r w:rsidR="00DD4DC5" w:rsidRPr="00D43A9E">
        <w:rPr>
          <w:rFonts w:ascii="Sylfaen" w:hAnsi="Sylfaen"/>
          <w:b/>
          <w:sz w:val="24"/>
          <w:szCs w:val="24"/>
          <w:lang w:val="ka-GE"/>
        </w:rPr>
        <w:t xml:space="preserve"> წლის                        </w:t>
      </w:r>
      <w:r w:rsidR="00DD4DC5" w:rsidRPr="00D43A9E">
        <w:rPr>
          <w:rFonts w:ascii="Sylfaen" w:hAnsi="Sylfaen"/>
          <w:b/>
          <w:sz w:val="24"/>
          <w:szCs w:val="24"/>
          <w:lang w:val="ka-GE"/>
        </w:rPr>
        <w:tab/>
      </w:r>
      <w:r w:rsidR="00DD4DC5" w:rsidRPr="00D43A9E">
        <w:rPr>
          <w:rFonts w:ascii="Sylfaen" w:hAnsi="Sylfaen"/>
          <w:b/>
          <w:sz w:val="24"/>
          <w:szCs w:val="24"/>
          <w:lang w:val="ka-GE"/>
        </w:rPr>
        <w:tab/>
        <w:t xml:space="preserve">          ქ. თბილისი</w:t>
      </w:r>
    </w:p>
    <w:p w14:paraId="72A1CE71" w14:textId="64F918D9" w:rsidR="00AD577C" w:rsidRPr="00D43A9E" w:rsidRDefault="008A673B" w:rsidP="008D5DF7">
      <w:pPr>
        <w:autoSpaceDE w:val="0"/>
        <w:autoSpaceDN w:val="0"/>
        <w:adjustRightInd w:val="0"/>
        <w:spacing w:after="0" w:line="288" w:lineRule="auto"/>
        <w:ind w:left="-720"/>
        <w:jc w:val="center"/>
        <w:rPr>
          <w:rFonts w:ascii="Sylfaen" w:eastAsia="Sylfaen_PDF_Subset" w:hAnsi="Sylfaen" w:cs="Sylfaen"/>
          <w:b/>
          <w:bCs/>
          <w:color w:val="000000"/>
          <w:sz w:val="24"/>
          <w:szCs w:val="24"/>
        </w:rPr>
      </w:pPr>
      <w:r w:rsidRPr="00D43A9E">
        <w:rPr>
          <w:rFonts w:ascii="Sylfaen" w:eastAsia="Sylfaen_PDF_Subset" w:hAnsi="Sylfaen" w:cs="Sylfaen"/>
          <w:b/>
          <w:bCs/>
          <w:color w:val="000000"/>
          <w:sz w:val="24"/>
          <w:szCs w:val="24"/>
        </w:rPr>
        <w:t>„ტექნიკური რეგლამენტის − „საქართველოში პესტიციდებისა და აგროქიმიკატების სარეგისტრაციო გამოცდების, ექსპერტიზისა და რეგისტრაციის დებულების დამტკიცების შესახებ“ საქართველოს მთავრობის 2013 წლის 31 დეკემბრის №443 დადგენილებაში ცვლილების შეტანის თაობაზე</w:t>
      </w:r>
    </w:p>
    <w:p w14:paraId="433B2D4D" w14:textId="77777777" w:rsidR="009A5942" w:rsidRPr="00D43A9E" w:rsidRDefault="009A5942" w:rsidP="008D5DF7">
      <w:pPr>
        <w:autoSpaceDE w:val="0"/>
        <w:autoSpaceDN w:val="0"/>
        <w:adjustRightInd w:val="0"/>
        <w:spacing w:after="0" w:line="288" w:lineRule="auto"/>
        <w:ind w:left="-720"/>
        <w:jc w:val="center"/>
        <w:rPr>
          <w:rFonts w:ascii="Sylfaen" w:hAnsi="Sylfaen"/>
          <w:b/>
          <w:sz w:val="24"/>
          <w:szCs w:val="24"/>
          <w:lang w:val="ka-GE"/>
        </w:rPr>
      </w:pPr>
    </w:p>
    <w:p w14:paraId="0EC4DE09" w14:textId="1358196F" w:rsidR="00755293" w:rsidRPr="00D43A9E" w:rsidRDefault="00755293" w:rsidP="00B158DD">
      <w:pPr>
        <w:autoSpaceDE w:val="0"/>
        <w:autoSpaceDN w:val="0"/>
        <w:adjustRightInd w:val="0"/>
        <w:spacing w:after="0" w:line="240" w:lineRule="auto"/>
        <w:ind w:left="-360" w:firstLine="450"/>
        <w:jc w:val="both"/>
        <w:rPr>
          <w:rFonts w:ascii="Sylfaen" w:eastAsia="Sylfaen_PDF_Subset" w:hAnsi="Sylfaen" w:cs="Sylfaen_PDF_Subset"/>
          <w:b/>
          <w:color w:val="000000"/>
          <w:sz w:val="24"/>
          <w:szCs w:val="24"/>
          <w:lang w:val="ka-GE"/>
        </w:rPr>
      </w:pPr>
      <w:r w:rsidRPr="00D43A9E">
        <w:rPr>
          <w:rFonts w:ascii="Sylfaen" w:eastAsia="Sylfaen_PDF_Subset" w:hAnsi="Sylfaen" w:cs="Sylfaen_PDF_Subset"/>
          <w:b/>
          <w:color w:val="000000"/>
          <w:sz w:val="24"/>
          <w:szCs w:val="24"/>
          <w:lang w:val="ka-GE"/>
        </w:rPr>
        <w:t>მუხლი 1</w:t>
      </w:r>
      <w:r w:rsidR="00953D3E" w:rsidRPr="00D43A9E">
        <w:rPr>
          <w:rFonts w:ascii="Sylfaen" w:eastAsia="Sylfaen_PDF_Subset" w:hAnsi="Sylfaen" w:cs="Sylfaen_PDF_Subset"/>
          <w:b/>
          <w:color w:val="000000"/>
          <w:sz w:val="24"/>
          <w:szCs w:val="24"/>
          <w:lang w:val="ka-GE"/>
        </w:rPr>
        <w:t>.</w:t>
      </w:r>
      <w:r w:rsidR="00B158DD" w:rsidRPr="00D43A9E">
        <w:rPr>
          <w:rFonts w:ascii="Sylfaen" w:eastAsia="Sylfaen_PDF_Subset" w:hAnsi="Sylfaen" w:cs="Sylfaen_PDF_Subset"/>
          <w:b/>
          <w:color w:val="000000"/>
          <w:sz w:val="24"/>
          <w:szCs w:val="24"/>
        </w:rPr>
        <w:t xml:space="preserve"> </w:t>
      </w:r>
      <w:r w:rsidR="008A673B" w:rsidRPr="00D43A9E">
        <w:rPr>
          <w:rFonts w:ascii="Sylfaen" w:eastAsia="Sylfaen_PDF_Subset" w:hAnsi="Sylfaen" w:cs="Sylfaen_PDF_Subset"/>
          <w:color w:val="000000"/>
          <w:sz w:val="24"/>
          <w:szCs w:val="24"/>
          <w:lang w:val="ka-GE"/>
        </w:rPr>
        <w:t>„ნორმატიული აქტების შესახებ“ საქართველოს ორგანული კანონის მე-20 მუხლის მე-4 პუნქტის შესაბამისად, „ტექნიკური რეგლამენტის − „საქართველოში პესტიციდებისა და აგროქიმიკატების სარეგისტრაციო გამოცდების, ექსპერტიზისა და რეგისტრაციის დებულების დამტკიცების შესახებ“ საქართველოს მთავრობის 2013 წლის 31 დეკემბრის №443 დადგენილებაში (www.matsne.gov.ge,  14/01/2014, 300160070.10.003.017643) შეტანილ იქნეს ცვლილება და დადგენილებით დამტკიცებული  „ტექნიკურ რეგლამენტის − საქართველოში პესტიციდების და აგროქიმიკატების სარეგისტრაციო გამოცდების, ექსპერტიზისა და რეგისტრაციის დებულების“</w:t>
      </w:r>
      <w:r w:rsidR="005D1B18" w:rsidRPr="00D43A9E">
        <w:rPr>
          <w:rFonts w:ascii="Sylfaen" w:eastAsia="Sylfaen_PDF_Subset" w:hAnsi="Sylfaen" w:cs="Sylfaen_PDF_Subset"/>
          <w:color w:val="000000"/>
          <w:sz w:val="24"/>
          <w:szCs w:val="24"/>
          <w:lang w:val="ka-GE"/>
        </w:rPr>
        <w:t xml:space="preserve"> </w:t>
      </w:r>
      <w:r w:rsidR="008A673B" w:rsidRPr="00D43A9E">
        <w:rPr>
          <w:rFonts w:ascii="Sylfaen" w:eastAsia="Sylfaen_PDF_Subset" w:hAnsi="Sylfaen" w:cs="Sylfaen_PDF_Subset"/>
          <w:color w:val="000000"/>
          <w:sz w:val="24"/>
          <w:szCs w:val="24"/>
          <w:lang w:val="ka-GE"/>
        </w:rPr>
        <w:t xml:space="preserve">დანართი №1-ს </w:t>
      </w:r>
      <w:r w:rsidR="00FE0F8A" w:rsidRPr="00D43A9E">
        <w:rPr>
          <w:rFonts w:ascii="Sylfaen" w:eastAsia="Sylfaen_PDF_Subset" w:hAnsi="Sylfaen" w:cs="Sylfaen_PDF_Subset"/>
          <w:color w:val="000000"/>
          <w:sz w:val="24"/>
          <w:szCs w:val="24"/>
          <w:lang w:val="ka-GE"/>
        </w:rPr>
        <w:t xml:space="preserve">დაემატოს </w:t>
      </w:r>
      <w:r w:rsidR="008A673B" w:rsidRPr="00D43A9E">
        <w:rPr>
          <w:rFonts w:ascii="Sylfaen" w:eastAsia="Sylfaen_PDF_Subset" w:hAnsi="Sylfaen" w:cs="Sylfaen_PDF_Subset"/>
          <w:color w:val="000000"/>
          <w:sz w:val="24"/>
          <w:szCs w:val="24"/>
          <w:lang w:val="ka-GE"/>
        </w:rPr>
        <w:t xml:space="preserve"> </w:t>
      </w:r>
      <w:r w:rsidR="00FE0F8A" w:rsidRPr="00D43A9E">
        <w:rPr>
          <w:rFonts w:ascii="Sylfaen" w:eastAsia="Sylfaen_PDF_Subset" w:hAnsi="Sylfaen" w:cs="Sylfaen_PDF_Subset"/>
          <w:color w:val="000000"/>
          <w:sz w:val="24"/>
          <w:szCs w:val="24"/>
          <w:lang w:val="ka-GE"/>
        </w:rPr>
        <w:t>IV და V თავები</w:t>
      </w:r>
      <w:r w:rsidR="00A7006C" w:rsidRPr="00D43A9E">
        <w:rPr>
          <w:rFonts w:ascii="Sylfaen" w:eastAsia="Sylfaen_PDF_Subset" w:hAnsi="Sylfaen" w:cs="Sylfaen_PDF_Subset"/>
          <w:color w:val="000000"/>
          <w:sz w:val="24"/>
          <w:szCs w:val="24"/>
          <w:lang w:val="ka-GE"/>
        </w:rPr>
        <w:t xml:space="preserve"> და </w:t>
      </w:r>
      <w:r w:rsidR="009A5942" w:rsidRPr="00D43A9E">
        <w:rPr>
          <w:rFonts w:ascii="Sylfaen" w:eastAsia="Sylfaen_PDF_Subset" w:hAnsi="Sylfaen" w:cs="Sylfaen_PDF_Subset"/>
          <w:color w:val="000000"/>
          <w:sz w:val="24"/>
          <w:szCs w:val="24"/>
          <w:lang w:val="ka-GE"/>
        </w:rPr>
        <w:t>ჩამოყალიბდეს</w:t>
      </w:r>
      <w:r w:rsidR="00A7006C" w:rsidRPr="00D43A9E">
        <w:rPr>
          <w:rFonts w:ascii="Sylfaen" w:eastAsia="Sylfaen_PDF_Subset" w:hAnsi="Sylfaen" w:cs="Sylfaen_PDF_Subset"/>
          <w:color w:val="000000"/>
          <w:sz w:val="24"/>
          <w:szCs w:val="24"/>
          <w:lang w:val="ka-GE"/>
        </w:rPr>
        <w:t xml:space="preserve"> თანდართული რედაქციით.</w:t>
      </w:r>
    </w:p>
    <w:p w14:paraId="3186BBD0" w14:textId="77777777" w:rsidR="005D1B18" w:rsidRPr="00D43A9E" w:rsidRDefault="005D1B18" w:rsidP="005D1B18">
      <w:pPr>
        <w:pStyle w:val="ListParagraph"/>
        <w:autoSpaceDE w:val="0"/>
        <w:autoSpaceDN w:val="0"/>
        <w:adjustRightInd w:val="0"/>
        <w:spacing w:after="0" w:line="240" w:lineRule="auto"/>
        <w:ind w:left="-720"/>
        <w:jc w:val="both"/>
        <w:rPr>
          <w:rFonts w:ascii="Sylfaen" w:hAnsi="Sylfaen"/>
          <w:b/>
          <w:sz w:val="24"/>
          <w:szCs w:val="24"/>
          <w:lang w:val="ka-GE"/>
        </w:rPr>
      </w:pPr>
    </w:p>
    <w:p w14:paraId="6156F49B" w14:textId="02A9D85B" w:rsidR="00FE0F8A" w:rsidRPr="00D43A9E" w:rsidRDefault="005D1B18" w:rsidP="00B158DD">
      <w:pPr>
        <w:pStyle w:val="ListParagraph"/>
        <w:autoSpaceDE w:val="0"/>
        <w:autoSpaceDN w:val="0"/>
        <w:adjustRightInd w:val="0"/>
        <w:spacing w:after="0" w:line="240" w:lineRule="auto"/>
        <w:ind w:left="90"/>
        <w:jc w:val="both"/>
        <w:rPr>
          <w:rFonts w:ascii="Sylfaen" w:hAnsi="Sylfaen"/>
          <w:b/>
          <w:sz w:val="24"/>
          <w:szCs w:val="24"/>
          <w:lang w:val="ka-GE"/>
        </w:rPr>
      </w:pPr>
      <w:r w:rsidRPr="00D43A9E">
        <w:rPr>
          <w:rFonts w:ascii="Sylfaen" w:hAnsi="Sylfaen"/>
          <w:b/>
          <w:sz w:val="24"/>
          <w:szCs w:val="24"/>
          <w:lang w:val="ka-GE"/>
        </w:rPr>
        <w:t>მუხლი 2</w:t>
      </w:r>
      <w:r w:rsidR="00953D3E" w:rsidRPr="00D43A9E">
        <w:rPr>
          <w:rFonts w:ascii="Sylfaen" w:hAnsi="Sylfaen"/>
          <w:b/>
          <w:sz w:val="24"/>
          <w:szCs w:val="24"/>
          <w:lang w:val="ka-GE"/>
        </w:rPr>
        <w:t>.</w:t>
      </w:r>
      <w:r w:rsidR="00B158DD" w:rsidRPr="00D43A9E">
        <w:rPr>
          <w:rFonts w:ascii="Sylfaen" w:hAnsi="Sylfaen"/>
          <w:b/>
          <w:sz w:val="24"/>
          <w:szCs w:val="24"/>
          <w:lang w:val="en-US"/>
        </w:rPr>
        <w:t xml:space="preserve">  </w:t>
      </w:r>
      <w:r w:rsidR="00FE0F8A" w:rsidRPr="00D43A9E">
        <w:rPr>
          <w:rFonts w:ascii="Sylfaen" w:hAnsi="Sylfaen" w:cs="Sylfaen"/>
          <w:sz w:val="24"/>
          <w:szCs w:val="24"/>
          <w:lang w:val="ka-GE"/>
        </w:rPr>
        <w:t>დადგენილება</w:t>
      </w:r>
      <w:r w:rsidR="00FE0F8A" w:rsidRPr="00D43A9E">
        <w:rPr>
          <w:rFonts w:ascii="Sylfaen" w:hAnsi="Sylfaen"/>
          <w:sz w:val="24"/>
          <w:szCs w:val="24"/>
          <w:lang w:val="ka-GE"/>
        </w:rPr>
        <w:t xml:space="preserve"> </w:t>
      </w:r>
      <w:r w:rsidR="00D10F57" w:rsidRPr="00D43A9E">
        <w:rPr>
          <w:rFonts w:ascii="Sylfaen" w:eastAsia="Sylfaen_PDF_Subset" w:hAnsi="Sylfaen" w:cs="Sylfaen_PDF_Subset"/>
          <w:color w:val="000000"/>
          <w:sz w:val="24"/>
          <w:szCs w:val="24"/>
          <w:lang w:val="ka-GE"/>
        </w:rPr>
        <w:t>ამოქმედდეს 2024 წლის</w:t>
      </w:r>
      <w:r w:rsidR="00237034" w:rsidRPr="00D43A9E">
        <w:rPr>
          <w:rFonts w:ascii="Sylfaen" w:eastAsia="Sylfaen_PDF_Subset" w:hAnsi="Sylfaen" w:cs="Sylfaen_PDF_Subset"/>
          <w:color w:val="000000"/>
          <w:sz w:val="24"/>
          <w:szCs w:val="24"/>
          <w:lang w:val="ka-GE"/>
        </w:rPr>
        <w:t xml:space="preserve"> პირველი</w:t>
      </w:r>
      <w:r w:rsidR="00D10F57" w:rsidRPr="00D43A9E">
        <w:rPr>
          <w:rFonts w:ascii="Sylfaen" w:eastAsia="Sylfaen_PDF_Subset" w:hAnsi="Sylfaen" w:cs="Sylfaen_PDF_Subset"/>
          <w:color w:val="000000"/>
          <w:sz w:val="24"/>
          <w:szCs w:val="24"/>
          <w:lang w:val="ka-GE"/>
        </w:rPr>
        <w:t xml:space="preserve"> იანვრიდან.</w:t>
      </w:r>
    </w:p>
    <w:p w14:paraId="49483FBF" w14:textId="73C25F72" w:rsidR="006D099F" w:rsidRPr="00D43A9E" w:rsidRDefault="006D099F" w:rsidP="005D1B18">
      <w:pPr>
        <w:pStyle w:val="ListParagraph"/>
        <w:autoSpaceDE w:val="0"/>
        <w:autoSpaceDN w:val="0"/>
        <w:adjustRightInd w:val="0"/>
        <w:spacing w:after="0" w:line="240" w:lineRule="auto"/>
        <w:ind w:left="-720"/>
        <w:jc w:val="both"/>
        <w:rPr>
          <w:rFonts w:ascii="Sylfaen" w:eastAsia="Sylfaen_PDF_Subset" w:hAnsi="Sylfaen" w:cs="Sylfaen_PDF_Subset"/>
          <w:color w:val="000000"/>
          <w:sz w:val="24"/>
          <w:szCs w:val="24"/>
          <w:lang w:val="ka-GE"/>
        </w:rPr>
      </w:pPr>
    </w:p>
    <w:p w14:paraId="02D4892F" w14:textId="2E9F91CA" w:rsidR="006D099F" w:rsidRPr="00D43A9E" w:rsidRDefault="006D099F" w:rsidP="005D1B18">
      <w:pPr>
        <w:pStyle w:val="ListParagraph"/>
        <w:autoSpaceDE w:val="0"/>
        <w:autoSpaceDN w:val="0"/>
        <w:adjustRightInd w:val="0"/>
        <w:spacing w:after="0" w:line="240" w:lineRule="auto"/>
        <w:ind w:left="-720"/>
        <w:jc w:val="both"/>
        <w:rPr>
          <w:rFonts w:ascii="Sylfaen" w:eastAsia="Sylfaen_PDF_Subset" w:hAnsi="Sylfaen" w:cs="Sylfaen_PDF_Subset"/>
          <w:color w:val="000000"/>
          <w:sz w:val="24"/>
          <w:szCs w:val="24"/>
          <w:lang w:val="ka-GE"/>
        </w:rPr>
      </w:pPr>
    </w:p>
    <w:p w14:paraId="3AA8B153" w14:textId="74A79DCF" w:rsidR="006D099F" w:rsidRPr="00D43A9E" w:rsidRDefault="006D099F" w:rsidP="005D1B18">
      <w:pPr>
        <w:pStyle w:val="ListParagraph"/>
        <w:autoSpaceDE w:val="0"/>
        <w:autoSpaceDN w:val="0"/>
        <w:adjustRightInd w:val="0"/>
        <w:spacing w:after="0" w:line="240" w:lineRule="auto"/>
        <w:ind w:left="-720"/>
        <w:jc w:val="both"/>
        <w:rPr>
          <w:rFonts w:ascii="Sylfaen" w:eastAsia="Sylfaen_PDF_Subset" w:hAnsi="Sylfaen" w:cs="Sylfaen_PDF_Subset"/>
          <w:color w:val="000000"/>
          <w:sz w:val="24"/>
          <w:szCs w:val="24"/>
          <w:lang w:val="ka-GE"/>
        </w:rPr>
      </w:pPr>
    </w:p>
    <w:p w14:paraId="138A2142" w14:textId="77777777" w:rsidR="000C1166" w:rsidRPr="00D43A9E" w:rsidRDefault="006D099F" w:rsidP="000C116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both"/>
        <w:rPr>
          <w:rFonts w:ascii="Sylfaen" w:eastAsia="Times New Roman" w:hAnsi="Sylfaen" w:cs="Sylfaen"/>
          <w:b/>
          <w:noProof/>
          <w:lang w:val="ka-GE" w:eastAsia="ka-GE"/>
        </w:rPr>
      </w:pPr>
      <w:r w:rsidRPr="00D43A9E">
        <w:rPr>
          <w:rFonts w:ascii="Sylfaen" w:eastAsia="Sylfaen_PDF_Subset" w:hAnsi="Sylfaen" w:cs="Sylfaen_PDF_Subset"/>
          <w:b/>
          <w:color w:val="000000"/>
          <w:sz w:val="24"/>
          <w:szCs w:val="24"/>
        </w:rPr>
        <w:t xml:space="preserve">პრემიერ-მინისტრი                                                 </w:t>
      </w:r>
      <w:r w:rsidR="000C1166" w:rsidRPr="00D43A9E">
        <w:rPr>
          <w:rFonts w:ascii="Sylfaen" w:eastAsia="Times New Roman" w:hAnsi="Sylfaen" w:cs="Sylfaen"/>
          <w:b/>
          <w:bCs/>
          <w:iCs/>
          <w:noProof/>
          <w:lang w:val="ka-GE" w:eastAsia="ka-GE"/>
        </w:rPr>
        <w:t>ირაკლი ღარიბაშვილი</w:t>
      </w:r>
    </w:p>
    <w:p w14:paraId="5FF2D9DD" w14:textId="1E0A7DD5" w:rsidR="00755293" w:rsidRPr="00D43A9E" w:rsidRDefault="00755293" w:rsidP="000C1166">
      <w:pPr>
        <w:pStyle w:val="ListParagraph"/>
        <w:autoSpaceDE w:val="0"/>
        <w:autoSpaceDN w:val="0"/>
        <w:adjustRightInd w:val="0"/>
        <w:spacing w:after="0" w:line="240" w:lineRule="auto"/>
        <w:ind w:left="-720"/>
        <w:jc w:val="center"/>
        <w:rPr>
          <w:rFonts w:ascii="Sylfaen" w:hAnsi="Sylfaen"/>
          <w:b/>
          <w:sz w:val="24"/>
          <w:szCs w:val="24"/>
          <w:lang w:val="ka-GE"/>
        </w:rPr>
      </w:pPr>
    </w:p>
    <w:p w14:paraId="7E741048" w14:textId="45A18BE6" w:rsidR="0055196C" w:rsidRPr="00D43A9E" w:rsidRDefault="0055196C" w:rsidP="008D5DF7">
      <w:pPr>
        <w:autoSpaceDE w:val="0"/>
        <w:autoSpaceDN w:val="0"/>
        <w:adjustRightInd w:val="0"/>
        <w:spacing w:after="0" w:line="288" w:lineRule="auto"/>
        <w:ind w:left="-720"/>
        <w:jc w:val="center"/>
        <w:rPr>
          <w:rFonts w:ascii="Sylfaen" w:hAnsi="Sylfaen"/>
          <w:b/>
          <w:sz w:val="24"/>
          <w:szCs w:val="24"/>
          <w:lang w:val="ka-GE"/>
        </w:rPr>
      </w:pPr>
    </w:p>
    <w:p w14:paraId="71F4E5E8" w14:textId="77777777" w:rsidR="00AB5718" w:rsidRPr="00D43A9E" w:rsidRDefault="00AB5718" w:rsidP="008D5DF7">
      <w:pPr>
        <w:autoSpaceDE w:val="0"/>
        <w:autoSpaceDN w:val="0"/>
        <w:adjustRightInd w:val="0"/>
        <w:spacing w:after="0" w:line="288" w:lineRule="auto"/>
        <w:ind w:left="-720"/>
        <w:jc w:val="center"/>
        <w:rPr>
          <w:rFonts w:ascii="Sylfaen" w:hAnsi="Sylfaen"/>
          <w:b/>
          <w:sz w:val="24"/>
          <w:szCs w:val="24"/>
          <w:lang w:val="ka-GE"/>
        </w:rPr>
      </w:pPr>
    </w:p>
    <w:p w14:paraId="5B24E5E6" w14:textId="77777777" w:rsidR="00AB5718" w:rsidRPr="00D43A9E" w:rsidRDefault="00AB5718" w:rsidP="008D5DF7">
      <w:pPr>
        <w:autoSpaceDE w:val="0"/>
        <w:autoSpaceDN w:val="0"/>
        <w:adjustRightInd w:val="0"/>
        <w:spacing w:after="0" w:line="288" w:lineRule="auto"/>
        <w:ind w:left="-720"/>
        <w:jc w:val="center"/>
        <w:rPr>
          <w:rFonts w:ascii="Sylfaen" w:hAnsi="Sylfaen"/>
          <w:b/>
          <w:sz w:val="24"/>
          <w:szCs w:val="24"/>
          <w:lang w:val="ka-GE"/>
        </w:rPr>
      </w:pPr>
    </w:p>
    <w:p w14:paraId="319482B2" w14:textId="77777777" w:rsidR="00AB5718" w:rsidRPr="00D43A9E" w:rsidRDefault="00AB5718" w:rsidP="008D5DF7">
      <w:pPr>
        <w:autoSpaceDE w:val="0"/>
        <w:autoSpaceDN w:val="0"/>
        <w:adjustRightInd w:val="0"/>
        <w:spacing w:after="0" w:line="288" w:lineRule="auto"/>
        <w:ind w:left="-720"/>
        <w:jc w:val="center"/>
        <w:rPr>
          <w:rFonts w:ascii="Sylfaen" w:hAnsi="Sylfaen"/>
          <w:b/>
          <w:sz w:val="24"/>
          <w:szCs w:val="24"/>
          <w:lang w:val="ka-GE"/>
        </w:rPr>
      </w:pPr>
    </w:p>
    <w:p w14:paraId="2966ADD9" w14:textId="77777777" w:rsidR="00AB5718" w:rsidRPr="00D43A9E" w:rsidRDefault="00AB5718" w:rsidP="008D5DF7">
      <w:pPr>
        <w:autoSpaceDE w:val="0"/>
        <w:autoSpaceDN w:val="0"/>
        <w:adjustRightInd w:val="0"/>
        <w:spacing w:after="0" w:line="288" w:lineRule="auto"/>
        <w:ind w:left="-720"/>
        <w:jc w:val="center"/>
        <w:rPr>
          <w:rFonts w:ascii="Sylfaen" w:hAnsi="Sylfaen"/>
          <w:b/>
          <w:sz w:val="24"/>
          <w:szCs w:val="24"/>
          <w:lang w:val="ka-GE"/>
        </w:rPr>
      </w:pPr>
    </w:p>
    <w:p w14:paraId="632826BC" w14:textId="77777777" w:rsidR="00AB5718" w:rsidRPr="00D43A9E" w:rsidRDefault="00AB5718" w:rsidP="008D5DF7">
      <w:pPr>
        <w:autoSpaceDE w:val="0"/>
        <w:autoSpaceDN w:val="0"/>
        <w:adjustRightInd w:val="0"/>
        <w:spacing w:after="0" w:line="288" w:lineRule="auto"/>
        <w:ind w:left="-720"/>
        <w:jc w:val="center"/>
        <w:rPr>
          <w:rFonts w:ascii="Sylfaen" w:hAnsi="Sylfaen"/>
          <w:b/>
          <w:sz w:val="24"/>
          <w:szCs w:val="24"/>
          <w:lang w:val="ka-GE"/>
        </w:rPr>
      </w:pPr>
    </w:p>
    <w:p w14:paraId="1662F063" w14:textId="77777777" w:rsidR="00AB5718" w:rsidRPr="00D43A9E" w:rsidRDefault="00AB5718" w:rsidP="008D5DF7">
      <w:pPr>
        <w:autoSpaceDE w:val="0"/>
        <w:autoSpaceDN w:val="0"/>
        <w:adjustRightInd w:val="0"/>
        <w:spacing w:after="0" w:line="288" w:lineRule="auto"/>
        <w:ind w:left="-720"/>
        <w:jc w:val="center"/>
        <w:rPr>
          <w:rFonts w:ascii="Sylfaen" w:hAnsi="Sylfaen"/>
          <w:b/>
          <w:sz w:val="24"/>
          <w:szCs w:val="24"/>
          <w:lang w:val="ka-GE"/>
        </w:rPr>
      </w:pPr>
    </w:p>
    <w:p w14:paraId="6CACC3A1" w14:textId="77777777" w:rsidR="00AB5718" w:rsidRPr="00D43A9E" w:rsidRDefault="00AB5718" w:rsidP="008D5DF7">
      <w:pPr>
        <w:autoSpaceDE w:val="0"/>
        <w:autoSpaceDN w:val="0"/>
        <w:adjustRightInd w:val="0"/>
        <w:spacing w:after="0" w:line="288" w:lineRule="auto"/>
        <w:ind w:left="-720"/>
        <w:jc w:val="center"/>
        <w:rPr>
          <w:rFonts w:ascii="Sylfaen" w:hAnsi="Sylfaen"/>
          <w:b/>
          <w:sz w:val="24"/>
          <w:szCs w:val="24"/>
          <w:lang w:val="ka-GE"/>
        </w:rPr>
      </w:pPr>
    </w:p>
    <w:p w14:paraId="313F7F97" w14:textId="35D47B49" w:rsidR="0067774C" w:rsidRPr="00D43A9E" w:rsidRDefault="009A5942" w:rsidP="008D5DF7">
      <w:pPr>
        <w:autoSpaceDE w:val="0"/>
        <w:autoSpaceDN w:val="0"/>
        <w:adjustRightInd w:val="0"/>
        <w:spacing w:after="0" w:line="288" w:lineRule="auto"/>
        <w:ind w:left="-720"/>
        <w:jc w:val="center"/>
        <w:rPr>
          <w:rFonts w:ascii="Sylfaen" w:hAnsi="Sylfaen"/>
          <w:b/>
          <w:sz w:val="24"/>
          <w:szCs w:val="24"/>
          <w:lang w:val="ka-GE"/>
        </w:rPr>
      </w:pPr>
      <w:r w:rsidRPr="00D43A9E">
        <w:rPr>
          <w:rFonts w:ascii="Sylfaen" w:hAnsi="Sylfaen"/>
          <w:b/>
          <w:sz w:val="24"/>
          <w:szCs w:val="24"/>
          <w:lang w:val="ka-GE"/>
        </w:rPr>
        <w:lastRenderedPageBreak/>
        <w:t>„</w:t>
      </w:r>
      <w:r w:rsidR="0067774C" w:rsidRPr="00D43A9E">
        <w:rPr>
          <w:rFonts w:ascii="Sylfaen" w:hAnsi="Sylfaen"/>
          <w:b/>
          <w:sz w:val="24"/>
          <w:szCs w:val="24"/>
          <w:lang w:val="ka-GE"/>
        </w:rPr>
        <w:t>თავი</w:t>
      </w:r>
      <w:r w:rsidR="00CE5004" w:rsidRPr="00D43A9E">
        <w:rPr>
          <w:rFonts w:ascii="Sylfaen" w:hAnsi="Sylfaen"/>
          <w:b/>
          <w:sz w:val="24"/>
          <w:szCs w:val="24"/>
          <w:lang w:val="ka-GE"/>
        </w:rPr>
        <w:t xml:space="preserve"> </w:t>
      </w:r>
      <w:r w:rsidR="001D4D3A" w:rsidRPr="00D43A9E">
        <w:rPr>
          <w:rFonts w:ascii="Sylfaen" w:hAnsi="Sylfaen"/>
          <w:b/>
          <w:sz w:val="24"/>
          <w:szCs w:val="24"/>
          <w:lang w:val="ka-GE"/>
        </w:rPr>
        <w:t>I</w:t>
      </w:r>
      <w:r w:rsidR="00CE5004" w:rsidRPr="00D43A9E">
        <w:rPr>
          <w:rFonts w:ascii="Sylfaen" w:hAnsi="Sylfaen"/>
          <w:b/>
          <w:sz w:val="24"/>
          <w:szCs w:val="24"/>
          <w:lang w:val="ka-GE"/>
        </w:rPr>
        <w:t>V</w:t>
      </w:r>
    </w:p>
    <w:p w14:paraId="111FF29C" w14:textId="77777777" w:rsidR="005A0222" w:rsidRPr="00D43A9E" w:rsidRDefault="005A0222" w:rsidP="008D5DF7">
      <w:pPr>
        <w:autoSpaceDE w:val="0"/>
        <w:autoSpaceDN w:val="0"/>
        <w:adjustRightInd w:val="0"/>
        <w:spacing w:after="0" w:line="288" w:lineRule="auto"/>
        <w:ind w:left="-720"/>
        <w:jc w:val="center"/>
        <w:rPr>
          <w:rFonts w:ascii="Sylfaen" w:hAnsi="Sylfaen"/>
          <w:b/>
          <w:sz w:val="24"/>
          <w:szCs w:val="24"/>
          <w:lang w:val="ka-GE"/>
        </w:rPr>
      </w:pPr>
    </w:p>
    <w:p w14:paraId="6C0E9AC5" w14:textId="77777777" w:rsidR="00E61E32" w:rsidRPr="00D43A9E" w:rsidRDefault="001D4D3A" w:rsidP="008D5DF7">
      <w:pPr>
        <w:autoSpaceDE w:val="0"/>
        <w:autoSpaceDN w:val="0"/>
        <w:adjustRightInd w:val="0"/>
        <w:spacing w:after="0" w:line="288" w:lineRule="auto"/>
        <w:ind w:left="-720"/>
        <w:jc w:val="center"/>
        <w:rPr>
          <w:rFonts w:ascii="Sylfaen" w:hAnsi="Sylfaen"/>
          <w:b/>
          <w:sz w:val="24"/>
          <w:szCs w:val="24"/>
          <w:lang w:val="ka-GE"/>
        </w:rPr>
      </w:pPr>
      <w:r w:rsidRPr="00D43A9E">
        <w:rPr>
          <w:rFonts w:ascii="Sylfaen" w:hAnsi="Sylfaen"/>
          <w:b/>
          <w:sz w:val="24"/>
          <w:szCs w:val="24"/>
          <w:lang w:val="ka-GE"/>
        </w:rPr>
        <w:t xml:space="preserve">ახალი </w:t>
      </w:r>
      <w:r w:rsidR="00AB3235" w:rsidRPr="00D43A9E">
        <w:rPr>
          <w:rFonts w:ascii="Sylfaen" w:hAnsi="Sylfaen"/>
          <w:b/>
          <w:sz w:val="24"/>
          <w:szCs w:val="24"/>
          <w:lang w:val="ka-GE"/>
        </w:rPr>
        <w:t xml:space="preserve">ქიმიური </w:t>
      </w:r>
      <w:r w:rsidR="0067774C" w:rsidRPr="00D43A9E">
        <w:rPr>
          <w:rFonts w:ascii="Sylfaen" w:hAnsi="Sylfaen"/>
          <w:b/>
          <w:sz w:val="24"/>
          <w:szCs w:val="24"/>
          <w:lang w:val="ka-GE"/>
        </w:rPr>
        <w:t>მცენარეთა დაცვის საშუალებების მონაცემებთან დაკავშირებული მოთხოვნები</w:t>
      </w:r>
    </w:p>
    <w:p w14:paraId="07546C62" w14:textId="77777777" w:rsidR="00E61E32" w:rsidRPr="00D43A9E" w:rsidRDefault="00E61E32" w:rsidP="008D5DF7">
      <w:pPr>
        <w:autoSpaceDE w:val="0"/>
        <w:autoSpaceDN w:val="0"/>
        <w:adjustRightInd w:val="0"/>
        <w:spacing w:after="0" w:line="288" w:lineRule="auto"/>
        <w:ind w:left="-720"/>
        <w:jc w:val="both"/>
        <w:rPr>
          <w:rFonts w:ascii="Sylfaen" w:hAnsi="Sylfaen"/>
          <w:b/>
          <w:sz w:val="24"/>
          <w:szCs w:val="24"/>
          <w:lang w:val="ka-GE"/>
        </w:rPr>
      </w:pPr>
    </w:p>
    <w:p w14:paraId="4CCEA5F8" w14:textId="77777777" w:rsidR="0067774C" w:rsidRPr="00D43A9E" w:rsidRDefault="0067774C" w:rsidP="008D5DF7">
      <w:pPr>
        <w:autoSpaceDE w:val="0"/>
        <w:autoSpaceDN w:val="0"/>
        <w:adjustRightInd w:val="0"/>
        <w:spacing w:after="0" w:line="288" w:lineRule="auto"/>
        <w:ind w:left="-720"/>
        <w:jc w:val="both"/>
        <w:rPr>
          <w:rFonts w:ascii="Sylfaen" w:hAnsi="Sylfaen"/>
          <w:b/>
          <w:sz w:val="24"/>
          <w:szCs w:val="24"/>
          <w:lang w:val="ka-GE"/>
        </w:rPr>
      </w:pPr>
      <w:r w:rsidRPr="00D43A9E">
        <w:rPr>
          <w:rFonts w:ascii="Sylfaen" w:hAnsi="Sylfaen"/>
          <w:b/>
          <w:sz w:val="24"/>
          <w:szCs w:val="24"/>
          <w:lang w:val="ka-GE"/>
        </w:rPr>
        <w:t>მუხლი</w:t>
      </w:r>
      <w:r w:rsidR="00CE5004" w:rsidRPr="00D43A9E">
        <w:rPr>
          <w:rFonts w:ascii="Sylfaen" w:hAnsi="Sylfaen"/>
          <w:b/>
          <w:sz w:val="24"/>
          <w:szCs w:val="24"/>
          <w:lang w:val="ka-GE"/>
        </w:rPr>
        <w:t xml:space="preserve">  2</w:t>
      </w:r>
      <w:r w:rsidR="001D4D3A" w:rsidRPr="00D43A9E">
        <w:rPr>
          <w:rFonts w:ascii="Sylfaen" w:hAnsi="Sylfaen"/>
          <w:b/>
          <w:sz w:val="24"/>
          <w:szCs w:val="24"/>
          <w:lang w:val="ka-GE"/>
        </w:rPr>
        <w:t>8</w:t>
      </w:r>
      <w:r w:rsidR="00CE5004" w:rsidRPr="00D43A9E">
        <w:rPr>
          <w:rFonts w:ascii="Sylfaen" w:hAnsi="Sylfaen"/>
          <w:b/>
          <w:sz w:val="24"/>
          <w:szCs w:val="24"/>
          <w:lang w:val="ka-GE"/>
        </w:rPr>
        <w:t>.      წარსადგენი ინფორმაცია, მისი მომზადება და პრეზენტაცია</w:t>
      </w:r>
    </w:p>
    <w:p w14:paraId="2EC2080A" w14:textId="77777777" w:rsidR="00263923" w:rsidRPr="00D43A9E" w:rsidRDefault="00263923"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1.      წარდგენილი ინფორმაცია უნდა აკმაყოფილებდეს შემდეგ მოთხოვნებს</w:t>
      </w:r>
      <w:r w:rsidR="0067774C" w:rsidRPr="00D43A9E">
        <w:rPr>
          <w:rFonts w:ascii="Sylfaen" w:hAnsi="Sylfaen"/>
          <w:sz w:val="24"/>
          <w:szCs w:val="24"/>
          <w:lang w:val="ka-GE"/>
        </w:rPr>
        <w:t>:</w:t>
      </w:r>
    </w:p>
    <w:p w14:paraId="7F66C9A4" w14:textId="5B3FCA8B" w:rsidR="00263923" w:rsidRPr="00D43A9E" w:rsidRDefault="00263923"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 xml:space="preserve">ა)  </w:t>
      </w:r>
      <w:r w:rsidR="0067774C" w:rsidRPr="00D43A9E">
        <w:rPr>
          <w:rFonts w:ascii="Sylfaen" w:hAnsi="Sylfaen"/>
          <w:sz w:val="24"/>
          <w:szCs w:val="24"/>
          <w:lang w:val="ka-GE"/>
        </w:rPr>
        <w:t xml:space="preserve">  </w:t>
      </w:r>
      <w:r w:rsidRPr="00D43A9E">
        <w:rPr>
          <w:rFonts w:ascii="Sylfaen" w:hAnsi="Sylfaen"/>
          <w:sz w:val="24"/>
          <w:szCs w:val="24"/>
          <w:lang w:val="ka-GE"/>
        </w:rPr>
        <w:t xml:space="preserve">საკმარისი უნდა იყოს ეფექტურობის და მოსალოდნელი რისკების შესაფასებლად, </w:t>
      </w:r>
      <w:r w:rsidR="00CE5004" w:rsidRPr="00D43A9E">
        <w:rPr>
          <w:rFonts w:ascii="Sylfaen" w:hAnsi="Sylfaen"/>
          <w:sz w:val="24"/>
          <w:szCs w:val="24"/>
          <w:lang w:val="ka-GE"/>
        </w:rPr>
        <w:t>დ</w:t>
      </w:r>
      <w:r w:rsidR="00CB003F" w:rsidRPr="00D43A9E">
        <w:rPr>
          <w:rFonts w:ascii="Sylfaen" w:hAnsi="Sylfaen"/>
          <w:sz w:val="24"/>
          <w:szCs w:val="24"/>
          <w:lang w:val="ka-GE"/>
        </w:rPr>
        <w:t>აუყოვნებლივ</w:t>
      </w:r>
      <w:r w:rsidRPr="00D43A9E">
        <w:rPr>
          <w:rFonts w:ascii="Sylfaen" w:hAnsi="Sylfaen"/>
          <w:sz w:val="24"/>
          <w:szCs w:val="24"/>
          <w:lang w:val="ka-GE"/>
        </w:rPr>
        <w:t xml:space="preserve"> ან მოგვიანებით, რომელიც შესაძლოა ჰქონდეს მცენარეთა დაცვის საშუალებებს ადამიანებზე, მათ შორის მოწყვლად ჯგუფებზე, ცხოველებზე და გარემოზე და ასევე სულ მცირე უნდა შეიცავდეს ამ </w:t>
      </w:r>
      <w:r w:rsidR="0067774C" w:rsidRPr="00D43A9E">
        <w:rPr>
          <w:rFonts w:ascii="Sylfaen" w:hAnsi="Sylfaen"/>
          <w:sz w:val="24"/>
          <w:szCs w:val="24"/>
          <w:lang w:val="ka-GE"/>
        </w:rPr>
        <w:t xml:space="preserve">თავში </w:t>
      </w:r>
      <w:r w:rsidRPr="00D43A9E">
        <w:rPr>
          <w:rFonts w:ascii="Sylfaen" w:hAnsi="Sylfaen"/>
          <w:sz w:val="24"/>
          <w:szCs w:val="24"/>
          <w:lang w:val="ka-GE"/>
        </w:rPr>
        <w:t>მითითებული კვლევების შედეგებს და ინფორმაციას</w:t>
      </w:r>
      <w:r w:rsidR="00AB5718" w:rsidRPr="00D43A9E">
        <w:rPr>
          <w:rFonts w:ascii="Sylfaen" w:hAnsi="Sylfaen"/>
          <w:sz w:val="24"/>
          <w:szCs w:val="24"/>
        </w:rPr>
        <w:t>;</w:t>
      </w:r>
      <w:r w:rsidRPr="00D43A9E">
        <w:rPr>
          <w:rFonts w:ascii="Sylfaen" w:hAnsi="Sylfaen"/>
          <w:sz w:val="24"/>
          <w:szCs w:val="24"/>
          <w:lang w:val="ka-GE"/>
        </w:rPr>
        <w:t xml:space="preserve">   </w:t>
      </w:r>
    </w:p>
    <w:p w14:paraId="6DCFF5FC" w14:textId="394A2CBC" w:rsidR="00263923" w:rsidRPr="00D43A9E" w:rsidRDefault="00263923"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 xml:space="preserve">ბ)   უნდა შეიცავდეს </w:t>
      </w:r>
      <w:r w:rsidR="00CB003F" w:rsidRPr="00D43A9E">
        <w:rPr>
          <w:rFonts w:ascii="Sylfaen" w:hAnsi="Sylfaen"/>
          <w:sz w:val="24"/>
          <w:szCs w:val="24"/>
          <w:lang w:val="ka-GE"/>
        </w:rPr>
        <w:t xml:space="preserve">ნებისმიერ </w:t>
      </w:r>
      <w:r w:rsidRPr="00D43A9E">
        <w:rPr>
          <w:rFonts w:ascii="Sylfaen" w:hAnsi="Sylfaen"/>
          <w:sz w:val="24"/>
          <w:szCs w:val="24"/>
          <w:lang w:val="ka-GE"/>
        </w:rPr>
        <w:t>ინფორმაციას მცენარეთა დაცვის საშუალებების პოტენციურად მავნე ზემოქმედებების შესახებ ადამიანის და ცხოველის ჯანმრთელობაზე ან მიწისქვეშა წყლებზე, ასევე ცნობილი და მოსალოდნელი კუმულაციური და სინერგიული ზემოქმედებების შესახებ</w:t>
      </w:r>
      <w:r w:rsidR="00AB5718" w:rsidRPr="00D43A9E">
        <w:rPr>
          <w:rFonts w:ascii="Sylfaen" w:hAnsi="Sylfaen"/>
          <w:sz w:val="24"/>
          <w:szCs w:val="24"/>
        </w:rPr>
        <w:t>;</w:t>
      </w:r>
    </w:p>
    <w:p w14:paraId="0FE2F504" w14:textId="6DA2F3E6" w:rsidR="00263923" w:rsidRPr="00D43A9E" w:rsidRDefault="00263923"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 xml:space="preserve">გ) </w:t>
      </w:r>
      <w:r w:rsidRPr="00D43A9E">
        <w:rPr>
          <w:rFonts w:ascii="Sylfaen" w:hAnsi="Sylfaen"/>
          <w:sz w:val="24"/>
          <w:szCs w:val="24"/>
          <w:lang w:val="ka-GE"/>
        </w:rPr>
        <w:tab/>
        <w:t>უნდა შეიცავდეს ინფორმაციას მცენარეთა დაცვის საშუალებების გარემოზე, მცენარეებზე და მცენარეული წარმოშობის პროდუქტებზე პოტენციურად არასასურველი ზემოქმედებების შესახებ, ასევე ცნობილი და მოსალოდნელი კუმულაციური და სინერგიული ზემოქმედებების შესახებ</w:t>
      </w:r>
      <w:r w:rsidR="00AB5718" w:rsidRPr="00D43A9E">
        <w:rPr>
          <w:rFonts w:ascii="Sylfaen" w:hAnsi="Sylfaen"/>
          <w:sz w:val="24"/>
          <w:szCs w:val="24"/>
        </w:rPr>
        <w:t>;</w:t>
      </w:r>
    </w:p>
    <w:p w14:paraId="3C7D0854" w14:textId="7BB8D49B" w:rsidR="00263923" w:rsidRPr="00D43A9E" w:rsidRDefault="00263923"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 xml:space="preserve">დ) </w:t>
      </w:r>
      <w:r w:rsidR="00D64B3F" w:rsidRPr="00D43A9E">
        <w:rPr>
          <w:rFonts w:ascii="Sylfaen" w:hAnsi="Sylfaen"/>
          <w:sz w:val="24"/>
          <w:szCs w:val="24"/>
          <w:lang w:val="ka-GE"/>
        </w:rPr>
        <w:t xml:space="preserve">უნდა შეიცავდეს ყველა შესაბამის მონაცემს სამეცნიერო ლიტერატურიდან მოქმედი ნივთიერების, მეტაბოლიტებისა და დაშლის ან რეაქციის შედეგად მიღებული პროდუქტების და იმ მოქმედი ნივთიერებების შემცველ მცენარეთა დაცვის საშუალებების შესახებ, რომლებიც ამჟღავნებენ გვერდით </w:t>
      </w:r>
      <w:r w:rsidR="00401B58" w:rsidRPr="00D43A9E">
        <w:rPr>
          <w:rFonts w:ascii="Sylfaen" w:hAnsi="Sylfaen"/>
          <w:sz w:val="24"/>
          <w:szCs w:val="24"/>
          <w:lang w:val="ka-GE"/>
        </w:rPr>
        <w:t>ზემოქმედება</w:t>
      </w:r>
      <w:r w:rsidR="00D64B3F" w:rsidRPr="00D43A9E">
        <w:rPr>
          <w:rFonts w:ascii="Sylfaen" w:hAnsi="Sylfaen"/>
          <w:sz w:val="24"/>
          <w:szCs w:val="24"/>
          <w:lang w:val="ka-GE"/>
        </w:rPr>
        <w:t>ს ჯანმრთელობაზე, გარემოზე და არასამიზნე სახეობებზე. ამასთან, წარმოდგენილი უნდა იყოს აღნიშნული მონაცემების დასკვნა;</w:t>
      </w:r>
      <w:r w:rsidR="00D64B3F" w:rsidRPr="00D43A9E">
        <w:t xml:space="preserve"> </w:t>
      </w:r>
      <w:r w:rsidRPr="00D43A9E">
        <w:rPr>
          <w:rFonts w:ascii="Sylfaen" w:hAnsi="Sylfaen"/>
          <w:sz w:val="24"/>
          <w:szCs w:val="24"/>
          <w:lang w:val="ka-GE"/>
        </w:rPr>
        <w:t xml:space="preserve">                                              </w:t>
      </w:r>
    </w:p>
    <w:p w14:paraId="0113B554" w14:textId="7C44B38E" w:rsidR="00263923" w:rsidRPr="00D43A9E" w:rsidRDefault="00263923"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ე)  უნდა შეიცავდეს ჩატარებული კვლევების სრულ და ობიექტურ ანგარიშს და მათ სრულ აღწერილობას. აღნიშნული ინფორმაცია არ არის საჭირო</w:t>
      </w:r>
      <w:r w:rsidR="00CE5004" w:rsidRPr="00D43A9E">
        <w:rPr>
          <w:rFonts w:ascii="Sylfaen" w:hAnsi="Sylfaen"/>
          <w:sz w:val="24"/>
          <w:szCs w:val="24"/>
          <w:lang w:val="ka-GE"/>
        </w:rPr>
        <w:t>:</w:t>
      </w:r>
    </w:p>
    <w:p w14:paraId="21B4C215" w14:textId="482A769D" w:rsidR="00263923" w:rsidRPr="00D43A9E" w:rsidRDefault="00CE5004" w:rsidP="008D5DF7">
      <w:pPr>
        <w:autoSpaceDE w:val="0"/>
        <w:autoSpaceDN w:val="0"/>
        <w:adjustRightInd w:val="0"/>
        <w:spacing w:after="0" w:line="288" w:lineRule="auto"/>
        <w:ind w:left="-720"/>
        <w:jc w:val="both"/>
        <w:rPr>
          <w:rFonts w:ascii="Sylfaen" w:hAnsi="Sylfaen"/>
          <w:color w:val="FF0000"/>
          <w:sz w:val="24"/>
          <w:szCs w:val="24"/>
          <w:lang w:val="ka-GE"/>
        </w:rPr>
      </w:pPr>
      <w:r w:rsidRPr="00D43A9E">
        <w:rPr>
          <w:rFonts w:ascii="Sylfaen" w:hAnsi="Sylfaen"/>
          <w:sz w:val="24"/>
          <w:szCs w:val="24"/>
          <w:lang w:val="ka-GE"/>
        </w:rPr>
        <w:t>ე.</w:t>
      </w:r>
      <w:r w:rsidR="00263923" w:rsidRPr="00D43A9E">
        <w:rPr>
          <w:rFonts w:ascii="Sylfaen" w:hAnsi="Sylfaen"/>
          <w:sz w:val="24"/>
          <w:szCs w:val="24"/>
          <w:lang w:val="ka-GE"/>
        </w:rPr>
        <w:t>ა)    პროდუქტის ბუნებიდან ან მისი სავარაუდო გამოყენებიდან გამომდინარე, ან  მეცნიერული თვალსაზრისით</w:t>
      </w:r>
      <w:r w:rsidR="00C50396" w:rsidRPr="00D43A9E">
        <w:rPr>
          <w:rFonts w:ascii="Sylfaen" w:hAnsi="Sylfaen"/>
          <w:sz w:val="24"/>
          <w:szCs w:val="24"/>
          <w:lang w:val="ka-GE"/>
        </w:rPr>
        <w:t>.</w:t>
      </w:r>
      <w:r w:rsidR="00263923" w:rsidRPr="00D43A9E">
        <w:rPr>
          <w:rFonts w:ascii="Sylfaen" w:hAnsi="Sylfaen"/>
          <w:sz w:val="24"/>
          <w:szCs w:val="24"/>
          <w:lang w:val="ka-GE"/>
        </w:rPr>
        <w:t xml:space="preserve"> </w:t>
      </w:r>
      <w:r w:rsidR="00602FB1" w:rsidRPr="00D43A9E">
        <w:rPr>
          <w:rFonts w:ascii="Sylfaen" w:hAnsi="Sylfaen"/>
          <w:sz w:val="24"/>
          <w:szCs w:val="24"/>
          <w:lang w:val="ka-GE"/>
        </w:rPr>
        <w:t>ასეთ შემთხვევაში</w:t>
      </w:r>
      <w:r w:rsidR="00CB003F" w:rsidRPr="00D43A9E">
        <w:rPr>
          <w:rFonts w:ascii="Sylfaen" w:hAnsi="Sylfaen"/>
          <w:sz w:val="24"/>
          <w:szCs w:val="24"/>
          <w:lang w:val="ka-GE"/>
        </w:rPr>
        <w:t>,</w:t>
      </w:r>
      <w:r w:rsidR="00602FB1" w:rsidRPr="00D43A9E">
        <w:rPr>
          <w:rFonts w:ascii="Sylfaen" w:hAnsi="Sylfaen"/>
          <w:sz w:val="24"/>
          <w:szCs w:val="24"/>
          <w:lang w:val="ka-GE"/>
        </w:rPr>
        <w:t xml:space="preserve"> წარმოდგენილი უნდა იყოს დასაბუთება</w:t>
      </w:r>
      <w:r w:rsidR="00C50396" w:rsidRPr="00D43A9E">
        <w:rPr>
          <w:rFonts w:ascii="Sylfaen" w:hAnsi="Sylfaen"/>
          <w:sz w:val="24"/>
          <w:szCs w:val="24"/>
          <w:lang w:val="ka-GE"/>
        </w:rPr>
        <w:t>;</w:t>
      </w:r>
      <w:r w:rsidR="00602FB1" w:rsidRPr="00D43A9E">
        <w:rPr>
          <w:rFonts w:ascii="Sylfaen" w:hAnsi="Sylfaen"/>
          <w:color w:val="FF0000"/>
          <w:sz w:val="24"/>
          <w:szCs w:val="24"/>
          <w:lang w:val="ka-GE"/>
        </w:rPr>
        <w:t xml:space="preserve">  </w:t>
      </w:r>
    </w:p>
    <w:p w14:paraId="2E865F65" w14:textId="0868D138" w:rsidR="00263923" w:rsidRPr="00D43A9E" w:rsidRDefault="00CE5004" w:rsidP="008D5DF7">
      <w:pPr>
        <w:autoSpaceDE w:val="0"/>
        <w:autoSpaceDN w:val="0"/>
        <w:adjustRightInd w:val="0"/>
        <w:spacing w:after="0" w:line="288" w:lineRule="auto"/>
        <w:ind w:left="-720"/>
        <w:jc w:val="both"/>
        <w:rPr>
          <w:rFonts w:ascii="Sylfaen" w:hAnsi="Sylfaen"/>
          <w:color w:val="FF0000"/>
          <w:sz w:val="24"/>
          <w:szCs w:val="24"/>
          <w:lang w:val="ka-GE"/>
        </w:rPr>
      </w:pPr>
      <w:r w:rsidRPr="00D43A9E">
        <w:rPr>
          <w:rFonts w:ascii="Sylfaen" w:hAnsi="Sylfaen"/>
          <w:sz w:val="24"/>
          <w:szCs w:val="24"/>
          <w:lang w:val="ka-GE"/>
        </w:rPr>
        <w:t>ე.</w:t>
      </w:r>
      <w:r w:rsidR="00263923" w:rsidRPr="00D43A9E">
        <w:rPr>
          <w:rFonts w:ascii="Sylfaen" w:hAnsi="Sylfaen"/>
          <w:sz w:val="24"/>
          <w:szCs w:val="24"/>
          <w:lang w:val="ka-GE"/>
        </w:rPr>
        <w:t xml:space="preserve">ბ)    </w:t>
      </w:r>
      <w:r w:rsidR="00CB003F" w:rsidRPr="00D43A9E">
        <w:rPr>
          <w:rFonts w:ascii="Sylfaen" w:hAnsi="Sylfaen"/>
          <w:sz w:val="24"/>
          <w:szCs w:val="24"/>
          <w:lang w:val="ka-GE"/>
        </w:rPr>
        <w:t>თუ</w:t>
      </w:r>
      <w:r w:rsidR="00263923" w:rsidRPr="00D43A9E">
        <w:rPr>
          <w:rFonts w:ascii="Sylfaen" w:hAnsi="Sylfaen"/>
          <w:sz w:val="24"/>
          <w:szCs w:val="24"/>
          <w:lang w:val="ka-GE"/>
        </w:rPr>
        <w:t xml:space="preserve"> მისი მოწოდება ტექნიკურად შეუძლებელია.</w:t>
      </w:r>
      <w:r w:rsidR="00602FB1" w:rsidRPr="00D43A9E">
        <w:rPr>
          <w:rFonts w:ascii="Sylfaen" w:hAnsi="Sylfaen"/>
          <w:sz w:val="24"/>
          <w:szCs w:val="24"/>
          <w:lang w:val="ka-GE"/>
        </w:rPr>
        <w:t xml:space="preserve"> ასეთ შემთხვევაში წარმოდგენილი უნდა იყოს დასაბუთება</w:t>
      </w:r>
      <w:r w:rsidR="00A33505" w:rsidRPr="00D43A9E">
        <w:rPr>
          <w:rFonts w:ascii="Sylfaen" w:hAnsi="Sylfaen"/>
          <w:sz w:val="24"/>
          <w:szCs w:val="24"/>
          <w:lang w:val="ka-GE"/>
        </w:rPr>
        <w:t>;</w:t>
      </w:r>
      <w:r w:rsidR="00602FB1" w:rsidRPr="00D43A9E">
        <w:rPr>
          <w:rFonts w:ascii="Sylfaen" w:hAnsi="Sylfaen"/>
          <w:color w:val="FF0000"/>
          <w:sz w:val="24"/>
          <w:szCs w:val="24"/>
          <w:lang w:val="ka-GE"/>
        </w:rPr>
        <w:t xml:space="preserve">  </w:t>
      </w:r>
    </w:p>
    <w:p w14:paraId="0FDE5476" w14:textId="483D17C2" w:rsidR="00263923" w:rsidRPr="00D43A9E" w:rsidRDefault="00263923"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ვ)  მოქმედი ნივთიერებებისა და მცენარეთა დაცვის საშუალებების რეგისტრაციის, ხელახალი რეგისტრაციის და რეგისტრაციაში ცვლილებების შეტანის</w:t>
      </w:r>
      <w:r w:rsidR="00CB003F" w:rsidRPr="00D43A9E">
        <w:rPr>
          <w:rFonts w:ascii="Sylfaen" w:hAnsi="Sylfaen"/>
          <w:sz w:val="24"/>
          <w:szCs w:val="24"/>
          <w:lang w:val="ka-GE"/>
        </w:rPr>
        <w:t xml:space="preserve"> </w:t>
      </w:r>
      <w:r w:rsidRPr="00D43A9E">
        <w:rPr>
          <w:rFonts w:ascii="Sylfaen" w:hAnsi="Sylfaen"/>
          <w:sz w:val="24"/>
          <w:szCs w:val="24"/>
          <w:lang w:val="ka-GE"/>
        </w:rPr>
        <w:t>შემთხვევაში, ინფორმაცია უნდა მომზადდეს</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სატესტო</w:t>
      </w:r>
      <w:r w:rsidRPr="00D43A9E">
        <w:rPr>
          <w:rFonts w:ascii="Sylfaen" w:hAnsi="Sylfaen"/>
          <w:noProof/>
          <w:sz w:val="24"/>
          <w:szCs w:val="24"/>
          <w:lang w:val="ka-GE"/>
        </w:rPr>
        <w:t xml:space="preserve"> </w:t>
      </w:r>
      <w:r w:rsidRPr="00D43A9E">
        <w:rPr>
          <w:rFonts w:ascii="Sylfaen" w:hAnsi="Sylfaen" w:cs="Sylfaen"/>
          <w:noProof/>
          <w:sz w:val="24"/>
          <w:szCs w:val="24"/>
          <w:lang w:val="ka-GE"/>
        </w:rPr>
        <w:t>მეთოდების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გამოყენებით</w:t>
      </w:r>
      <w:r w:rsidRPr="00D43A9E">
        <w:rPr>
          <w:rFonts w:ascii="Sylfaen" w:hAnsi="Sylfaen"/>
          <w:noProof/>
          <w:sz w:val="24"/>
          <w:szCs w:val="24"/>
          <w:lang w:val="ka-GE"/>
        </w:rPr>
        <w:t xml:space="preserve">, </w:t>
      </w:r>
      <w:r w:rsidRPr="00D43A9E">
        <w:rPr>
          <w:rFonts w:ascii="Sylfaen" w:hAnsi="Sylfaen" w:cs="Sylfaen"/>
          <w:noProof/>
          <w:sz w:val="24"/>
          <w:szCs w:val="24"/>
          <w:lang w:val="ka-GE"/>
        </w:rPr>
        <w:t>რომლებიც</w:t>
      </w:r>
      <w:r w:rsidRPr="00D43A9E">
        <w:rPr>
          <w:rFonts w:ascii="Sylfaen" w:hAnsi="Sylfaen"/>
          <w:noProof/>
          <w:sz w:val="24"/>
          <w:szCs w:val="24"/>
          <w:lang w:val="ka-GE"/>
        </w:rPr>
        <w:t xml:space="preserve"> </w:t>
      </w:r>
      <w:r w:rsidRPr="00D43A9E">
        <w:rPr>
          <w:rFonts w:ascii="Sylfaen" w:hAnsi="Sylfaen" w:cs="Sylfaen"/>
          <w:noProof/>
          <w:sz w:val="24"/>
          <w:szCs w:val="24"/>
          <w:lang w:val="ka-GE"/>
        </w:rPr>
        <w:t>ჩამოთვლილია</w:t>
      </w:r>
      <w:r w:rsidRPr="00D43A9E">
        <w:rPr>
          <w:rFonts w:ascii="Sylfaen" w:hAnsi="Sylfaen"/>
          <w:noProof/>
          <w:sz w:val="24"/>
          <w:szCs w:val="24"/>
          <w:lang w:val="ka-GE"/>
        </w:rPr>
        <w:t xml:space="preserve"> </w:t>
      </w:r>
      <w:r w:rsidRPr="00D43A9E">
        <w:rPr>
          <w:rFonts w:ascii="Sylfaen" w:hAnsi="Sylfaen" w:cs="Sylfaen"/>
          <w:noProof/>
          <w:sz w:val="24"/>
          <w:szCs w:val="24"/>
          <w:lang w:val="ka-GE"/>
        </w:rPr>
        <w:t>ჰარმონიზაციისა</w:t>
      </w:r>
      <w:r w:rsidRPr="00D43A9E">
        <w:rPr>
          <w:rFonts w:ascii="Sylfaen" w:hAnsi="Sylfaen"/>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ინფორმაციის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მიზნებისთვის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სატესტო</w:t>
      </w:r>
      <w:r w:rsidRPr="00D43A9E">
        <w:rPr>
          <w:rFonts w:ascii="Sylfaen" w:hAnsi="Sylfaen"/>
          <w:noProof/>
          <w:sz w:val="24"/>
          <w:szCs w:val="24"/>
          <w:lang w:val="ka-GE"/>
        </w:rPr>
        <w:t xml:space="preserve"> </w:t>
      </w:r>
      <w:r w:rsidRPr="00D43A9E">
        <w:rPr>
          <w:rFonts w:ascii="Sylfaen" w:hAnsi="Sylfaen" w:cs="Sylfaen"/>
          <w:noProof/>
          <w:sz w:val="24"/>
          <w:szCs w:val="24"/>
          <w:lang w:val="ka-GE"/>
        </w:rPr>
        <w:t>მეთოდების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რეგულარულად</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განახლებად</w:t>
      </w:r>
      <w:r w:rsidRPr="00D43A9E">
        <w:rPr>
          <w:rFonts w:ascii="Sylfaen" w:hAnsi="Sylfaen"/>
          <w:noProof/>
          <w:sz w:val="24"/>
          <w:szCs w:val="24"/>
          <w:lang w:val="ka-GE"/>
        </w:rPr>
        <w:t xml:space="preserve"> </w:t>
      </w:r>
      <w:r w:rsidRPr="00D43A9E">
        <w:rPr>
          <w:rFonts w:ascii="Sylfaen" w:hAnsi="Sylfaen" w:cs="Sylfaen"/>
          <w:noProof/>
          <w:sz w:val="24"/>
          <w:szCs w:val="24"/>
          <w:lang w:val="ka-GE"/>
        </w:rPr>
        <w:t>ჩამონათვალში</w:t>
      </w:r>
      <w:r w:rsidR="00B26CDD" w:rsidRPr="00D43A9E">
        <w:rPr>
          <w:rFonts w:ascii="Sylfaen" w:hAnsi="Sylfaen"/>
          <w:noProof/>
          <w:sz w:val="24"/>
          <w:szCs w:val="24"/>
          <w:lang w:val="ka-GE"/>
        </w:rPr>
        <w:t xml:space="preserve"> </w:t>
      </w:r>
      <w:r w:rsidR="009F70D4" w:rsidRPr="00D43A9E">
        <w:rPr>
          <w:rFonts w:ascii="Sylfaen" w:hAnsi="Sylfaen"/>
          <w:noProof/>
          <w:sz w:val="24"/>
          <w:szCs w:val="24"/>
          <w:lang w:val="ka-GE"/>
        </w:rPr>
        <w:t>ან</w:t>
      </w:r>
      <w:r w:rsidR="00B26CDD" w:rsidRPr="00D43A9E">
        <w:rPr>
          <w:rFonts w:ascii="Sylfaen" w:hAnsi="Sylfaen"/>
          <w:noProof/>
          <w:sz w:val="24"/>
          <w:szCs w:val="24"/>
          <w:lang w:val="ka-GE"/>
        </w:rPr>
        <w:t xml:space="preserve"> </w:t>
      </w:r>
      <w:r w:rsidR="00B26CDD" w:rsidRPr="00D43A9E">
        <w:rPr>
          <w:rFonts w:ascii="Sylfaen" w:hAnsi="Sylfaen" w:cs="Sylfaen"/>
          <w:noProof/>
          <w:sz w:val="24"/>
          <w:szCs w:val="24"/>
          <w:lang w:val="ka-GE"/>
        </w:rPr>
        <w:t xml:space="preserve">საერთაშორისოდ აპრობირებული სატესტო მეთოდების სახელმძრვანელოები. ასეთის </w:t>
      </w:r>
      <w:r w:rsidR="00B26CDD" w:rsidRPr="00D43A9E">
        <w:rPr>
          <w:rFonts w:ascii="Sylfaen" w:hAnsi="Sylfaen" w:cs="Sylfaen"/>
          <w:noProof/>
          <w:sz w:val="24"/>
          <w:szCs w:val="24"/>
          <w:lang w:val="ka-GE"/>
        </w:rPr>
        <w:lastRenderedPageBreak/>
        <w:t>არარსებობის შემთხვევაში, გამოიყენება სარეგისტრაციო ორგანოს მიერ მიღებული სატესტო მეთოდების სახელმძღვანელოები. უნდა მოხდეს ყველა ცდომილების აღწერა, დასაბუთება</w:t>
      </w:r>
      <w:r w:rsidR="00AB5718" w:rsidRPr="00D43A9E">
        <w:rPr>
          <w:rFonts w:ascii="Sylfaen" w:hAnsi="Sylfaen" w:cs="Sylfaen"/>
          <w:noProof/>
          <w:sz w:val="24"/>
          <w:szCs w:val="24"/>
        </w:rPr>
        <w:t>;</w:t>
      </w:r>
    </w:p>
    <w:p w14:paraId="3BE1FF8C" w14:textId="6AC54A29" w:rsidR="00263923" w:rsidRPr="00D43A9E" w:rsidRDefault="00263923"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ზ)  ინფორმაცია უნდა შეიცავდეს გამოყენებული სატესტო მეთოდების სრულ აღწერას</w:t>
      </w:r>
      <w:r w:rsidR="00AB5718" w:rsidRPr="00D43A9E">
        <w:rPr>
          <w:rFonts w:ascii="Sylfaen" w:hAnsi="Sylfaen"/>
          <w:sz w:val="24"/>
          <w:szCs w:val="24"/>
        </w:rPr>
        <w:t>;</w:t>
      </w:r>
    </w:p>
    <w:p w14:paraId="1BC5F262" w14:textId="2DBAFB2F" w:rsidR="00263923" w:rsidRPr="00D43A9E" w:rsidRDefault="00263923"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თ) ინფორმაცია უნდა შეიცავდეს მცენარეთა დაცვის საშუალებების</w:t>
      </w:r>
      <w:r w:rsidR="00260AB6" w:rsidRPr="00D43A9E">
        <w:rPr>
          <w:rFonts w:ascii="Sylfaen" w:hAnsi="Sylfaen"/>
          <w:sz w:val="24"/>
          <w:szCs w:val="24"/>
          <w:lang w:val="ka-GE"/>
        </w:rPr>
        <w:t>თვის</w:t>
      </w:r>
      <w:r w:rsidRPr="00D43A9E">
        <w:rPr>
          <w:rFonts w:ascii="Sylfaen" w:hAnsi="Sylfaen"/>
          <w:sz w:val="24"/>
          <w:szCs w:val="24"/>
          <w:lang w:val="ka-GE"/>
        </w:rPr>
        <w:t xml:space="preserve"> საბოლოო </w:t>
      </w:r>
      <w:r w:rsidR="006C31F4" w:rsidRPr="00D43A9E">
        <w:rPr>
          <w:rFonts w:ascii="Sylfaen" w:hAnsi="Sylfaen"/>
          <w:sz w:val="24"/>
          <w:szCs w:val="24"/>
          <w:lang w:val="ka-GE"/>
        </w:rPr>
        <w:t>პუნქტების (ენდპოინტ</w:t>
      </w:r>
      <w:r w:rsidR="00097017" w:rsidRPr="00D43A9E">
        <w:rPr>
          <w:rFonts w:ascii="Sylfaen" w:hAnsi="Sylfaen"/>
          <w:sz w:val="24"/>
          <w:szCs w:val="24"/>
          <w:lang w:val="ka-GE"/>
        </w:rPr>
        <w:t>ები</w:t>
      </w:r>
      <w:r w:rsidR="006C31F4" w:rsidRPr="00D43A9E">
        <w:rPr>
          <w:rFonts w:ascii="Sylfaen" w:hAnsi="Sylfaen"/>
          <w:sz w:val="24"/>
          <w:szCs w:val="24"/>
          <w:lang w:val="ka-GE"/>
        </w:rPr>
        <w:t xml:space="preserve">ს) </w:t>
      </w:r>
      <w:r w:rsidRPr="00D43A9E">
        <w:rPr>
          <w:rFonts w:ascii="Sylfaen" w:hAnsi="Sylfaen"/>
          <w:sz w:val="24"/>
          <w:szCs w:val="24"/>
          <w:lang w:val="ka-GE"/>
        </w:rPr>
        <w:t>ჩამონათვალს</w:t>
      </w:r>
      <w:r w:rsidR="00AB5718" w:rsidRPr="00D43A9E">
        <w:rPr>
          <w:rFonts w:ascii="Sylfaen" w:hAnsi="Sylfaen"/>
          <w:sz w:val="24"/>
          <w:szCs w:val="24"/>
        </w:rPr>
        <w:t>;</w:t>
      </w:r>
      <w:r w:rsidR="000F196B" w:rsidRPr="00D43A9E">
        <w:rPr>
          <w:rFonts w:ascii="Sylfaen" w:hAnsi="Sylfaen"/>
          <w:sz w:val="24"/>
          <w:szCs w:val="24"/>
          <w:lang w:val="ka-GE"/>
        </w:rPr>
        <w:t xml:space="preserve"> </w:t>
      </w:r>
    </w:p>
    <w:p w14:paraId="0459AEFC" w14:textId="79431050" w:rsidR="00263923" w:rsidRPr="00D43A9E" w:rsidRDefault="00263923"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 xml:space="preserve">ი) </w:t>
      </w:r>
      <w:r w:rsidR="006C31F4" w:rsidRPr="00D43A9E">
        <w:rPr>
          <w:rFonts w:ascii="Sylfaen" w:hAnsi="Sylfaen"/>
          <w:sz w:val="24"/>
          <w:szCs w:val="24"/>
          <w:lang w:val="ka-GE"/>
        </w:rPr>
        <w:t>საჭიროების შემთხვევაში</w:t>
      </w:r>
      <w:r w:rsidR="00097017" w:rsidRPr="00D43A9E">
        <w:rPr>
          <w:rFonts w:ascii="Sylfaen" w:hAnsi="Sylfaen"/>
          <w:sz w:val="24"/>
          <w:szCs w:val="24"/>
          <w:lang w:val="ka-GE"/>
        </w:rPr>
        <w:t>,</w:t>
      </w:r>
      <w:r w:rsidR="006C31F4" w:rsidRPr="00D43A9E">
        <w:rPr>
          <w:rFonts w:ascii="Sylfaen" w:hAnsi="Sylfaen"/>
          <w:sz w:val="24"/>
          <w:szCs w:val="24"/>
          <w:lang w:val="ka-GE"/>
        </w:rPr>
        <w:t xml:space="preserve"> </w:t>
      </w:r>
      <w:r w:rsidRPr="00D43A9E">
        <w:rPr>
          <w:rFonts w:ascii="Sylfaen" w:hAnsi="Sylfaen"/>
          <w:sz w:val="24"/>
          <w:szCs w:val="24"/>
          <w:lang w:val="ka-GE"/>
        </w:rPr>
        <w:t xml:space="preserve">ინფორმაცია უნდა შეიცავდეს </w:t>
      </w:r>
      <w:r w:rsidR="00DE2492" w:rsidRPr="00D43A9E">
        <w:rPr>
          <w:rFonts w:ascii="Sylfaen" w:hAnsi="Sylfaen"/>
          <w:sz w:val="24"/>
          <w:szCs w:val="24"/>
          <w:lang w:val="ka-GE"/>
        </w:rPr>
        <w:t xml:space="preserve">მონაცემებს </w:t>
      </w:r>
      <w:r w:rsidRPr="00D43A9E">
        <w:rPr>
          <w:rFonts w:ascii="Sylfaen" w:hAnsi="Sylfaen"/>
          <w:sz w:val="24"/>
          <w:szCs w:val="24"/>
          <w:lang w:val="ka-GE"/>
        </w:rPr>
        <w:t>მცენარეთა დაცვის საშუალებების კლასიფიკაციასა და ეტიკეტირების შესახებ საქართველოს კანონმდებლობის შესაბამისად</w:t>
      </w:r>
      <w:r w:rsidR="00AB5718" w:rsidRPr="00D43A9E">
        <w:rPr>
          <w:rFonts w:ascii="Sylfaen" w:hAnsi="Sylfaen"/>
          <w:sz w:val="24"/>
          <w:szCs w:val="24"/>
        </w:rPr>
        <w:t>;</w:t>
      </w:r>
    </w:p>
    <w:p w14:paraId="6CF22515" w14:textId="1CD5CFE4" w:rsidR="00263923" w:rsidRPr="00D43A9E" w:rsidRDefault="00263923"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კ)  საჭიროების შემთხვევაში</w:t>
      </w:r>
      <w:r w:rsidR="00097017" w:rsidRPr="00D43A9E">
        <w:rPr>
          <w:rFonts w:ascii="Sylfaen" w:hAnsi="Sylfaen"/>
          <w:sz w:val="24"/>
          <w:szCs w:val="24"/>
          <w:lang w:val="ka-GE"/>
        </w:rPr>
        <w:t>,</w:t>
      </w:r>
      <w:r w:rsidRPr="00D43A9E">
        <w:rPr>
          <w:rFonts w:ascii="Sylfaen" w:hAnsi="Sylfaen"/>
          <w:sz w:val="24"/>
          <w:szCs w:val="24"/>
          <w:lang w:val="ka-GE"/>
        </w:rPr>
        <w:t xml:space="preserve"> შესაძლოა სარეგიტრაციო ოგანოს მიერ იყოს მოთხოვნილი ინფორმაცია რეცეპტურის კომპონენტების, კოფორმულანტების (დამხმარე ნივთიერებების) შესახებ</w:t>
      </w:r>
      <w:r w:rsidR="00AB5718" w:rsidRPr="00D43A9E">
        <w:rPr>
          <w:rFonts w:ascii="Sylfaen" w:hAnsi="Sylfaen"/>
          <w:sz w:val="24"/>
          <w:szCs w:val="24"/>
        </w:rPr>
        <w:t>;</w:t>
      </w:r>
      <w:r w:rsidR="00097017" w:rsidRPr="00D43A9E">
        <w:rPr>
          <w:rFonts w:ascii="Sylfaen" w:hAnsi="Sylfaen"/>
          <w:sz w:val="24"/>
          <w:szCs w:val="24"/>
          <w:lang w:val="ka-GE"/>
        </w:rPr>
        <w:t xml:space="preserve">   </w:t>
      </w:r>
    </w:p>
    <w:p w14:paraId="3B74AF1E" w14:textId="63B446BE" w:rsidR="00263923" w:rsidRPr="00D43A9E" w:rsidRDefault="00263923"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ლ)</w:t>
      </w:r>
      <w:r w:rsidRPr="00D43A9E">
        <w:rPr>
          <w:rFonts w:ascii="Sylfaen" w:hAnsi="Sylfaen"/>
          <w:sz w:val="24"/>
          <w:szCs w:val="24"/>
          <w:lang w:val="ka-GE"/>
        </w:rPr>
        <w:tab/>
        <w:t>მცენარეთა დაცვის საშუალებების და მოქმედი ნივთიერებების შესახებ წარმოდგენილი ინფორმაცია საკმარისი უნდა იყოს:</w:t>
      </w:r>
      <w:r w:rsidR="00097017" w:rsidRPr="00D43A9E">
        <w:rPr>
          <w:rFonts w:ascii="Sylfaen" w:hAnsi="Sylfaen"/>
          <w:sz w:val="24"/>
          <w:szCs w:val="24"/>
          <w:lang w:val="ka-GE"/>
        </w:rPr>
        <w:t xml:space="preserve">   </w:t>
      </w:r>
    </w:p>
    <w:p w14:paraId="649F0E23" w14:textId="18C3A3E0" w:rsidR="00263923" w:rsidRPr="00D43A9E" w:rsidRDefault="00263923"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ლ.ა)   იმის გადასაწყვეტად უნდა იქნას თუ არა მცენარეთა დაცვის საშუალება დარეგისტრირებული</w:t>
      </w:r>
      <w:r w:rsidR="00C654C3" w:rsidRPr="00D43A9E">
        <w:rPr>
          <w:rFonts w:ascii="Sylfaen" w:hAnsi="Sylfaen"/>
          <w:sz w:val="24"/>
          <w:szCs w:val="24"/>
          <w:lang w:val="ka-GE"/>
        </w:rPr>
        <w:t xml:space="preserve">; </w:t>
      </w:r>
    </w:p>
    <w:p w14:paraId="039ECB2E" w14:textId="2B7A5514" w:rsidR="00263923" w:rsidRPr="00D43A9E" w:rsidRDefault="00263923"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 xml:space="preserve">ლ.ბ) რეგისტრაციასთან დაკავშირებული ნებისმიერი პირობების ან შეზღუდვების </w:t>
      </w:r>
      <w:r w:rsidR="00097017" w:rsidRPr="00D43A9E">
        <w:rPr>
          <w:rFonts w:ascii="Sylfaen" w:hAnsi="Sylfaen"/>
          <w:sz w:val="24"/>
          <w:szCs w:val="24"/>
          <w:lang w:val="ka-GE"/>
        </w:rPr>
        <w:t>განსასაზღვრად</w:t>
      </w:r>
      <w:r w:rsidR="00DE2492" w:rsidRPr="00D43A9E">
        <w:rPr>
          <w:rFonts w:ascii="Sylfaen" w:hAnsi="Sylfaen"/>
          <w:sz w:val="24"/>
          <w:szCs w:val="24"/>
          <w:lang w:val="ka-GE"/>
        </w:rPr>
        <w:t>;</w:t>
      </w:r>
      <w:r w:rsidR="00097017" w:rsidRPr="00D43A9E">
        <w:rPr>
          <w:rFonts w:ascii="Sylfaen" w:hAnsi="Sylfaen"/>
          <w:sz w:val="24"/>
          <w:szCs w:val="24"/>
          <w:lang w:val="ka-GE"/>
        </w:rPr>
        <w:t xml:space="preserve"> </w:t>
      </w:r>
    </w:p>
    <w:p w14:paraId="62687CF2" w14:textId="26808A62" w:rsidR="00263923" w:rsidRPr="00D43A9E" w:rsidRDefault="00263923"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ლ.გ) არასამიზნე სახეობების, პოპულაციების, ჯგუფების და პროცესების მოკლევადიანი და გრძელვადიანი რისკების შესაფასებლად</w:t>
      </w:r>
      <w:r w:rsidR="00097017" w:rsidRPr="00D43A9E">
        <w:rPr>
          <w:rFonts w:ascii="Sylfaen" w:hAnsi="Sylfaen"/>
          <w:sz w:val="24"/>
          <w:szCs w:val="24"/>
          <w:lang w:val="ka-GE"/>
        </w:rPr>
        <w:t xml:space="preserve">; </w:t>
      </w:r>
    </w:p>
    <w:p w14:paraId="3207213C" w14:textId="5FA0252D" w:rsidR="00263923" w:rsidRPr="00D43A9E" w:rsidRDefault="00263923"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ლ.დ)  პირველადი დახმარების ზომების, ასევე</w:t>
      </w:r>
      <w:r w:rsidR="00097017" w:rsidRPr="00D43A9E">
        <w:rPr>
          <w:rFonts w:ascii="Sylfaen" w:hAnsi="Sylfaen"/>
          <w:sz w:val="24"/>
          <w:szCs w:val="24"/>
          <w:lang w:val="ka-GE"/>
        </w:rPr>
        <w:t>,</w:t>
      </w:r>
      <w:r w:rsidRPr="00D43A9E">
        <w:rPr>
          <w:rFonts w:ascii="Sylfaen" w:hAnsi="Sylfaen"/>
          <w:sz w:val="24"/>
          <w:szCs w:val="24"/>
          <w:lang w:val="ka-GE"/>
        </w:rPr>
        <w:t xml:space="preserve"> შესაბამისი დიაგნოსტიკური და თერაპიული ზომების დასადგენად, რომელიც მიღებულ უნდა იქნას ადამიანებში ინტოქსიკაციის შემთხვევაში</w:t>
      </w:r>
      <w:r w:rsidR="00AB5718" w:rsidRPr="00D43A9E">
        <w:rPr>
          <w:rFonts w:ascii="Sylfaen" w:hAnsi="Sylfaen"/>
          <w:sz w:val="24"/>
          <w:szCs w:val="24"/>
        </w:rPr>
        <w:t>;</w:t>
      </w:r>
    </w:p>
    <w:p w14:paraId="785117DC" w14:textId="77777777" w:rsidR="00E17466" w:rsidRPr="00D43A9E" w:rsidRDefault="00263923" w:rsidP="008D5DF7">
      <w:pPr>
        <w:autoSpaceDE w:val="0"/>
        <w:autoSpaceDN w:val="0"/>
        <w:adjustRightInd w:val="0"/>
        <w:spacing w:after="0" w:line="288" w:lineRule="auto"/>
        <w:ind w:left="-720"/>
        <w:jc w:val="both"/>
        <w:rPr>
          <w:rFonts w:ascii="Sylfaen" w:hAnsi="Sylfaen" w:cs="Sylfaen"/>
          <w:noProof/>
          <w:sz w:val="24"/>
          <w:szCs w:val="24"/>
          <w:lang w:val="ka-GE"/>
        </w:rPr>
      </w:pPr>
      <w:r w:rsidRPr="00D43A9E">
        <w:rPr>
          <w:rFonts w:ascii="Sylfaen" w:hAnsi="Sylfaen"/>
          <w:sz w:val="24"/>
          <w:szCs w:val="24"/>
          <w:lang w:val="ka-GE"/>
        </w:rPr>
        <w:t>ლ.ე</w:t>
      </w:r>
      <w:r w:rsidR="00097017" w:rsidRPr="00D43A9E">
        <w:rPr>
          <w:rFonts w:ascii="Sylfaen" w:hAnsi="Sylfaen"/>
          <w:sz w:val="24"/>
          <w:szCs w:val="24"/>
          <w:lang w:val="ka-GE"/>
        </w:rPr>
        <w:t xml:space="preserve">) </w:t>
      </w:r>
      <w:r w:rsidRPr="00D43A9E">
        <w:rPr>
          <w:rFonts w:ascii="Sylfaen" w:hAnsi="Sylfaen"/>
          <w:noProof/>
          <w:sz w:val="24"/>
          <w:szCs w:val="24"/>
          <w:lang w:val="ka-GE"/>
        </w:rPr>
        <w:t xml:space="preserve"> </w:t>
      </w:r>
      <w:r w:rsidR="00E17466" w:rsidRPr="00D43A9E">
        <w:rPr>
          <w:rFonts w:ascii="Sylfaen" w:hAnsi="Sylfaen" w:cs="Sylfaen"/>
          <w:noProof/>
          <w:sz w:val="24"/>
          <w:szCs w:val="24"/>
          <w:lang w:val="ka-GE"/>
        </w:rPr>
        <w:t xml:space="preserve">მომხმარებელზე მწვავე და ქრონიკული ზემოქმედების რისკის, საჭიროების შემთხვევაში, ერთზე მეტი მოქმედი ნივთიერების ზემოქმედების შედეგად გამოწვეული კუმულაციური რისკის შეფასებისთვის; </w:t>
      </w:r>
    </w:p>
    <w:p w14:paraId="12DFEDF3" w14:textId="76D22E8F" w:rsidR="00263923" w:rsidRPr="00D43A9E" w:rsidRDefault="00E82C32" w:rsidP="008D5DF7">
      <w:pPr>
        <w:autoSpaceDE w:val="0"/>
        <w:autoSpaceDN w:val="0"/>
        <w:adjustRightInd w:val="0"/>
        <w:spacing w:after="0" w:line="288" w:lineRule="auto"/>
        <w:ind w:left="-720"/>
        <w:jc w:val="both"/>
        <w:rPr>
          <w:rFonts w:ascii="Sylfaen" w:hAnsi="Sylfaen"/>
          <w:noProof/>
          <w:sz w:val="24"/>
          <w:szCs w:val="24"/>
          <w:lang w:val="ka-GE"/>
        </w:rPr>
      </w:pPr>
      <w:r w:rsidRPr="00D43A9E">
        <w:rPr>
          <w:rFonts w:ascii="Sylfaen" w:hAnsi="Sylfaen"/>
          <w:sz w:val="24"/>
          <w:szCs w:val="24"/>
          <w:lang w:val="ka-GE"/>
        </w:rPr>
        <w:t>ლ</w:t>
      </w:r>
      <w:r w:rsidR="00263923" w:rsidRPr="00D43A9E">
        <w:rPr>
          <w:rFonts w:ascii="Sylfaen" w:hAnsi="Sylfaen"/>
          <w:sz w:val="24"/>
          <w:szCs w:val="24"/>
          <w:lang w:val="ka-GE"/>
        </w:rPr>
        <w:t>.ვ)</w:t>
      </w:r>
      <w:r w:rsidR="00263923" w:rsidRPr="00D43A9E">
        <w:rPr>
          <w:rFonts w:ascii="Sylfaen" w:hAnsi="Sylfaen"/>
          <w:noProof/>
          <w:sz w:val="24"/>
          <w:szCs w:val="24"/>
          <w:lang w:val="ka-GE"/>
        </w:rPr>
        <w:t xml:space="preserve"> </w:t>
      </w:r>
      <w:r w:rsidR="00285398" w:rsidRPr="00D43A9E">
        <w:rPr>
          <w:rFonts w:ascii="Sylfaen" w:hAnsi="Sylfaen"/>
          <w:noProof/>
          <w:sz w:val="24"/>
          <w:szCs w:val="24"/>
          <w:lang w:val="ka-GE"/>
        </w:rPr>
        <w:t xml:space="preserve">ოპერატორებზე, </w:t>
      </w:r>
      <w:r w:rsidR="00097017" w:rsidRPr="00D43A9E">
        <w:rPr>
          <w:rFonts w:ascii="Sylfaen" w:hAnsi="Sylfaen"/>
          <w:noProof/>
          <w:sz w:val="24"/>
          <w:szCs w:val="24"/>
          <w:lang w:val="ka-GE"/>
        </w:rPr>
        <w:t>მომუშავეებზე</w:t>
      </w:r>
      <w:r w:rsidR="00285398" w:rsidRPr="00D43A9E">
        <w:rPr>
          <w:rFonts w:ascii="Sylfaen" w:hAnsi="Sylfaen"/>
          <w:noProof/>
          <w:sz w:val="24"/>
          <w:szCs w:val="24"/>
          <w:lang w:val="ka-GE"/>
        </w:rPr>
        <w:t>, მაცხოვრებლებზე და დამკვირვებლებზე</w:t>
      </w:r>
      <w:r w:rsidR="00097017" w:rsidRPr="00D43A9E">
        <w:rPr>
          <w:rFonts w:ascii="Sylfaen" w:hAnsi="Sylfaen"/>
          <w:noProof/>
          <w:sz w:val="24"/>
          <w:szCs w:val="24"/>
          <w:lang w:val="ka-GE"/>
        </w:rPr>
        <w:t xml:space="preserve"> </w:t>
      </w:r>
      <w:r w:rsidR="00285398" w:rsidRPr="00D43A9E">
        <w:rPr>
          <w:rFonts w:ascii="Sylfaen" w:hAnsi="Sylfaen"/>
          <w:noProof/>
          <w:sz w:val="24"/>
          <w:szCs w:val="24"/>
          <w:lang w:val="ka-GE"/>
        </w:rPr>
        <w:t>მწვავე და ქრონიკული ზემოქმედების რისკის, მათ შორის</w:t>
      </w:r>
      <w:r w:rsidR="00097017" w:rsidRPr="00D43A9E">
        <w:rPr>
          <w:rFonts w:ascii="Sylfaen" w:hAnsi="Sylfaen"/>
          <w:noProof/>
          <w:sz w:val="24"/>
          <w:szCs w:val="24"/>
          <w:lang w:val="ka-GE"/>
        </w:rPr>
        <w:t>,</w:t>
      </w:r>
      <w:r w:rsidR="00285398" w:rsidRPr="00D43A9E">
        <w:rPr>
          <w:rFonts w:ascii="Sylfaen" w:hAnsi="Sylfaen"/>
          <w:noProof/>
          <w:sz w:val="24"/>
          <w:szCs w:val="24"/>
          <w:lang w:val="ka-GE"/>
        </w:rPr>
        <w:t xml:space="preserve"> </w:t>
      </w:r>
      <w:r w:rsidR="00747D99" w:rsidRPr="00D43A9E">
        <w:rPr>
          <w:rFonts w:ascii="Sylfaen" w:hAnsi="Sylfaen"/>
          <w:noProof/>
          <w:sz w:val="24"/>
          <w:szCs w:val="24"/>
          <w:lang w:val="ka-GE"/>
        </w:rPr>
        <w:t>საჭიროების</w:t>
      </w:r>
      <w:r w:rsidR="00285398" w:rsidRPr="00D43A9E">
        <w:rPr>
          <w:rFonts w:ascii="Sylfaen" w:hAnsi="Sylfaen"/>
          <w:noProof/>
          <w:sz w:val="24"/>
          <w:szCs w:val="24"/>
          <w:lang w:val="ka-GE"/>
        </w:rPr>
        <w:t xml:space="preserve"> შემთხვევაში</w:t>
      </w:r>
      <w:r w:rsidR="00747D99" w:rsidRPr="00D43A9E">
        <w:rPr>
          <w:rFonts w:ascii="Sylfaen" w:hAnsi="Sylfaen"/>
          <w:noProof/>
          <w:sz w:val="24"/>
          <w:szCs w:val="24"/>
          <w:lang w:val="ka-GE"/>
        </w:rPr>
        <w:t>,</w:t>
      </w:r>
      <w:r w:rsidR="00285398" w:rsidRPr="00D43A9E">
        <w:rPr>
          <w:rFonts w:ascii="Sylfaen" w:hAnsi="Sylfaen"/>
          <w:noProof/>
          <w:sz w:val="24"/>
          <w:szCs w:val="24"/>
          <w:lang w:val="ka-GE"/>
        </w:rPr>
        <w:t xml:space="preserve"> ერთზე მეტი</w:t>
      </w:r>
      <w:r w:rsidR="00A6795F" w:rsidRPr="00D43A9E">
        <w:rPr>
          <w:rFonts w:ascii="Sylfaen" w:hAnsi="Sylfaen"/>
          <w:noProof/>
          <w:sz w:val="24"/>
          <w:szCs w:val="24"/>
          <w:lang w:val="ka-GE"/>
        </w:rPr>
        <w:t xml:space="preserve"> მოქმედი</w:t>
      </w:r>
      <w:r w:rsidR="00285398" w:rsidRPr="00D43A9E">
        <w:rPr>
          <w:rFonts w:ascii="Sylfaen" w:hAnsi="Sylfaen"/>
          <w:noProof/>
          <w:sz w:val="24"/>
          <w:szCs w:val="24"/>
          <w:lang w:val="ka-GE"/>
        </w:rPr>
        <w:t xml:space="preserve"> ნივთიერების ზემოქმედების კუმულაციური რისკის შესაფასების</w:t>
      </w:r>
      <w:r w:rsidR="00097017" w:rsidRPr="00D43A9E">
        <w:rPr>
          <w:rFonts w:ascii="Sylfaen" w:hAnsi="Sylfaen"/>
          <w:noProof/>
          <w:sz w:val="24"/>
          <w:szCs w:val="24"/>
          <w:lang w:val="ka-GE"/>
        </w:rPr>
        <w:t>თვის;</w:t>
      </w:r>
    </w:p>
    <w:p w14:paraId="33B84451" w14:textId="67E9D4AE" w:rsidR="00263923" w:rsidRPr="00D43A9E" w:rsidRDefault="00E82C32" w:rsidP="008D5DF7">
      <w:pPr>
        <w:tabs>
          <w:tab w:val="left" w:pos="1170"/>
        </w:tabs>
        <w:spacing w:after="120"/>
        <w:ind w:left="-720"/>
        <w:jc w:val="both"/>
        <w:rPr>
          <w:rFonts w:ascii="Sylfaen" w:hAnsi="Sylfaen"/>
          <w:noProof/>
          <w:sz w:val="24"/>
          <w:szCs w:val="24"/>
          <w:lang w:val="ka-GE"/>
        </w:rPr>
      </w:pPr>
      <w:r w:rsidRPr="00D43A9E">
        <w:rPr>
          <w:rFonts w:ascii="Sylfaen" w:hAnsi="Sylfaen"/>
          <w:sz w:val="24"/>
          <w:szCs w:val="24"/>
          <w:lang w:val="ka-GE"/>
        </w:rPr>
        <w:t>ლ</w:t>
      </w:r>
      <w:r w:rsidR="00263923" w:rsidRPr="00D43A9E">
        <w:rPr>
          <w:rFonts w:ascii="Sylfaen" w:hAnsi="Sylfaen"/>
          <w:sz w:val="24"/>
          <w:szCs w:val="24"/>
          <w:lang w:val="ka-GE"/>
        </w:rPr>
        <w:t>.ზ</w:t>
      </w:r>
      <w:r w:rsidR="00097017" w:rsidRPr="00D43A9E">
        <w:rPr>
          <w:rFonts w:ascii="Sylfaen" w:hAnsi="Sylfaen"/>
          <w:sz w:val="24"/>
          <w:szCs w:val="24"/>
          <w:lang w:val="ka-GE"/>
        </w:rPr>
        <w:t xml:space="preserve">) </w:t>
      </w:r>
      <w:r w:rsidR="00E52D99" w:rsidRPr="00D43A9E">
        <w:rPr>
          <w:rFonts w:ascii="Sylfaen" w:hAnsi="Sylfaen"/>
          <w:sz w:val="24"/>
          <w:szCs w:val="24"/>
          <w:lang w:val="ka-GE"/>
        </w:rPr>
        <w:t xml:space="preserve">ადამიანისთვის, ცხოველებისთვის (შინაური ბინადარი ან სურსათის მწარმოებელი ცხოველებისთვის) და სხვა არასამიზნე ხერხემლიანი სახეობების </w:t>
      </w:r>
      <w:r w:rsidR="00263923" w:rsidRPr="00D43A9E">
        <w:rPr>
          <w:rFonts w:ascii="Sylfaen" w:hAnsi="Sylfaen" w:cs="Sylfaen"/>
          <w:noProof/>
          <w:sz w:val="24"/>
          <w:szCs w:val="24"/>
          <w:lang w:val="ka-GE"/>
        </w:rPr>
        <w:t>რისკის</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შეფასების</w:t>
      </w:r>
      <w:r w:rsidR="00097017" w:rsidRPr="00D43A9E">
        <w:rPr>
          <w:rFonts w:ascii="Sylfaen" w:hAnsi="Sylfaen"/>
          <w:noProof/>
          <w:sz w:val="24"/>
          <w:szCs w:val="24"/>
          <w:lang w:val="ka-GE"/>
        </w:rPr>
        <w:t>თვის</w:t>
      </w:r>
      <w:r w:rsidR="00263923" w:rsidRPr="00D43A9E">
        <w:rPr>
          <w:rFonts w:ascii="Sylfaen" w:hAnsi="Sylfaen"/>
          <w:noProof/>
          <w:sz w:val="24"/>
          <w:szCs w:val="24"/>
          <w:lang w:val="ka-GE"/>
        </w:rPr>
        <w:t>;</w:t>
      </w:r>
    </w:p>
    <w:p w14:paraId="08ABE59F" w14:textId="3D4F4370" w:rsidR="00E82C32" w:rsidRPr="00D43A9E" w:rsidRDefault="0096160B" w:rsidP="00BA04B7">
      <w:pPr>
        <w:tabs>
          <w:tab w:val="left" w:pos="1170"/>
        </w:tabs>
        <w:spacing w:after="120"/>
        <w:ind w:left="-720"/>
        <w:jc w:val="both"/>
        <w:rPr>
          <w:rFonts w:ascii="Sylfaen" w:hAnsi="Sylfaen"/>
          <w:noProof/>
          <w:sz w:val="24"/>
          <w:szCs w:val="24"/>
          <w:lang w:val="ka-GE"/>
        </w:rPr>
      </w:pPr>
      <w:r w:rsidRPr="00D43A9E">
        <w:rPr>
          <w:rFonts w:ascii="Sylfaen" w:hAnsi="Sylfaen"/>
          <w:sz w:val="24"/>
          <w:szCs w:val="24"/>
          <w:lang w:val="ka-GE"/>
        </w:rPr>
        <w:t>ლ</w:t>
      </w:r>
      <w:r w:rsidR="00BA04B7" w:rsidRPr="00D43A9E">
        <w:rPr>
          <w:rFonts w:ascii="Sylfaen" w:hAnsi="Sylfaen"/>
          <w:sz w:val="24"/>
          <w:szCs w:val="24"/>
          <w:lang w:val="ka-GE"/>
        </w:rPr>
        <w:t>.</w:t>
      </w:r>
      <w:r w:rsidRPr="00D43A9E">
        <w:rPr>
          <w:rFonts w:ascii="Sylfaen" w:hAnsi="Sylfaen"/>
          <w:sz w:val="24"/>
          <w:szCs w:val="24"/>
          <w:lang w:val="ka-GE"/>
        </w:rPr>
        <w:t xml:space="preserve">თ) </w:t>
      </w:r>
      <w:r w:rsidR="00E52D99" w:rsidRPr="00D43A9E">
        <w:rPr>
          <w:rFonts w:ascii="Sylfaen" w:hAnsi="Sylfaen"/>
          <w:sz w:val="24"/>
          <w:szCs w:val="24"/>
          <w:lang w:val="ka-GE"/>
        </w:rPr>
        <w:t>გარემოში გავრცელების, ბედისა და ქცევის</w:t>
      </w:r>
      <w:r w:rsidRPr="00D43A9E">
        <w:rPr>
          <w:rFonts w:ascii="Sylfaen" w:hAnsi="Sylfaen"/>
          <w:sz w:val="24"/>
          <w:szCs w:val="24"/>
          <w:lang w:val="ka-GE"/>
        </w:rPr>
        <w:t>, ასევე</w:t>
      </w:r>
      <w:r w:rsidR="00BA04B7" w:rsidRPr="00D43A9E">
        <w:rPr>
          <w:rFonts w:ascii="Sylfaen" w:hAnsi="Sylfaen"/>
          <w:sz w:val="24"/>
          <w:szCs w:val="24"/>
          <w:lang w:val="ka-GE"/>
        </w:rPr>
        <w:t>,</w:t>
      </w:r>
      <w:r w:rsidRPr="00D43A9E">
        <w:rPr>
          <w:rFonts w:ascii="Sylfaen" w:hAnsi="Sylfaen"/>
          <w:sz w:val="24"/>
          <w:szCs w:val="24"/>
          <w:lang w:val="ka-GE"/>
        </w:rPr>
        <w:t xml:space="preserve"> დროის მონაკვეთის პროგნოზირებისთვის</w:t>
      </w:r>
      <w:r w:rsidR="00BA04B7" w:rsidRPr="00D43A9E">
        <w:rPr>
          <w:rFonts w:ascii="Sylfaen" w:hAnsi="Sylfaen"/>
          <w:sz w:val="24"/>
          <w:szCs w:val="24"/>
          <w:lang w:val="ka-GE"/>
        </w:rPr>
        <w:t>;</w:t>
      </w:r>
      <w:r w:rsidRPr="00D43A9E">
        <w:rPr>
          <w:rFonts w:ascii="Sylfaen" w:hAnsi="Sylfaen"/>
          <w:sz w:val="24"/>
          <w:szCs w:val="24"/>
          <w:lang w:val="ka-GE"/>
        </w:rPr>
        <w:t xml:space="preserve"> </w:t>
      </w:r>
    </w:p>
    <w:p w14:paraId="7818EF0D" w14:textId="09DE2DA4" w:rsidR="00263923" w:rsidRPr="00D43A9E" w:rsidRDefault="00E82C32"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lastRenderedPageBreak/>
        <w:t>ლ</w:t>
      </w:r>
      <w:r w:rsidR="00263923" w:rsidRPr="00D43A9E">
        <w:rPr>
          <w:rFonts w:ascii="Sylfaen" w:hAnsi="Sylfaen"/>
          <w:sz w:val="24"/>
          <w:szCs w:val="24"/>
          <w:lang w:val="ka-GE"/>
        </w:rPr>
        <w:t>.</w:t>
      </w:r>
      <w:r w:rsidR="0096160B" w:rsidRPr="00D43A9E">
        <w:rPr>
          <w:rFonts w:ascii="Sylfaen" w:hAnsi="Sylfaen"/>
          <w:sz w:val="24"/>
          <w:szCs w:val="24"/>
          <w:lang w:val="ka-GE"/>
        </w:rPr>
        <w:t>ი</w:t>
      </w:r>
      <w:r w:rsidR="00263923" w:rsidRPr="00D43A9E">
        <w:rPr>
          <w:rFonts w:ascii="Sylfaen" w:hAnsi="Sylfaen"/>
          <w:sz w:val="24"/>
          <w:szCs w:val="24"/>
          <w:lang w:val="ka-GE"/>
        </w:rPr>
        <w:t>)</w:t>
      </w:r>
      <w:r w:rsidR="00BA04B7" w:rsidRPr="00D43A9E">
        <w:rPr>
          <w:rFonts w:ascii="Sylfaen" w:hAnsi="Sylfaen"/>
          <w:sz w:val="24"/>
          <w:szCs w:val="24"/>
          <w:lang w:val="ka-GE"/>
        </w:rPr>
        <w:t xml:space="preserve"> იმისათვის, რომ </w:t>
      </w:r>
      <w:r w:rsidR="00263923" w:rsidRPr="00D43A9E">
        <w:rPr>
          <w:rFonts w:ascii="Sylfaen" w:hAnsi="Sylfaen" w:cs="Sylfaen"/>
          <w:noProof/>
          <w:sz w:val="24"/>
          <w:szCs w:val="24"/>
          <w:lang w:val="ka-GE"/>
        </w:rPr>
        <w:t xml:space="preserve">იდენტიფიცირებულ იქნას </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 xml:space="preserve">აუცილებელი </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ზომები</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გარემოს</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დაბინძურებისა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და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არამიზნობრივ</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სახეობებზე</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ზეგავლენის მინიმუმამდე</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დასაყვანად</w:t>
      </w:r>
      <w:r w:rsidR="00263923" w:rsidRPr="00D43A9E">
        <w:rPr>
          <w:rFonts w:ascii="Sylfaen" w:hAnsi="Sylfaen"/>
          <w:noProof/>
          <w:sz w:val="24"/>
          <w:szCs w:val="24"/>
          <w:lang w:val="ka-GE"/>
        </w:rPr>
        <w:t>;</w:t>
      </w:r>
    </w:p>
    <w:p w14:paraId="293E0D20" w14:textId="3729E03C" w:rsidR="00263923" w:rsidRPr="00D43A9E" w:rsidRDefault="00E82C32"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ლ</w:t>
      </w:r>
      <w:r w:rsidR="00263923" w:rsidRPr="00D43A9E">
        <w:rPr>
          <w:rFonts w:ascii="Sylfaen" w:hAnsi="Sylfaen"/>
          <w:sz w:val="24"/>
          <w:szCs w:val="24"/>
          <w:lang w:val="ka-GE"/>
        </w:rPr>
        <w:t>.</w:t>
      </w:r>
      <w:r w:rsidR="00BA04B7" w:rsidRPr="00D43A9E">
        <w:rPr>
          <w:rFonts w:ascii="Sylfaen" w:hAnsi="Sylfaen"/>
          <w:sz w:val="24"/>
          <w:szCs w:val="24"/>
          <w:lang w:val="ka-GE"/>
        </w:rPr>
        <w:t>კ</w:t>
      </w:r>
      <w:r w:rsidR="00263923" w:rsidRPr="00D43A9E">
        <w:rPr>
          <w:rFonts w:ascii="Sylfaen" w:hAnsi="Sylfaen"/>
          <w:sz w:val="24"/>
          <w:szCs w:val="24"/>
          <w:lang w:val="ka-GE"/>
        </w:rPr>
        <w:t xml:space="preserve">) </w:t>
      </w:r>
      <w:r w:rsidR="00BA04B7" w:rsidRPr="00D43A9E">
        <w:rPr>
          <w:rFonts w:ascii="Sylfaen" w:hAnsi="Sylfaen"/>
          <w:sz w:val="24"/>
          <w:szCs w:val="24"/>
          <w:lang w:val="ka-GE"/>
        </w:rPr>
        <w:t xml:space="preserve">იმისათვის, რომ </w:t>
      </w:r>
      <w:r w:rsidR="00263923" w:rsidRPr="00D43A9E">
        <w:rPr>
          <w:rFonts w:ascii="Sylfaen" w:hAnsi="Sylfaen"/>
          <w:sz w:val="24"/>
          <w:szCs w:val="24"/>
          <w:lang w:val="ka-GE"/>
        </w:rPr>
        <w:t>იდენტიფიცირებულ იქნას არასამიზნე სახეობები და პოპულაციები, რომლებზეც წარმოიშობა საფრთხე პოტენციური ზემოქმედების გამო;</w:t>
      </w:r>
      <w:r w:rsidR="00BA04B7" w:rsidRPr="00D43A9E">
        <w:rPr>
          <w:rFonts w:ascii="Sylfaen" w:hAnsi="Sylfaen"/>
          <w:sz w:val="24"/>
          <w:szCs w:val="24"/>
          <w:lang w:val="ka-GE"/>
        </w:rPr>
        <w:t xml:space="preserve">  </w:t>
      </w:r>
    </w:p>
    <w:p w14:paraId="7328CEF8" w14:textId="431E9330" w:rsidR="00263923" w:rsidRPr="00D43A9E" w:rsidRDefault="00E82C32"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ლ</w:t>
      </w:r>
      <w:r w:rsidR="00263923" w:rsidRPr="00D43A9E">
        <w:rPr>
          <w:rFonts w:ascii="Sylfaen" w:hAnsi="Sylfaen"/>
          <w:sz w:val="24"/>
          <w:szCs w:val="24"/>
          <w:lang w:val="ka-GE"/>
        </w:rPr>
        <w:t>.</w:t>
      </w:r>
      <w:r w:rsidR="00BA04B7" w:rsidRPr="00D43A9E">
        <w:rPr>
          <w:rFonts w:ascii="Sylfaen" w:hAnsi="Sylfaen"/>
          <w:sz w:val="24"/>
          <w:szCs w:val="24"/>
          <w:lang w:val="ka-GE"/>
        </w:rPr>
        <w:t>ლ</w:t>
      </w:r>
      <w:r w:rsidR="00263923" w:rsidRPr="00D43A9E">
        <w:rPr>
          <w:rFonts w:ascii="Sylfaen" w:hAnsi="Sylfaen"/>
          <w:sz w:val="24"/>
          <w:szCs w:val="24"/>
          <w:lang w:val="ka-GE"/>
        </w:rPr>
        <w:t xml:space="preserve">) </w:t>
      </w:r>
      <w:r w:rsidR="007006BB" w:rsidRPr="00D43A9E">
        <w:rPr>
          <w:rFonts w:ascii="Sylfaen" w:hAnsi="Sylfaen"/>
          <w:sz w:val="24"/>
          <w:szCs w:val="24"/>
          <w:lang w:val="ka-GE"/>
        </w:rPr>
        <w:t xml:space="preserve">არასამიზნე სახეობებზე </w:t>
      </w:r>
      <w:r w:rsidR="00263923" w:rsidRPr="00D43A9E">
        <w:rPr>
          <w:rFonts w:ascii="Sylfaen" w:hAnsi="Sylfaen"/>
          <w:sz w:val="24"/>
          <w:szCs w:val="24"/>
          <w:lang w:val="ka-GE"/>
        </w:rPr>
        <w:t xml:space="preserve">მცენარეთა დაცვის საშუალების ზემოქმედების </w:t>
      </w:r>
      <w:r w:rsidR="00F5036E" w:rsidRPr="00D43A9E">
        <w:rPr>
          <w:rFonts w:ascii="Sylfaen" w:hAnsi="Sylfaen"/>
          <w:sz w:val="24"/>
          <w:szCs w:val="24"/>
          <w:lang w:val="ka-GE"/>
        </w:rPr>
        <w:t>შე</w:t>
      </w:r>
      <w:r w:rsidR="00263923" w:rsidRPr="00D43A9E">
        <w:rPr>
          <w:rFonts w:ascii="Sylfaen" w:hAnsi="Sylfaen"/>
          <w:sz w:val="24"/>
          <w:szCs w:val="24"/>
          <w:lang w:val="ka-GE"/>
        </w:rPr>
        <w:t>ფასების</w:t>
      </w:r>
      <w:r w:rsidR="007006BB" w:rsidRPr="00D43A9E">
        <w:rPr>
          <w:rFonts w:ascii="Sylfaen" w:hAnsi="Sylfaen"/>
          <w:sz w:val="24"/>
          <w:szCs w:val="24"/>
          <w:lang w:val="ka-GE"/>
        </w:rPr>
        <w:t>თვის;</w:t>
      </w:r>
    </w:p>
    <w:p w14:paraId="7F98F50E" w14:textId="67724CAE" w:rsidR="00263923" w:rsidRPr="00D43A9E" w:rsidRDefault="00E82C32" w:rsidP="008D5DF7">
      <w:pPr>
        <w:tabs>
          <w:tab w:val="left" w:pos="1170"/>
        </w:tabs>
        <w:spacing w:after="120"/>
        <w:ind w:left="-720"/>
        <w:jc w:val="both"/>
        <w:rPr>
          <w:rFonts w:ascii="Sylfaen" w:hAnsi="Sylfaen"/>
          <w:noProof/>
          <w:sz w:val="24"/>
          <w:szCs w:val="24"/>
          <w:lang w:val="ka-GE"/>
        </w:rPr>
      </w:pPr>
      <w:r w:rsidRPr="00D43A9E">
        <w:rPr>
          <w:rFonts w:ascii="Sylfaen" w:hAnsi="Sylfaen"/>
          <w:sz w:val="24"/>
          <w:szCs w:val="24"/>
          <w:lang w:val="ka-GE"/>
        </w:rPr>
        <w:t>ლ</w:t>
      </w:r>
      <w:r w:rsidR="00263923" w:rsidRPr="00D43A9E">
        <w:rPr>
          <w:rFonts w:ascii="Sylfaen" w:hAnsi="Sylfaen"/>
          <w:sz w:val="24"/>
          <w:szCs w:val="24"/>
          <w:lang w:val="ka-GE"/>
        </w:rPr>
        <w:t>.</w:t>
      </w:r>
      <w:r w:rsidR="00BA04B7" w:rsidRPr="00D43A9E">
        <w:rPr>
          <w:rFonts w:ascii="Sylfaen" w:hAnsi="Sylfaen"/>
          <w:sz w:val="24"/>
          <w:szCs w:val="24"/>
          <w:lang w:val="ka-GE"/>
        </w:rPr>
        <w:t>მ</w:t>
      </w:r>
      <w:r w:rsidR="00263923" w:rsidRPr="00D43A9E">
        <w:rPr>
          <w:rFonts w:ascii="Sylfaen" w:hAnsi="Sylfaen"/>
          <w:sz w:val="24"/>
          <w:szCs w:val="24"/>
          <w:lang w:val="ka-GE"/>
        </w:rPr>
        <w:t xml:space="preserve">) </w:t>
      </w:r>
      <w:r w:rsidR="007006BB" w:rsidRPr="00D43A9E">
        <w:rPr>
          <w:rFonts w:ascii="Sylfaen" w:hAnsi="Sylfaen"/>
          <w:sz w:val="24"/>
          <w:szCs w:val="24"/>
          <w:lang w:val="ka-GE"/>
        </w:rPr>
        <w:t xml:space="preserve">იმისათვის, რომ </w:t>
      </w:r>
      <w:r w:rsidR="00263923" w:rsidRPr="00D43A9E">
        <w:rPr>
          <w:rFonts w:ascii="Sylfaen" w:hAnsi="Sylfaen" w:cs="Sylfaen"/>
          <w:noProof/>
          <w:sz w:val="24"/>
          <w:szCs w:val="24"/>
          <w:lang w:val="ka-GE"/>
        </w:rPr>
        <w:t>იდენტიფიცირებულ იქნას</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 xml:space="preserve">აუცილებელი </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ზომები</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გარემოს</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დაბინძურებისა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და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არამიზნობრივ</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სახეობებზე</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ზეგავლენის მინიმუმამდე</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დასაყვანად</w:t>
      </w:r>
      <w:r w:rsidR="00263923" w:rsidRPr="00D43A9E">
        <w:rPr>
          <w:rFonts w:ascii="Sylfaen" w:hAnsi="Sylfaen"/>
          <w:noProof/>
          <w:sz w:val="24"/>
          <w:szCs w:val="24"/>
          <w:lang w:val="ka-GE"/>
        </w:rPr>
        <w:t>;</w:t>
      </w:r>
    </w:p>
    <w:p w14:paraId="3A30A97D" w14:textId="1DBF28CF" w:rsidR="00263923" w:rsidRPr="00D43A9E" w:rsidRDefault="00E82C32"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ლ</w:t>
      </w:r>
      <w:r w:rsidR="00263923" w:rsidRPr="00D43A9E">
        <w:rPr>
          <w:rFonts w:ascii="Sylfaen" w:hAnsi="Sylfaen"/>
          <w:sz w:val="24"/>
          <w:szCs w:val="24"/>
          <w:lang w:val="ka-GE"/>
        </w:rPr>
        <w:t>.</w:t>
      </w:r>
      <w:r w:rsidR="007006BB" w:rsidRPr="00D43A9E">
        <w:rPr>
          <w:rFonts w:ascii="Sylfaen" w:hAnsi="Sylfaen"/>
          <w:sz w:val="24"/>
          <w:szCs w:val="24"/>
          <w:lang w:val="ka-GE"/>
        </w:rPr>
        <w:t>ნ</w:t>
      </w:r>
      <w:r w:rsidR="00263923" w:rsidRPr="00D43A9E">
        <w:rPr>
          <w:rFonts w:ascii="Sylfaen" w:hAnsi="Sylfaen"/>
          <w:sz w:val="24"/>
          <w:szCs w:val="24"/>
          <w:lang w:val="ka-GE"/>
        </w:rPr>
        <w:t>)  მცენარეთა დაცვის საშუალების საშიშროების კლასიფიკაცი</w:t>
      </w:r>
      <w:r w:rsidR="0096160B" w:rsidRPr="00D43A9E">
        <w:rPr>
          <w:rFonts w:ascii="Sylfaen" w:hAnsi="Sylfaen"/>
          <w:sz w:val="24"/>
          <w:szCs w:val="24"/>
          <w:lang w:val="ka-GE"/>
        </w:rPr>
        <w:t xml:space="preserve">ისათვის </w:t>
      </w:r>
      <w:r w:rsidR="007006BB" w:rsidRPr="00D43A9E">
        <w:rPr>
          <w:rFonts w:ascii="Sylfaen" w:hAnsi="Sylfaen"/>
          <w:sz w:val="24"/>
          <w:szCs w:val="24"/>
          <w:lang w:val="ka-GE"/>
        </w:rPr>
        <w:t>საქართველოს კანონმდებლობით დადგენილი წესის შესაბამისად</w:t>
      </w:r>
      <w:r w:rsidR="00AB5718" w:rsidRPr="00D43A9E">
        <w:rPr>
          <w:rFonts w:ascii="Sylfaen" w:hAnsi="Sylfaen"/>
          <w:sz w:val="24"/>
          <w:szCs w:val="24"/>
        </w:rPr>
        <w:t>;</w:t>
      </w:r>
    </w:p>
    <w:p w14:paraId="5A5C52C6" w14:textId="51855F5C" w:rsidR="00263923" w:rsidRPr="00D43A9E" w:rsidRDefault="00602FB1" w:rsidP="007006BB">
      <w:pPr>
        <w:pStyle w:val="ListParagraph"/>
        <w:tabs>
          <w:tab w:val="left" w:pos="1170"/>
        </w:tabs>
        <w:spacing w:after="120"/>
        <w:ind w:left="-720"/>
        <w:jc w:val="both"/>
        <w:rPr>
          <w:rFonts w:ascii="Sylfaen" w:hAnsi="Sylfaen"/>
          <w:noProof/>
          <w:sz w:val="24"/>
          <w:szCs w:val="24"/>
          <w:lang w:val="ka-GE"/>
        </w:rPr>
      </w:pPr>
      <w:r w:rsidRPr="00D43A9E">
        <w:rPr>
          <w:rFonts w:ascii="Sylfaen" w:hAnsi="Sylfaen"/>
          <w:sz w:val="24"/>
          <w:szCs w:val="24"/>
          <w:lang w:val="ka-GE"/>
        </w:rPr>
        <w:t>მ</w:t>
      </w:r>
      <w:r w:rsidR="00263923" w:rsidRPr="00D43A9E">
        <w:rPr>
          <w:rFonts w:ascii="Sylfaen" w:hAnsi="Sylfaen"/>
          <w:sz w:val="24"/>
          <w:szCs w:val="24"/>
          <w:lang w:val="ka-GE"/>
        </w:rPr>
        <w:t xml:space="preserve">) </w:t>
      </w:r>
      <w:r w:rsidR="00263923" w:rsidRPr="00D43A9E">
        <w:rPr>
          <w:rFonts w:ascii="Sylfaen" w:hAnsi="Sylfaen" w:cs="Sylfaen"/>
          <w:noProof/>
          <w:sz w:val="24"/>
          <w:szCs w:val="24"/>
          <w:lang w:val="ka-GE"/>
        </w:rPr>
        <w:t>საჭიროების</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შემთხვევაში,</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ტესტების</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დაგეგმვა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და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მონაცემთა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ანალიზი</w:t>
      </w:r>
      <w:r w:rsidR="00263923" w:rsidRPr="00D43A9E">
        <w:rPr>
          <w:rFonts w:ascii="Sylfaen" w:hAnsi="Sylfaen"/>
          <w:noProof/>
          <w:sz w:val="24"/>
          <w:szCs w:val="24"/>
          <w:lang w:val="ka-GE"/>
        </w:rPr>
        <w:t xml:space="preserve"> </w:t>
      </w:r>
      <w:r w:rsidR="007006BB" w:rsidRPr="00D43A9E">
        <w:rPr>
          <w:rFonts w:ascii="Sylfaen" w:hAnsi="Sylfaen"/>
          <w:noProof/>
          <w:sz w:val="24"/>
          <w:szCs w:val="24"/>
          <w:lang w:val="ka-GE"/>
        </w:rPr>
        <w:t xml:space="preserve">უნდა </w:t>
      </w:r>
      <w:r w:rsidR="00263923" w:rsidRPr="00D43A9E">
        <w:rPr>
          <w:rFonts w:ascii="Sylfaen" w:hAnsi="Sylfaen" w:cs="Sylfaen"/>
          <w:noProof/>
          <w:sz w:val="24"/>
          <w:szCs w:val="24"/>
          <w:lang w:val="ka-GE"/>
        </w:rPr>
        <w:t>განხორციელდეს</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შესაბამისი</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სტატისტიკური</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მეთოდების</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გამოყენებით</w:t>
      </w:r>
      <w:r w:rsidR="007006BB" w:rsidRPr="00D43A9E">
        <w:rPr>
          <w:rFonts w:ascii="Sylfaen" w:hAnsi="Sylfaen"/>
          <w:noProof/>
          <w:sz w:val="24"/>
          <w:szCs w:val="24"/>
          <w:lang w:val="ka-GE"/>
        </w:rPr>
        <w:t>;</w:t>
      </w:r>
    </w:p>
    <w:p w14:paraId="29F89CBC" w14:textId="77777777" w:rsidR="007515D5" w:rsidRPr="00D43A9E" w:rsidRDefault="00602FB1" w:rsidP="007515D5">
      <w:pPr>
        <w:autoSpaceDE w:val="0"/>
        <w:autoSpaceDN w:val="0"/>
        <w:adjustRightInd w:val="0"/>
        <w:spacing w:after="0" w:line="288" w:lineRule="auto"/>
        <w:ind w:left="-720"/>
        <w:jc w:val="both"/>
        <w:rPr>
          <w:rFonts w:ascii="Sylfaen" w:eastAsia="Times New Roman" w:hAnsi="Sylfaen"/>
          <w:noProof/>
          <w:lang w:val="ka-GE"/>
        </w:rPr>
      </w:pPr>
      <w:r w:rsidRPr="00D43A9E">
        <w:rPr>
          <w:rFonts w:ascii="Sylfaen" w:hAnsi="Sylfaen"/>
          <w:sz w:val="24"/>
          <w:szCs w:val="24"/>
          <w:lang w:val="ka-GE"/>
        </w:rPr>
        <w:t>ნ</w:t>
      </w:r>
      <w:r w:rsidR="007006BB" w:rsidRPr="00D43A9E">
        <w:rPr>
          <w:rFonts w:ascii="Sylfaen" w:hAnsi="Sylfaen"/>
          <w:sz w:val="24"/>
          <w:szCs w:val="24"/>
          <w:lang w:val="ka-GE"/>
        </w:rPr>
        <w:t xml:space="preserve">) </w:t>
      </w:r>
      <w:r w:rsidR="007515D5" w:rsidRPr="00D43A9E">
        <w:rPr>
          <w:rFonts w:ascii="Sylfaen" w:eastAsia="Times New Roman" w:hAnsi="Sylfaen" w:cs="Sylfaen"/>
          <w:noProof/>
          <w:lang w:val="ka-GE"/>
        </w:rPr>
        <w:t>შესაძლებლობის</w:t>
      </w:r>
      <w:r w:rsidR="007515D5" w:rsidRPr="00D43A9E">
        <w:rPr>
          <w:rFonts w:ascii="Sylfaen" w:eastAsia="Times New Roman" w:hAnsi="Sylfaen"/>
          <w:noProof/>
          <w:lang w:val="ka-GE"/>
        </w:rPr>
        <w:t xml:space="preserve"> </w:t>
      </w:r>
      <w:r w:rsidR="007515D5" w:rsidRPr="00D43A9E">
        <w:rPr>
          <w:rFonts w:ascii="Sylfaen" w:eastAsia="Times New Roman" w:hAnsi="Sylfaen" w:cs="Sylfaen"/>
          <w:noProof/>
          <w:lang w:val="ka-GE"/>
        </w:rPr>
        <w:t>შემთხვევაში</w:t>
      </w:r>
      <w:r w:rsidR="007515D5" w:rsidRPr="00D43A9E">
        <w:rPr>
          <w:rFonts w:ascii="Sylfaen" w:eastAsia="Times New Roman" w:hAnsi="Sylfaen"/>
          <w:noProof/>
          <w:lang w:val="ka-GE"/>
        </w:rPr>
        <w:t xml:space="preserve">, </w:t>
      </w:r>
      <w:r w:rsidR="007515D5" w:rsidRPr="00D43A9E">
        <w:rPr>
          <w:rFonts w:ascii="Sylfaen" w:eastAsia="Times New Roman" w:hAnsi="Sylfaen" w:cs="Sylfaen"/>
          <w:noProof/>
          <w:lang w:val="ka-GE"/>
        </w:rPr>
        <w:t>ზემოქმედების</w:t>
      </w:r>
      <w:r w:rsidR="007515D5" w:rsidRPr="00D43A9E">
        <w:rPr>
          <w:rFonts w:ascii="Sylfaen" w:eastAsia="Times New Roman" w:hAnsi="Sylfaen"/>
          <w:noProof/>
          <w:lang w:val="ka-GE"/>
        </w:rPr>
        <w:t xml:space="preserve"> </w:t>
      </w:r>
      <w:r w:rsidR="007515D5" w:rsidRPr="00D43A9E">
        <w:rPr>
          <w:rFonts w:ascii="Sylfaen" w:eastAsia="Times New Roman" w:hAnsi="Sylfaen" w:cs="Sylfaen"/>
          <w:noProof/>
          <w:lang w:val="ka-GE"/>
        </w:rPr>
        <w:t>გამოთვლა</w:t>
      </w:r>
      <w:r w:rsidR="007515D5" w:rsidRPr="00D43A9E">
        <w:rPr>
          <w:rFonts w:ascii="Sylfaen" w:eastAsia="Times New Roman" w:hAnsi="Sylfaen"/>
          <w:noProof/>
          <w:lang w:val="ka-GE"/>
        </w:rPr>
        <w:t xml:space="preserve"> უნდა </w:t>
      </w:r>
      <w:r w:rsidR="007515D5" w:rsidRPr="00D43A9E">
        <w:rPr>
          <w:rFonts w:ascii="Sylfaen" w:eastAsia="Times New Roman" w:hAnsi="Sylfaen" w:cs="Sylfaen"/>
          <w:noProof/>
          <w:lang w:val="ka-GE"/>
        </w:rPr>
        <w:t>დაუკავშირდეს</w:t>
      </w:r>
      <w:r w:rsidR="007515D5" w:rsidRPr="00D43A9E">
        <w:rPr>
          <w:rFonts w:ascii="Sylfaen" w:eastAsia="Times New Roman" w:hAnsi="Sylfaen"/>
          <w:noProof/>
          <w:lang w:val="ka-GE"/>
        </w:rPr>
        <w:t xml:space="preserve"> </w:t>
      </w:r>
      <w:r w:rsidR="007515D5" w:rsidRPr="00D43A9E">
        <w:rPr>
          <w:rFonts w:ascii="Sylfaen" w:eastAsia="Times New Roman" w:hAnsi="Sylfaen" w:cs="Sylfaen"/>
          <w:noProof/>
          <w:lang w:val="ka-GE"/>
        </w:rPr>
        <w:t>მეცნიერულ</w:t>
      </w:r>
      <w:r w:rsidR="007515D5" w:rsidRPr="00D43A9E">
        <w:rPr>
          <w:rFonts w:ascii="Sylfaen" w:eastAsia="Times New Roman" w:hAnsi="Sylfaen"/>
          <w:noProof/>
          <w:lang w:val="ka-GE"/>
        </w:rPr>
        <w:t xml:space="preserve"> </w:t>
      </w:r>
      <w:r w:rsidR="007515D5" w:rsidRPr="00D43A9E">
        <w:rPr>
          <w:rFonts w:ascii="Sylfaen" w:eastAsia="Times New Roman" w:hAnsi="Sylfaen" w:cs="Sylfaen"/>
          <w:noProof/>
          <w:lang w:val="ka-GE"/>
        </w:rPr>
        <w:t>მეთოდს</w:t>
      </w:r>
      <w:r w:rsidR="007515D5" w:rsidRPr="00D43A9E">
        <w:rPr>
          <w:rFonts w:ascii="Sylfaen" w:eastAsia="Times New Roman" w:hAnsi="Sylfaen"/>
          <w:noProof/>
          <w:lang w:val="ka-GE"/>
        </w:rPr>
        <w:t xml:space="preserve">, </w:t>
      </w:r>
      <w:r w:rsidR="007515D5" w:rsidRPr="00D43A9E">
        <w:rPr>
          <w:rFonts w:ascii="Sylfaen" w:eastAsia="Times New Roman" w:hAnsi="Sylfaen" w:cs="Sylfaen"/>
          <w:noProof/>
          <w:lang w:val="ka-GE"/>
        </w:rPr>
        <w:t>რომელიც</w:t>
      </w:r>
      <w:r w:rsidR="007515D5" w:rsidRPr="00D43A9E">
        <w:rPr>
          <w:rFonts w:ascii="Sylfaen" w:eastAsia="Times New Roman" w:hAnsi="Sylfaen"/>
          <w:noProof/>
          <w:lang w:val="ka-GE"/>
        </w:rPr>
        <w:t xml:space="preserve"> </w:t>
      </w:r>
      <w:r w:rsidR="007515D5" w:rsidRPr="00D43A9E">
        <w:rPr>
          <w:rFonts w:ascii="Sylfaen" w:eastAsia="Times New Roman" w:hAnsi="Sylfaen" w:cs="Sylfaen"/>
          <w:noProof/>
          <w:lang w:val="ka-GE"/>
        </w:rPr>
        <w:t>დამტკიცებულია</w:t>
      </w:r>
      <w:r w:rsidR="007515D5" w:rsidRPr="00D43A9E">
        <w:rPr>
          <w:rFonts w:ascii="Sylfaen" w:eastAsia="Times New Roman" w:hAnsi="Sylfaen" w:cs="Sylfaen"/>
          <w:noProof/>
        </w:rPr>
        <w:t xml:space="preserve"> </w:t>
      </w:r>
      <w:r w:rsidR="007515D5" w:rsidRPr="00D43A9E">
        <w:rPr>
          <w:rFonts w:ascii="Sylfaen" w:eastAsia="Times New Roman" w:hAnsi="Sylfaen" w:cs="Sylfaen"/>
          <w:noProof/>
          <w:lang w:val="ka-GE"/>
        </w:rPr>
        <w:t>ევროპის სურსათის უვნებლობის სააგენტო</w:t>
      </w:r>
      <w:r w:rsidR="007515D5" w:rsidRPr="00D43A9E">
        <w:rPr>
          <w:rFonts w:ascii="Sylfaen" w:eastAsia="Times New Roman" w:hAnsi="Sylfaen"/>
          <w:noProof/>
          <w:lang w:val="ka-GE"/>
        </w:rPr>
        <w:t xml:space="preserve"> </w:t>
      </w:r>
      <w:r w:rsidR="007515D5" w:rsidRPr="00D43A9E">
        <w:rPr>
          <w:rFonts w:ascii="Sylfaen" w:eastAsia="Times New Roman" w:hAnsi="Sylfaen" w:cs="Sylfaen"/>
          <w:noProof/>
          <w:lang w:val="ka-GE"/>
        </w:rPr>
        <w:t>მიერ (EFSA).</w:t>
      </w:r>
      <w:r w:rsidR="007515D5" w:rsidRPr="00D43A9E">
        <w:rPr>
          <w:rFonts w:ascii="Sylfaen" w:eastAsia="Times New Roman" w:hAnsi="Sylfaen"/>
          <w:noProof/>
          <w:lang w:val="ka-GE"/>
        </w:rPr>
        <w:t xml:space="preserve"> </w:t>
      </w:r>
      <w:r w:rsidR="007515D5" w:rsidRPr="00D43A9E">
        <w:rPr>
          <w:rFonts w:ascii="Sylfaen" w:eastAsia="Times New Roman" w:hAnsi="Sylfaen" w:cs="Sylfaen"/>
          <w:noProof/>
          <w:lang w:val="ka-GE"/>
        </w:rPr>
        <w:t>დამატებითი</w:t>
      </w:r>
      <w:r w:rsidR="007515D5" w:rsidRPr="00D43A9E">
        <w:rPr>
          <w:rFonts w:ascii="Sylfaen" w:eastAsia="Times New Roman" w:hAnsi="Sylfaen"/>
          <w:noProof/>
          <w:lang w:val="ka-GE"/>
        </w:rPr>
        <w:t xml:space="preserve"> </w:t>
      </w:r>
      <w:r w:rsidR="007515D5" w:rsidRPr="00D43A9E">
        <w:rPr>
          <w:rFonts w:ascii="Sylfaen" w:eastAsia="Times New Roman" w:hAnsi="Sylfaen" w:cs="Sylfaen"/>
          <w:noProof/>
          <w:lang w:val="ka-GE"/>
        </w:rPr>
        <w:t>მეთოდების</w:t>
      </w:r>
      <w:r w:rsidR="007515D5" w:rsidRPr="00D43A9E">
        <w:rPr>
          <w:rFonts w:ascii="Sylfaen" w:eastAsia="Times New Roman" w:hAnsi="Sylfaen"/>
          <w:noProof/>
          <w:lang w:val="ka-GE"/>
        </w:rPr>
        <w:t xml:space="preserve"> </w:t>
      </w:r>
      <w:r w:rsidR="007515D5" w:rsidRPr="00D43A9E">
        <w:rPr>
          <w:rFonts w:ascii="Sylfaen" w:eastAsia="Times New Roman" w:hAnsi="Sylfaen" w:cs="Sylfaen"/>
          <w:noProof/>
          <w:lang w:val="ka-GE"/>
        </w:rPr>
        <w:t>გამოყენების</w:t>
      </w:r>
      <w:r w:rsidR="007515D5" w:rsidRPr="00D43A9E">
        <w:rPr>
          <w:rFonts w:ascii="Sylfaen" w:eastAsia="Times New Roman" w:hAnsi="Sylfaen"/>
          <w:noProof/>
          <w:lang w:val="ka-GE"/>
        </w:rPr>
        <w:t xml:space="preserve"> </w:t>
      </w:r>
      <w:r w:rsidR="007515D5" w:rsidRPr="00D43A9E">
        <w:rPr>
          <w:rFonts w:ascii="Sylfaen" w:eastAsia="Times New Roman" w:hAnsi="Sylfaen" w:cs="Sylfaen"/>
          <w:noProof/>
          <w:lang w:val="ka-GE"/>
        </w:rPr>
        <w:t>შემთხვევაში</w:t>
      </w:r>
      <w:r w:rsidR="007515D5" w:rsidRPr="00D43A9E">
        <w:rPr>
          <w:rFonts w:ascii="Sylfaen" w:eastAsia="Times New Roman" w:hAnsi="Sylfaen"/>
          <w:noProof/>
          <w:lang w:val="ka-GE"/>
        </w:rPr>
        <w:t xml:space="preserve"> </w:t>
      </w:r>
      <w:r w:rsidR="007515D5" w:rsidRPr="00D43A9E">
        <w:rPr>
          <w:rFonts w:ascii="Sylfaen" w:eastAsia="Times New Roman" w:hAnsi="Sylfaen" w:cs="Sylfaen"/>
          <w:noProof/>
          <w:lang w:val="ka-GE"/>
        </w:rPr>
        <w:t>საჭიროა</w:t>
      </w:r>
      <w:r w:rsidR="007515D5" w:rsidRPr="00D43A9E">
        <w:rPr>
          <w:rFonts w:ascii="Sylfaen" w:eastAsia="Times New Roman" w:hAnsi="Sylfaen"/>
          <w:noProof/>
          <w:lang w:val="ka-GE"/>
        </w:rPr>
        <w:t xml:space="preserve"> </w:t>
      </w:r>
      <w:r w:rsidR="007515D5" w:rsidRPr="00D43A9E">
        <w:rPr>
          <w:rFonts w:ascii="Sylfaen" w:eastAsia="Times New Roman" w:hAnsi="Sylfaen" w:cs="Sylfaen"/>
          <w:noProof/>
          <w:lang w:val="ka-GE"/>
        </w:rPr>
        <w:t>მათი</w:t>
      </w:r>
      <w:r w:rsidR="007515D5" w:rsidRPr="00D43A9E">
        <w:rPr>
          <w:rFonts w:ascii="Sylfaen" w:eastAsia="Times New Roman" w:hAnsi="Sylfaen"/>
          <w:noProof/>
          <w:lang w:val="ka-GE"/>
        </w:rPr>
        <w:t xml:space="preserve"> </w:t>
      </w:r>
      <w:r w:rsidR="007515D5" w:rsidRPr="00D43A9E">
        <w:rPr>
          <w:rFonts w:ascii="Sylfaen" w:eastAsia="Times New Roman" w:hAnsi="Sylfaen" w:cs="Sylfaen"/>
          <w:noProof/>
          <w:lang w:val="ka-GE"/>
        </w:rPr>
        <w:t>დასაბუთება</w:t>
      </w:r>
      <w:r w:rsidR="007515D5" w:rsidRPr="00D43A9E">
        <w:rPr>
          <w:rFonts w:ascii="Sylfaen" w:eastAsia="Times New Roman" w:hAnsi="Sylfaen"/>
          <w:noProof/>
          <w:lang w:val="ka-GE"/>
        </w:rPr>
        <w:t>.</w:t>
      </w:r>
    </w:p>
    <w:p w14:paraId="13A8BB80" w14:textId="50ECDD74" w:rsidR="00263923" w:rsidRPr="00D43A9E" w:rsidRDefault="00263923" w:rsidP="007515D5">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 xml:space="preserve">          2. </w:t>
      </w:r>
      <w:r w:rsidRPr="00D43A9E">
        <w:rPr>
          <w:rFonts w:ascii="Sylfaen" w:hAnsi="Sylfaen" w:cs="Sylfaen"/>
          <w:noProof/>
          <w:sz w:val="24"/>
          <w:szCs w:val="24"/>
          <w:lang w:val="ka-GE"/>
        </w:rPr>
        <w:t>ამ</w:t>
      </w:r>
      <w:r w:rsidRPr="00D43A9E">
        <w:rPr>
          <w:rFonts w:ascii="Sylfaen" w:hAnsi="Sylfaen"/>
          <w:noProof/>
          <w:sz w:val="24"/>
          <w:szCs w:val="24"/>
          <w:lang w:val="ka-GE"/>
        </w:rPr>
        <w:t xml:space="preserve"> დადგენილებით </w:t>
      </w:r>
      <w:r w:rsidRPr="00D43A9E">
        <w:rPr>
          <w:rFonts w:ascii="Sylfaen" w:hAnsi="Sylfaen" w:cs="Sylfaen"/>
          <w:noProof/>
          <w:sz w:val="24"/>
          <w:szCs w:val="24"/>
          <w:lang w:val="ka-GE"/>
        </w:rPr>
        <w:t>გათვალისწინებულია</w:t>
      </w:r>
      <w:r w:rsidR="007006BB" w:rsidRPr="00D43A9E">
        <w:rPr>
          <w:rFonts w:ascii="Sylfaen" w:hAnsi="Sylfaen" w:cs="Sylfaen"/>
          <w:noProof/>
          <w:sz w:val="24"/>
          <w:szCs w:val="24"/>
          <w:lang w:val="ka-GE"/>
        </w:rPr>
        <w:t xml:space="preserve"> წარსადგენი მონაცემებისთვის განკითვნილი </w:t>
      </w:r>
      <w:r w:rsidRPr="00D43A9E">
        <w:rPr>
          <w:rFonts w:ascii="Sylfaen" w:hAnsi="Sylfaen"/>
          <w:noProof/>
          <w:sz w:val="24"/>
          <w:szCs w:val="24"/>
          <w:lang w:val="ka-GE"/>
        </w:rPr>
        <w:t xml:space="preserve"> </w:t>
      </w:r>
      <w:r w:rsidRPr="00D43A9E">
        <w:rPr>
          <w:rFonts w:ascii="Sylfaen" w:hAnsi="Sylfaen" w:cs="Sylfaen"/>
          <w:noProof/>
          <w:sz w:val="24"/>
          <w:szCs w:val="24"/>
          <w:lang w:val="ka-GE"/>
        </w:rPr>
        <w:t xml:space="preserve">მინიმალური </w:t>
      </w:r>
      <w:r w:rsidR="007006BB" w:rsidRPr="00D43A9E">
        <w:rPr>
          <w:rFonts w:ascii="Sylfaen" w:hAnsi="Sylfaen" w:cs="Sylfaen"/>
          <w:noProof/>
          <w:sz w:val="24"/>
          <w:szCs w:val="24"/>
          <w:lang w:val="ka-GE"/>
        </w:rPr>
        <w:t>მოთხოვნები</w:t>
      </w:r>
      <w:r w:rsidRPr="00D43A9E">
        <w:rPr>
          <w:rFonts w:ascii="Sylfaen" w:hAnsi="Sylfaen" w:cs="Sylfaen"/>
          <w:noProof/>
          <w:sz w:val="24"/>
          <w:szCs w:val="24"/>
          <w:lang w:val="ka-GE"/>
        </w:rPr>
        <w:t>.</w:t>
      </w:r>
      <w:r w:rsidRPr="00D43A9E">
        <w:rPr>
          <w:rFonts w:ascii="Sylfaen" w:hAnsi="Sylfaen"/>
          <w:noProof/>
          <w:sz w:val="24"/>
          <w:szCs w:val="24"/>
          <w:lang w:val="ka-GE"/>
        </w:rPr>
        <w:t xml:space="preserve"> </w:t>
      </w:r>
      <w:r w:rsidRPr="00D43A9E">
        <w:rPr>
          <w:rFonts w:ascii="Sylfaen" w:hAnsi="Sylfaen" w:cs="Sylfaen"/>
          <w:noProof/>
          <w:sz w:val="24"/>
          <w:szCs w:val="24"/>
          <w:lang w:val="ka-GE"/>
        </w:rPr>
        <w:t>კონკრეტულ</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შემთხვევებში,</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შესაძლოა,</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საჭირო</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გახდეს</w:t>
      </w:r>
      <w:r w:rsidRPr="00D43A9E">
        <w:rPr>
          <w:rFonts w:ascii="Sylfaen" w:hAnsi="Sylfaen"/>
          <w:noProof/>
          <w:sz w:val="24"/>
          <w:szCs w:val="24"/>
          <w:lang w:val="ka-GE"/>
        </w:rPr>
        <w:t xml:space="preserve"> </w:t>
      </w:r>
      <w:r w:rsidRPr="00D43A9E">
        <w:rPr>
          <w:rFonts w:ascii="Sylfaen" w:hAnsi="Sylfaen" w:cs="Sylfaen"/>
          <w:noProof/>
          <w:sz w:val="24"/>
          <w:szCs w:val="24"/>
          <w:lang w:val="ka-GE"/>
        </w:rPr>
        <w:t>დამატებითი</w:t>
      </w:r>
      <w:r w:rsidRPr="00D43A9E">
        <w:rPr>
          <w:rFonts w:ascii="Sylfaen" w:hAnsi="Sylfaen"/>
          <w:noProof/>
          <w:sz w:val="24"/>
          <w:szCs w:val="24"/>
          <w:lang w:val="ka-GE"/>
        </w:rPr>
        <w:t xml:space="preserve"> </w:t>
      </w:r>
      <w:r w:rsidRPr="00D43A9E">
        <w:rPr>
          <w:rFonts w:ascii="Sylfaen" w:hAnsi="Sylfaen" w:cs="Sylfaen"/>
          <w:noProof/>
          <w:sz w:val="24"/>
          <w:szCs w:val="24"/>
          <w:lang w:val="ka-GE"/>
        </w:rPr>
        <w:t>მოთხოვნების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დაკმაყოფილება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(სარეგისტრაციოდ გათვალისწინებული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გამოყენებისგან</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განსხვავებული გარემოებები</w:t>
      </w:r>
      <w:r w:rsidRPr="00D43A9E">
        <w:rPr>
          <w:rFonts w:ascii="Sylfaen" w:hAnsi="Sylfaen"/>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კონკრეტული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ქმედებები)</w:t>
      </w:r>
      <w:r w:rsidRPr="00D43A9E">
        <w:rPr>
          <w:rFonts w:ascii="Sylfaen" w:hAnsi="Sylfaen"/>
          <w:noProof/>
          <w:sz w:val="24"/>
          <w:szCs w:val="24"/>
          <w:lang w:val="ka-GE"/>
        </w:rPr>
        <w:t xml:space="preserve">. </w:t>
      </w:r>
      <w:r w:rsidRPr="00D43A9E">
        <w:rPr>
          <w:rFonts w:ascii="Sylfaen" w:hAnsi="Sylfaen" w:cs="Sylfaen"/>
          <w:noProof/>
          <w:sz w:val="24"/>
          <w:szCs w:val="24"/>
          <w:lang w:val="ka-GE"/>
        </w:rPr>
        <w:t>ტესტების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ჩატარების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დროს</w:t>
      </w:r>
      <w:r w:rsidR="007006BB" w:rsidRPr="00D43A9E">
        <w:rPr>
          <w:rFonts w:ascii="Sylfaen" w:hAnsi="Sylfaen" w:cs="Sylfaen"/>
          <w:noProof/>
          <w:sz w:val="24"/>
          <w:szCs w:val="24"/>
          <w:lang w:val="ka-GE"/>
        </w:rPr>
        <w:t>,</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განსაკუთრებული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ყურადღება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უნდა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მიექცეს</w:t>
      </w:r>
      <w:r w:rsidRPr="00D43A9E">
        <w:rPr>
          <w:rFonts w:ascii="Sylfaen" w:hAnsi="Sylfaen"/>
          <w:noProof/>
          <w:sz w:val="24"/>
          <w:szCs w:val="24"/>
          <w:lang w:val="ka-GE"/>
        </w:rPr>
        <w:t xml:space="preserve"> </w:t>
      </w:r>
      <w:r w:rsidRPr="00D43A9E">
        <w:rPr>
          <w:rFonts w:ascii="Sylfaen" w:hAnsi="Sylfaen" w:cs="Sylfaen"/>
          <w:noProof/>
          <w:sz w:val="24"/>
          <w:szCs w:val="24"/>
          <w:lang w:val="ka-GE"/>
        </w:rPr>
        <w:t>ქვეყნის გარემოს</w:t>
      </w:r>
      <w:r w:rsidRPr="00D43A9E">
        <w:rPr>
          <w:rFonts w:ascii="Sylfaen" w:hAnsi="Sylfaen"/>
          <w:noProof/>
          <w:sz w:val="24"/>
          <w:szCs w:val="24"/>
          <w:lang w:val="ka-GE"/>
        </w:rPr>
        <w:t xml:space="preserve">, </w:t>
      </w:r>
      <w:r w:rsidRPr="00D43A9E">
        <w:rPr>
          <w:rFonts w:ascii="Sylfaen" w:hAnsi="Sylfaen" w:cs="Sylfaen"/>
          <w:noProof/>
          <w:sz w:val="24"/>
          <w:szCs w:val="24"/>
          <w:lang w:val="ka-GE"/>
        </w:rPr>
        <w:t>კლიმატურ</w:t>
      </w:r>
      <w:r w:rsidRPr="00D43A9E">
        <w:rPr>
          <w:rFonts w:ascii="Sylfaen" w:hAnsi="Sylfaen"/>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აგრონომიულ</w:t>
      </w:r>
      <w:r w:rsidRPr="00D43A9E">
        <w:rPr>
          <w:rFonts w:ascii="Sylfaen" w:hAnsi="Sylfaen"/>
          <w:noProof/>
          <w:sz w:val="24"/>
          <w:szCs w:val="24"/>
          <w:lang w:val="ka-GE"/>
        </w:rPr>
        <w:t xml:space="preserve"> </w:t>
      </w:r>
      <w:r w:rsidRPr="00D43A9E">
        <w:rPr>
          <w:rFonts w:ascii="Sylfaen" w:hAnsi="Sylfaen" w:cs="Sylfaen"/>
          <w:noProof/>
          <w:sz w:val="24"/>
          <w:szCs w:val="24"/>
          <w:lang w:val="ka-GE"/>
        </w:rPr>
        <w:t>პირობებს</w:t>
      </w:r>
      <w:r w:rsidRPr="00D43A9E">
        <w:rPr>
          <w:rFonts w:ascii="Sylfaen" w:hAnsi="Sylfaen"/>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007006BB" w:rsidRPr="00D43A9E">
        <w:rPr>
          <w:rFonts w:ascii="Sylfaen" w:hAnsi="Sylfaen" w:cs="Sylfaen"/>
          <w:noProof/>
          <w:sz w:val="24"/>
          <w:szCs w:val="24"/>
          <w:lang w:val="ka-GE"/>
        </w:rPr>
        <w:t>აღნიშნული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უნდა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შეთანხმდეს</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სარეგისტრაციო ორგანოსთან.</w:t>
      </w:r>
    </w:p>
    <w:p w14:paraId="4B2DC716" w14:textId="77777777" w:rsidR="00263923" w:rsidRPr="00D43A9E" w:rsidRDefault="00263923" w:rsidP="008D5DF7">
      <w:pPr>
        <w:autoSpaceDE w:val="0"/>
        <w:autoSpaceDN w:val="0"/>
        <w:adjustRightInd w:val="0"/>
        <w:spacing w:after="0" w:line="288" w:lineRule="auto"/>
        <w:ind w:left="-720"/>
        <w:jc w:val="both"/>
        <w:rPr>
          <w:rFonts w:ascii="Sylfaen" w:hAnsi="Sylfaen"/>
          <w:sz w:val="24"/>
          <w:szCs w:val="24"/>
          <w:lang w:val="ka-GE"/>
        </w:rPr>
      </w:pPr>
    </w:p>
    <w:p w14:paraId="204D9999" w14:textId="59E672DF" w:rsidR="00263923" w:rsidRPr="00D43A9E" w:rsidRDefault="00602FB1" w:rsidP="008D5DF7">
      <w:pPr>
        <w:autoSpaceDE w:val="0"/>
        <w:autoSpaceDN w:val="0"/>
        <w:adjustRightInd w:val="0"/>
        <w:spacing w:after="0" w:line="288" w:lineRule="auto"/>
        <w:ind w:left="-720"/>
        <w:jc w:val="both"/>
        <w:rPr>
          <w:rFonts w:ascii="Sylfaen" w:hAnsi="Sylfaen"/>
          <w:b/>
          <w:sz w:val="24"/>
          <w:szCs w:val="24"/>
          <w:lang w:val="ka-GE"/>
        </w:rPr>
      </w:pPr>
      <w:r w:rsidRPr="00D43A9E">
        <w:rPr>
          <w:rFonts w:ascii="Sylfaen" w:hAnsi="Sylfaen"/>
          <w:b/>
          <w:sz w:val="24"/>
          <w:szCs w:val="24"/>
          <w:lang w:val="ka-GE"/>
        </w:rPr>
        <w:t xml:space="preserve">მუხლი </w:t>
      </w:r>
      <w:r w:rsidR="00AE7604" w:rsidRPr="00D43A9E">
        <w:rPr>
          <w:rFonts w:ascii="Sylfaen" w:hAnsi="Sylfaen"/>
          <w:b/>
          <w:sz w:val="24"/>
          <w:szCs w:val="24"/>
          <w:lang w:val="ka-GE"/>
        </w:rPr>
        <w:t>29</w:t>
      </w:r>
      <w:r w:rsidR="00263923" w:rsidRPr="00D43A9E">
        <w:rPr>
          <w:rFonts w:ascii="Sylfaen" w:hAnsi="Sylfaen"/>
          <w:b/>
          <w:sz w:val="24"/>
          <w:szCs w:val="24"/>
          <w:lang w:val="ka-GE"/>
        </w:rPr>
        <w:t>.    კარგი ლაბორატორიული პრაქტიკა</w:t>
      </w:r>
      <w:r w:rsidR="004753E1" w:rsidRPr="00D43A9E">
        <w:rPr>
          <w:rFonts w:ascii="Sylfaen" w:hAnsi="Sylfaen"/>
          <w:b/>
          <w:sz w:val="24"/>
          <w:szCs w:val="24"/>
          <w:lang w:val="ka-GE"/>
        </w:rPr>
        <w:t xml:space="preserve"> (GLP)</w:t>
      </w:r>
    </w:p>
    <w:p w14:paraId="10467C46" w14:textId="370FB1A4" w:rsidR="00263923" w:rsidRPr="00D43A9E" w:rsidRDefault="00263923" w:rsidP="004753E1">
      <w:pPr>
        <w:pStyle w:val="ListParagraph"/>
        <w:numPr>
          <w:ilvl w:val="0"/>
          <w:numId w:val="21"/>
        </w:numPr>
        <w:autoSpaceDE w:val="0"/>
        <w:autoSpaceDN w:val="0"/>
        <w:adjustRightInd w:val="0"/>
        <w:spacing w:after="0" w:line="288" w:lineRule="auto"/>
        <w:ind w:left="-720" w:firstLine="0"/>
        <w:jc w:val="both"/>
        <w:rPr>
          <w:rFonts w:ascii="Sylfaen" w:hAnsi="Sylfaen"/>
          <w:sz w:val="24"/>
          <w:szCs w:val="24"/>
          <w:lang w:val="ka-GE"/>
        </w:rPr>
      </w:pPr>
      <w:r w:rsidRPr="00D43A9E">
        <w:rPr>
          <w:rFonts w:ascii="Sylfaen" w:hAnsi="Sylfaen" w:cs="Sylfaen"/>
          <w:noProof/>
          <w:sz w:val="24"/>
          <w:szCs w:val="24"/>
          <w:lang w:val="ka-GE"/>
        </w:rPr>
        <w:t>ტესტები</w:t>
      </w:r>
      <w:r w:rsidRPr="00D43A9E">
        <w:rPr>
          <w:rFonts w:ascii="Sylfaen" w:hAnsi="Sylfaen"/>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ანალიზები</w:t>
      </w:r>
      <w:r w:rsidRPr="00D43A9E">
        <w:rPr>
          <w:rFonts w:ascii="Sylfaen" w:hAnsi="Sylfaen"/>
          <w:noProof/>
          <w:sz w:val="24"/>
          <w:szCs w:val="24"/>
          <w:lang w:val="ka-GE"/>
        </w:rPr>
        <w:t xml:space="preserve"> </w:t>
      </w:r>
      <w:r w:rsidRPr="00D43A9E">
        <w:rPr>
          <w:rFonts w:ascii="Sylfaen" w:hAnsi="Sylfaen" w:cs="Sylfaen"/>
          <w:noProof/>
          <w:sz w:val="24"/>
          <w:szCs w:val="24"/>
          <w:lang w:val="ka-GE"/>
        </w:rPr>
        <w:t>ტარდება</w:t>
      </w:r>
      <w:r w:rsidRPr="00D43A9E">
        <w:rPr>
          <w:rFonts w:ascii="Sylfaen" w:hAnsi="Sylfaen"/>
          <w:noProof/>
          <w:sz w:val="24"/>
          <w:szCs w:val="24"/>
          <w:lang w:val="ka-GE"/>
        </w:rPr>
        <w:t xml:space="preserve"> </w:t>
      </w:r>
      <w:r w:rsidR="006D157F" w:rsidRPr="00D43A9E">
        <w:rPr>
          <w:rFonts w:ascii="Sylfaen" w:hAnsi="Sylfaen" w:cs="Sylfaen"/>
          <w:noProof/>
          <w:sz w:val="24"/>
          <w:szCs w:val="24"/>
          <w:lang w:val="ka-GE"/>
        </w:rPr>
        <w:t>მახასიათებლების  და ადამიანის</w:t>
      </w:r>
      <w:r w:rsidR="006D157F" w:rsidRPr="00D43A9E">
        <w:rPr>
          <w:rFonts w:ascii="Sylfaen" w:hAnsi="Sylfaen"/>
          <w:noProof/>
          <w:sz w:val="24"/>
          <w:szCs w:val="24"/>
          <w:lang w:val="ka-GE"/>
        </w:rPr>
        <w:t xml:space="preserve">, </w:t>
      </w:r>
      <w:r w:rsidR="006D157F" w:rsidRPr="00D43A9E">
        <w:rPr>
          <w:rFonts w:ascii="Sylfaen" w:hAnsi="Sylfaen" w:cs="Sylfaen"/>
          <w:noProof/>
          <w:sz w:val="24"/>
          <w:szCs w:val="24"/>
          <w:lang w:val="ka-GE"/>
        </w:rPr>
        <w:t>ცხოველთა</w:t>
      </w:r>
      <w:r w:rsidR="006D157F" w:rsidRPr="00D43A9E">
        <w:rPr>
          <w:rFonts w:ascii="Sylfaen" w:hAnsi="Sylfaen"/>
          <w:noProof/>
          <w:sz w:val="24"/>
          <w:szCs w:val="24"/>
          <w:lang w:val="ka-GE"/>
        </w:rPr>
        <w:t xml:space="preserve"> </w:t>
      </w:r>
      <w:r w:rsidR="006D157F" w:rsidRPr="00D43A9E">
        <w:rPr>
          <w:rFonts w:ascii="Sylfaen" w:hAnsi="Sylfaen" w:cs="Sylfaen"/>
          <w:noProof/>
          <w:sz w:val="24"/>
          <w:szCs w:val="24"/>
          <w:lang w:val="ka-GE"/>
        </w:rPr>
        <w:t>ჯანმრთელობის</w:t>
      </w:r>
      <w:r w:rsidR="006D157F" w:rsidRPr="00D43A9E">
        <w:rPr>
          <w:rFonts w:ascii="Sylfaen" w:hAnsi="Sylfaen"/>
          <w:noProof/>
          <w:sz w:val="24"/>
          <w:szCs w:val="24"/>
          <w:lang w:val="ka-GE"/>
        </w:rPr>
        <w:t xml:space="preserve"> ან </w:t>
      </w:r>
      <w:r w:rsidR="006D157F" w:rsidRPr="00D43A9E">
        <w:rPr>
          <w:rFonts w:ascii="Sylfaen" w:hAnsi="Sylfaen" w:cs="Sylfaen"/>
          <w:noProof/>
          <w:sz w:val="24"/>
          <w:szCs w:val="24"/>
          <w:lang w:val="ka-GE"/>
        </w:rPr>
        <w:t>გარემოს</w:t>
      </w:r>
      <w:r w:rsidR="006D157F" w:rsidRPr="00D43A9E">
        <w:rPr>
          <w:rFonts w:ascii="Sylfaen" w:hAnsi="Sylfaen"/>
          <w:noProof/>
          <w:sz w:val="24"/>
          <w:szCs w:val="24"/>
          <w:lang w:val="ka-GE"/>
        </w:rPr>
        <w:t xml:space="preserve"> </w:t>
      </w:r>
      <w:r w:rsidR="006D157F" w:rsidRPr="00D43A9E">
        <w:rPr>
          <w:rFonts w:ascii="Sylfaen" w:hAnsi="Sylfaen" w:cs="Sylfaen"/>
          <w:noProof/>
          <w:sz w:val="24"/>
          <w:szCs w:val="24"/>
          <w:lang w:val="ka-GE"/>
        </w:rPr>
        <w:t>დაცვის</w:t>
      </w:r>
      <w:r w:rsidR="006D157F" w:rsidRPr="00D43A9E">
        <w:rPr>
          <w:rFonts w:ascii="Sylfaen" w:hAnsi="Sylfaen"/>
          <w:noProof/>
          <w:sz w:val="24"/>
          <w:szCs w:val="24"/>
          <w:lang w:val="ka-GE"/>
        </w:rPr>
        <w:t xml:space="preserve"> </w:t>
      </w:r>
      <w:r w:rsidR="006D157F" w:rsidRPr="00D43A9E">
        <w:rPr>
          <w:rFonts w:ascii="Sylfaen" w:hAnsi="Sylfaen" w:cs="Sylfaen"/>
          <w:noProof/>
          <w:sz w:val="24"/>
          <w:szCs w:val="24"/>
          <w:lang w:val="ka-GE"/>
        </w:rPr>
        <w:t>მონაცემების</w:t>
      </w:r>
      <w:r w:rsidR="006D157F" w:rsidRPr="00D43A9E">
        <w:rPr>
          <w:rFonts w:ascii="Sylfaen" w:hAnsi="Sylfaen"/>
          <w:noProof/>
          <w:sz w:val="24"/>
          <w:szCs w:val="24"/>
          <w:lang w:val="ka-GE"/>
        </w:rPr>
        <w:t xml:space="preserve"> </w:t>
      </w:r>
      <w:r w:rsidR="006D157F" w:rsidRPr="00D43A9E">
        <w:rPr>
          <w:rFonts w:ascii="Sylfaen" w:hAnsi="Sylfaen" w:cs="Sylfaen"/>
          <w:noProof/>
          <w:sz w:val="24"/>
          <w:szCs w:val="24"/>
          <w:lang w:val="ka-GE"/>
        </w:rPr>
        <w:t>მიღების</w:t>
      </w:r>
      <w:r w:rsidR="006D157F" w:rsidRPr="00D43A9E">
        <w:rPr>
          <w:rFonts w:ascii="Sylfaen" w:hAnsi="Sylfaen"/>
          <w:noProof/>
          <w:sz w:val="24"/>
          <w:szCs w:val="24"/>
          <w:lang w:val="ka-GE"/>
        </w:rPr>
        <w:t xml:space="preserve"> </w:t>
      </w:r>
      <w:r w:rsidR="006D157F" w:rsidRPr="00D43A9E">
        <w:rPr>
          <w:rFonts w:ascii="Sylfaen" w:hAnsi="Sylfaen" w:cs="Sylfaen"/>
          <w:noProof/>
          <w:sz w:val="24"/>
          <w:szCs w:val="24"/>
          <w:lang w:val="ka-GE"/>
        </w:rPr>
        <w:t>მიზნით</w:t>
      </w:r>
      <w:r w:rsidR="006D157F" w:rsidRPr="00D43A9E">
        <w:rPr>
          <w:rFonts w:ascii="Sylfaen" w:hAnsi="Sylfaen"/>
          <w:noProof/>
          <w:sz w:val="24"/>
          <w:szCs w:val="24"/>
          <w:lang w:val="ka-GE"/>
        </w:rPr>
        <w:t xml:space="preserve">, </w:t>
      </w:r>
      <w:r w:rsidR="000F176D" w:rsidRPr="00D43A9E">
        <w:rPr>
          <w:rFonts w:ascii="Sylfaen" w:hAnsi="Sylfaen"/>
          <w:noProof/>
          <w:sz w:val="24"/>
          <w:szCs w:val="24"/>
          <w:lang w:val="ka-GE"/>
        </w:rPr>
        <w:t>საქართველოს კანონმდებლობით დადგენილი წესის შესაბამისად</w:t>
      </w:r>
      <w:r w:rsidR="006D157F" w:rsidRPr="00D43A9E">
        <w:rPr>
          <w:rFonts w:ascii="Sylfaen" w:hAnsi="Sylfaen"/>
          <w:noProof/>
          <w:sz w:val="24"/>
          <w:szCs w:val="24"/>
          <w:lang w:val="ka-GE"/>
        </w:rPr>
        <w:t>.</w:t>
      </w:r>
      <w:r w:rsidR="000F176D" w:rsidRPr="00D43A9E">
        <w:rPr>
          <w:rFonts w:ascii="Sylfaen" w:hAnsi="Sylfaen"/>
          <w:noProof/>
          <w:sz w:val="24"/>
          <w:szCs w:val="24"/>
          <w:lang w:val="ka-GE"/>
        </w:rPr>
        <w:t xml:space="preserve"> </w:t>
      </w:r>
    </w:p>
    <w:p w14:paraId="3B31A457" w14:textId="72A5B94E" w:rsidR="00263923" w:rsidRPr="00D43A9E" w:rsidRDefault="001D58AF" w:rsidP="008D5DF7">
      <w:pPr>
        <w:pStyle w:val="ListParagraph"/>
        <w:numPr>
          <w:ilvl w:val="0"/>
          <w:numId w:val="21"/>
        </w:numPr>
        <w:autoSpaceDE w:val="0"/>
        <w:autoSpaceDN w:val="0"/>
        <w:adjustRightInd w:val="0"/>
        <w:spacing w:after="0" w:line="288" w:lineRule="auto"/>
        <w:ind w:left="-720" w:firstLine="0"/>
        <w:jc w:val="both"/>
        <w:rPr>
          <w:rFonts w:ascii="Sylfaen" w:hAnsi="Sylfaen"/>
          <w:sz w:val="24"/>
          <w:szCs w:val="24"/>
          <w:lang w:val="ka-GE"/>
        </w:rPr>
      </w:pPr>
      <w:r w:rsidRPr="00D43A9E">
        <w:rPr>
          <w:rFonts w:ascii="Sylfaen" w:hAnsi="Sylfaen"/>
          <w:sz w:val="24"/>
          <w:szCs w:val="24"/>
          <w:lang w:val="ka-GE"/>
        </w:rPr>
        <w:t>ამ მუხლის პირველი პუქნტით</w:t>
      </w:r>
      <w:r w:rsidR="002B61D3" w:rsidRPr="00D43A9E">
        <w:rPr>
          <w:rFonts w:ascii="Sylfaen" w:hAnsi="Sylfaen"/>
          <w:sz w:val="24"/>
          <w:szCs w:val="24"/>
          <w:lang w:val="ka-GE"/>
        </w:rPr>
        <w:t xml:space="preserve"> </w:t>
      </w:r>
      <w:r w:rsidR="00263923" w:rsidRPr="00D43A9E">
        <w:rPr>
          <w:rFonts w:ascii="Sylfaen" w:hAnsi="Sylfaen" w:cs="Sylfaen"/>
          <w:noProof/>
          <w:sz w:val="24"/>
          <w:szCs w:val="24"/>
          <w:lang w:val="ka-GE"/>
        </w:rPr>
        <w:t>დადგენილი მოთხოვნების გაუთვალისწინებლად</w:t>
      </w:r>
      <w:r w:rsidR="00263923" w:rsidRPr="00D43A9E">
        <w:rPr>
          <w:rFonts w:ascii="Sylfaen" w:hAnsi="Sylfaen"/>
          <w:sz w:val="24"/>
          <w:szCs w:val="24"/>
          <w:lang w:val="ka-GE"/>
        </w:rPr>
        <w:t>, ტესტები და ანალიზები, რომლი</w:t>
      </w:r>
      <w:r w:rsidR="00450F97" w:rsidRPr="00D43A9E">
        <w:rPr>
          <w:rFonts w:ascii="Sylfaen" w:hAnsi="Sylfaen"/>
          <w:sz w:val="24"/>
          <w:szCs w:val="24"/>
          <w:lang w:val="ka-GE"/>
        </w:rPr>
        <w:t>თა</w:t>
      </w:r>
      <w:r w:rsidR="00263923" w:rsidRPr="00D43A9E">
        <w:rPr>
          <w:rFonts w:ascii="Sylfaen" w:hAnsi="Sylfaen"/>
          <w:sz w:val="24"/>
          <w:szCs w:val="24"/>
          <w:lang w:val="ka-GE"/>
        </w:rPr>
        <w:t xml:space="preserve">ც მოითხოვება მონაცემები ეფექტურობის შესახებ </w:t>
      </w:r>
      <w:r w:rsidR="00705D85" w:rsidRPr="00D43A9E">
        <w:rPr>
          <w:rFonts w:ascii="Sylfaen" w:hAnsi="Sylfaen"/>
          <w:sz w:val="24"/>
          <w:szCs w:val="24"/>
          <w:lang w:val="ka-GE"/>
        </w:rPr>
        <w:t xml:space="preserve"> </w:t>
      </w:r>
      <w:r w:rsidR="00882298" w:rsidRPr="00D43A9E">
        <w:rPr>
          <w:rFonts w:ascii="Sylfaen" w:hAnsi="Sylfaen"/>
          <w:sz w:val="24"/>
          <w:szCs w:val="24"/>
          <w:lang w:val="ka-GE"/>
        </w:rPr>
        <w:t>დანართი</w:t>
      </w:r>
      <w:r w:rsidR="00882298" w:rsidRPr="00D43A9E">
        <w:rPr>
          <w:rFonts w:ascii="Sylfaen" w:hAnsi="Sylfaen"/>
          <w:sz w:val="24"/>
          <w:szCs w:val="24"/>
          <w:lang w:val="en-US"/>
        </w:rPr>
        <w:t xml:space="preserve"> </w:t>
      </w:r>
      <w:r w:rsidR="00882298" w:rsidRPr="00D43A9E">
        <w:rPr>
          <w:rFonts w:ascii="Sylfaen" w:hAnsi="Sylfaen"/>
          <w:sz w:val="24"/>
          <w:szCs w:val="24"/>
          <w:lang w:val="ka-GE"/>
        </w:rPr>
        <w:t>№1-ის</w:t>
      </w:r>
      <w:r w:rsidR="00705D85" w:rsidRPr="00D43A9E">
        <w:rPr>
          <w:rFonts w:ascii="Sylfaen" w:hAnsi="Sylfaen"/>
          <w:sz w:val="24"/>
          <w:szCs w:val="24"/>
          <w:lang w:val="ka-GE"/>
        </w:rPr>
        <w:t xml:space="preserve">  </w:t>
      </w:r>
      <w:r w:rsidR="00F20D8D" w:rsidRPr="00D43A9E">
        <w:rPr>
          <w:rFonts w:ascii="Sylfaen" w:hAnsi="Sylfaen"/>
          <w:sz w:val="24"/>
          <w:szCs w:val="24"/>
          <w:lang w:val="en-US"/>
        </w:rPr>
        <w:t>IV</w:t>
      </w:r>
      <w:r w:rsidR="00256690" w:rsidRPr="00D43A9E">
        <w:rPr>
          <w:rFonts w:ascii="Sylfaen" w:hAnsi="Sylfaen"/>
          <w:sz w:val="24"/>
          <w:szCs w:val="24"/>
          <w:lang w:val="ka-GE"/>
        </w:rPr>
        <w:t>თავ</w:t>
      </w:r>
      <w:r w:rsidR="00705D85" w:rsidRPr="00D43A9E">
        <w:rPr>
          <w:rFonts w:ascii="Sylfaen" w:hAnsi="Sylfaen"/>
          <w:sz w:val="24"/>
          <w:szCs w:val="24"/>
          <w:lang w:val="ka-GE"/>
        </w:rPr>
        <w:t>ის</w:t>
      </w:r>
      <w:r w:rsidR="00F20D8D" w:rsidRPr="00D43A9E">
        <w:rPr>
          <w:rFonts w:ascii="Sylfaen" w:hAnsi="Sylfaen"/>
          <w:sz w:val="24"/>
          <w:szCs w:val="24"/>
          <w:lang w:val="en-US"/>
        </w:rPr>
        <w:t xml:space="preserve"> </w:t>
      </w:r>
      <w:r w:rsidR="00C6797C" w:rsidRPr="00D43A9E">
        <w:rPr>
          <w:rFonts w:ascii="Sylfaen" w:hAnsi="Sylfaen"/>
          <w:sz w:val="24"/>
          <w:szCs w:val="24"/>
          <w:lang w:val="ka-GE"/>
        </w:rPr>
        <w:t>37</w:t>
      </w:r>
      <w:r w:rsidR="00705D85" w:rsidRPr="00D43A9E">
        <w:rPr>
          <w:rFonts w:ascii="Sylfaen" w:hAnsi="Sylfaen"/>
          <w:sz w:val="24"/>
          <w:szCs w:val="24"/>
          <w:lang w:val="ka-GE"/>
        </w:rPr>
        <w:t>-ე მუხლისა</w:t>
      </w:r>
      <w:r w:rsidR="00016DDF" w:rsidRPr="00D43A9E">
        <w:rPr>
          <w:rFonts w:ascii="Sylfaen" w:hAnsi="Sylfaen"/>
          <w:sz w:val="24"/>
          <w:szCs w:val="24"/>
          <w:lang w:val="ka-GE"/>
        </w:rPr>
        <w:t xml:space="preserve"> </w:t>
      </w:r>
      <w:r w:rsidR="00F20D8D" w:rsidRPr="00D43A9E">
        <w:rPr>
          <w:rFonts w:ascii="Sylfaen" w:hAnsi="Sylfaen"/>
          <w:sz w:val="24"/>
          <w:szCs w:val="24"/>
          <w:lang w:val="ka-GE"/>
        </w:rPr>
        <w:t>და</w:t>
      </w:r>
      <w:r w:rsidR="00705D85" w:rsidRPr="00D43A9E">
        <w:rPr>
          <w:rFonts w:ascii="Sylfaen" w:hAnsi="Sylfaen"/>
          <w:sz w:val="24"/>
          <w:szCs w:val="24"/>
          <w:lang w:val="ka-GE"/>
        </w:rPr>
        <w:t xml:space="preserve"> </w:t>
      </w:r>
      <w:r w:rsidR="00F20D8D" w:rsidRPr="00D43A9E">
        <w:rPr>
          <w:rFonts w:ascii="Sylfaen" w:hAnsi="Sylfaen"/>
          <w:sz w:val="24"/>
          <w:szCs w:val="24"/>
          <w:lang w:val="en-US"/>
        </w:rPr>
        <w:t>V</w:t>
      </w:r>
      <w:r w:rsidR="00B73EB2" w:rsidRPr="00D43A9E">
        <w:rPr>
          <w:rFonts w:ascii="Sylfaen" w:hAnsi="Sylfaen"/>
          <w:sz w:val="24"/>
          <w:szCs w:val="24"/>
          <w:lang w:val="ka-GE"/>
        </w:rPr>
        <w:t xml:space="preserve"> </w:t>
      </w:r>
      <w:r w:rsidR="00F20D8D" w:rsidRPr="00D43A9E">
        <w:rPr>
          <w:rFonts w:ascii="Sylfaen" w:hAnsi="Sylfaen"/>
          <w:sz w:val="24"/>
          <w:szCs w:val="24"/>
          <w:lang w:val="ka-GE"/>
        </w:rPr>
        <w:t>თავი</w:t>
      </w:r>
      <w:r w:rsidR="00016DDF" w:rsidRPr="00D43A9E">
        <w:rPr>
          <w:rFonts w:ascii="Sylfaen" w:hAnsi="Sylfaen"/>
          <w:sz w:val="24"/>
          <w:szCs w:val="24"/>
          <w:lang w:val="ka-GE"/>
        </w:rPr>
        <w:t>ს</w:t>
      </w:r>
      <w:r w:rsidR="00F20D8D" w:rsidRPr="00D43A9E">
        <w:rPr>
          <w:rFonts w:ascii="Sylfaen" w:hAnsi="Sylfaen"/>
          <w:sz w:val="24"/>
          <w:szCs w:val="24"/>
          <w:lang w:val="ka-GE"/>
        </w:rPr>
        <w:t xml:space="preserve"> </w:t>
      </w:r>
      <w:r w:rsidR="00016DDF" w:rsidRPr="00D43A9E">
        <w:rPr>
          <w:rFonts w:ascii="Sylfaen" w:hAnsi="Sylfaen"/>
          <w:sz w:val="24"/>
          <w:szCs w:val="24"/>
          <w:lang w:val="ka-GE"/>
        </w:rPr>
        <w:t>48</w:t>
      </w:r>
      <w:r w:rsidR="00256690" w:rsidRPr="00D43A9E">
        <w:rPr>
          <w:rFonts w:ascii="Sylfaen" w:hAnsi="Sylfaen"/>
          <w:sz w:val="24"/>
          <w:szCs w:val="24"/>
          <w:lang w:val="ka-GE"/>
        </w:rPr>
        <w:t>-ე</w:t>
      </w:r>
      <w:r w:rsidR="00016DDF" w:rsidRPr="00D43A9E">
        <w:rPr>
          <w:rFonts w:ascii="Sylfaen" w:hAnsi="Sylfaen"/>
          <w:sz w:val="24"/>
          <w:szCs w:val="24"/>
          <w:lang w:val="ka-GE"/>
        </w:rPr>
        <w:t xml:space="preserve"> </w:t>
      </w:r>
      <w:r w:rsidR="00F20D8D" w:rsidRPr="00D43A9E">
        <w:rPr>
          <w:rFonts w:ascii="Sylfaen" w:hAnsi="Sylfaen"/>
          <w:sz w:val="24"/>
          <w:szCs w:val="24"/>
          <w:lang w:val="ka-GE"/>
        </w:rPr>
        <w:t>მუხლი</w:t>
      </w:r>
      <w:r w:rsidR="00016DDF" w:rsidRPr="00D43A9E">
        <w:rPr>
          <w:rFonts w:ascii="Sylfaen" w:hAnsi="Sylfaen"/>
          <w:sz w:val="24"/>
          <w:szCs w:val="24"/>
          <w:lang w:val="ka-GE"/>
        </w:rPr>
        <w:t>ს</w:t>
      </w:r>
      <w:r w:rsidR="00705D85" w:rsidRPr="00D43A9E">
        <w:rPr>
          <w:rFonts w:ascii="Sylfaen" w:hAnsi="Sylfaen"/>
          <w:sz w:val="24"/>
          <w:szCs w:val="24"/>
          <w:lang w:val="ka-GE"/>
        </w:rPr>
        <w:t xml:space="preserve"> </w:t>
      </w:r>
      <w:r w:rsidR="00263923" w:rsidRPr="00D43A9E">
        <w:rPr>
          <w:rFonts w:ascii="Sylfaen" w:hAnsi="Sylfaen"/>
          <w:sz w:val="24"/>
          <w:szCs w:val="24"/>
          <w:lang w:val="ka-GE"/>
        </w:rPr>
        <w:t xml:space="preserve">საფუძველზე, შეიძლება განხორციელდეს ოფიციალურად ან ოფიციალურად აღიარებული საცდელი ბაზების ან ორგანიზაციების მიერ, რომლებიც აკმაყოფილებენ </w:t>
      </w:r>
      <w:r w:rsidR="00063A09" w:rsidRPr="00D43A9E">
        <w:rPr>
          <w:rFonts w:ascii="Sylfaen" w:hAnsi="Sylfaen"/>
          <w:sz w:val="24"/>
          <w:szCs w:val="24"/>
          <w:lang w:val="ka-GE"/>
        </w:rPr>
        <w:t>სულ მცირე</w:t>
      </w:r>
      <w:r w:rsidR="00263923" w:rsidRPr="00D43A9E">
        <w:rPr>
          <w:rFonts w:ascii="Sylfaen" w:hAnsi="Sylfaen"/>
          <w:sz w:val="24"/>
          <w:szCs w:val="24"/>
          <w:lang w:val="ka-GE"/>
        </w:rPr>
        <w:t xml:space="preserve"> შემდეგ მოთხოვნებს:         </w:t>
      </w:r>
      <w:r w:rsidR="006D157F" w:rsidRPr="00D43A9E">
        <w:rPr>
          <w:rFonts w:ascii="Sylfaen" w:hAnsi="Sylfaen"/>
          <w:sz w:val="24"/>
          <w:szCs w:val="24"/>
          <w:lang w:val="ka-GE"/>
        </w:rPr>
        <w:t xml:space="preserve">                             </w:t>
      </w:r>
      <w:r w:rsidR="00263923" w:rsidRPr="00D43A9E">
        <w:rPr>
          <w:rFonts w:ascii="Sylfaen" w:hAnsi="Sylfaen"/>
          <w:sz w:val="24"/>
          <w:szCs w:val="24"/>
          <w:lang w:val="ka-GE"/>
        </w:rPr>
        <w:t xml:space="preserve">                                  </w:t>
      </w:r>
    </w:p>
    <w:p w14:paraId="43C44A70" w14:textId="1D124D61" w:rsidR="00263923" w:rsidRPr="00D43A9E" w:rsidRDefault="00263923"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 xml:space="preserve">ა)  </w:t>
      </w:r>
      <w:r w:rsidRPr="00D43A9E">
        <w:rPr>
          <w:rFonts w:ascii="Sylfaen" w:hAnsi="Sylfaen"/>
          <w:sz w:val="24"/>
          <w:szCs w:val="24"/>
          <w:lang w:val="ka-GE"/>
        </w:rPr>
        <w:tab/>
        <w:t>ჰყავთ სათანადო მეცნიერ-თანამშრომლები და ტექნიკური პერსონალი, რომელთაც დაკისრებული</w:t>
      </w:r>
      <w:r w:rsidR="00367085" w:rsidRPr="00D43A9E">
        <w:rPr>
          <w:rFonts w:ascii="Sylfaen" w:hAnsi="Sylfaen"/>
          <w:sz w:val="24"/>
          <w:szCs w:val="24"/>
          <w:lang w:val="ka-GE"/>
        </w:rPr>
        <w:t xml:space="preserve"> </w:t>
      </w:r>
      <w:r w:rsidRPr="00D43A9E">
        <w:rPr>
          <w:rFonts w:ascii="Sylfaen" w:hAnsi="Sylfaen"/>
          <w:sz w:val="24"/>
          <w:szCs w:val="24"/>
          <w:lang w:val="ka-GE"/>
        </w:rPr>
        <w:t>ფუნქციების შესასრულებლად საჭირო განათლება, მომზადება, ტექნიკური ცოდნა და გამოცდილება გააჩნიათ;</w:t>
      </w:r>
      <w:r w:rsidR="006D157F" w:rsidRPr="00D43A9E">
        <w:rPr>
          <w:rFonts w:ascii="Sylfaen" w:hAnsi="Sylfaen"/>
          <w:sz w:val="24"/>
          <w:szCs w:val="24"/>
          <w:lang w:val="ka-GE"/>
        </w:rPr>
        <w:t xml:space="preserve">   </w:t>
      </w:r>
    </w:p>
    <w:p w14:paraId="2DDCA14E" w14:textId="020B2D7B" w:rsidR="00263923" w:rsidRPr="00D43A9E" w:rsidRDefault="00263923"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lastRenderedPageBreak/>
        <w:t>ბ)</w:t>
      </w:r>
      <w:r w:rsidRPr="00D43A9E">
        <w:rPr>
          <w:rFonts w:ascii="Sylfaen" w:hAnsi="Sylfaen"/>
          <w:sz w:val="24"/>
          <w:szCs w:val="24"/>
          <w:lang w:val="ka-GE"/>
        </w:rPr>
        <w:tab/>
        <w:t xml:space="preserve">მათი განცხადებით, გააჩნიათ ტესტებისა და გამოთვლების სწორად განხორციელებისთვის საჭირო </w:t>
      </w:r>
      <w:r w:rsidR="00367085" w:rsidRPr="00D43A9E">
        <w:rPr>
          <w:rFonts w:ascii="Sylfaen" w:hAnsi="Sylfaen"/>
          <w:sz w:val="24"/>
          <w:szCs w:val="24"/>
          <w:lang w:val="ka-GE"/>
        </w:rPr>
        <w:t>შესაბამისი</w:t>
      </w:r>
      <w:r w:rsidRPr="00D43A9E">
        <w:rPr>
          <w:rFonts w:ascii="Sylfaen" w:hAnsi="Sylfaen"/>
          <w:sz w:val="24"/>
          <w:szCs w:val="24"/>
          <w:lang w:val="ka-GE"/>
        </w:rPr>
        <w:t xml:space="preserve"> მოწყობილობა და აღნიშნული მოწყობილობა ტექნიკურად გამართულია და სათანადოდ არის დაკალიბრებული, ექსპლუატაციაში შეყვანამდე და</w:t>
      </w:r>
      <w:r w:rsidR="00E17466" w:rsidRPr="00D43A9E">
        <w:rPr>
          <w:rFonts w:ascii="Sylfaen" w:hAnsi="Sylfaen"/>
          <w:sz w:val="24"/>
          <w:szCs w:val="24"/>
          <w:lang w:val="ka-GE"/>
        </w:rPr>
        <w:t xml:space="preserve"> შეყვანის შემდეგ </w:t>
      </w:r>
      <w:r w:rsidRPr="00D43A9E">
        <w:rPr>
          <w:rFonts w:ascii="Sylfaen" w:hAnsi="Sylfaen"/>
          <w:sz w:val="24"/>
          <w:szCs w:val="24"/>
          <w:lang w:val="ka-GE"/>
        </w:rPr>
        <w:t xml:space="preserve"> დადგენილი პროგრამის შესაბამისად</w:t>
      </w:r>
      <w:r w:rsidR="006D157F" w:rsidRPr="00D43A9E">
        <w:rPr>
          <w:rFonts w:ascii="Sylfaen" w:hAnsi="Sylfaen"/>
          <w:sz w:val="24"/>
          <w:szCs w:val="24"/>
          <w:lang w:val="ka-GE"/>
        </w:rPr>
        <w:t xml:space="preserve">; </w:t>
      </w:r>
    </w:p>
    <w:p w14:paraId="0425096D" w14:textId="19286986" w:rsidR="00263923" w:rsidRPr="00D43A9E" w:rsidRDefault="00263923"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გ)  აქვთ ექსპერიმენტული / საცდელი ნაკვეთები და საჭიროების შემთხვევებში</w:t>
      </w:r>
      <w:r w:rsidR="00883EB3" w:rsidRPr="00D43A9E">
        <w:rPr>
          <w:rFonts w:ascii="Sylfaen" w:hAnsi="Sylfaen"/>
          <w:sz w:val="24"/>
          <w:szCs w:val="24"/>
          <w:lang w:val="ka-GE"/>
        </w:rPr>
        <w:t>,</w:t>
      </w:r>
      <w:r w:rsidRPr="00D43A9E">
        <w:rPr>
          <w:rFonts w:ascii="Sylfaen" w:hAnsi="Sylfaen"/>
          <w:sz w:val="24"/>
          <w:szCs w:val="24"/>
          <w:lang w:val="ka-GE"/>
        </w:rPr>
        <w:t xml:space="preserve"> სათბურები, საზრდელი კამერები ან საწყობები</w:t>
      </w:r>
      <w:r w:rsidR="00621B4B" w:rsidRPr="00D43A9E">
        <w:rPr>
          <w:rFonts w:ascii="Sylfaen" w:hAnsi="Sylfaen"/>
          <w:sz w:val="24"/>
          <w:szCs w:val="24"/>
          <w:lang w:val="ka-GE"/>
        </w:rPr>
        <w:t>.</w:t>
      </w:r>
      <w:r w:rsidRPr="00D43A9E">
        <w:rPr>
          <w:rFonts w:ascii="Sylfaen" w:hAnsi="Sylfaen"/>
          <w:sz w:val="24"/>
          <w:szCs w:val="24"/>
          <w:lang w:val="ka-GE"/>
        </w:rPr>
        <w:t xml:space="preserve"> გარემომ, რომელშიც ტესტები ტარდება არ უნდა დაამახინჯოს შედეგები ან მოახდინოს უარყოფითი ზემოქმედება გამოთვლების სიზუსტეზე;  </w:t>
      </w:r>
    </w:p>
    <w:p w14:paraId="1BE75724" w14:textId="7A85550B" w:rsidR="00263923" w:rsidRPr="00D43A9E" w:rsidRDefault="00263923"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დ</w:t>
      </w:r>
      <w:r w:rsidR="0073605E" w:rsidRPr="00D43A9E">
        <w:rPr>
          <w:rFonts w:ascii="Sylfaen" w:hAnsi="Sylfaen"/>
          <w:sz w:val="24"/>
          <w:szCs w:val="24"/>
          <w:lang w:val="ka-GE"/>
        </w:rPr>
        <w:t>)  უზრუნველყოფენ შესაბამის</w:t>
      </w:r>
      <w:r w:rsidRPr="00D43A9E">
        <w:rPr>
          <w:rFonts w:ascii="Sylfaen" w:hAnsi="Sylfaen"/>
          <w:sz w:val="24"/>
          <w:szCs w:val="24"/>
          <w:lang w:val="ka-GE"/>
        </w:rPr>
        <w:t xml:space="preserve"> პერსონალს</w:t>
      </w:r>
      <w:r w:rsidR="0073605E" w:rsidRPr="00D43A9E">
        <w:rPr>
          <w:rFonts w:ascii="Sylfaen" w:hAnsi="Sylfaen"/>
          <w:sz w:val="24"/>
          <w:szCs w:val="24"/>
          <w:lang w:val="ka-GE"/>
        </w:rPr>
        <w:t xml:space="preserve"> </w:t>
      </w:r>
      <w:r w:rsidRPr="00D43A9E">
        <w:rPr>
          <w:rFonts w:ascii="Sylfaen" w:hAnsi="Sylfaen"/>
          <w:sz w:val="24"/>
          <w:szCs w:val="24"/>
          <w:lang w:val="ka-GE"/>
        </w:rPr>
        <w:t>ექსპერიმენტებში გამოსაყენებელი სამუშაო პროცედურებით და პროტოკოლებით</w:t>
      </w:r>
      <w:r w:rsidR="00450F97" w:rsidRPr="00D43A9E">
        <w:rPr>
          <w:rFonts w:ascii="Sylfaen" w:hAnsi="Sylfaen"/>
          <w:sz w:val="24"/>
          <w:szCs w:val="24"/>
          <w:lang w:val="ka-GE"/>
        </w:rPr>
        <w:t>;</w:t>
      </w:r>
    </w:p>
    <w:p w14:paraId="1506D0EE" w14:textId="237B1FED" w:rsidR="00263923" w:rsidRPr="00D43A9E" w:rsidRDefault="00263923"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ე) სარეგისტრაციო ორგანოს მოთხოვნის შემთხვევაში, ტესტის დაწყებამდე წარმოადგენენ ინფორმაციას მისი ლოკაციის და ტესტირებული მცენარეთა დაცვის საშუალებების შესახებ</w:t>
      </w:r>
      <w:r w:rsidR="00621B4B" w:rsidRPr="00D43A9E">
        <w:rPr>
          <w:rFonts w:ascii="Sylfaen" w:hAnsi="Sylfaen"/>
          <w:sz w:val="24"/>
          <w:szCs w:val="24"/>
          <w:lang w:val="ka-GE"/>
        </w:rPr>
        <w:t>;</w:t>
      </w:r>
      <w:r w:rsidR="001D58AF" w:rsidRPr="00D43A9E">
        <w:rPr>
          <w:rFonts w:ascii="Sylfaen" w:hAnsi="Sylfaen"/>
          <w:sz w:val="24"/>
          <w:szCs w:val="24"/>
          <w:lang w:val="ka-GE"/>
        </w:rPr>
        <w:t xml:space="preserve"> </w:t>
      </w:r>
    </w:p>
    <w:p w14:paraId="4189ED90" w14:textId="458489C9" w:rsidR="00263923" w:rsidRPr="00D43A9E" w:rsidRDefault="00263923"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ვ)   უნდა უზრუნველყონ შესრულებული სამუშაოს ხარისხი მისი ტიპის, მოცულობის და დანიშნულების შესაბამისად</w:t>
      </w:r>
      <w:r w:rsidR="00621B4B" w:rsidRPr="00D43A9E">
        <w:rPr>
          <w:rFonts w:ascii="Sylfaen" w:hAnsi="Sylfaen"/>
          <w:sz w:val="24"/>
          <w:szCs w:val="24"/>
          <w:lang w:val="ka-GE"/>
        </w:rPr>
        <w:t>;</w:t>
      </w:r>
      <w:r w:rsidR="001D58AF" w:rsidRPr="00D43A9E">
        <w:rPr>
          <w:rFonts w:ascii="Sylfaen" w:hAnsi="Sylfaen"/>
          <w:sz w:val="24"/>
          <w:szCs w:val="24"/>
          <w:lang w:val="ka-GE"/>
        </w:rPr>
        <w:t xml:space="preserve"> </w:t>
      </w:r>
    </w:p>
    <w:p w14:paraId="636B8281" w14:textId="34AA3545" w:rsidR="00263923" w:rsidRPr="00D43A9E" w:rsidRDefault="00263923"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 xml:space="preserve">ზ)  </w:t>
      </w:r>
      <w:r w:rsidR="00ED4985" w:rsidRPr="00D43A9E">
        <w:rPr>
          <w:rFonts w:ascii="Sylfaen" w:hAnsi="Sylfaen"/>
          <w:sz w:val="24"/>
          <w:szCs w:val="24"/>
          <w:lang w:val="ka-GE"/>
        </w:rPr>
        <w:t xml:space="preserve"> </w:t>
      </w:r>
      <w:r w:rsidRPr="00D43A9E">
        <w:rPr>
          <w:rFonts w:ascii="Sylfaen" w:hAnsi="Sylfaen"/>
          <w:sz w:val="24"/>
          <w:szCs w:val="24"/>
          <w:lang w:val="ka-GE"/>
        </w:rPr>
        <w:t xml:space="preserve">უნდა აწარმოონ ჩანაწერები ყველა დაკვირვების, გამოთვლის და მიღებული მონაცემების და </w:t>
      </w:r>
      <w:r w:rsidR="00621B4B" w:rsidRPr="00D43A9E">
        <w:rPr>
          <w:rFonts w:ascii="Sylfaen" w:hAnsi="Sylfaen"/>
          <w:sz w:val="24"/>
          <w:szCs w:val="24"/>
          <w:lang w:val="ka-GE"/>
        </w:rPr>
        <w:t>და</w:t>
      </w:r>
      <w:r w:rsidRPr="00D43A9E">
        <w:rPr>
          <w:rFonts w:ascii="Sylfaen" w:hAnsi="Sylfaen"/>
          <w:sz w:val="24"/>
          <w:szCs w:val="24"/>
          <w:lang w:val="ka-GE"/>
        </w:rPr>
        <w:t>კალიბრების  შესახებ, ასევე საბოლოო შემოწმების ანგარიში.</w:t>
      </w:r>
      <w:r w:rsidR="001D58AF" w:rsidRPr="00D43A9E">
        <w:rPr>
          <w:rFonts w:ascii="Sylfaen" w:hAnsi="Sylfaen"/>
          <w:sz w:val="24"/>
          <w:szCs w:val="24"/>
          <w:lang w:val="ka-GE"/>
        </w:rPr>
        <w:t xml:space="preserve">     </w:t>
      </w:r>
    </w:p>
    <w:p w14:paraId="2E7A7CDC" w14:textId="77777777" w:rsidR="00263923" w:rsidRPr="00D43A9E" w:rsidRDefault="00263923" w:rsidP="008D5DF7">
      <w:pPr>
        <w:pStyle w:val="ListParagraph"/>
        <w:numPr>
          <w:ilvl w:val="0"/>
          <w:numId w:val="21"/>
        </w:numPr>
        <w:autoSpaceDE w:val="0"/>
        <w:autoSpaceDN w:val="0"/>
        <w:adjustRightInd w:val="0"/>
        <w:spacing w:after="0" w:line="288" w:lineRule="auto"/>
        <w:ind w:left="-720" w:firstLine="0"/>
        <w:jc w:val="both"/>
        <w:rPr>
          <w:rFonts w:ascii="Sylfaen" w:hAnsi="Sylfaen"/>
          <w:sz w:val="24"/>
          <w:szCs w:val="24"/>
          <w:lang w:val="ka-GE"/>
        </w:rPr>
      </w:pPr>
      <w:r w:rsidRPr="00D43A9E">
        <w:rPr>
          <w:rFonts w:ascii="Sylfaen" w:hAnsi="Sylfaen"/>
          <w:sz w:val="24"/>
          <w:szCs w:val="24"/>
          <w:lang w:val="ka-GE"/>
        </w:rPr>
        <w:t xml:space="preserve"> ოფიციალურად აღიარებული საცდელი ბაზები და ორგანიზაციები, სარეგისტრაციო ორგანოების მოთხოვნის შემთხვევაში, ვალდებულნი არიან:  </w:t>
      </w:r>
    </w:p>
    <w:p w14:paraId="2C14D046" w14:textId="219869FC" w:rsidR="00263923" w:rsidRPr="00D43A9E" w:rsidRDefault="001D58AF"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sz w:val="24"/>
          <w:szCs w:val="24"/>
          <w:lang w:val="ka-GE"/>
        </w:rPr>
        <w:t xml:space="preserve">ა) </w:t>
      </w:r>
      <w:r w:rsidR="00263923" w:rsidRPr="00D43A9E">
        <w:rPr>
          <w:rFonts w:ascii="Sylfaen" w:hAnsi="Sylfaen"/>
          <w:sz w:val="24"/>
          <w:szCs w:val="24"/>
          <w:lang w:val="ka-GE"/>
        </w:rPr>
        <w:t xml:space="preserve">წარუდგინონ სარეგისტრაციო ორგანოს ყველა ინფორმაცია, რომელიც საჭიროა იმის დადასტურებისთვის, რომ მათ შეუძლიათ დააკმაყოფილონ </w:t>
      </w:r>
      <w:r w:rsidR="00A33BD0" w:rsidRPr="00D43A9E">
        <w:rPr>
          <w:rFonts w:ascii="Sylfaen" w:hAnsi="Sylfaen"/>
          <w:sz w:val="24"/>
          <w:szCs w:val="24"/>
          <w:lang w:val="ka-GE"/>
        </w:rPr>
        <w:t xml:space="preserve">ამ მუხლის მე-2 </w:t>
      </w:r>
      <w:r w:rsidR="00263923" w:rsidRPr="00D43A9E">
        <w:rPr>
          <w:rFonts w:ascii="Sylfaen" w:hAnsi="Sylfaen"/>
          <w:sz w:val="24"/>
          <w:szCs w:val="24"/>
          <w:lang w:val="ka-GE"/>
        </w:rPr>
        <w:t>პუნქტში მითითებული მოთხოვნები;</w:t>
      </w:r>
    </w:p>
    <w:p w14:paraId="13EA2DAA" w14:textId="1AFDB430" w:rsidR="007C2EEB" w:rsidRPr="00D43A9E" w:rsidRDefault="001D58AF"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sz w:val="24"/>
          <w:szCs w:val="24"/>
          <w:lang w:val="ka-GE"/>
        </w:rPr>
        <w:t xml:space="preserve">ბ) დაუშვან </w:t>
      </w:r>
      <w:r w:rsidR="00AB3235" w:rsidRPr="00D43A9E">
        <w:rPr>
          <w:rFonts w:ascii="Sylfaen" w:hAnsi="Sylfaen"/>
          <w:sz w:val="24"/>
          <w:szCs w:val="24"/>
          <w:lang w:val="ka-GE"/>
        </w:rPr>
        <w:t xml:space="preserve">სარეგისტრციო </w:t>
      </w:r>
      <w:r w:rsidRPr="00D43A9E">
        <w:rPr>
          <w:rFonts w:ascii="Sylfaen" w:hAnsi="Sylfaen"/>
          <w:sz w:val="24"/>
          <w:szCs w:val="24"/>
          <w:lang w:val="ka-GE"/>
        </w:rPr>
        <w:t>ორგანოს მიერ</w:t>
      </w:r>
      <w:r w:rsidR="00AB3235" w:rsidRPr="00D43A9E">
        <w:rPr>
          <w:rFonts w:ascii="Sylfaen" w:hAnsi="Sylfaen"/>
          <w:sz w:val="24"/>
          <w:szCs w:val="24"/>
          <w:lang w:val="ka-GE"/>
        </w:rPr>
        <w:t xml:space="preserve"> </w:t>
      </w:r>
      <w:r w:rsidRPr="00D43A9E">
        <w:rPr>
          <w:rFonts w:ascii="Sylfaen" w:hAnsi="Sylfaen"/>
          <w:sz w:val="24"/>
          <w:szCs w:val="24"/>
          <w:lang w:val="ka-GE"/>
        </w:rPr>
        <w:t>ინსპექტირების განახორციელება</w:t>
      </w:r>
      <w:r w:rsidR="00263923" w:rsidRPr="00D43A9E">
        <w:rPr>
          <w:rFonts w:ascii="Sylfaen" w:hAnsi="Sylfaen"/>
          <w:sz w:val="24"/>
          <w:szCs w:val="24"/>
          <w:lang w:val="ka-GE"/>
        </w:rPr>
        <w:t xml:space="preserve"> ნებისმიერ დროს</w:t>
      </w:r>
      <w:r w:rsidR="002F0FD6" w:rsidRPr="00D43A9E">
        <w:rPr>
          <w:rFonts w:ascii="Sylfaen" w:hAnsi="Sylfaen"/>
          <w:sz w:val="24"/>
          <w:szCs w:val="24"/>
          <w:lang w:val="ka-GE"/>
        </w:rPr>
        <w:t xml:space="preserve"> ამ მუხლის მე-2 პუნქტით გათვალისწინებულ მოთხოვნებთან შესაბამისობის დადგენის მიზნით.</w:t>
      </w:r>
    </w:p>
    <w:p w14:paraId="19E683EA" w14:textId="77777777" w:rsidR="00263923" w:rsidRPr="00D43A9E" w:rsidRDefault="00546946"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4.</w:t>
      </w:r>
      <w:r w:rsidR="00263923" w:rsidRPr="00D43A9E">
        <w:rPr>
          <w:rFonts w:ascii="Sylfaen" w:hAnsi="Sylfaen"/>
          <w:color w:val="1A171C"/>
          <w:sz w:val="24"/>
          <w:szCs w:val="24"/>
          <w:lang w:val="ka-GE"/>
        </w:rPr>
        <w:t xml:space="preserve">  </w:t>
      </w:r>
      <w:r w:rsidRPr="00D43A9E">
        <w:rPr>
          <w:rFonts w:ascii="Sylfaen" w:hAnsi="Sylfaen"/>
          <w:sz w:val="24"/>
          <w:szCs w:val="24"/>
          <w:lang w:val="ka-GE"/>
        </w:rPr>
        <w:t xml:space="preserve">ამ მუხლის პირველი პუქნტით </w:t>
      </w:r>
      <w:r w:rsidR="00263923" w:rsidRPr="00D43A9E">
        <w:rPr>
          <w:rFonts w:ascii="Sylfaen" w:hAnsi="Sylfaen" w:cs="Sylfaen"/>
          <w:noProof/>
          <w:sz w:val="24"/>
          <w:szCs w:val="24"/>
          <w:lang w:val="ka-GE"/>
        </w:rPr>
        <w:t>დადგენილი მოთხოვნების გაუთვალისწინებლად</w:t>
      </w:r>
      <w:r w:rsidR="00263923" w:rsidRPr="00D43A9E">
        <w:rPr>
          <w:rFonts w:ascii="Sylfaen" w:hAnsi="Sylfaen"/>
          <w:color w:val="1A171C"/>
          <w:sz w:val="24"/>
          <w:szCs w:val="24"/>
          <w:lang w:val="ka-GE"/>
        </w:rPr>
        <w:t xml:space="preserve">: </w:t>
      </w:r>
    </w:p>
    <w:p w14:paraId="3B5F617A" w14:textId="7F789A48" w:rsidR="00263923" w:rsidRPr="00D43A9E" w:rsidRDefault="00263923" w:rsidP="008D5DF7">
      <w:pPr>
        <w:pStyle w:val="ListParagraph"/>
        <w:tabs>
          <w:tab w:val="left" w:pos="1980"/>
        </w:tabs>
        <w:spacing w:after="120"/>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ა)  </w:t>
      </w:r>
      <w:r w:rsidR="005245C4" w:rsidRPr="00D43A9E">
        <w:rPr>
          <w:rFonts w:ascii="Sylfaen" w:hAnsi="Sylfaen"/>
          <w:lang w:val="ka-GE"/>
        </w:rPr>
        <w:t>მიკროორგანიზმების ან ვირუსების შემცველი მოქმედი ნივთიერებებისთვის, ადამიანის ჯანმრთელობის გარდა, სხვა ასპექტების მახასიათებლების ან უსაფრთხოების მონაცემების მიღების მიზნით, ტესტები და ანალიზი შესაძლოა ჩატარდეს ოფიციალური ან ოფიციალურად აღიარებული საცდელი ბაზებისა ან ორგანიზაციების მიერ, რომელიც აკმაყოფილებს სულ ცოტა ამ მუხლის მე-2 და მე-3 პუნქტებს.</w:t>
      </w:r>
    </w:p>
    <w:p w14:paraId="552B6B5F"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ბ)   </w:t>
      </w:r>
      <w:r w:rsidRPr="00D43A9E">
        <w:rPr>
          <w:rFonts w:ascii="Sylfaen" w:hAnsi="Sylfaen" w:cs="Sylfaen"/>
          <w:noProof/>
          <w:sz w:val="24"/>
          <w:szCs w:val="24"/>
          <w:lang w:val="ka-GE"/>
        </w:rPr>
        <w:t>ამ დადგენილების ამოქმედებამდე ჩატარებული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კვლევები</w:t>
      </w:r>
      <w:r w:rsidRPr="00D43A9E">
        <w:rPr>
          <w:rFonts w:ascii="Sylfaen" w:hAnsi="Sylfaen"/>
          <w:noProof/>
          <w:sz w:val="24"/>
          <w:szCs w:val="24"/>
          <w:lang w:val="ka-GE"/>
        </w:rPr>
        <w:t xml:space="preserve">, </w:t>
      </w:r>
      <w:r w:rsidRPr="00D43A9E">
        <w:rPr>
          <w:rFonts w:ascii="Sylfaen" w:hAnsi="Sylfaen" w:cs="Sylfaen"/>
          <w:noProof/>
          <w:sz w:val="24"/>
          <w:szCs w:val="24"/>
          <w:lang w:val="ka-GE"/>
        </w:rPr>
        <w:t>მიუხედავად</w:t>
      </w:r>
      <w:r w:rsidRPr="00D43A9E">
        <w:rPr>
          <w:rFonts w:ascii="Sylfaen" w:hAnsi="Sylfaen"/>
          <w:noProof/>
          <w:sz w:val="24"/>
          <w:szCs w:val="24"/>
          <w:lang w:val="ka-GE"/>
        </w:rPr>
        <w:t xml:space="preserve"> </w:t>
      </w:r>
      <w:r w:rsidRPr="00D43A9E">
        <w:rPr>
          <w:rFonts w:ascii="Sylfaen" w:hAnsi="Sylfaen" w:cs="Sylfaen"/>
          <w:noProof/>
          <w:sz w:val="24"/>
          <w:szCs w:val="24"/>
          <w:lang w:val="ka-GE"/>
        </w:rPr>
        <w:t>იმისა</w:t>
      </w:r>
      <w:r w:rsidRPr="00D43A9E">
        <w:rPr>
          <w:rFonts w:ascii="Sylfaen" w:hAnsi="Sylfaen"/>
          <w:noProof/>
          <w:sz w:val="24"/>
          <w:szCs w:val="24"/>
          <w:lang w:val="ka-GE"/>
        </w:rPr>
        <w:t xml:space="preserve"> </w:t>
      </w:r>
      <w:r w:rsidRPr="00D43A9E">
        <w:rPr>
          <w:rFonts w:ascii="Sylfaen" w:hAnsi="Sylfaen" w:cs="Sylfaen"/>
          <w:noProof/>
          <w:sz w:val="24"/>
          <w:szCs w:val="24"/>
          <w:lang w:val="ka-GE"/>
        </w:rPr>
        <w:t>რომ</w:t>
      </w:r>
      <w:r w:rsidRPr="00D43A9E">
        <w:rPr>
          <w:rFonts w:ascii="Sylfaen" w:hAnsi="Sylfaen"/>
          <w:noProof/>
          <w:sz w:val="24"/>
          <w:szCs w:val="24"/>
          <w:lang w:val="ka-GE"/>
        </w:rPr>
        <w:t xml:space="preserve"> </w:t>
      </w:r>
      <w:r w:rsidRPr="00D43A9E">
        <w:rPr>
          <w:rFonts w:ascii="Sylfaen" w:hAnsi="Sylfaen" w:cs="Sylfaen"/>
          <w:noProof/>
          <w:sz w:val="24"/>
          <w:szCs w:val="24"/>
          <w:lang w:val="ka-GE"/>
        </w:rPr>
        <w:t>სრულად</w:t>
      </w:r>
      <w:r w:rsidRPr="00D43A9E">
        <w:rPr>
          <w:rFonts w:ascii="Sylfaen" w:hAnsi="Sylfaen"/>
          <w:noProof/>
          <w:sz w:val="24"/>
          <w:szCs w:val="24"/>
          <w:lang w:val="ka-GE"/>
        </w:rPr>
        <w:t xml:space="preserve"> </w:t>
      </w:r>
      <w:r w:rsidRPr="00D43A9E">
        <w:rPr>
          <w:rFonts w:ascii="Sylfaen" w:hAnsi="Sylfaen" w:cs="Sylfaen"/>
          <w:noProof/>
          <w:sz w:val="24"/>
          <w:szCs w:val="24"/>
          <w:lang w:val="ka-GE"/>
        </w:rPr>
        <w:t>არ</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შეესაბამება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კარგი</w:t>
      </w:r>
      <w:r w:rsidRPr="00D43A9E">
        <w:rPr>
          <w:rFonts w:ascii="Sylfaen" w:hAnsi="Sylfaen"/>
          <w:noProof/>
          <w:sz w:val="24"/>
          <w:szCs w:val="24"/>
          <w:lang w:val="ka-GE"/>
        </w:rPr>
        <w:t xml:space="preserve"> </w:t>
      </w:r>
      <w:r w:rsidRPr="00D43A9E">
        <w:rPr>
          <w:rFonts w:ascii="Sylfaen" w:hAnsi="Sylfaen" w:cs="Sylfaen"/>
          <w:noProof/>
          <w:sz w:val="24"/>
          <w:szCs w:val="24"/>
          <w:lang w:val="ka-GE"/>
        </w:rPr>
        <w:t>ლაბორატორიული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პრაქტიკის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მოთხოვნებს</w:t>
      </w:r>
      <w:r w:rsidRPr="00D43A9E">
        <w:rPr>
          <w:rFonts w:ascii="Sylfaen" w:hAnsi="Sylfaen"/>
          <w:noProof/>
          <w:sz w:val="24"/>
          <w:szCs w:val="24"/>
          <w:lang w:val="ka-GE"/>
        </w:rPr>
        <w:t xml:space="preserve"> </w:t>
      </w:r>
      <w:r w:rsidRPr="00D43A9E">
        <w:rPr>
          <w:rFonts w:ascii="Sylfaen" w:hAnsi="Sylfaen" w:cs="Sylfaen"/>
          <w:noProof/>
          <w:sz w:val="24"/>
          <w:szCs w:val="24"/>
          <w:lang w:val="ka-GE"/>
        </w:rPr>
        <w:t>ან</w:t>
      </w:r>
      <w:r w:rsidRPr="00D43A9E">
        <w:rPr>
          <w:rFonts w:ascii="Sylfaen" w:hAnsi="Sylfaen"/>
          <w:noProof/>
          <w:sz w:val="24"/>
          <w:szCs w:val="24"/>
          <w:lang w:val="ka-GE"/>
        </w:rPr>
        <w:t xml:space="preserve"> </w:t>
      </w:r>
      <w:r w:rsidRPr="00D43A9E">
        <w:rPr>
          <w:rFonts w:ascii="Sylfaen" w:hAnsi="Sylfaen" w:cs="Sylfaen"/>
          <w:noProof/>
          <w:sz w:val="24"/>
          <w:szCs w:val="24"/>
          <w:lang w:val="ka-GE"/>
        </w:rPr>
        <w:t>ამჟამად გამოყენებად სატესტო</w:t>
      </w:r>
      <w:r w:rsidRPr="00D43A9E">
        <w:rPr>
          <w:rFonts w:ascii="Sylfaen" w:hAnsi="Sylfaen"/>
          <w:noProof/>
          <w:sz w:val="24"/>
          <w:szCs w:val="24"/>
          <w:lang w:val="ka-GE"/>
        </w:rPr>
        <w:t xml:space="preserve"> </w:t>
      </w:r>
      <w:r w:rsidRPr="00D43A9E">
        <w:rPr>
          <w:rFonts w:ascii="Sylfaen" w:hAnsi="Sylfaen" w:cs="Sylfaen"/>
          <w:noProof/>
          <w:sz w:val="24"/>
          <w:szCs w:val="24"/>
          <w:lang w:val="ka-GE"/>
        </w:rPr>
        <w:t>მეთოდებს</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შესაძლოა</w:t>
      </w:r>
      <w:r w:rsidRPr="00D43A9E">
        <w:rPr>
          <w:rFonts w:ascii="Sylfaen" w:hAnsi="Sylfaen"/>
          <w:noProof/>
          <w:sz w:val="24"/>
          <w:szCs w:val="24"/>
          <w:lang w:val="ka-GE"/>
        </w:rPr>
        <w:t xml:space="preserve"> </w:t>
      </w:r>
      <w:r w:rsidRPr="00D43A9E">
        <w:rPr>
          <w:rFonts w:ascii="Sylfaen" w:hAnsi="Sylfaen" w:cs="Sylfaen"/>
          <w:noProof/>
          <w:sz w:val="24"/>
          <w:szCs w:val="24"/>
          <w:lang w:val="ka-GE"/>
        </w:rPr>
        <w:t>ჩართულ იქნას</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შეფასებაში,</w:t>
      </w:r>
      <w:r w:rsidRPr="00D43A9E">
        <w:rPr>
          <w:rFonts w:ascii="Sylfaen" w:hAnsi="Sylfaen"/>
          <w:noProof/>
          <w:sz w:val="24"/>
          <w:szCs w:val="24"/>
          <w:lang w:val="ka-GE"/>
        </w:rPr>
        <w:t xml:space="preserve"> </w:t>
      </w:r>
      <w:r w:rsidRPr="00D43A9E">
        <w:rPr>
          <w:rFonts w:ascii="Sylfaen" w:hAnsi="Sylfaen" w:cs="Sylfaen"/>
          <w:noProof/>
          <w:sz w:val="24"/>
          <w:szCs w:val="24"/>
          <w:lang w:val="ka-GE"/>
        </w:rPr>
        <w:t>როდესაც</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სარეგისტრაციო</w:t>
      </w:r>
      <w:r w:rsidRPr="00D43A9E">
        <w:rPr>
          <w:rFonts w:ascii="Sylfaen" w:hAnsi="Sylfaen"/>
          <w:noProof/>
          <w:sz w:val="24"/>
          <w:szCs w:val="24"/>
          <w:lang w:val="ka-GE"/>
        </w:rPr>
        <w:t xml:space="preserve"> </w:t>
      </w:r>
      <w:r w:rsidRPr="00D43A9E">
        <w:rPr>
          <w:rFonts w:ascii="Sylfaen" w:hAnsi="Sylfaen" w:cs="Sylfaen"/>
          <w:noProof/>
          <w:sz w:val="24"/>
          <w:szCs w:val="24"/>
          <w:lang w:val="ka-GE"/>
        </w:rPr>
        <w:t>ორგანოს</w:t>
      </w:r>
      <w:r w:rsidRPr="00D43A9E">
        <w:rPr>
          <w:rFonts w:ascii="Sylfaen" w:hAnsi="Sylfaen"/>
          <w:noProof/>
          <w:sz w:val="24"/>
          <w:szCs w:val="24"/>
          <w:lang w:val="ka-GE"/>
        </w:rPr>
        <w:t xml:space="preserve"> </w:t>
      </w:r>
      <w:r w:rsidRPr="00D43A9E">
        <w:rPr>
          <w:rFonts w:ascii="Sylfaen" w:hAnsi="Sylfaen" w:cs="Sylfaen"/>
          <w:noProof/>
          <w:sz w:val="24"/>
          <w:szCs w:val="24"/>
          <w:lang w:val="ka-GE"/>
        </w:rPr>
        <w:t>მიერ</w:t>
      </w:r>
      <w:r w:rsidRPr="00D43A9E">
        <w:rPr>
          <w:rFonts w:ascii="Sylfaen" w:hAnsi="Sylfaen"/>
          <w:noProof/>
          <w:sz w:val="24"/>
          <w:szCs w:val="24"/>
          <w:lang w:val="ka-GE"/>
        </w:rPr>
        <w:t xml:space="preserve"> </w:t>
      </w:r>
      <w:r w:rsidRPr="00D43A9E">
        <w:rPr>
          <w:rFonts w:ascii="Sylfaen" w:hAnsi="Sylfaen" w:cs="Sylfaen"/>
          <w:noProof/>
          <w:sz w:val="24"/>
          <w:szCs w:val="24"/>
          <w:lang w:val="ka-GE"/>
        </w:rPr>
        <w:t>მოხდება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მათი</w:t>
      </w:r>
      <w:r w:rsidRPr="00D43A9E">
        <w:rPr>
          <w:rFonts w:ascii="Sylfaen" w:hAnsi="Sylfaen"/>
          <w:noProof/>
          <w:sz w:val="24"/>
          <w:szCs w:val="24"/>
          <w:lang w:val="ka-GE"/>
        </w:rPr>
        <w:t xml:space="preserve"> </w:t>
      </w:r>
      <w:r w:rsidRPr="00D43A9E">
        <w:rPr>
          <w:rFonts w:ascii="Sylfaen" w:hAnsi="Sylfaen" w:cs="Sylfaen"/>
          <w:noProof/>
          <w:sz w:val="24"/>
          <w:szCs w:val="24"/>
          <w:lang w:val="ka-GE"/>
        </w:rPr>
        <w:t>მეცნიერულად</w:t>
      </w:r>
      <w:r w:rsidRPr="00D43A9E">
        <w:rPr>
          <w:rFonts w:ascii="Sylfaen" w:hAnsi="Sylfaen"/>
          <w:noProof/>
          <w:sz w:val="24"/>
          <w:szCs w:val="24"/>
          <w:lang w:val="ka-GE"/>
        </w:rPr>
        <w:t xml:space="preserve"> </w:t>
      </w:r>
      <w:r w:rsidRPr="00D43A9E">
        <w:rPr>
          <w:rFonts w:ascii="Sylfaen" w:hAnsi="Sylfaen" w:cs="Sylfaen"/>
          <w:noProof/>
          <w:sz w:val="24"/>
          <w:szCs w:val="24"/>
          <w:lang w:val="ka-GE"/>
        </w:rPr>
        <w:t>დასაბუთებულ</w:t>
      </w:r>
      <w:r w:rsidRPr="00D43A9E">
        <w:rPr>
          <w:rFonts w:ascii="Sylfaen" w:hAnsi="Sylfaen"/>
          <w:noProof/>
          <w:sz w:val="24"/>
          <w:szCs w:val="24"/>
          <w:lang w:val="ka-GE"/>
        </w:rPr>
        <w:t xml:space="preserve"> </w:t>
      </w:r>
      <w:r w:rsidRPr="00D43A9E">
        <w:rPr>
          <w:rFonts w:ascii="Sylfaen" w:hAnsi="Sylfaen" w:cs="Sylfaen"/>
          <w:noProof/>
          <w:sz w:val="24"/>
          <w:szCs w:val="24"/>
          <w:lang w:val="ka-GE"/>
        </w:rPr>
        <w:t>კვლევად</w:t>
      </w:r>
      <w:r w:rsidRPr="00D43A9E">
        <w:rPr>
          <w:rFonts w:ascii="Sylfaen" w:hAnsi="Sylfaen"/>
          <w:noProof/>
          <w:sz w:val="24"/>
          <w:szCs w:val="24"/>
          <w:lang w:val="ka-GE"/>
        </w:rPr>
        <w:t xml:space="preserve"> </w:t>
      </w:r>
      <w:r w:rsidRPr="00D43A9E">
        <w:rPr>
          <w:rFonts w:ascii="Sylfaen" w:hAnsi="Sylfaen" w:cs="Sylfaen"/>
          <w:noProof/>
          <w:sz w:val="24"/>
          <w:szCs w:val="24"/>
          <w:lang w:val="ka-GE"/>
        </w:rPr>
        <w:t>მიღება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რითაც</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გაუქმდება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ცხოველებზე</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განმეორებითი</w:t>
      </w:r>
      <w:r w:rsidRPr="00D43A9E">
        <w:rPr>
          <w:rFonts w:ascii="Sylfaen" w:hAnsi="Sylfaen"/>
          <w:noProof/>
          <w:sz w:val="24"/>
          <w:szCs w:val="24"/>
          <w:lang w:val="ka-GE"/>
        </w:rPr>
        <w:t xml:space="preserve"> </w:t>
      </w:r>
      <w:r w:rsidRPr="00D43A9E">
        <w:rPr>
          <w:rFonts w:ascii="Sylfaen" w:hAnsi="Sylfaen" w:cs="Sylfaen"/>
          <w:noProof/>
          <w:sz w:val="24"/>
          <w:szCs w:val="24"/>
          <w:lang w:val="ka-GE"/>
        </w:rPr>
        <w:t>ტესტების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ჩატარების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აუცილებლობა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განსაკუთრებით</w:t>
      </w:r>
      <w:r w:rsidRPr="00D43A9E">
        <w:rPr>
          <w:rFonts w:ascii="Sylfaen" w:hAnsi="Sylfaen"/>
          <w:noProof/>
          <w:sz w:val="24"/>
          <w:szCs w:val="24"/>
          <w:lang w:val="ka-GE"/>
        </w:rPr>
        <w:t xml:space="preserve"> </w:t>
      </w:r>
      <w:r w:rsidRPr="00D43A9E">
        <w:rPr>
          <w:rFonts w:ascii="Sylfaen" w:hAnsi="Sylfaen" w:cs="Sylfaen"/>
          <w:noProof/>
          <w:sz w:val="24"/>
          <w:szCs w:val="24"/>
          <w:lang w:val="ka-GE"/>
        </w:rPr>
        <w:lastRenderedPageBreak/>
        <w:t>ონკოგენობის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რეპროდუქციული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ტოქსიკურობის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კვლევები</w:t>
      </w:r>
      <w:r w:rsidRPr="00D43A9E">
        <w:rPr>
          <w:rFonts w:ascii="Sylfaen" w:hAnsi="Sylfaen"/>
          <w:noProof/>
          <w:sz w:val="24"/>
          <w:szCs w:val="24"/>
          <w:lang w:val="ka-GE"/>
        </w:rPr>
        <w:t xml:space="preserve">. </w:t>
      </w:r>
      <w:r w:rsidRPr="00D43A9E">
        <w:rPr>
          <w:rFonts w:ascii="Sylfaen" w:hAnsi="Sylfaen" w:cs="Sylfaen"/>
          <w:noProof/>
          <w:sz w:val="24"/>
          <w:szCs w:val="24"/>
          <w:lang w:val="ka-GE"/>
        </w:rPr>
        <w:t>ეს</w:t>
      </w:r>
      <w:r w:rsidRPr="00D43A9E">
        <w:rPr>
          <w:rFonts w:ascii="Sylfaen" w:hAnsi="Sylfaen"/>
          <w:noProof/>
          <w:sz w:val="24"/>
          <w:szCs w:val="24"/>
          <w:lang w:val="ka-GE"/>
        </w:rPr>
        <w:t xml:space="preserve"> </w:t>
      </w:r>
      <w:r w:rsidRPr="00D43A9E">
        <w:rPr>
          <w:rFonts w:ascii="Sylfaen" w:hAnsi="Sylfaen" w:cs="Sylfaen"/>
          <w:noProof/>
          <w:sz w:val="24"/>
          <w:szCs w:val="24"/>
          <w:lang w:val="ka-GE"/>
        </w:rPr>
        <w:t>დებულება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ვრცელდება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ყველა</w:t>
      </w:r>
      <w:r w:rsidRPr="00D43A9E">
        <w:rPr>
          <w:rFonts w:ascii="Sylfaen" w:hAnsi="Sylfaen"/>
          <w:noProof/>
          <w:sz w:val="24"/>
          <w:szCs w:val="24"/>
          <w:lang w:val="ka-GE"/>
        </w:rPr>
        <w:t xml:space="preserve"> </w:t>
      </w:r>
      <w:r w:rsidRPr="00D43A9E">
        <w:rPr>
          <w:rFonts w:ascii="Sylfaen" w:hAnsi="Sylfaen" w:cs="Sylfaen"/>
          <w:noProof/>
          <w:sz w:val="24"/>
          <w:szCs w:val="24"/>
          <w:lang w:val="ka-GE"/>
        </w:rPr>
        <w:t>ხერხემლიან</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სახეობებზე</w:t>
      </w:r>
      <w:r w:rsidRPr="00D43A9E">
        <w:rPr>
          <w:rFonts w:ascii="Sylfaen" w:hAnsi="Sylfaen"/>
          <w:noProof/>
          <w:sz w:val="24"/>
          <w:szCs w:val="24"/>
          <w:lang w:val="ka-GE"/>
        </w:rPr>
        <w:t xml:space="preserve"> </w:t>
      </w:r>
      <w:r w:rsidRPr="00D43A9E">
        <w:rPr>
          <w:rFonts w:ascii="Sylfaen" w:hAnsi="Sylfaen" w:cs="Sylfaen"/>
          <w:noProof/>
          <w:sz w:val="24"/>
          <w:szCs w:val="24"/>
          <w:lang w:val="ka-GE"/>
        </w:rPr>
        <w:t>ჩატარებულ</w:t>
      </w:r>
      <w:r w:rsidRPr="00D43A9E">
        <w:rPr>
          <w:rFonts w:ascii="Sylfaen" w:hAnsi="Sylfaen"/>
          <w:noProof/>
          <w:sz w:val="24"/>
          <w:szCs w:val="24"/>
          <w:lang w:val="ka-GE"/>
        </w:rPr>
        <w:t xml:space="preserve"> </w:t>
      </w:r>
      <w:r w:rsidRPr="00D43A9E">
        <w:rPr>
          <w:rFonts w:ascii="Sylfaen" w:hAnsi="Sylfaen" w:cs="Sylfaen"/>
          <w:noProof/>
          <w:sz w:val="24"/>
          <w:szCs w:val="24"/>
          <w:lang w:val="ka-GE"/>
        </w:rPr>
        <w:t>კვლევებზე</w:t>
      </w:r>
      <w:r w:rsidRPr="00D43A9E">
        <w:rPr>
          <w:rFonts w:ascii="Sylfaen" w:hAnsi="Sylfaen"/>
          <w:noProof/>
          <w:sz w:val="24"/>
          <w:szCs w:val="24"/>
          <w:lang w:val="ka-GE"/>
        </w:rPr>
        <w:t>.</w:t>
      </w:r>
      <w:r w:rsidRPr="00D43A9E">
        <w:rPr>
          <w:rFonts w:ascii="Sylfaen" w:hAnsi="Sylfaen"/>
          <w:noProof/>
          <w:color w:val="FF0000"/>
          <w:sz w:val="24"/>
          <w:szCs w:val="24"/>
          <w:lang w:val="ka-GE"/>
        </w:rPr>
        <w:t xml:space="preserve"> </w:t>
      </w:r>
      <w:r w:rsidRPr="00D43A9E">
        <w:rPr>
          <w:rFonts w:ascii="Sylfaen" w:hAnsi="Sylfaen"/>
          <w:color w:val="1A171C"/>
          <w:sz w:val="24"/>
          <w:szCs w:val="24"/>
          <w:lang w:val="ka-GE"/>
        </w:rPr>
        <w:t xml:space="preserve">        </w:t>
      </w:r>
    </w:p>
    <w:p w14:paraId="7DC3047C"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56C03073" w14:textId="1559F204" w:rsidR="00263923" w:rsidRPr="00D43A9E" w:rsidRDefault="0026090C"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 xml:space="preserve">მუხლი </w:t>
      </w:r>
      <w:r w:rsidR="00AE7604" w:rsidRPr="00D43A9E">
        <w:rPr>
          <w:rFonts w:ascii="Sylfaen" w:hAnsi="Sylfaen"/>
          <w:b/>
          <w:color w:val="1A171C"/>
          <w:sz w:val="24"/>
          <w:szCs w:val="24"/>
          <w:lang w:val="ka-GE"/>
        </w:rPr>
        <w:t>30</w:t>
      </w:r>
      <w:r w:rsidRPr="00D43A9E">
        <w:rPr>
          <w:rFonts w:ascii="Sylfaen" w:hAnsi="Sylfaen"/>
          <w:b/>
          <w:color w:val="1A171C"/>
          <w:sz w:val="24"/>
          <w:szCs w:val="24"/>
          <w:lang w:val="ka-GE"/>
        </w:rPr>
        <w:t xml:space="preserve">. </w:t>
      </w:r>
      <w:r w:rsidR="00263923" w:rsidRPr="00D43A9E">
        <w:rPr>
          <w:rFonts w:ascii="Sylfaen" w:hAnsi="Sylfaen"/>
          <w:b/>
          <w:color w:val="1A171C"/>
          <w:sz w:val="24"/>
          <w:szCs w:val="24"/>
          <w:lang w:val="ka-GE"/>
        </w:rPr>
        <w:t xml:space="preserve">სატესტო </w:t>
      </w:r>
      <w:r w:rsidR="00ED0939" w:rsidRPr="00D43A9E">
        <w:rPr>
          <w:rFonts w:ascii="Sylfaen" w:hAnsi="Sylfaen"/>
          <w:b/>
          <w:color w:val="1A171C"/>
          <w:sz w:val="24"/>
          <w:szCs w:val="24"/>
          <w:lang w:val="ka-GE"/>
        </w:rPr>
        <w:t xml:space="preserve"> </w:t>
      </w:r>
      <w:r w:rsidR="00263923" w:rsidRPr="00D43A9E">
        <w:rPr>
          <w:rFonts w:ascii="Sylfaen" w:hAnsi="Sylfaen"/>
          <w:b/>
          <w:color w:val="1A171C"/>
          <w:sz w:val="24"/>
          <w:szCs w:val="24"/>
          <w:lang w:val="ka-GE"/>
        </w:rPr>
        <w:t>მასალა</w:t>
      </w:r>
    </w:p>
    <w:p w14:paraId="405FC3B6" w14:textId="24C67568" w:rsidR="00263923" w:rsidRPr="00D43A9E" w:rsidRDefault="0026090C"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1.</w:t>
      </w:r>
      <w:r w:rsidR="00263923" w:rsidRPr="00D43A9E">
        <w:rPr>
          <w:rFonts w:ascii="Sylfaen" w:hAnsi="Sylfaen"/>
          <w:color w:val="1A171C"/>
          <w:sz w:val="24"/>
          <w:szCs w:val="24"/>
          <w:lang w:val="ka-GE"/>
        </w:rPr>
        <w:t xml:space="preserve">   ტოქსიკოლოგიურ და ეკოტოქსიკოლოგიურ ქცევაზე მინარევების და სხვა კომპონენტების შესაძლო ზემოქმედების გამო, თითოეული წარდგენილი კვლევისთვის უზრუნველყოფილი უნდა იყოს გამოყენებული მასალის დეტალური აღწერილობა (სპეციფიკაცია). კვლევები უნდა განხორციელდეს მცენარეთა დაცვის საშუალების გამოყენებით, რომელიც რეგისტრირებული უნდა იყოს ან შესაძლოა გამოყენებულ იქნას დამაკავშირებელი პრინციპები, მაგალითად კვლევის გამოყენება შესადარებელ / ექვივალენტური შემადგენლობის მქონე პროდუქტზე. ასევე წარმოდგენილი უნდა იყოს შემადგენლობის დეტალური აღწერა</w:t>
      </w:r>
      <w:r w:rsidR="002F0FD6" w:rsidRPr="00D43A9E">
        <w:rPr>
          <w:rFonts w:ascii="Sylfaen" w:hAnsi="Sylfaen"/>
          <w:color w:val="1A171C"/>
          <w:sz w:val="24"/>
          <w:szCs w:val="24"/>
          <w:lang w:val="ka-GE"/>
        </w:rPr>
        <w:t xml:space="preserve">.  </w:t>
      </w:r>
    </w:p>
    <w:p w14:paraId="34E3FC6D" w14:textId="484172E7" w:rsidR="00263923" w:rsidRPr="00D43A9E" w:rsidRDefault="0026090C"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2.</w:t>
      </w:r>
      <w:r w:rsidR="00263923" w:rsidRPr="00D43A9E">
        <w:rPr>
          <w:rFonts w:ascii="Sylfaen" w:hAnsi="Sylfaen"/>
          <w:color w:val="1A171C"/>
          <w:sz w:val="24"/>
          <w:szCs w:val="24"/>
          <w:lang w:val="ka-GE"/>
        </w:rPr>
        <w:t xml:space="preserve">  </w:t>
      </w:r>
      <w:r w:rsidR="00BB4DBA" w:rsidRPr="00D43A9E">
        <w:rPr>
          <w:rFonts w:ascii="Sylfaen" w:hAnsi="Sylfaen" w:cs="Sylfaen"/>
          <w:noProof/>
          <w:sz w:val="24"/>
          <w:szCs w:val="24"/>
          <w:lang w:val="ka-GE"/>
        </w:rPr>
        <w:t xml:space="preserve">სადაც გამოიყენება რადიოაქტიური ნიშანდების იზოტოპური სატესტო მასალა, რადიოაქტიური იზოტოპების განთავსება უნდა მოხდეს ადგილზე </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ერთ,</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ან</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საჭიროების</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შემთხვევაში</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მეტ</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ადგილზე</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რათა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 xml:space="preserve"> აიხნას</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მეტაბოლური</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და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გარდაქმნის</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გზები,</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ასევე შესწავლილ იქნას</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მოქმედი ნივთიერების</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 xml:space="preserve"> და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მისი</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მეტაბოლიტების,</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რეაქციის</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და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დაშლის</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პროდუქტების</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განაწილებ</w:t>
      </w:r>
      <w:r w:rsidR="00ED0939" w:rsidRPr="00D43A9E">
        <w:rPr>
          <w:rFonts w:ascii="Sylfaen" w:hAnsi="Sylfaen" w:cs="Sylfaen"/>
          <w:noProof/>
          <w:sz w:val="24"/>
          <w:szCs w:val="24"/>
          <w:lang w:val="ka-GE"/>
        </w:rPr>
        <w:t>ა</w:t>
      </w:r>
      <w:r w:rsidR="00263923" w:rsidRPr="00D43A9E">
        <w:rPr>
          <w:rFonts w:ascii="Sylfaen" w:hAnsi="Sylfaen"/>
          <w:noProof/>
          <w:sz w:val="24"/>
          <w:szCs w:val="24"/>
          <w:lang w:val="ka-GE"/>
        </w:rPr>
        <w:t>.</w:t>
      </w:r>
      <w:r w:rsidR="00263923" w:rsidRPr="00D43A9E">
        <w:rPr>
          <w:rFonts w:ascii="Sylfaen" w:hAnsi="Sylfaen"/>
          <w:color w:val="1A171C"/>
          <w:sz w:val="24"/>
          <w:szCs w:val="24"/>
          <w:lang w:val="ka-GE"/>
        </w:rPr>
        <w:t xml:space="preserve">  </w:t>
      </w:r>
    </w:p>
    <w:p w14:paraId="2957BD3D" w14:textId="77777777" w:rsidR="00263923" w:rsidRPr="00D43A9E" w:rsidRDefault="00263923" w:rsidP="008D5DF7">
      <w:pPr>
        <w:autoSpaceDE w:val="0"/>
        <w:autoSpaceDN w:val="0"/>
        <w:adjustRightInd w:val="0"/>
        <w:spacing w:after="0" w:line="288" w:lineRule="auto"/>
        <w:ind w:left="-720"/>
        <w:jc w:val="both"/>
        <w:rPr>
          <w:rFonts w:ascii="Sylfaen" w:hAnsi="Sylfaen"/>
          <w:b/>
          <w:color w:val="1A171C"/>
          <w:sz w:val="24"/>
          <w:szCs w:val="24"/>
          <w:lang w:val="ka-GE"/>
        </w:rPr>
      </w:pPr>
    </w:p>
    <w:p w14:paraId="7042552F" w14:textId="59423221" w:rsidR="00263923" w:rsidRPr="00D43A9E" w:rsidRDefault="0026090C"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 xml:space="preserve">მუხლი </w:t>
      </w:r>
      <w:r w:rsidR="00AE7604" w:rsidRPr="00D43A9E">
        <w:rPr>
          <w:rFonts w:ascii="Sylfaen" w:hAnsi="Sylfaen"/>
          <w:b/>
          <w:color w:val="1A171C"/>
          <w:sz w:val="24"/>
          <w:szCs w:val="24"/>
          <w:lang w:val="ka-GE"/>
        </w:rPr>
        <w:t>31</w:t>
      </w:r>
      <w:r w:rsidR="00263923" w:rsidRPr="00D43A9E">
        <w:rPr>
          <w:rFonts w:ascii="Sylfaen" w:hAnsi="Sylfaen"/>
          <w:b/>
          <w:color w:val="1A171C"/>
          <w:sz w:val="24"/>
          <w:szCs w:val="24"/>
          <w:lang w:val="ka-GE"/>
        </w:rPr>
        <w:t>.</w:t>
      </w:r>
      <w:r w:rsidRPr="00D43A9E">
        <w:rPr>
          <w:rFonts w:ascii="Sylfaen" w:hAnsi="Sylfaen"/>
          <w:b/>
          <w:color w:val="1A171C"/>
          <w:sz w:val="24"/>
          <w:szCs w:val="24"/>
          <w:lang w:val="ka-GE"/>
        </w:rPr>
        <w:t xml:space="preserve"> </w:t>
      </w:r>
      <w:r w:rsidR="00263923" w:rsidRPr="00D43A9E">
        <w:rPr>
          <w:rFonts w:ascii="Sylfaen" w:hAnsi="Sylfaen"/>
          <w:b/>
          <w:color w:val="1A171C"/>
          <w:sz w:val="24"/>
          <w:szCs w:val="24"/>
          <w:lang w:val="ka-GE"/>
        </w:rPr>
        <w:t>ტესტები ხერხემლიან ცხოველებზე</w:t>
      </w:r>
    </w:p>
    <w:p w14:paraId="3BCAE9A8" w14:textId="4477D234" w:rsidR="00263923" w:rsidRPr="00D43A9E" w:rsidRDefault="00AE7604" w:rsidP="008D5DF7">
      <w:pPr>
        <w:pStyle w:val="ListParagraph"/>
        <w:spacing w:after="120"/>
        <w:ind w:left="-720"/>
        <w:jc w:val="both"/>
        <w:rPr>
          <w:rFonts w:ascii="Sylfaen" w:hAnsi="Sylfaen" w:cs="AcadNusx"/>
          <w:noProof/>
          <w:sz w:val="24"/>
          <w:szCs w:val="24"/>
          <w:lang w:val="ka-GE"/>
        </w:rPr>
      </w:pPr>
      <w:r w:rsidRPr="00D43A9E">
        <w:rPr>
          <w:rFonts w:ascii="Sylfaen" w:hAnsi="Sylfaen" w:cs="Sylfaen"/>
          <w:noProof/>
          <w:sz w:val="24"/>
          <w:szCs w:val="24"/>
          <w:lang w:val="ka-GE"/>
        </w:rPr>
        <w:t>1.</w:t>
      </w:r>
      <w:r w:rsidR="00263923" w:rsidRPr="00D43A9E">
        <w:rPr>
          <w:rFonts w:ascii="Sylfaen" w:hAnsi="Sylfaen" w:cs="Sylfaen"/>
          <w:noProof/>
          <w:sz w:val="24"/>
          <w:szCs w:val="24"/>
          <w:lang w:val="ka-GE"/>
        </w:rPr>
        <w:t xml:space="preserve"> ხერხემლიან</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ცხოველებზე</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ტესტები</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უნდა</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ჩატარდეს</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მხოლოდ</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მაშინ</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თუ</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სხვა</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აპრობირებული</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მეთოდები</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ხელმისაწვდომი</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არაა</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ალტერნატიული</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მეთოდები</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მოიცავს</w:t>
      </w:r>
      <w:r w:rsidR="00263923" w:rsidRPr="00D43A9E">
        <w:rPr>
          <w:rFonts w:ascii="Sylfaen" w:hAnsi="Sylfaen"/>
          <w:noProof/>
          <w:sz w:val="24"/>
          <w:szCs w:val="24"/>
          <w:lang w:val="ka-GE"/>
        </w:rPr>
        <w:t xml:space="preserve"> </w:t>
      </w:r>
      <w:r w:rsidR="00263923" w:rsidRPr="00D43A9E">
        <w:rPr>
          <w:rFonts w:ascii="Sylfaen" w:hAnsi="Sylfaen"/>
          <w:i/>
          <w:iCs/>
          <w:sz w:val="24"/>
          <w:szCs w:val="24"/>
          <w:lang w:val="ka-GE"/>
        </w:rPr>
        <w:t>in vitro</w:t>
      </w:r>
      <w:r w:rsidR="00263923" w:rsidRPr="00D43A9E">
        <w:rPr>
          <w:rFonts w:ascii="Sylfaen" w:hAnsi="Sylfaen" w:cs="AcadNusx"/>
          <w:sz w:val="24"/>
          <w:szCs w:val="24"/>
          <w:lang w:val="ka-GE"/>
        </w:rPr>
        <w:t xml:space="preserve"> </w:t>
      </w:r>
      <w:r w:rsidR="00263923" w:rsidRPr="00D43A9E">
        <w:rPr>
          <w:rFonts w:ascii="Sylfaen" w:hAnsi="Sylfaen" w:cs="Sylfaen"/>
          <w:noProof/>
          <w:sz w:val="24"/>
          <w:szCs w:val="24"/>
          <w:lang w:val="ka-GE"/>
        </w:rPr>
        <w:t>და</w:t>
      </w:r>
      <w:r w:rsidR="00263923" w:rsidRPr="00D43A9E">
        <w:rPr>
          <w:rFonts w:ascii="Sylfaen" w:hAnsi="Sylfaen"/>
          <w:noProof/>
          <w:color w:val="FF0000"/>
          <w:sz w:val="24"/>
          <w:szCs w:val="24"/>
          <w:lang w:val="ka-GE"/>
        </w:rPr>
        <w:t xml:space="preserve"> </w:t>
      </w:r>
      <w:r w:rsidR="00263923" w:rsidRPr="00D43A9E">
        <w:rPr>
          <w:rFonts w:ascii="Sylfaen" w:hAnsi="Sylfaen"/>
          <w:i/>
          <w:iCs/>
          <w:sz w:val="24"/>
          <w:szCs w:val="24"/>
          <w:lang w:val="ka-GE"/>
        </w:rPr>
        <w:t>in</w:t>
      </w:r>
      <w:r w:rsidR="00263923" w:rsidRPr="00D43A9E">
        <w:rPr>
          <w:rFonts w:ascii="Sylfaen" w:hAnsi="Sylfaen"/>
          <w:i/>
          <w:iCs/>
          <w:noProof/>
          <w:color w:val="000000"/>
          <w:sz w:val="24"/>
          <w:szCs w:val="24"/>
          <w:lang w:val="ka-GE"/>
        </w:rPr>
        <w:t xml:space="preserve"> </w:t>
      </w:r>
      <w:r w:rsidR="00263923" w:rsidRPr="00D43A9E">
        <w:rPr>
          <w:rFonts w:ascii="Sylfaen" w:hAnsi="Sylfaen"/>
          <w:i/>
          <w:sz w:val="24"/>
          <w:szCs w:val="24"/>
          <w:lang w:val="ka-GE"/>
        </w:rPr>
        <w:t>silico</w:t>
      </w:r>
      <w:r w:rsidR="00263923" w:rsidRPr="00D43A9E">
        <w:rPr>
          <w:rFonts w:ascii="Sylfaen" w:hAnsi="Sylfaen"/>
          <w:i/>
          <w:iCs/>
          <w:noProof/>
          <w:color w:val="000000"/>
          <w:sz w:val="24"/>
          <w:szCs w:val="24"/>
          <w:lang w:val="ka-GE"/>
        </w:rPr>
        <w:t xml:space="preserve"> </w:t>
      </w:r>
      <w:r w:rsidR="00263923" w:rsidRPr="00D43A9E">
        <w:rPr>
          <w:rFonts w:ascii="Sylfaen" w:hAnsi="Sylfaen" w:cs="Sylfaen"/>
          <w:noProof/>
          <w:sz w:val="24"/>
          <w:szCs w:val="24"/>
          <w:lang w:val="ka-GE"/>
        </w:rPr>
        <w:t>მეთოდებს</w:t>
      </w:r>
      <w:r w:rsidR="00263923" w:rsidRPr="00D43A9E">
        <w:rPr>
          <w:rFonts w:ascii="Sylfaen" w:hAnsi="Sylfaen" w:cs="AcadNusx"/>
          <w:noProof/>
          <w:sz w:val="24"/>
          <w:szCs w:val="24"/>
          <w:lang w:val="ka-GE"/>
        </w:rPr>
        <w:t xml:space="preserve">. </w:t>
      </w:r>
      <w:r w:rsidR="00263923" w:rsidRPr="00D43A9E">
        <w:rPr>
          <w:rFonts w:ascii="Sylfaen" w:hAnsi="Sylfaen"/>
          <w:i/>
          <w:iCs/>
          <w:sz w:val="24"/>
          <w:szCs w:val="24"/>
          <w:lang w:val="ka-GE"/>
        </w:rPr>
        <w:t>in vitro</w:t>
      </w:r>
      <w:r w:rsidR="00263923" w:rsidRPr="00D43A9E">
        <w:rPr>
          <w:rFonts w:ascii="Sylfaen" w:hAnsi="Sylfaen" w:cs="AcadNusx"/>
          <w:sz w:val="24"/>
          <w:szCs w:val="24"/>
          <w:lang w:val="ka-GE"/>
        </w:rPr>
        <w:t xml:space="preserve"> </w:t>
      </w:r>
      <w:r w:rsidR="00263923" w:rsidRPr="00D43A9E">
        <w:rPr>
          <w:rFonts w:ascii="Sylfaen" w:hAnsi="Sylfaen" w:cs="AcadNusx"/>
          <w:noProof/>
          <w:sz w:val="24"/>
          <w:szCs w:val="24"/>
          <w:lang w:val="ka-GE"/>
        </w:rPr>
        <w:t>(</w:t>
      </w:r>
      <w:r w:rsidR="00263923" w:rsidRPr="00D43A9E">
        <w:rPr>
          <w:rFonts w:ascii="Sylfaen" w:hAnsi="Sylfaen" w:cs="Sylfaen"/>
          <w:noProof/>
          <w:sz w:val="24"/>
          <w:szCs w:val="24"/>
          <w:lang w:val="ka-GE"/>
        </w:rPr>
        <w:t>ცოცხალ</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ორგანიზმში</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ცდების</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ჩატარებისას</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რეკომენდებულია</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შემცირებისა</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და</w:t>
      </w:r>
      <w:r w:rsidR="00263923" w:rsidRPr="00D43A9E">
        <w:rPr>
          <w:rFonts w:ascii="Sylfaen" w:hAnsi="Sylfaen" w:cs="AcadNusx"/>
          <w:noProof/>
          <w:sz w:val="24"/>
          <w:szCs w:val="24"/>
          <w:lang w:val="ka-GE"/>
        </w:rPr>
        <w:t xml:space="preserve"> </w:t>
      </w:r>
      <w:r w:rsidR="00BB4DBA" w:rsidRPr="00D43A9E">
        <w:rPr>
          <w:rFonts w:ascii="Sylfaen" w:hAnsi="Sylfaen" w:cs="Sylfaen"/>
          <w:noProof/>
          <w:sz w:val="24"/>
          <w:szCs w:val="24"/>
          <w:lang w:val="ka-GE"/>
        </w:rPr>
        <w:t>გაუმჯობესების</w:t>
      </w:r>
      <w:r w:rsidR="00BB4DBA"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მეთოდების</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გამოყენება</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რაც</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გულისხმობს</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ცდებში</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გამოყენებული</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ცხოველების</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რაოდენობის</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მინიმუმამდე</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დაყვანას</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და</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შედეგების</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დაზუსტებას</w:t>
      </w:r>
      <w:r w:rsidR="00263923" w:rsidRPr="00D43A9E">
        <w:rPr>
          <w:rFonts w:ascii="Sylfaen" w:hAnsi="Sylfaen" w:cs="AcadNusx"/>
          <w:noProof/>
          <w:sz w:val="24"/>
          <w:szCs w:val="24"/>
          <w:lang w:val="ka-GE"/>
        </w:rPr>
        <w:t xml:space="preserve">. </w:t>
      </w:r>
    </w:p>
    <w:p w14:paraId="727295FD" w14:textId="65D6DEDC" w:rsidR="00263923" w:rsidRPr="00D43A9E" w:rsidRDefault="00AE7604" w:rsidP="008D5DF7">
      <w:pPr>
        <w:pStyle w:val="ListParagraph"/>
        <w:spacing w:after="120"/>
        <w:ind w:left="-720"/>
        <w:jc w:val="both"/>
        <w:rPr>
          <w:rFonts w:ascii="Sylfaen" w:hAnsi="Sylfaen" w:cs="AcadNusx"/>
          <w:noProof/>
          <w:sz w:val="24"/>
          <w:szCs w:val="24"/>
          <w:lang w:val="ka-GE"/>
        </w:rPr>
      </w:pPr>
      <w:r w:rsidRPr="00D43A9E">
        <w:rPr>
          <w:rFonts w:ascii="Sylfaen" w:hAnsi="Sylfaen" w:cs="Sylfaen"/>
          <w:noProof/>
          <w:sz w:val="24"/>
          <w:szCs w:val="24"/>
          <w:lang w:val="ka-GE"/>
        </w:rPr>
        <w:t>2.</w:t>
      </w:r>
      <w:r w:rsidR="00263923" w:rsidRPr="00D43A9E">
        <w:rPr>
          <w:rFonts w:ascii="Sylfaen" w:hAnsi="Sylfaen" w:cs="Sylfaen"/>
          <w:noProof/>
          <w:sz w:val="24"/>
          <w:szCs w:val="24"/>
          <w:lang w:val="ka-GE"/>
        </w:rPr>
        <w:t xml:space="preserve"> ცდის</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მეთოდების</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დაგეგმვისას</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გათვალისიწნებულ</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უნდა</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იქნას</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ცხოველების</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ჩანაცვლების</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შემცირებისა</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და</w:t>
      </w:r>
      <w:r w:rsidR="00263923" w:rsidRPr="00D43A9E">
        <w:rPr>
          <w:rFonts w:ascii="Sylfaen" w:hAnsi="Sylfaen" w:cs="AcadNusx"/>
          <w:noProof/>
          <w:sz w:val="24"/>
          <w:szCs w:val="24"/>
          <w:lang w:val="ka-GE"/>
        </w:rPr>
        <w:t xml:space="preserve"> </w:t>
      </w:r>
      <w:r w:rsidR="00BB4DBA" w:rsidRPr="00D43A9E">
        <w:rPr>
          <w:rFonts w:ascii="Sylfaen" w:hAnsi="Sylfaen" w:cs="Sylfaen"/>
          <w:noProof/>
          <w:sz w:val="24"/>
          <w:szCs w:val="24"/>
          <w:lang w:val="ka-GE"/>
        </w:rPr>
        <w:t>გაუმჯობესების</w:t>
      </w:r>
      <w:r w:rsidR="00BB4DBA"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პრინციპები</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კერძოდ</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როდესაც</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შესაბამისი</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აპრობირებული</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მეთოდებით</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შესაძლებელია</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ცდებში</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ცხოველების</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ჩანაცვლება</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შემცირება</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და</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დაზუსტება</w:t>
      </w:r>
      <w:r w:rsidR="00263923" w:rsidRPr="00D43A9E">
        <w:rPr>
          <w:rFonts w:ascii="Sylfaen" w:hAnsi="Sylfaen" w:cs="AcadNusx"/>
          <w:noProof/>
          <w:sz w:val="24"/>
          <w:szCs w:val="24"/>
          <w:lang w:val="ka-GE"/>
        </w:rPr>
        <w:t>.</w:t>
      </w:r>
    </w:p>
    <w:p w14:paraId="30F10173" w14:textId="67F440C9" w:rsidR="00263923" w:rsidRPr="00D43A9E" w:rsidRDefault="00AE7604" w:rsidP="008D5DF7">
      <w:pPr>
        <w:pStyle w:val="ListParagraph"/>
        <w:spacing w:after="120"/>
        <w:ind w:left="-720"/>
        <w:jc w:val="both"/>
        <w:rPr>
          <w:rFonts w:ascii="Sylfaen" w:hAnsi="Sylfaen" w:cs="Sylfaen"/>
          <w:noProof/>
          <w:sz w:val="24"/>
          <w:szCs w:val="24"/>
          <w:lang w:val="ka-GE"/>
        </w:rPr>
      </w:pPr>
      <w:r w:rsidRPr="00D43A9E">
        <w:rPr>
          <w:rFonts w:ascii="Sylfaen" w:hAnsi="Sylfaen" w:cs="Sylfaen"/>
          <w:noProof/>
          <w:sz w:val="24"/>
          <w:szCs w:val="24"/>
          <w:lang w:val="ka-GE"/>
        </w:rPr>
        <w:t>3.</w:t>
      </w:r>
      <w:r w:rsidR="00263923" w:rsidRPr="00D43A9E">
        <w:rPr>
          <w:rFonts w:ascii="Sylfaen" w:hAnsi="Sylfaen" w:cs="Sylfaen"/>
          <w:noProof/>
          <w:sz w:val="24"/>
          <w:szCs w:val="24"/>
          <w:lang w:val="ka-GE"/>
        </w:rPr>
        <w:t xml:space="preserve"> </w:t>
      </w:r>
      <w:r w:rsidR="00A73CE6" w:rsidRPr="00D43A9E">
        <w:rPr>
          <w:rFonts w:ascii="Sylfaen" w:hAnsi="Sylfaen" w:cs="Sylfaen"/>
          <w:noProof/>
          <w:sz w:val="24"/>
          <w:szCs w:val="24"/>
          <w:lang w:val="ka-GE"/>
        </w:rPr>
        <w:t>ამ დადგენილების მიზნებისთვის არ უნდა ტარდებოდეს ცდები, რომლებიც ეხება მოქმედი ნივთიერების ან მცენარეთა დაცვის საშუალებების მიზანმიმართულ გამოცდას ადამიანებსა და პრიმატებზე</w:t>
      </w:r>
      <w:r w:rsidR="00263923" w:rsidRPr="00D43A9E">
        <w:rPr>
          <w:rFonts w:ascii="Sylfaen" w:hAnsi="Sylfaen" w:cs="Sylfaen"/>
          <w:noProof/>
          <w:sz w:val="24"/>
          <w:szCs w:val="24"/>
          <w:lang w:val="ka-GE"/>
        </w:rPr>
        <w:t>.</w:t>
      </w:r>
    </w:p>
    <w:p w14:paraId="0278137E" w14:textId="5CD80941" w:rsidR="00AE7604" w:rsidRPr="00D43A9E" w:rsidRDefault="00AE7604" w:rsidP="008D5DF7">
      <w:pPr>
        <w:pStyle w:val="ListParagraph"/>
        <w:spacing w:after="120"/>
        <w:ind w:left="-720"/>
        <w:jc w:val="both"/>
        <w:rPr>
          <w:rFonts w:ascii="Sylfaen" w:hAnsi="Sylfaen" w:cs="AcadNusx"/>
          <w:noProof/>
          <w:sz w:val="24"/>
          <w:szCs w:val="24"/>
          <w:lang w:val="ka-GE"/>
        </w:rPr>
      </w:pPr>
      <w:r w:rsidRPr="00D43A9E">
        <w:rPr>
          <w:rFonts w:ascii="Sylfaen" w:hAnsi="Sylfaen" w:cs="Sylfaen"/>
          <w:noProof/>
          <w:sz w:val="24"/>
          <w:szCs w:val="24"/>
          <w:lang w:val="ka-GE"/>
        </w:rPr>
        <w:t>4.</w:t>
      </w:r>
      <w:r w:rsidR="00263923" w:rsidRPr="00D43A9E">
        <w:rPr>
          <w:rFonts w:ascii="Sylfaen" w:hAnsi="Sylfaen" w:cs="Sylfaen"/>
          <w:noProof/>
          <w:sz w:val="24"/>
          <w:szCs w:val="24"/>
          <w:lang w:val="ka-GE"/>
        </w:rPr>
        <w:t xml:space="preserve"> </w:t>
      </w:r>
      <w:r w:rsidR="00BB4DBA" w:rsidRPr="00D43A9E">
        <w:rPr>
          <w:rFonts w:ascii="Sylfaen" w:hAnsi="Sylfaen"/>
          <w:lang w:val="ka-GE"/>
        </w:rPr>
        <w:t>ეთიკური მიზნებიდან გამომდინარე, კვლევა ყურადღებით უნდა იქნას განხილული, ცდაში ცხოველების ჩანაცვლების, შემცირებისა და გაუმჯობესების მასშტაბების გათვალისწინებით. მაგალითად, სისხლის სინჯების აღებისას კვლევაში ერთი ან მეტი დამატებითი დოზის ჯგუფის ან დროის პერიოდის ჩართვით, შეიძლება მეორე კვლევის ჩატარების თავიდან აცილება.</w:t>
      </w:r>
    </w:p>
    <w:p w14:paraId="6A43262E" w14:textId="60BB4BB3" w:rsidR="00263923" w:rsidRPr="00D43A9E" w:rsidRDefault="003B60D0" w:rsidP="002F0FD6">
      <w:pPr>
        <w:pStyle w:val="ListParagraph"/>
        <w:spacing w:after="120"/>
        <w:ind w:left="-720"/>
        <w:jc w:val="both"/>
        <w:rPr>
          <w:rFonts w:ascii="Sylfaen" w:hAnsi="Sylfaen" w:cs="AcadNusx"/>
          <w:noProof/>
          <w:sz w:val="24"/>
          <w:szCs w:val="24"/>
          <w:lang w:val="ka-GE"/>
        </w:rPr>
      </w:pPr>
      <w:r w:rsidRPr="00D43A9E">
        <w:rPr>
          <w:rFonts w:ascii="Sylfaen" w:hAnsi="Sylfaen"/>
          <w:b/>
          <w:color w:val="1A171C"/>
          <w:sz w:val="24"/>
          <w:szCs w:val="24"/>
          <w:lang w:val="ka-GE"/>
        </w:rPr>
        <w:lastRenderedPageBreak/>
        <w:t>მუ</w:t>
      </w:r>
      <w:r w:rsidR="00117601" w:rsidRPr="00D43A9E">
        <w:rPr>
          <w:rFonts w:ascii="Sylfaen" w:hAnsi="Sylfaen"/>
          <w:b/>
          <w:color w:val="1A171C"/>
          <w:sz w:val="24"/>
          <w:szCs w:val="24"/>
          <w:lang w:val="ka-GE"/>
        </w:rPr>
        <w:t>ხ</w:t>
      </w:r>
      <w:r w:rsidRPr="00D43A9E">
        <w:rPr>
          <w:rFonts w:ascii="Sylfaen" w:hAnsi="Sylfaen"/>
          <w:b/>
          <w:color w:val="1A171C"/>
          <w:sz w:val="24"/>
          <w:szCs w:val="24"/>
          <w:lang w:val="ka-GE"/>
        </w:rPr>
        <w:t>ლი</w:t>
      </w:r>
      <w:r w:rsidR="00AE7604" w:rsidRPr="00D43A9E">
        <w:rPr>
          <w:rFonts w:ascii="Sylfaen" w:hAnsi="Sylfaen"/>
          <w:b/>
          <w:color w:val="1A171C"/>
          <w:sz w:val="24"/>
          <w:szCs w:val="24"/>
          <w:lang w:val="ka-GE"/>
        </w:rPr>
        <w:t xml:space="preserve"> 32</w:t>
      </w:r>
      <w:r w:rsidRPr="00D43A9E">
        <w:rPr>
          <w:rFonts w:ascii="Sylfaen" w:hAnsi="Sylfaen"/>
          <w:b/>
          <w:color w:val="1A171C"/>
          <w:sz w:val="24"/>
          <w:szCs w:val="24"/>
          <w:lang w:val="ka-GE"/>
        </w:rPr>
        <w:t xml:space="preserve">. </w:t>
      </w:r>
      <w:r w:rsidR="00263923" w:rsidRPr="00D43A9E">
        <w:rPr>
          <w:rFonts w:ascii="Sylfaen" w:hAnsi="Sylfaen"/>
          <w:b/>
          <w:color w:val="1A171C"/>
          <w:sz w:val="24"/>
          <w:szCs w:val="24"/>
          <w:lang w:val="ka-GE"/>
        </w:rPr>
        <w:t>მცენარეთა დაცვის საშუალებების იდენტიფიკაცია</w:t>
      </w:r>
    </w:p>
    <w:p w14:paraId="3D3FD843" w14:textId="1AC9D0C6" w:rsidR="00263923" w:rsidRPr="00D43A9E" w:rsidRDefault="00263923" w:rsidP="002F0FD6">
      <w:pPr>
        <w:pStyle w:val="ListParagraph"/>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წარმოდგენილი ინფორმაცია საკმარისი უნდა იყოს იმისათვის, რომ ზუსტად </w:t>
      </w:r>
      <w:r w:rsidR="003B60D0" w:rsidRPr="00D43A9E">
        <w:rPr>
          <w:rFonts w:ascii="Sylfaen" w:hAnsi="Sylfaen"/>
          <w:color w:val="1A171C"/>
          <w:sz w:val="24"/>
          <w:szCs w:val="24"/>
          <w:lang w:val="ka-GE"/>
        </w:rPr>
        <w:t>იდენტიფიცირებული იქნას</w:t>
      </w:r>
      <w:r w:rsidRPr="00D43A9E">
        <w:rPr>
          <w:rFonts w:ascii="Sylfaen" w:hAnsi="Sylfaen"/>
          <w:color w:val="1A171C"/>
          <w:sz w:val="24"/>
          <w:szCs w:val="24"/>
          <w:lang w:val="ka-GE"/>
        </w:rPr>
        <w:t xml:space="preserve"> მცენარეთა დაცვის საშუალება და განისაზღვროს მისი სპეციფიკაცი</w:t>
      </w:r>
      <w:r w:rsidR="003B60D0" w:rsidRPr="00D43A9E">
        <w:rPr>
          <w:rFonts w:ascii="Sylfaen" w:hAnsi="Sylfaen"/>
          <w:color w:val="1A171C"/>
          <w:sz w:val="24"/>
          <w:szCs w:val="24"/>
          <w:lang w:val="ka-GE"/>
        </w:rPr>
        <w:t>ა</w:t>
      </w:r>
      <w:r w:rsidRPr="00D43A9E">
        <w:rPr>
          <w:rFonts w:ascii="Sylfaen" w:hAnsi="Sylfaen"/>
          <w:color w:val="1A171C"/>
          <w:sz w:val="24"/>
          <w:szCs w:val="24"/>
          <w:lang w:val="ka-GE"/>
        </w:rPr>
        <w:t xml:space="preserve"> და ბუნებ</w:t>
      </w:r>
      <w:r w:rsidR="003B60D0" w:rsidRPr="00D43A9E">
        <w:rPr>
          <w:rFonts w:ascii="Sylfaen" w:hAnsi="Sylfaen"/>
          <w:color w:val="1A171C"/>
          <w:sz w:val="24"/>
          <w:szCs w:val="24"/>
          <w:lang w:val="ka-GE"/>
        </w:rPr>
        <w:t>ა</w:t>
      </w:r>
      <w:r w:rsidR="002F0FD6" w:rsidRPr="00D43A9E">
        <w:rPr>
          <w:rFonts w:ascii="Sylfaen" w:hAnsi="Sylfaen"/>
          <w:color w:val="1A171C"/>
          <w:sz w:val="24"/>
          <w:szCs w:val="24"/>
          <w:lang w:val="ka-GE"/>
        </w:rPr>
        <w:t>.</w:t>
      </w:r>
    </w:p>
    <w:p w14:paraId="3AEBF5D7" w14:textId="7AE9F716"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ა)  </w:t>
      </w:r>
      <w:r w:rsidRPr="00D43A9E">
        <w:rPr>
          <w:rFonts w:ascii="Sylfaen" w:hAnsi="Sylfaen"/>
          <w:b/>
          <w:color w:val="1A171C"/>
          <w:sz w:val="24"/>
          <w:szCs w:val="24"/>
          <w:lang w:val="ka-GE"/>
        </w:rPr>
        <w:t>რეგისტრანტი</w:t>
      </w:r>
      <w:r w:rsidR="004A650E" w:rsidRPr="00D43A9E">
        <w:rPr>
          <w:rFonts w:ascii="Sylfaen" w:hAnsi="Sylfaen"/>
          <w:color w:val="1A171C"/>
          <w:sz w:val="24"/>
          <w:szCs w:val="24"/>
          <w:lang w:val="ka-GE"/>
        </w:rPr>
        <w:t xml:space="preserve"> - </w:t>
      </w:r>
      <w:r w:rsidR="004A650E" w:rsidRPr="00D43A9E">
        <w:rPr>
          <w:rFonts w:ascii="Sylfaen" w:hAnsi="Sylfaen"/>
          <w:color w:val="1A171C"/>
          <w:lang w:val="ka-GE"/>
        </w:rPr>
        <w:t xml:space="preserve">მითითებული უნდა იყოს </w:t>
      </w:r>
      <w:r w:rsidRPr="00D43A9E">
        <w:rPr>
          <w:rFonts w:ascii="Sylfaen" w:hAnsi="Sylfaen"/>
          <w:color w:val="1A171C"/>
          <w:sz w:val="24"/>
          <w:szCs w:val="24"/>
          <w:lang w:val="ka-GE"/>
        </w:rPr>
        <w:t>სახელი და მისამართი, ასევე საკონტაქტო პირის სახელი, თანამდებობა, ტელეფონის ნომერი, ელ-ფოსტის მისამართი და ტელეფაქსის ნომერი</w:t>
      </w:r>
      <w:r w:rsidR="00525B13" w:rsidRPr="00D43A9E">
        <w:rPr>
          <w:rFonts w:ascii="Sylfaen" w:hAnsi="Sylfaen"/>
          <w:color w:val="1A171C"/>
          <w:sz w:val="24"/>
          <w:szCs w:val="24"/>
          <w:lang w:val="ka-GE"/>
        </w:rPr>
        <w:t>;</w:t>
      </w:r>
    </w:p>
    <w:p w14:paraId="09430264" w14:textId="77777777" w:rsidR="00845E6D" w:rsidRPr="00D43A9E" w:rsidRDefault="00263923"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color w:val="1A171C"/>
          <w:sz w:val="24"/>
          <w:szCs w:val="24"/>
          <w:lang w:val="ka-GE"/>
        </w:rPr>
        <w:t xml:space="preserve">ბ)   </w:t>
      </w:r>
      <w:r w:rsidRPr="00D43A9E">
        <w:rPr>
          <w:rFonts w:ascii="Sylfaen" w:hAnsi="Sylfaen"/>
          <w:b/>
          <w:color w:val="1A171C"/>
          <w:sz w:val="24"/>
          <w:szCs w:val="24"/>
          <w:lang w:val="ka-GE"/>
        </w:rPr>
        <w:t>მცენარეთა დაცვის საშუალების და მოქმედი ნივთიერებების მწარმოებელი</w:t>
      </w:r>
      <w:r w:rsidR="00845E6D" w:rsidRPr="00D43A9E">
        <w:rPr>
          <w:rFonts w:ascii="Sylfaen" w:hAnsi="Sylfaen"/>
          <w:b/>
          <w:color w:val="1A171C"/>
          <w:sz w:val="24"/>
          <w:szCs w:val="24"/>
          <w:lang w:val="ka-GE"/>
        </w:rPr>
        <w:t>:</w:t>
      </w:r>
    </w:p>
    <w:p w14:paraId="6ABF5C2A" w14:textId="77777777" w:rsidR="00845E6D" w:rsidRPr="00D43A9E" w:rsidRDefault="00845E6D"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ბ.ა)</w:t>
      </w:r>
      <w:r w:rsidR="00525B13" w:rsidRPr="00D43A9E">
        <w:rPr>
          <w:rFonts w:ascii="Sylfaen" w:hAnsi="Sylfaen"/>
          <w:b/>
          <w:color w:val="1A171C"/>
          <w:sz w:val="24"/>
          <w:szCs w:val="24"/>
          <w:lang w:val="ka-GE"/>
        </w:rPr>
        <w:t xml:space="preserve"> </w:t>
      </w:r>
      <w:r w:rsidR="004A650E" w:rsidRPr="00D43A9E">
        <w:rPr>
          <w:rFonts w:ascii="Sylfaen" w:hAnsi="Sylfaen"/>
          <w:color w:val="1A171C"/>
          <w:lang w:val="ka-GE"/>
        </w:rPr>
        <w:t xml:space="preserve">მითითებული უნდა იყოს </w:t>
      </w:r>
      <w:r w:rsidR="00263923" w:rsidRPr="00D43A9E">
        <w:rPr>
          <w:rFonts w:ascii="Sylfaen" w:hAnsi="Sylfaen"/>
          <w:color w:val="1A171C"/>
          <w:sz w:val="24"/>
          <w:szCs w:val="24"/>
          <w:lang w:val="ka-GE"/>
        </w:rPr>
        <w:t xml:space="preserve">მცენარეთა დაცვის საშუალების და მცენარეთა დაცვის საშუალებაში თითოეული მოქმედი ნივთიერების მწარმოებლის სახელი და მისამართი, ასევე თითოეული მწარმოებელი ქარხნის სახელი და მისამართი, სადაც მცენარეთა დაცვის საშუალება და მოქმედი ნივთიერება იწარმოება. </w:t>
      </w:r>
      <w:r w:rsidR="00525B13" w:rsidRPr="00D43A9E">
        <w:rPr>
          <w:rFonts w:ascii="Sylfaen" w:hAnsi="Sylfaen"/>
          <w:color w:val="1A171C"/>
          <w:sz w:val="24"/>
          <w:szCs w:val="24"/>
          <w:lang w:val="ka-GE"/>
        </w:rPr>
        <w:t xml:space="preserve">ასევე, </w:t>
      </w:r>
      <w:r w:rsidR="00263923" w:rsidRPr="00D43A9E">
        <w:rPr>
          <w:rFonts w:ascii="Sylfaen" w:hAnsi="Sylfaen"/>
          <w:color w:val="1A171C"/>
          <w:sz w:val="24"/>
          <w:szCs w:val="24"/>
          <w:lang w:val="ka-GE"/>
        </w:rPr>
        <w:t>საკონტაქტო პირი</w:t>
      </w:r>
      <w:r w:rsidR="00525B13" w:rsidRPr="00D43A9E">
        <w:rPr>
          <w:rFonts w:ascii="Sylfaen" w:hAnsi="Sylfaen"/>
          <w:color w:val="1A171C"/>
          <w:sz w:val="24"/>
          <w:szCs w:val="24"/>
          <w:lang w:val="ka-GE"/>
        </w:rPr>
        <w:t xml:space="preserve">ს </w:t>
      </w:r>
      <w:r w:rsidR="00263923" w:rsidRPr="00D43A9E">
        <w:rPr>
          <w:rFonts w:ascii="Sylfaen" w:hAnsi="Sylfaen"/>
          <w:color w:val="1A171C"/>
          <w:sz w:val="24"/>
          <w:szCs w:val="24"/>
          <w:lang w:val="ka-GE"/>
        </w:rPr>
        <w:t>სახელი, ტელეფონი, ელ-ფოსტის მისამართი და ტელეფაქსის ნომერი</w:t>
      </w:r>
      <w:r w:rsidR="00525B13" w:rsidRPr="00D43A9E">
        <w:rPr>
          <w:rFonts w:ascii="Sylfaen" w:hAnsi="Sylfaen"/>
          <w:color w:val="1A171C"/>
          <w:sz w:val="24"/>
          <w:szCs w:val="24"/>
          <w:lang w:val="ka-GE"/>
        </w:rPr>
        <w:t>;</w:t>
      </w:r>
      <w:r w:rsidRPr="00D43A9E">
        <w:rPr>
          <w:rFonts w:ascii="Sylfaen" w:hAnsi="Sylfaen"/>
          <w:color w:val="1A171C"/>
          <w:sz w:val="24"/>
          <w:szCs w:val="24"/>
          <w:lang w:val="ka-GE"/>
        </w:rPr>
        <w:t xml:space="preserve"> </w:t>
      </w:r>
    </w:p>
    <w:p w14:paraId="07DE6D85" w14:textId="5A2C4F35" w:rsidR="00263923" w:rsidRPr="00D43A9E" w:rsidRDefault="00845E6D"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ბ.ბ) </w:t>
      </w:r>
      <w:r w:rsidR="00263923" w:rsidRPr="00D43A9E">
        <w:rPr>
          <w:rFonts w:ascii="Sylfaen" w:hAnsi="Sylfaen"/>
          <w:color w:val="1A171C"/>
          <w:sz w:val="24"/>
          <w:szCs w:val="24"/>
          <w:lang w:val="ka-GE"/>
        </w:rPr>
        <w:t xml:space="preserve">იმ შემთხვევაში, თუ მოქმედი ნივთიერება წარმოიშობა მწარმოებლისგან, საიდანაც </w:t>
      </w:r>
      <w:r w:rsidR="00EC18E1" w:rsidRPr="00D43A9E">
        <w:rPr>
          <w:rFonts w:ascii="Sylfaen" w:hAnsi="Sylfaen"/>
          <w:color w:val="1A171C"/>
          <w:sz w:val="24"/>
          <w:szCs w:val="24"/>
          <w:lang w:val="ka-GE"/>
        </w:rPr>
        <w:t xml:space="preserve">საქართველოს კანონმდებლობით დადგენილი </w:t>
      </w:r>
      <w:r w:rsidR="00263923" w:rsidRPr="00D43A9E">
        <w:rPr>
          <w:rFonts w:ascii="Sylfaen" w:hAnsi="Sylfaen"/>
          <w:color w:val="1A171C"/>
          <w:sz w:val="24"/>
          <w:szCs w:val="24"/>
          <w:lang w:val="ka-GE"/>
        </w:rPr>
        <w:t>მონაცემები მანამდე არ არის წარდგენილი, მონაცემები აღნიშნული მოთხოვნების შესახებ წარმოდგენილი უნდა იყოს მოქმედი ნივთიერების ექვივალენტობის დასადგენად</w:t>
      </w:r>
      <w:r w:rsidR="00C654C3" w:rsidRPr="00D43A9E">
        <w:rPr>
          <w:rFonts w:ascii="Sylfaen" w:hAnsi="Sylfaen"/>
          <w:color w:val="1A171C"/>
          <w:sz w:val="24"/>
          <w:szCs w:val="24"/>
          <w:lang w:val="ka-GE"/>
        </w:rPr>
        <w:t xml:space="preserve">. </w:t>
      </w:r>
    </w:p>
    <w:p w14:paraId="049274B9" w14:textId="2E72FE3E" w:rsidR="00263923" w:rsidRPr="00D43A9E" w:rsidRDefault="00263923"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color w:val="1A171C"/>
          <w:sz w:val="24"/>
          <w:szCs w:val="24"/>
          <w:lang w:val="ka-GE"/>
        </w:rPr>
        <w:t xml:space="preserve">გ)  </w:t>
      </w:r>
      <w:r w:rsidRPr="00D43A9E">
        <w:rPr>
          <w:rFonts w:ascii="Sylfaen" w:hAnsi="Sylfaen"/>
          <w:b/>
          <w:color w:val="1A171C"/>
          <w:sz w:val="24"/>
          <w:szCs w:val="24"/>
          <w:lang w:val="ka-GE"/>
        </w:rPr>
        <w:t xml:space="preserve">მცენარეთა დაცვის საშუალების სავაჭრო სახელწოდება ან შეთავაზებული სავაჭრო სახელწოდება და მწარმოებლის კოდის ნომერი, </w:t>
      </w:r>
      <w:r w:rsidR="00747D99" w:rsidRPr="00D43A9E">
        <w:rPr>
          <w:rFonts w:ascii="Sylfaen" w:hAnsi="Sylfaen"/>
          <w:b/>
          <w:color w:val="1A171C"/>
          <w:sz w:val="24"/>
          <w:szCs w:val="24"/>
          <w:lang w:val="ka-GE"/>
        </w:rPr>
        <w:t>საჭიროების</w:t>
      </w:r>
      <w:r w:rsidRPr="00D43A9E">
        <w:rPr>
          <w:rFonts w:ascii="Sylfaen" w:hAnsi="Sylfaen"/>
          <w:b/>
          <w:color w:val="1A171C"/>
          <w:sz w:val="24"/>
          <w:szCs w:val="24"/>
          <w:lang w:val="ka-GE"/>
        </w:rPr>
        <w:t xml:space="preserve"> შემთხვევაში</w:t>
      </w:r>
      <w:r w:rsidR="007A3A98" w:rsidRPr="00D43A9E">
        <w:rPr>
          <w:rFonts w:ascii="Sylfaen" w:hAnsi="Sylfaen"/>
          <w:b/>
          <w:color w:val="1A171C"/>
          <w:sz w:val="24"/>
          <w:szCs w:val="24"/>
          <w:lang w:val="ka-GE"/>
        </w:rPr>
        <w:t xml:space="preserve"> </w:t>
      </w:r>
      <w:r w:rsidR="004A650E" w:rsidRPr="00D43A9E">
        <w:rPr>
          <w:rFonts w:ascii="Sylfaen" w:hAnsi="Sylfaen"/>
          <w:color w:val="1A171C"/>
          <w:sz w:val="24"/>
          <w:szCs w:val="24"/>
          <w:lang w:val="ka-GE"/>
        </w:rPr>
        <w:t xml:space="preserve">- </w:t>
      </w:r>
      <w:r w:rsidR="004A650E" w:rsidRPr="00D43A9E">
        <w:rPr>
          <w:rFonts w:ascii="Sylfaen" w:hAnsi="Sylfaen"/>
          <w:color w:val="1A171C"/>
          <w:lang w:val="ka-GE"/>
        </w:rPr>
        <w:t xml:space="preserve">წარმოდგენილი უნდა იყოს </w:t>
      </w:r>
      <w:r w:rsidRPr="00D43A9E">
        <w:rPr>
          <w:rFonts w:ascii="Sylfaen" w:hAnsi="Sylfaen"/>
          <w:color w:val="1A171C"/>
          <w:sz w:val="24"/>
          <w:szCs w:val="24"/>
          <w:lang w:val="ka-GE"/>
        </w:rPr>
        <w:t>ყველა წინა და მიმდინარე სავაჭრო სახელწოდება და შეთავაზებული სავაჭრო სახელწოდება და მცენარეთა დაცვის საშუალების კოდის ნომრები</w:t>
      </w:r>
      <w:r w:rsidR="007A3A98" w:rsidRPr="00D43A9E">
        <w:rPr>
          <w:rFonts w:ascii="Sylfaen" w:hAnsi="Sylfaen"/>
          <w:color w:val="1A171C"/>
          <w:sz w:val="24"/>
          <w:szCs w:val="24"/>
          <w:lang w:val="ka-GE"/>
        </w:rPr>
        <w:t>.</w:t>
      </w:r>
      <w:r w:rsidRPr="00D43A9E">
        <w:rPr>
          <w:rFonts w:ascii="Sylfaen" w:hAnsi="Sylfaen"/>
          <w:color w:val="1A171C"/>
          <w:sz w:val="24"/>
          <w:szCs w:val="24"/>
          <w:lang w:val="ka-GE"/>
        </w:rPr>
        <w:t xml:space="preserve"> იმ შემთხვევაში, თუ მითითებული სავაჭრო სახელწოდებები და კოდის ნომრები უკავშირდება მსგავს, თუმცა სხვა მცენარეთა დაცვის საშუალებებს, </w:t>
      </w:r>
      <w:r w:rsidR="002B6711" w:rsidRPr="00D43A9E">
        <w:rPr>
          <w:rFonts w:ascii="Sylfaen" w:eastAsia="Times New Roman" w:hAnsi="Sylfaen"/>
          <w:color w:val="1A171C"/>
          <w:sz w:val="24"/>
          <w:szCs w:val="24"/>
          <w:lang w:val="ka-GE"/>
        </w:rPr>
        <w:t xml:space="preserve">წარმოდგენილი უნდა იყოს სრული დეტალები </w:t>
      </w:r>
      <w:r w:rsidR="002B6711" w:rsidRPr="00D43A9E">
        <w:rPr>
          <w:rFonts w:ascii="Sylfaen" w:hAnsi="Sylfaen"/>
          <w:i/>
          <w:lang w:val="ka-GE"/>
        </w:rPr>
        <w:t>განსხვავების შესახებ</w:t>
      </w:r>
      <w:r w:rsidRPr="00D43A9E">
        <w:rPr>
          <w:rFonts w:ascii="Sylfaen" w:hAnsi="Sylfaen"/>
          <w:color w:val="1A171C"/>
          <w:sz w:val="24"/>
          <w:szCs w:val="24"/>
          <w:lang w:val="ka-GE"/>
        </w:rPr>
        <w:t xml:space="preserve">. შეთავაზებული სავაჭრო სახელწოდება უნდა იყოს ისეთი, რომ არ მოხდეს უკვე რეგისტრირებული მცენარეთა დაცვის საშუალებების სავაჭრო სახელწოდებაში არევა. თითოეული კოდის ნომერი უნდა იყოს სპეციალური/კონკრეტული  უნიკალური მცენარეთა დაცვის საშუალებისთვის. </w:t>
      </w:r>
    </w:p>
    <w:p w14:paraId="01949FD3"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დ)  </w:t>
      </w:r>
      <w:r w:rsidRPr="00D43A9E">
        <w:rPr>
          <w:rFonts w:ascii="Sylfaen" w:hAnsi="Sylfaen"/>
          <w:b/>
          <w:color w:val="1A171C"/>
          <w:sz w:val="24"/>
          <w:szCs w:val="24"/>
          <w:lang w:val="ka-GE"/>
        </w:rPr>
        <w:t>დეტალური რაოდენობრივი და თვისობრივი ინფორმაცია მცენარეთა დაცვის საშუალების შემადგენლობის შესახებ</w:t>
      </w:r>
      <w:r w:rsidR="00F30A15" w:rsidRPr="00D43A9E">
        <w:rPr>
          <w:rFonts w:ascii="Sylfaen" w:hAnsi="Sylfaen"/>
          <w:color w:val="1A171C"/>
          <w:sz w:val="24"/>
          <w:szCs w:val="24"/>
          <w:lang w:val="ka-GE"/>
        </w:rPr>
        <w:t>:</w:t>
      </w:r>
      <w:r w:rsidR="007A3A98" w:rsidRPr="00D43A9E">
        <w:rPr>
          <w:rFonts w:ascii="Sylfaen" w:hAnsi="Sylfaen"/>
          <w:color w:val="1A171C"/>
          <w:sz w:val="24"/>
          <w:szCs w:val="24"/>
          <w:lang w:val="ka-GE"/>
        </w:rPr>
        <w:t xml:space="preserve"> </w:t>
      </w:r>
    </w:p>
    <w:p w14:paraId="3DC4011F" w14:textId="77777777" w:rsidR="00F30A15" w:rsidRPr="00D43A9E" w:rsidRDefault="007A3A9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დ.</w:t>
      </w:r>
      <w:r w:rsidR="00263923" w:rsidRPr="00D43A9E">
        <w:rPr>
          <w:rFonts w:ascii="Sylfaen" w:hAnsi="Sylfaen"/>
          <w:color w:val="1A171C"/>
          <w:sz w:val="24"/>
          <w:szCs w:val="24"/>
          <w:lang w:val="ka-GE"/>
        </w:rPr>
        <w:t xml:space="preserve">ა) </w:t>
      </w:r>
      <w:r w:rsidR="00F30A15" w:rsidRPr="00D43A9E">
        <w:rPr>
          <w:rFonts w:ascii="Sylfaen" w:hAnsi="Sylfaen"/>
          <w:color w:val="1A171C"/>
          <w:sz w:val="24"/>
          <w:szCs w:val="24"/>
          <w:lang w:val="ka-GE"/>
        </w:rPr>
        <w:t>წარსადგენია მცენარეთა დაცვის საშუალებების შესახებ შემდეგი ინფორმაცია:</w:t>
      </w:r>
    </w:p>
    <w:p w14:paraId="236BE732" w14:textId="27E3C898" w:rsidR="00F30A15" w:rsidRPr="00D43A9E" w:rsidRDefault="00F30A15"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დ.ა.ა.) </w:t>
      </w:r>
      <w:r w:rsidR="00263923" w:rsidRPr="00D43A9E">
        <w:rPr>
          <w:rFonts w:ascii="Sylfaen" w:hAnsi="Sylfaen"/>
          <w:color w:val="1A171C"/>
          <w:sz w:val="24"/>
          <w:szCs w:val="24"/>
          <w:lang w:val="ka-GE"/>
        </w:rPr>
        <w:t xml:space="preserve">ტექნიკური მოქმედი ნივთიერების შემცველობა (განსაზღვრული მინიმალური სისუფთავის საფუძველზე) და სუფთა მოქმედი ნივთიერებების ცნობილი შემცველობა და </w:t>
      </w:r>
      <w:r w:rsidR="00747D99" w:rsidRPr="00D43A9E">
        <w:rPr>
          <w:rFonts w:ascii="Sylfaen" w:hAnsi="Sylfaen"/>
          <w:color w:val="1A171C"/>
          <w:sz w:val="24"/>
          <w:szCs w:val="24"/>
          <w:lang w:val="ka-GE"/>
        </w:rPr>
        <w:t>საჭიროების</w:t>
      </w:r>
      <w:r w:rsidR="00263923" w:rsidRPr="00D43A9E">
        <w:rPr>
          <w:rFonts w:ascii="Sylfaen" w:hAnsi="Sylfaen"/>
          <w:color w:val="1A171C"/>
          <w:sz w:val="24"/>
          <w:szCs w:val="24"/>
          <w:lang w:val="ka-GE"/>
        </w:rPr>
        <w:t xml:space="preserve"> შემთხვევაში, მოქმედი ნივთიერებების მსგავსი ვარიანტის შემცველობა (როგორიცაა მარილები და ესტერები); </w:t>
      </w:r>
    </w:p>
    <w:p w14:paraId="7D911B70" w14:textId="77777777" w:rsidR="00F30A15" w:rsidRPr="00D43A9E" w:rsidRDefault="00F30A15"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დ.ა.ბ) </w:t>
      </w:r>
      <w:r w:rsidR="00263923" w:rsidRPr="00D43A9E">
        <w:rPr>
          <w:rFonts w:ascii="Sylfaen" w:hAnsi="Sylfaen"/>
          <w:color w:val="1A171C"/>
          <w:sz w:val="24"/>
          <w:szCs w:val="24"/>
          <w:lang w:val="ka-GE"/>
        </w:rPr>
        <w:t xml:space="preserve">ანტიდოტების, სინერგისტების და კო-ფორმულანტების შემცველობა; </w:t>
      </w:r>
    </w:p>
    <w:p w14:paraId="42D69352" w14:textId="7E34E554" w:rsidR="00263923" w:rsidRPr="00D43A9E" w:rsidRDefault="00F30A15"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lastRenderedPageBreak/>
        <w:t xml:space="preserve">დ.ა.გ) </w:t>
      </w:r>
      <w:r w:rsidR="00747D99" w:rsidRPr="00D43A9E">
        <w:rPr>
          <w:rFonts w:ascii="Sylfaen" w:hAnsi="Sylfaen"/>
          <w:color w:val="1A171C"/>
          <w:sz w:val="24"/>
          <w:szCs w:val="24"/>
          <w:lang w:val="ka-GE"/>
        </w:rPr>
        <w:t>საჭიროების</w:t>
      </w:r>
      <w:r w:rsidR="00263923" w:rsidRPr="00D43A9E">
        <w:rPr>
          <w:rFonts w:ascii="Sylfaen" w:hAnsi="Sylfaen"/>
          <w:color w:val="1A171C"/>
          <w:sz w:val="24"/>
          <w:szCs w:val="24"/>
          <w:lang w:val="ka-GE"/>
        </w:rPr>
        <w:t xml:space="preserve"> შემთხვევებში, მინარევების მაქსიმალური შემცველობა</w:t>
      </w:r>
      <w:r w:rsidR="00A33505" w:rsidRPr="00D43A9E">
        <w:rPr>
          <w:rFonts w:ascii="Sylfaen" w:hAnsi="Sylfaen"/>
          <w:color w:val="1A171C"/>
          <w:sz w:val="24"/>
          <w:szCs w:val="24"/>
          <w:lang w:val="ka-GE"/>
        </w:rPr>
        <w:t>;</w:t>
      </w:r>
      <w:r w:rsidR="00263923" w:rsidRPr="00D43A9E">
        <w:rPr>
          <w:rFonts w:ascii="Sylfaen" w:hAnsi="Sylfaen"/>
          <w:color w:val="1A171C"/>
          <w:sz w:val="24"/>
          <w:szCs w:val="24"/>
          <w:lang w:val="ka-GE"/>
        </w:rPr>
        <w:t xml:space="preserve">  </w:t>
      </w:r>
    </w:p>
    <w:p w14:paraId="3CDE7F8A" w14:textId="3FF48825" w:rsidR="00263923" w:rsidRPr="00D43A9E" w:rsidRDefault="007A3A9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დ.ბ)   </w:t>
      </w:r>
      <w:r w:rsidR="00263923" w:rsidRPr="00D43A9E">
        <w:rPr>
          <w:rFonts w:ascii="Sylfaen" w:hAnsi="Sylfaen"/>
          <w:color w:val="1A171C"/>
          <w:sz w:val="24"/>
          <w:szCs w:val="24"/>
          <w:lang w:val="ka-GE"/>
        </w:rPr>
        <w:t>მოქმედი ნივთიერების საერთო შემცველობის გარდა, შენელებული ან კონტროლირებული გამოთავისუფლებლი მცენარეთა დაცვის საშუალებებისთვის (როგორიცაა სუსპენზიის კაფსულა, CS) მოცემული უნდა იყოს თავისუფალი (არა-კაფსულირებული) და კაფსულირებული მოქმედი ნივთიერების შემცველობა, გამონთავისუფლების ნორმა უნდა იყოს მოწოდებული. თუ შესაძლებელია გამოყენებულ უნდა იქნას სათანადო,  პესტიციდების ერთობლივი საერთაშორისო ანალიტიკური საბჭოს (CIPAC) მეთოდები. ალტერნატიული მეთოდის გამოყენების შემთხვევაში, უნდა მოხდეს მისი დასაბუთება რეგისტრანტის მიერ და მოცემული უნდა იყოს გამოყენებული მეთოდოლოგიის მოკლე აღწერილობა</w:t>
      </w:r>
      <w:r w:rsidR="00A33505" w:rsidRPr="00D43A9E">
        <w:rPr>
          <w:rFonts w:ascii="Sylfaen" w:hAnsi="Sylfaen"/>
          <w:color w:val="1A171C"/>
          <w:sz w:val="24"/>
          <w:szCs w:val="24"/>
          <w:lang w:val="ka-GE"/>
        </w:rPr>
        <w:t>;</w:t>
      </w:r>
    </w:p>
    <w:p w14:paraId="3ECFA74D" w14:textId="77777777" w:rsidR="00263923" w:rsidRPr="00D43A9E" w:rsidRDefault="007A3A9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დ.გ) </w:t>
      </w:r>
      <w:r w:rsidR="00263923" w:rsidRPr="00D43A9E">
        <w:rPr>
          <w:rFonts w:ascii="Sylfaen" w:hAnsi="Sylfaen"/>
          <w:color w:val="1A171C"/>
          <w:sz w:val="24"/>
          <w:szCs w:val="24"/>
          <w:lang w:val="ka-GE"/>
        </w:rPr>
        <w:t xml:space="preserve">თითოეული მოქმედი ნივთიერების კონცენტრაცია გამოხატული უნდა იყოს შემდეგი სახით: </w:t>
      </w:r>
    </w:p>
    <w:p w14:paraId="3F520A77" w14:textId="77777777" w:rsidR="007A3A98" w:rsidRPr="00D43A9E" w:rsidRDefault="007A3A9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დ.გ.ა) </w:t>
      </w:r>
      <w:r w:rsidR="00263923" w:rsidRPr="00D43A9E">
        <w:rPr>
          <w:rFonts w:ascii="Sylfaen" w:hAnsi="Sylfaen"/>
          <w:color w:val="1A171C"/>
          <w:sz w:val="24"/>
          <w:szCs w:val="24"/>
          <w:lang w:val="ka-GE"/>
        </w:rPr>
        <w:t>მყარი ნივთიერებებისთვის, აეროზოლებისთვის, აქროლადი თხევადი ნივთიერებებისთვის (მაქსიმალური დუღილის ტემპერატურა 50 °C) ან ბლანტი თხევადი ნივთიერებებისთვის (ქვედა ზღვარი 1 Pa  - 20 °C-ზე), როგორც % w/w (წონა/წონაზე) და გ/კგ</w:t>
      </w:r>
      <w:r w:rsidRPr="00D43A9E">
        <w:rPr>
          <w:rFonts w:ascii="Sylfaen" w:hAnsi="Sylfaen"/>
          <w:color w:val="1A171C"/>
          <w:sz w:val="24"/>
          <w:szCs w:val="24"/>
          <w:lang w:val="ka-GE"/>
        </w:rPr>
        <w:t>;</w:t>
      </w:r>
    </w:p>
    <w:p w14:paraId="49685ABC" w14:textId="2085D81E" w:rsidR="00263923" w:rsidRPr="00D43A9E" w:rsidRDefault="007A3A9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დ.გ.ბ) </w:t>
      </w:r>
      <w:r w:rsidR="00263923" w:rsidRPr="00D43A9E">
        <w:rPr>
          <w:rFonts w:ascii="Sylfaen" w:hAnsi="Sylfaen"/>
          <w:color w:val="1A171C"/>
          <w:sz w:val="24"/>
          <w:szCs w:val="24"/>
          <w:lang w:val="ka-GE"/>
        </w:rPr>
        <w:t>სხვა თხევადი  / გელი  პრეპარატებისთვის, როგორც % w/w(წონა/წონაზე) და გ/ლ</w:t>
      </w:r>
      <w:r w:rsidR="00A33505" w:rsidRPr="00D43A9E">
        <w:rPr>
          <w:rFonts w:ascii="Sylfaen" w:hAnsi="Sylfaen"/>
          <w:color w:val="1A171C"/>
          <w:sz w:val="24"/>
          <w:szCs w:val="24"/>
          <w:lang w:val="ka-GE"/>
        </w:rPr>
        <w:t>;</w:t>
      </w:r>
    </w:p>
    <w:p w14:paraId="647FD9E6" w14:textId="0403A09F" w:rsidR="00263923" w:rsidRPr="00D43A9E" w:rsidRDefault="007A3A9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დ.გ.გ) </w:t>
      </w:r>
      <w:r w:rsidR="00263923" w:rsidRPr="00D43A9E">
        <w:rPr>
          <w:rFonts w:ascii="Sylfaen" w:hAnsi="Sylfaen"/>
          <w:color w:val="1A171C"/>
          <w:sz w:val="24"/>
          <w:szCs w:val="24"/>
          <w:lang w:val="ka-GE"/>
        </w:rPr>
        <w:t>აირადი ნივთიერებებისთვის, როგორც % v/v (მოცულობა/მოცულობაზე) და % w/w(წონა/წონაზე</w:t>
      </w:r>
      <w:r w:rsidR="00A33505" w:rsidRPr="00D43A9E">
        <w:rPr>
          <w:rFonts w:ascii="Sylfaen" w:hAnsi="Sylfaen"/>
          <w:color w:val="1A171C"/>
          <w:sz w:val="24"/>
          <w:szCs w:val="24"/>
          <w:lang w:val="ka-GE"/>
        </w:rPr>
        <w:t>);</w:t>
      </w:r>
    </w:p>
    <w:p w14:paraId="17D74B1D" w14:textId="187A3408"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დ.</w:t>
      </w:r>
      <w:r w:rsidR="00F30A15" w:rsidRPr="00D43A9E">
        <w:rPr>
          <w:rFonts w:ascii="Sylfaen" w:hAnsi="Sylfaen"/>
          <w:color w:val="1A171C"/>
          <w:sz w:val="24"/>
          <w:szCs w:val="24"/>
          <w:lang w:val="ka-GE"/>
        </w:rPr>
        <w:t>დ</w:t>
      </w:r>
      <w:r w:rsidRPr="00D43A9E">
        <w:rPr>
          <w:rFonts w:ascii="Sylfaen" w:hAnsi="Sylfaen"/>
          <w:color w:val="1A171C"/>
          <w:sz w:val="24"/>
          <w:szCs w:val="24"/>
          <w:lang w:val="ka-GE"/>
        </w:rPr>
        <w:t xml:space="preserve">) </w:t>
      </w:r>
      <w:r w:rsidRPr="00D43A9E">
        <w:rPr>
          <w:rFonts w:ascii="Sylfaen" w:hAnsi="Sylfaen"/>
          <w:i/>
          <w:color w:val="1A171C"/>
          <w:sz w:val="24"/>
          <w:szCs w:val="24"/>
          <w:lang w:val="ka-GE"/>
        </w:rPr>
        <w:t xml:space="preserve"> ინფორმაცია მოქმედი ნივთიერებების შესახებ</w:t>
      </w:r>
      <w:r w:rsidR="00E37CCE" w:rsidRPr="00D43A9E">
        <w:rPr>
          <w:rFonts w:ascii="Sylfaen" w:hAnsi="Sylfaen"/>
          <w:b/>
          <w:color w:val="1A171C"/>
          <w:sz w:val="24"/>
          <w:szCs w:val="24"/>
          <w:lang w:val="ka-GE"/>
        </w:rPr>
        <w:t xml:space="preserve"> -</w:t>
      </w:r>
      <w:r w:rsidR="004A650E" w:rsidRPr="00D43A9E">
        <w:rPr>
          <w:rFonts w:ascii="Sylfaen" w:hAnsi="Sylfaen"/>
          <w:color w:val="1A171C"/>
          <w:sz w:val="24"/>
          <w:szCs w:val="24"/>
          <w:lang w:val="ka-GE"/>
        </w:rPr>
        <w:t xml:space="preserve"> </w:t>
      </w:r>
      <w:r w:rsidR="00E37CCE" w:rsidRPr="00D43A9E">
        <w:rPr>
          <w:rFonts w:ascii="Sylfaen" w:hAnsi="Sylfaen"/>
          <w:color w:val="1A171C"/>
          <w:sz w:val="24"/>
          <w:szCs w:val="24"/>
          <w:lang w:val="ka-GE"/>
        </w:rPr>
        <w:t xml:space="preserve">წარმოდგენილი უნდა იყოს </w:t>
      </w:r>
      <w:r w:rsidRPr="00D43A9E">
        <w:rPr>
          <w:rFonts w:ascii="Sylfaen" w:hAnsi="Sylfaen"/>
          <w:color w:val="1A171C"/>
          <w:sz w:val="24"/>
          <w:szCs w:val="24"/>
          <w:lang w:val="ka-GE"/>
        </w:rPr>
        <w:t xml:space="preserve">მოქმედი </w:t>
      </w:r>
      <w:r w:rsidR="007A3A98" w:rsidRPr="00D43A9E">
        <w:rPr>
          <w:rFonts w:ascii="Sylfaen" w:hAnsi="Sylfaen"/>
          <w:color w:val="1A171C"/>
          <w:sz w:val="24"/>
          <w:szCs w:val="24"/>
          <w:lang w:val="ka-GE"/>
        </w:rPr>
        <w:t>ნივთიერებების</w:t>
      </w:r>
      <w:r w:rsidRPr="00D43A9E">
        <w:rPr>
          <w:rFonts w:ascii="Sylfaen" w:hAnsi="Sylfaen"/>
          <w:color w:val="1A171C"/>
          <w:sz w:val="24"/>
          <w:szCs w:val="24"/>
          <w:lang w:val="ka-GE"/>
        </w:rPr>
        <w:t xml:space="preserve">  სტანდარტიზაციის საერთაშორისო ორგანიზაციის (ISO) საერთო სახელები ან შეთავაზებული ISO საერთო სახელები, მათი CIPAC ნომრები და ხელმისაწვდომობის შემთხვევაში, ევროკომისიის  (EC) ნომრები</w:t>
      </w:r>
      <w:r w:rsidR="007A3A98" w:rsidRPr="00D43A9E">
        <w:rPr>
          <w:rFonts w:ascii="Sylfaen" w:hAnsi="Sylfaen"/>
          <w:color w:val="1A171C"/>
          <w:sz w:val="24"/>
          <w:szCs w:val="24"/>
          <w:lang w:val="ka-GE"/>
        </w:rPr>
        <w:t>.</w:t>
      </w:r>
      <w:r w:rsidRPr="00D43A9E">
        <w:rPr>
          <w:rFonts w:ascii="Sylfaen" w:hAnsi="Sylfaen"/>
          <w:color w:val="1A171C"/>
          <w:sz w:val="24"/>
          <w:szCs w:val="24"/>
          <w:lang w:val="ka-GE"/>
        </w:rPr>
        <w:t xml:space="preserve"> </w:t>
      </w:r>
      <w:r w:rsidR="00747D99" w:rsidRPr="00D43A9E">
        <w:rPr>
          <w:rFonts w:ascii="Sylfaen" w:hAnsi="Sylfaen"/>
          <w:color w:val="1A171C"/>
          <w:sz w:val="24"/>
          <w:szCs w:val="24"/>
          <w:lang w:val="ka-GE"/>
        </w:rPr>
        <w:t>საჭიროების</w:t>
      </w:r>
      <w:r w:rsidRPr="00D43A9E">
        <w:rPr>
          <w:rFonts w:ascii="Sylfaen" w:hAnsi="Sylfaen"/>
          <w:color w:val="1A171C"/>
          <w:sz w:val="24"/>
          <w:szCs w:val="24"/>
          <w:lang w:val="ka-GE"/>
        </w:rPr>
        <w:t xml:space="preserve"> შემთხვევაში</w:t>
      </w:r>
      <w:r w:rsidR="00747D99" w:rsidRPr="00D43A9E">
        <w:rPr>
          <w:rFonts w:ascii="Sylfaen" w:hAnsi="Sylfaen"/>
          <w:color w:val="1A171C"/>
          <w:sz w:val="24"/>
          <w:szCs w:val="24"/>
          <w:lang w:val="ka-GE"/>
        </w:rPr>
        <w:t>,</w:t>
      </w:r>
      <w:r w:rsidRPr="00D43A9E">
        <w:rPr>
          <w:rFonts w:ascii="Sylfaen" w:hAnsi="Sylfaen"/>
          <w:color w:val="1A171C"/>
          <w:sz w:val="24"/>
          <w:szCs w:val="24"/>
          <w:lang w:val="ka-GE"/>
        </w:rPr>
        <w:t xml:space="preserve"> უნდა მიეთითოს რომელი მარილი, ესტერი, ანიონი ან კათიონი არის წარმოდგენილი</w:t>
      </w:r>
      <w:r w:rsidR="00A33505" w:rsidRPr="00D43A9E">
        <w:rPr>
          <w:rFonts w:ascii="Sylfaen" w:hAnsi="Sylfaen"/>
          <w:color w:val="1A171C"/>
          <w:sz w:val="24"/>
          <w:szCs w:val="24"/>
          <w:lang w:val="ka-GE"/>
        </w:rPr>
        <w:t>);</w:t>
      </w:r>
    </w:p>
    <w:p w14:paraId="396942FF" w14:textId="77777777" w:rsidR="00F811DC" w:rsidRPr="00D43A9E" w:rsidRDefault="00263923"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color w:val="1A171C"/>
          <w:sz w:val="24"/>
          <w:szCs w:val="24"/>
          <w:lang w:val="ka-GE"/>
        </w:rPr>
        <w:t>დ.</w:t>
      </w:r>
      <w:r w:rsidR="001A3512" w:rsidRPr="00D43A9E">
        <w:rPr>
          <w:rFonts w:ascii="Sylfaen" w:hAnsi="Sylfaen"/>
          <w:color w:val="1A171C"/>
          <w:sz w:val="24"/>
          <w:szCs w:val="24"/>
          <w:lang w:val="ka-GE"/>
        </w:rPr>
        <w:t>ე</w:t>
      </w:r>
      <w:r w:rsidRPr="00D43A9E">
        <w:rPr>
          <w:rFonts w:ascii="Sylfaen" w:hAnsi="Sylfaen"/>
          <w:color w:val="1A171C"/>
          <w:sz w:val="24"/>
          <w:szCs w:val="24"/>
          <w:lang w:val="ka-GE"/>
        </w:rPr>
        <w:t xml:space="preserve">)  </w:t>
      </w:r>
      <w:r w:rsidRPr="00D43A9E">
        <w:rPr>
          <w:rFonts w:ascii="Sylfaen" w:hAnsi="Sylfaen"/>
          <w:i/>
          <w:color w:val="1A171C"/>
          <w:sz w:val="24"/>
          <w:szCs w:val="24"/>
          <w:lang w:val="ka-GE"/>
        </w:rPr>
        <w:t>ინფორმაცია ანტიდოტების, სინერგისტების და კოფორმულანტების შესახებ</w:t>
      </w:r>
      <w:r w:rsidR="00F811DC" w:rsidRPr="00D43A9E">
        <w:rPr>
          <w:rFonts w:ascii="Sylfaen" w:hAnsi="Sylfaen"/>
          <w:i/>
          <w:color w:val="1A171C"/>
          <w:sz w:val="24"/>
          <w:szCs w:val="24"/>
          <w:lang w:val="ka-GE"/>
        </w:rPr>
        <w:t>:</w:t>
      </w:r>
    </w:p>
    <w:p w14:paraId="3A582BEB" w14:textId="06BD100F" w:rsidR="00F10CEE" w:rsidRPr="00D43A9E" w:rsidRDefault="00F811DC" w:rsidP="00F10CEE">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დ.</w:t>
      </w:r>
      <w:r w:rsidR="001A3512" w:rsidRPr="00D43A9E">
        <w:rPr>
          <w:rFonts w:ascii="Sylfaen" w:hAnsi="Sylfaen"/>
          <w:color w:val="1A171C"/>
          <w:sz w:val="24"/>
          <w:szCs w:val="24"/>
          <w:lang w:val="ka-GE"/>
        </w:rPr>
        <w:t>ე</w:t>
      </w:r>
      <w:r w:rsidRPr="00D43A9E">
        <w:rPr>
          <w:rFonts w:ascii="Sylfaen" w:hAnsi="Sylfaen"/>
          <w:color w:val="1A171C"/>
          <w:sz w:val="24"/>
          <w:szCs w:val="24"/>
          <w:lang w:val="ka-GE"/>
        </w:rPr>
        <w:t>.ა.)</w:t>
      </w:r>
      <w:r w:rsidR="00E37CCE" w:rsidRPr="00D43A9E">
        <w:rPr>
          <w:rFonts w:ascii="Sylfaen" w:hAnsi="Sylfaen"/>
          <w:color w:val="1A171C"/>
          <w:sz w:val="24"/>
          <w:szCs w:val="24"/>
          <w:lang w:val="ka-GE"/>
        </w:rPr>
        <w:t xml:space="preserve"> </w:t>
      </w:r>
      <w:r w:rsidR="00263923" w:rsidRPr="00D43A9E">
        <w:rPr>
          <w:rFonts w:ascii="Sylfaen" w:hAnsi="Sylfaen"/>
          <w:color w:val="1A171C"/>
          <w:sz w:val="24"/>
          <w:szCs w:val="24"/>
          <w:lang w:val="ka-GE"/>
        </w:rPr>
        <w:t xml:space="preserve">ანტიდოტები, სინერგისტები და კოფორმულანტები, შესაძლებლობის შემთხვევაში, იდენტიფიცირებული უნდა იყოს მათი ქიმიური სახელის მიხედვით, </w:t>
      </w:r>
      <w:r w:rsidR="00F93BF8" w:rsidRPr="00D43A9E">
        <w:rPr>
          <w:rFonts w:ascii="Sylfaen" w:hAnsi="Sylfaen"/>
          <w:color w:val="1A171C"/>
          <w:sz w:val="24"/>
          <w:szCs w:val="24"/>
          <w:lang w:val="ka-GE"/>
        </w:rPr>
        <w:t>საქართველოს კანონმდებლობის შესაბამისად</w:t>
      </w:r>
      <w:r w:rsidR="00263923" w:rsidRPr="00D43A9E">
        <w:rPr>
          <w:rFonts w:ascii="Sylfaen" w:hAnsi="Sylfaen"/>
          <w:sz w:val="24"/>
          <w:szCs w:val="24"/>
          <w:lang w:val="ka-GE"/>
        </w:rPr>
        <w:t xml:space="preserve">, </w:t>
      </w:r>
      <w:r w:rsidR="00263923" w:rsidRPr="00D43A9E">
        <w:rPr>
          <w:rFonts w:ascii="Sylfaen" w:hAnsi="Sylfaen"/>
          <w:noProof/>
          <w:sz w:val="24"/>
          <w:szCs w:val="24"/>
          <w:lang w:val="ka-GE"/>
        </w:rPr>
        <w:t xml:space="preserve">ან სადაც საჭიროა </w:t>
      </w:r>
      <w:r w:rsidR="00263923" w:rsidRPr="00D43A9E">
        <w:rPr>
          <w:rFonts w:ascii="Sylfaen" w:hAnsi="Sylfaen"/>
          <w:sz w:val="24"/>
          <w:szCs w:val="24"/>
          <w:lang w:val="ka-GE"/>
        </w:rPr>
        <w:t>(IUPA</w:t>
      </w:r>
      <w:r w:rsidR="00707BD5" w:rsidRPr="00D43A9E">
        <w:rPr>
          <w:rFonts w:ascii="Sylfaen" w:hAnsi="Sylfaen"/>
          <w:sz w:val="24"/>
          <w:szCs w:val="24"/>
        </w:rPr>
        <w:t>C</w:t>
      </w:r>
      <w:r w:rsidR="00263923" w:rsidRPr="00D43A9E">
        <w:rPr>
          <w:rFonts w:ascii="Sylfaen" w:hAnsi="Sylfaen"/>
          <w:sz w:val="24"/>
          <w:szCs w:val="24"/>
          <w:lang w:val="ka-GE"/>
        </w:rPr>
        <w:t xml:space="preserve"> </w:t>
      </w:r>
      <w:r w:rsidR="00EC18E1" w:rsidRPr="00D43A9E">
        <w:rPr>
          <w:rFonts w:ascii="Sylfaen" w:hAnsi="Sylfaen"/>
          <w:sz w:val="24"/>
          <w:szCs w:val="24"/>
          <w:lang w:val="ka-GE"/>
        </w:rPr>
        <w:t>და</w:t>
      </w:r>
      <w:r w:rsidR="00263923" w:rsidRPr="00D43A9E">
        <w:rPr>
          <w:rFonts w:ascii="Sylfaen" w:hAnsi="Sylfaen"/>
          <w:sz w:val="24"/>
          <w:szCs w:val="24"/>
          <w:lang w:val="ka-GE"/>
        </w:rPr>
        <w:t xml:space="preserve"> CA-ს</w:t>
      </w:r>
      <w:r w:rsidR="00263923" w:rsidRPr="00D43A9E">
        <w:rPr>
          <w:rFonts w:ascii="Sylfaen" w:hAnsi="Sylfaen"/>
          <w:spacing w:val="19"/>
          <w:sz w:val="24"/>
          <w:szCs w:val="24"/>
          <w:lang w:val="ka-GE"/>
        </w:rPr>
        <w:t xml:space="preserve"> </w:t>
      </w:r>
      <w:r w:rsidR="00263923" w:rsidRPr="00D43A9E">
        <w:rPr>
          <w:rFonts w:ascii="Sylfaen" w:hAnsi="Sylfaen"/>
          <w:sz w:val="24"/>
          <w:szCs w:val="24"/>
          <w:lang w:val="ka-GE"/>
        </w:rPr>
        <w:t>მიხედვით)</w:t>
      </w:r>
      <w:r w:rsidR="00263923" w:rsidRPr="00D43A9E">
        <w:rPr>
          <w:rFonts w:ascii="Sylfaen" w:hAnsi="Sylfaen"/>
          <w:color w:val="2D2B2D"/>
          <w:sz w:val="24"/>
          <w:szCs w:val="24"/>
          <w:lang w:val="ka-GE"/>
        </w:rPr>
        <w:t xml:space="preserve">. </w:t>
      </w:r>
      <w:r w:rsidR="002B6711" w:rsidRPr="00D43A9E">
        <w:rPr>
          <w:rFonts w:ascii="Sylfaen" w:eastAsia="Times New Roman" w:hAnsi="Sylfaen"/>
          <w:color w:val="2D2B2D"/>
          <w:sz w:val="24"/>
          <w:szCs w:val="24"/>
          <w:lang w:val="ka-GE"/>
        </w:rPr>
        <w:t xml:space="preserve">წარმოდგენილი უნდა იყოს მათი </w:t>
      </w:r>
      <w:r w:rsidR="002B6711" w:rsidRPr="00D43A9E">
        <w:rPr>
          <w:rFonts w:ascii="Sylfaen" w:hAnsi="Sylfaen"/>
          <w:lang w:val="ka-GE"/>
        </w:rPr>
        <w:t xml:space="preserve">სტრუქტურული ფორმულა. </w:t>
      </w:r>
      <w:r w:rsidR="002B6711" w:rsidRPr="00D43A9E">
        <w:rPr>
          <w:rFonts w:ascii="Sylfaen" w:eastAsia="Times New Roman" w:hAnsi="Sylfaen"/>
          <w:color w:val="2D2B2D"/>
          <w:sz w:val="24"/>
          <w:szCs w:val="24"/>
          <w:lang w:val="ka-GE"/>
        </w:rPr>
        <w:t xml:space="preserve"> </w:t>
      </w:r>
      <w:r w:rsidR="002B6711" w:rsidRPr="00D43A9E">
        <w:rPr>
          <w:rFonts w:ascii="Sylfaen" w:eastAsia="Times New Roman" w:hAnsi="Sylfaen"/>
          <w:color w:val="1A171C"/>
          <w:sz w:val="24"/>
          <w:szCs w:val="24"/>
          <w:lang w:val="ka-GE"/>
        </w:rPr>
        <w:t xml:space="preserve">ანტიდოტების, სინერგისტების და კოფორმულანტების </w:t>
      </w:r>
      <w:r w:rsidR="002B6711" w:rsidRPr="00D43A9E">
        <w:rPr>
          <w:rFonts w:ascii="Sylfaen" w:hAnsi="Sylfaen"/>
          <w:i/>
          <w:lang w:val="ka-GE"/>
        </w:rPr>
        <w:t>შემადგენლობისა</w:t>
      </w:r>
      <w:r w:rsidR="002B6711" w:rsidRPr="00D43A9E">
        <w:rPr>
          <w:rFonts w:ascii="Sylfaen" w:eastAsia="Times New Roman" w:hAnsi="Sylfaen"/>
          <w:color w:val="1A171C"/>
          <w:sz w:val="24"/>
          <w:szCs w:val="24"/>
          <w:lang w:val="ka-GE"/>
        </w:rPr>
        <w:t xml:space="preserve">თვის </w:t>
      </w:r>
      <w:r w:rsidR="00263923" w:rsidRPr="00D43A9E">
        <w:rPr>
          <w:rFonts w:ascii="Sylfaen" w:hAnsi="Sylfaen"/>
          <w:color w:val="1A171C"/>
          <w:sz w:val="24"/>
          <w:szCs w:val="24"/>
          <w:lang w:val="ka-GE"/>
        </w:rPr>
        <w:t>წარმოდგენილი უნდა იყოს შესაბამისი EC  ნომერი და CAS ნომერი, მათი არსებობის შემთხვევაში.  კოფორმულანტებისთვის, რომელიც არის ნარევები, წარმოდგენილი უნდა იყოს შემადგენლობა. თუ წარმოდგენილი ინფორმაცია არ ახდენს ანტიდოტების, სინერგისტების და კოფორმულანტების სრულ იდენტიფიკაციას, მითითებული უნდა იყოს შესაბამისი სპეციფიკაცია. მიეთითოს სავაჭრო სახელწოდება, არსებობის შემთხვევაში</w:t>
      </w:r>
      <w:r w:rsidR="00F10CEE" w:rsidRPr="00D43A9E">
        <w:rPr>
          <w:rFonts w:ascii="Sylfaen" w:hAnsi="Sylfaen"/>
          <w:color w:val="1A171C"/>
          <w:sz w:val="24"/>
          <w:szCs w:val="24"/>
          <w:lang w:val="ka-GE"/>
        </w:rPr>
        <w:t>.</w:t>
      </w:r>
      <w:r w:rsidR="00263923" w:rsidRPr="00D43A9E">
        <w:rPr>
          <w:rFonts w:ascii="Sylfaen" w:hAnsi="Sylfaen"/>
          <w:color w:val="1A171C"/>
          <w:sz w:val="24"/>
          <w:szCs w:val="24"/>
          <w:lang w:val="ka-GE"/>
        </w:rPr>
        <w:t xml:space="preserve"> წარსადგენია </w:t>
      </w:r>
      <w:r w:rsidR="00A35F2A" w:rsidRPr="00D43A9E">
        <w:rPr>
          <w:rFonts w:ascii="Sylfaen" w:hAnsi="Sylfaen"/>
          <w:color w:val="1A171C"/>
          <w:sz w:val="24"/>
          <w:szCs w:val="24"/>
          <w:lang w:val="ka-GE"/>
        </w:rPr>
        <w:t xml:space="preserve">ნივთიერებათა </w:t>
      </w:r>
      <w:r w:rsidR="00263923" w:rsidRPr="00D43A9E">
        <w:rPr>
          <w:rFonts w:ascii="Sylfaen" w:hAnsi="Sylfaen"/>
          <w:color w:val="1A171C"/>
          <w:sz w:val="24"/>
          <w:szCs w:val="24"/>
          <w:lang w:val="ka-GE"/>
        </w:rPr>
        <w:t>უსაფრთხოების მონაცემთა ფურცელი</w:t>
      </w:r>
      <w:r w:rsidR="006C1763" w:rsidRPr="00D43A9E">
        <w:rPr>
          <w:rFonts w:ascii="Sylfaen" w:hAnsi="Sylfaen"/>
          <w:color w:val="1A171C"/>
          <w:sz w:val="24"/>
          <w:szCs w:val="24"/>
          <w:lang w:val="ka-GE"/>
        </w:rPr>
        <w:t xml:space="preserve"> (MSDS)</w:t>
      </w:r>
      <w:r w:rsidR="00F10CEE" w:rsidRPr="00D43A9E">
        <w:rPr>
          <w:rFonts w:ascii="Sylfaen" w:hAnsi="Sylfaen"/>
          <w:color w:val="1A171C"/>
          <w:sz w:val="24"/>
          <w:szCs w:val="24"/>
          <w:lang w:val="ka-GE"/>
        </w:rPr>
        <w:t>, რომელიც უნდა შეიცავდეს შემდეგ ინფორმაციას:</w:t>
      </w:r>
      <w:r w:rsidR="00263923" w:rsidRPr="00D43A9E">
        <w:rPr>
          <w:rFonts w:ascii="Sylfaen" w:hAnsi="Sylfaen"/>
          <w:color w:val="1A171C"/>
          <w:sz w:val="24"/>
          <w:szCs w:val="24"/>
          <w:lang w:val="ka-GE"/>
        </w:rPr>
        <w:t xml:space="preserve"> </w:t>
      </w:r>
    </w:p>
    <w:p w14:paraId="340EBEDA" w14:textId="77777777" w:rsidR="00F10CEE" w:rsidRPr="00D43A9E" w:rsidRDefault="00F10CEE" w:rsidP="00F10CEE">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lastRenderedPageBreak/>
        <w:t>დ.ე.ა.ა)</w:t>
      </w:r>
      <w:r w:rsidR="00E040E8" w:rsidRPr="00D43A9E">
        <w:rPr>
          <w:rFonts w:ascii="Sylfaen" w:hAnsi="Sylfaen"/>
          <w:sz w:val="24"/>
          <w:szCs w:val="24"/>
          <w:lang w:val="ka-GE"/>
        </w:rPr>
        <w:t>ნივთიერების/პრეპარატის და კომპანიის/საწარმოს იდენტიფიკატორი</w:t>
      </w:r>
      <w:r w:rsidR="00E040E8" w:rsidRPr="00D43A9E">
        <w:rPr>
          <w:rFonts w:ascii="Sylfaen" w:hAnsi="Sylfaen"/>
          <w:color w:val="1A171C"/>
          <w:sz w:val="24"/>
          <w:szCs w:val="24"/>
          <w:lang w:val="ka-GE"/>
        </w:rPr>
        <w:t>;</w:t>
      </w:r>
    </w:p>
    <w:p w14:paraId="15BB10FC" w14:textId="77777777" w:rsidR="00F10CEE" w:rsidRPr="00D43A9E" w:rsidRDefault="00F10CEE" w:rsidP="00F10CEE">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color w:val="1A171C"/>
          <w:sz w:val="24"/>
          <w:szCs w:val="24"/>
          <w:lang w:val="ka-GE"/>
        </w:rPr>
        <w:t xml:space="preserve">დ.ე.ა.ბ) </w:t>
      </w:r>
      <w:r w:rsidR="00E040E8" w:rsidRPr="00D43A9E">
        <w:rPr>
          <w:rFonts w:ascii="Sylfaen" w:hAnsi="Sylfaen"/>
          <w:sz w:val="24"/>
          <w:szCs w:val="24"/>
          <w:lang w:val="ka-GE"/>
        </w:rPr>
        <w:t xml:space="preserve">საფრთხის იდენტიფიკაცია; </w:t>
      </w:r>
    </w:p>
    <w:p w14:paraId="7C40006A" w14:textId="77777777" w:rsidR="00F10CEE" w:rsidRPr="00D43A9E" w:rsidRDefault="00F10CEE" w:rsidP="00F10CEE">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color w:val="1A171C"/>
          <w:sz w:val="24"/>
          <w:szCs w:val="24"/>
          <w:lang w:val="ka-GE"/>
        </w:rPr>
        <w:t xml:space="preserve">დ.ე.ა.გ) </w:t>
      </w:r>
      <w:r w:rsidR="00E040E8" w:rsidRPr="00D43A9E">
        <w:rPr>
          <w:rFonts w:ascii="Sylfaen" w:hAnsi="Sylfaen"/>
          <w:sz w:val="24"/>
          <w:szCs w:val="24"/>
          <w:lang w:val="ka-GE"/>
        </w:rPr>
        <w:t>შემადგენლობა / ინფორმაცია ინგრედიენტების შესახებ;</w:t>
      </w:r>
    </w:p>
    <w:p w14:paraId="6FCDCF41" w14:textId="77777777" w:rsidR="00F10CEE" w:rsidRPr="00D43A9E" w:rsidRDefault="00F10CEE" w:rsidP="00F10CEE">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color w:val="1A171C"/>
          <w:sz w:val="24"/>
          <w:szCs w:val="24"/>
          <w:lang w:val="ka-GE"/>
        </w:rPr>
        <w:t>დ.ე.ა.დ)</w:t>
      </w:r>
      <w:r w:rsidR="00E040E8" w:rsidRPr="00D43A9E">
        <w:rPr>
          <w:rFonts w:ascii="Sylfaen" w:hAnsi="Sylfaen"/>
          <w:sz w:val="24"/>
          <w:szCs w:val="24"/>
          <w:lang w:val="ka-GE"/>
        </w:rPr>
        <w:t xml:space="preserve"> პირველადი დახმარების ზომები; </w:t>
      </w:r>
    </w:p>
    <w:p w14:paraId="7901FD95" w14:textId="77777777" w:rsidR="00F10CEE" w:rsidRPr="00D43A9E" w:rsidRDefault="00F10CEE" w:rsidP="00F10CEE">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color w:val="1A171C"/>
          <w:sz w:val="24"/>
          <w:szCs w:val="24"/>
          <w:lang w:val="ka-GE"/>
        </w:rPr>
        <w:t xml:space="preserve">დ.ე.ა.ე) </w:t>
      </w:r>
      <w:r w:rsidR="00E040E8" w:rsidRPr="00D43A9E">
        <w:rPr>
          <w:rFonts w:ascii="Sylfaen" w:hAnsi="Sylfaen"/>
          <w:sz w:val="24"/>
          <w:szCs w:val="24"/>
          <w:lang w:val="ka-GE"/>
        </w:rPr>
        <w:t>ხანძარსაწინააღმდეგო ღონისძიებები;</w:t>
      </w:r>
    </w:p>
    <w:p w14:paraId="511A4F36" w14:textId="77777777" w:rsidR="00F10CEE" w:rsidRPr="00D43A9E" w:rsidRDefault="00F10CEE" w:rsidP="00F10CEE">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color w:val="1A171C"/>
          <w:sz w:val="24"/>
          <w:szCs w:val="24"/>
          <w:lang w:val="ka-GE"/>
        </w:rPr>
        <w:t xml:space="preserve">დ.ე.ა.ვ) </w:t>
      </w:r>
      <w:r w:rsidR="00E040E8" w:rsidRPr="00D43A9E">
        <w:rPr>
          <w:rFonts w:ascii="Sylfaen" w:hAnsi="Sylfaen"/>
          <w:sz w:val="24"/>
          <w:szCs w:val="24"/>
          <w:lang w:val="ka-GE"/>
        </w:rPr>
        <w:t xml:space="preserve">შემთხვევითი განთავისუფლების ზომები; </w:t>
      </w:r>
    </w:p>
    <w:p w14:paraId="651370DD" w14:textId="498D5189" w:rsidR="00F10CEE" w:rsidRPr="00D43A9E" w:rsidRDefault="00F10CEE" w:rsidP="00F10CEE">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color w:val="1A171C"/>
          <w:sz w:val="24"/>
          <w:szCs w:val="24"/>
          <w:lang w:val="ka-GE"/>
        </w:rPr>
        <w:t>დ.ე.ა.</w:t>
      </w:r>
      <w:r w:rsidR="00B659E0" w:rsidRPr="00D43A9E">
        <w:rPr>
          <w:rFonts w:ascii="Sylfaen" w:hAnsi="Sylfaen"/>
          <w:color w:val="1A171C"/>
          <w:sz w:val="24"/>
          <w:szCs w:val="24"/>
          <w:lang w:val="ka-GE"/>
        </w:rPr>
        <w:t>ზ</w:t>
      </w:r>
      <w:r w:rsidRPr="00D43A9E">
        <w:rPr>
          <w:rFonts w:ascii="Sylfaen" w:hAnsi="Sylfaen"/>
          <w:color w:val="1A171C"/>
          <w:sz w:val="24"/>
          <w:szCs w:val="24"/>
          <w:lang w:val="ka-GE"/>
        </w:rPr>
        <w:t xml:space="preserve">) </w:t>
      </w:r>
      <w:r w:rsidR="00E040E8" w:rsidRPr="00D43A9E">
        <w:rPr>
          <w:rFonts w:ascii="Sylfaen" w:hAnsi="Sylfaen"/>
          <w:sz w:val="24"/>
          <w:szCs w:val="24"/>
          <w:lang w:val="ka-GE"/>
        </w:rPr>
        <w:t xml:space="preserve">დამუშავება და შენახვა; </w:t>
      </w:r>
    </w:p>
    <w:p w14:paraId="33FC88A8" w14:textId="4D7DC16C" w:rsidR="00F10CEE" w:rsidRPr="00D43A9E" w:rsidRDefault="00F10CEE" w:rsidP="00F10CEE">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color w:val="1A171C"/>
          <w:sz w:val="24"/>
          <w:szCs w:val="24"/>
          <w:lang w:val="ka-GE"/>
        </w:rPr>
        <w:t>დ.ე.ა.</w:t>
      </w:r>
      <w:r w:rsidR="00B659E0" w:rsidRPr="00D43A9E">
        <w:rPr>
          <w:rFonts w:ascii="Sylfaen" w:hAnsi="Sylfaen"/>
          <w:color w:val="1A171C"/>
          <w:sz w:val="24"/>
          <w:szCs w:val="24"/>
          <w:lang w:val="ka-GE"/>
        </w:rPr>
        <w:t>თ</w:t>
      </w:r>
      <w:r w:rsidRPr="00D43A9E">
        <w:rPr>
          <w:rFonts w:ascii="Sylfaen" w:hAnsi="Sylfaen"/>
          <w:color w:val="1A171C"/>
          <w:sz w:val="24"/>
          <w:szCs w:val="24"/>
          <w:lang w:val="ka-GE"/>
        </w:rPr>
        <w:t xml:space="preserve">) </w:t>
      </w:r>
      <w:r w:rsidR="00E040E8" w:rsidRPr="00D43A9E">
        <w:rPr>
          <w:rFonts w:ascii="Sylfaen" w:hAnsi="Sylfaen"/>
          <w:sz w:val="24"/>
          <w:szCs w:val="24"/>
          <w:lang w:val="ka-GE"/>
        </w:rPr>
        <w:t>ექსპოზიციის კონტროლი / პირადი დაცვა;</w:t>
      </w:r>
    </w:p>
    <w:p w14:paraId="62DCD72C" w14:textId="6C721F1A" w:rsidR="00F10CEE" w:rsidRPr="00D43A9E" w:rsidRDefault="00F10CEE" w:rsidP="00F10CEE">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color w:val="1A171C"/>
          <w:sz w:val="24"/>
          <w:szCs w:val="24"/>
          <w:lang w:val="ka-GE"/>
        </w:rPr>
        <w:t>დ.ე.ა.</w:t>
      </w:r>
      <w:r w:rsidR="00B659E0" w:rsidRPr="00D43A9E">
        <w:rPr>
          <w:rFonts w:ascii="Sylfaen" w:hAnsi="Sylfaen"/>
          <w:color w:val="1A171C"/>
          <w:sz w:val="24"/>
          <w:szCs w:val="24"/>
          <w:lang w:val="ka-GE"/>
        </w:rPr>
        <w:t>ი</w:t>
      </w:r>
      <w:r w:rsidRPr="00D43A9E">
        <w:rPr>
          <w:rFonts w:ascii="Sylfaen" w:hAnsi="Sylfaen"/>
          <w:color w:val="1A171C"/>
          <w:sz w:val="24"/>
          <w:szCs w:val="24"/>
          <w:lang w:val="ka-GE"/>
        </w:rPr>
        <w:t xml:space="preserve">) </w:t>
      </w:r>
      <w:r w:rsidR="00E040E8" w:rsidRPr="00D43A9E">
        <w:rPr>
          <w:rFonts w:ascii="Sylfaen" w:hAnsi="Sylfaen"/>
          <w:sz w:val="24"/>
          <w:szCs w:val="24"/>
          <w:lang w:val="ka-GE"/>
        </w:rPr>
        <w:t xml:space="preserve">ფიზიკური და ქიმიური თვისებები; </w:t>
      </w:r>
    </w:p>
    <w:p w14:paraId="4DEC4068" w14:textId="71202499" w:rsidR="00F10CEE" w:rsidRPr="00D43A9E" w:rsidRDefault="00F10CEE" w:rsidP="00F10CEE">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color w:val="1A171C"/>
          <w:sz w:val="24"/>
          <w:szCs w:val="24"/>
          <w:lang w:val="ka-GE"/>
        </w:rPr>
        <w:t>დ.ე.ა.</w:t>
      </w:r>
      <w:r w:rsidR="00B659E0" w:rsidRPr="00D43A9E">
        <w:rPr>
          <w:rFonts w:ascii="Sylfaen" w:hAnsi="Sylfaen"/>
          <w:color w:val="1A171C"/>
          <w:sz w:val="24"/>
          <w:szCs w:val="24"/>
          <w:lang w:val="ka-GE"/>
        </w:rPr>
        <w:t>კ</w:t>
      </w:r>
      <w:r w:rsidRPr="00D43A9E">
        <w:rPr>
          <w:rFonts w:ascii="Sylfaen" w:hAnsi="Sylfaen"/>
          <w:color w:val="1A171C"/>
          <w:sz w:val="24"/>
          <w:szCs w:val="24"/>
          <w:lang w:val="ka-GE"/>
        </w:rPr>
        <w:t xml:space="preserve">) </w:t>
      </w:r>
      <w:r w:rsidR="00E040E8" w:rsidRPr="00D43A9E">
        <w:rPr>
          <w:rFonts w:ascii="Sylfaen" w:hAnsi="Sylfaen"/>
          <w:sz w:val="24"/>
          <w:szCs w:val="24"/>
          <w:lang w:val="ka-GE"/>
        </w:rPr>
        <w:t xml:space="preserve">სტაბილურობა და რეაქტიულობა; </w:t>
      </w:r>
    </w:p>
    <w:p w14:paraId="62D98B48" w14:textId="79290108" w:rsidR="00F10CEE" w:rsidRPr="00D43A9E" w:rsidRDefault="00F10CEE" w:rsidP="00F10CEE">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color w:val="1A171C"/>
          <w:sz w:val="24"/>
          <w:szCs w:val="24"/>
          <w:lang w:val="ka-GE"/>
        </w:rPr>
        <w:t>დ.ე.ა.</w:t>
      </w:r>
      <w:r w:rsidR="00B659E0" w:rsidRPr="00D43A9E">
        <w:rPr>
          <w:rFonts w:ascii="Sylfaen" w:hAnsi="Sylfaen"/>
          <w:color w:val="1A171C"/>
          <w:sz w:val="24"/>
          <w:szCs w:val="24"/>
          <w:lang w:val="ka-GE"/>
        </w:rPr>
        <w:t>ლ</w:t>
      </w:r>
      <w:r w:rsidRPr="00D43A9E">
        <w:rPr>
          <w:rFonts w:ascii="Sylfaen" w:hAnsi="Sylfaen"/>
          <w:color w:val="1A171C"/>
          <w:sz w:val="24"/>
          <w:szCs w:val="24"/>
          <w:lang w:val="ka-GE"/>
        </w:rPr>
        <w:t xml:space="preserve">) </w:t>
      </w:r>
      <w:r w:rsidR="00E040E8" w:rsidRPr="00D43A9E">
        <w:rPr>
          <w:rFonts w:ascii="Sylfaen" w:hAnsi="Sylfaen"/>
          <w:sz w:val="24"/>
          <w:szCs w:val="24"/>
          <w:lang w:val="ka-GE"/>
        </w:rPr>
        <w:t xml:space="preserve">ტოქსიკოლოგიური ინფორმაცია; </w:t>
      </w:r>
    </w:p>
    <w:p w14:paraId="3925C89A" w14:textId="35198F10" w:rsidR="00F10CEE" w:rsidRPr="00D43A9E" w:rsidRDefault="00F10CEE" w:rsidP="00F10CEE">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color w:val="1A171C"/>
          <w:sz w:val="24"/>
          <w:szCs w:val="24"/>
          <w:lang w:val="ka-GE"/>
        </w:rPr>
        <w:t>დ.ე.ა.</w:t>
      </w:r>
      <w:r w:rsidR="00B659E0" w:rsidRPr="00D43A9E">
        <w:rPr>
          <w:rFonts w:ascii="Sylfaen" w:hAnsi="Sylfaen"/>
          <w:color w:val="1A171C"/>
          <w:sz w:val="24"/>
          <w:szCs w:val="24"/>
          <w:lang w:val="ka-GE"/>
        </w:rPr>
        <w:t>მ</w:t>
      </w:r>
      <w:r w:rsidRPr="00D43A9E">
        <w:rPr>
          <w:rFonts w:ascii="Sylfaen" w:hAnsi="Sylfaen"/>
          <w:color w:val="1A171C"/>
          <w:sz w:val="24"/>
          <w:szCs w:val="24"/>
          <w:lang w:val="ka-GE"/>
        </w:rPr>
        <w:t>)</w:t>
      </w:r>
      <w:r w:rsidR="00E040E8" w:rsidRPr="00D43A9E">
        <w:rPr>
          <w:rFonts w:ascii="Sylfaen" w:hAnsi="Sylfaen"/>
          <w:sz w:val="24"/>
          <w:szCs w:val="24"/>
          <w:lang w:val="ka-GE"/>
        </w:rPr>
        <w:t xml:space="preserve"> ეკოლოგიური ინფორმაცია; </w:t>
      </w:r>
    </w:p>
    <w:p w14:paraId="0A488013" w14:textId="309215BB" w:rsidR="00F10CEE" w:rsidRPr="00D43A9E" w:rsidRDefault="00F10CEE" w:rsidP="00F10CEE">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color w:val="1A171C"/>
          <w:sz w:val="24"/>
          <w:szCs w:val="24"/>
          <w:lang w:val="ka-GE"/>
        </w:rPr>
        <w:t>დ.ე.ა.</w:t>
      </w:r>
      <w:r w:rsidR="00B659E0" w:rsidRPr="00D43A9E">
        <w:rPr>
          <w:rFonts w:ascii="Sylfaen" w:hAnsi="Sylfaen"/>
          <w:color w:val="1A171C"/>
          <w:sz w:val="24"/>
          <w:szCs w:val="24"/>
          <w:lang w:val="ka-GE"/>
        </w:rPr>
        <w:t>ნ</w:t>
      </w:r>
      <w:r w:rsidRPr="00D43A9E">
        <w:rPr>
          <w:rFonts w:ascii="Sylfaen" w:hAnsi="Sylfaen"/>
          <w:color w:val="1A171C"/>
          <w:sz w:val="24"/>
          <w:szCs w:val="24"/>
          <w:lang w:val="ka-GE"/>
        </w:rPr>
        <w:t>)</w:t>
      </w:r>
      <w:r w:rsidR="00E040E8" w:rsidRPr="00D43A9E">
        <w:rPr>
          <w:rFonts w:ascii="Sylfaen" w:hAnsi="Sylfaen"/>
          <w:sz w:val="24"/>
          <w:szCs w:val="24"/>
          <w:lang w:val="ka-GE"/>
        </w:rPr>
        <w:t>განკარგვ</w:t>
      </w:r>
      <w:r w:rsidR="0068357B" w:rsidRPr="00D43A9E">
        <w:rPr>
          <w:rFonts w:ascii="Sylfaen" w:hAnsi="Sylfaen"/>
          <w:sz w:val="24"/>
          <w:szCs w:val="24"/>
          <w:lang w:val="ka-GE"/>
        </w:rPr>
        <w:t>ა</w:t>
      </w:r>
      <w:r w:rsidR="00E040E8" w:rsidRPr="00D43A9E">
        <w:rPr>
          <w:rFonts w:ascii="Sylfaen" w:hAnsi="Sylfaen"/>
          <w:sz w:val="24"/>
          <w:szCs w:val="24"/>
          <w:lang w:val="ka-GE"/>
        </w:rPr>
        <w:t xml:space="preserve">; </w:t>
      </w:r>
    </w:p>
    <w:p w14:paraId="1128646D" w14:textId="6F587442" w:rsidR="00F10CEE" w:rsidRPr="00D43A9E" w:rsidRDefault="00F10CEE" w:rsidP="00F10CEE">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color w:val="1A171C"/>
          <w:sz w:val="24"/>
          <w:szCs w:val="24"/>
          <w:lang w:val="ka-GE"/>
        </w:rPr>
        <w:t>დ.ე.ა.</w:t>
      </w:r>
      <w:r w:rsidR="00B659E0" w:rsidRPr="00D43A9E">
        <w:rPr>
          <w:rFonts w:ascii="Sylfaen" w:hAnsi="Sylfaen"/>
          <w:color w:val="1A171C"/>
          <w:sz w:val="24"/>
          <w:szCs w:val="24"/>
          <w:lang w:val="ka-GE"/>
        </w:rPr>
        <w:t>ო</w:t>
      </w:r>
      <w:r w:rsidRPr="00D43A9E">
        <w:rPr>
          <w:rFonts w:ascii="Sylfaen" w:hAnsi="Sylfaen"/>
          <w:color w:val="1A171C"/>
          <w:sz w:val="24"/>
          <w:szCs w:val="24"/>
          <w:lang w:val="ka-GE"/>
        </w:rPr>
        <w:t>)</w:t>
      </w:r>
      <w:r w:rsidR="00E040E8" w:rsidRPr="00D43A9E">
        <w:rPr>
          <w:rFonts w:ascii="Sylfaen" w:hAnsi="Sylfaen"/>
          <w:sz w:val="24"/>
          <w:szCs w:val="24"/>
          <w:lang w:val="ka-GE"/>
        </w:rPr>
        <w:t xml:space="preserve"> ტრანსპორტი</w:t>
      </w:r>
      <w:r w:rsidR="0068357B" w:rsidRPr="00D43A9E">
        <w:rPr>
          <w:rFonts w:ascii="Sylfaen" w:hAnsi="Sylfaen"/>
          <w:sz w:val="24"/>
          <w:szCs w:val="24"/>
          <w:lang w:val="ka-GE"/>
        </w:rPr>
        <w:t>რების შესახებ</w:t>
      </w:r>
      <w:r w:rsidR="00E040E8" w:rsidRPr="00D43A9E">
        <w:rPr>
          <w:rFonts w:ascii="Sylfaen" w:hAnsi="Sylfaen"/>
          <w:sz w:val="24"/>
          <w:szCs w:val="24"/>
          <w:lang w:val="ka-GE"/>
        </w:rPr>
        <w:t xml:space="preserve"> ინფორმაცია;</w:t>
      </w:r>
    </w:p>
    <w:p w14:paraId="4B49ADFE" w14:textId="2F70F333" w:rsidR="00F10CEE" w:rsidRPr="00D43A9E" w:rsidRDefault="00F10CEE" w:rsidP="00F10CEE">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color w:val="1A171C"/>
          <w:sz w:val="24"/>
          <w:szCs w:val="24"/>
          <w:lang w:val="ka-GE"/>
        </w:rPr>
        <w:t>დ.ე.ა.</w:t>
      </w:r>
      <w:r w:rsidR="00B659E0" w:rsidRPr="00D43A9E">
        <w:rPr>
          <w:rFonts w:ascii="Sylfaen" w:hAnsi="Sylfaen"/>
          <w:color w:val="1A171C"/>
          <w:sz w:val="24"/>
          <w:szCs w:val="24"/>
          <w:lang w:val="ka-GE"/>
        </w:rPr>
        <w:t>პ</w:t>
      </w:r>
      <w:r w:rsidRPr="00D43A9E">
        <w:rPr>
          <w:rFonts w:ascii="Sylfaen" w:hAnsi="Sylfaen"/>
          <w:color w:val="1A171C"/>
          <w:sz w:val="24"/>
          <w:szCs w:val="24"/>
          <w:lang w:val="ka-GE"/>
        </w:rPr>
        <w:t>)</w:t>
      </w:r>
      <w:r w:rsidR="00E040E8" w:rsidRPr="00D43A9E">
        <w:rPr>
          <w:rFonts w:ascii="Sylfaen" w:hAnsi="Sylfaen"/>
          <w:sz w:val="24"/>
          <w:szCs w:val="24"/>
          <w:lang w:val="ka-GE"/>
        </w:rPr>
        <w:t xml:space="preserve">  მარეგულირებელი ინფორმაცია; </w:t>
      </w:r>
    </w:p>
    <w:p w14:paraId="23ECE8D1" w14:textId="232AD7F2" w:rsidR="00E040E8" w:rsidRPr="00D43A9E" w:rsidRDefault="00F10CEE" w:rsidP="00F10CEE">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color w:val="1A171C"/>
          <w:sz w:val="24"/>
          <w:szCs w:val="24"/>
          <w:lang w:val="ka-GE"/>
        </w:rPr>
        <w:t>დ.ე.ა.</w:t>
      </w:r>
      <w:r w:rsidR="00B659E0" w:rsidRPr="00D43A9E">
        <w:rPr>
          <w:rFonts w:ascii="Sylfaen" w:hAnsi="Sylfaen"/>
          <w:color w:val="1A171C"/>
          <w:sz w:val="24"/>
          <w:szCs w:val="24"/>
          <w:lang w:val="ka-GE"/>
        </w:rPr>
        <w:t>ჟ</w:t>
      </w:r>
      <w:r w:rsidRPr="00D43A9E">
        <w:rPr>
          <w:rFonts w:ascii="Sylfaen" w:hAnsi="Sylfaen"/>
          <w:color w:val="1A171C"/>
          <w:sz w:val="24"/>
          <w:szCs w:val="24"/>
          <w:lang w:val="ka-GE"/>
        </w:rPr>
        <w:t>)</w:t>
      </w:r>
      <w:r w:rsidR="00E040E8" w:rsidRPr="00D43A9E">
        <w:rPr>
          <w:rFonts w:ascii="Sylfaen" w:hAnsi="Sylfaen"/>
          <w:sz w:val="24"/>
          <w:szCs w:val="24"/>
          <w:lang w:val="ka-GE"/>
        </w:rPr>
        <w:t xml:space="preserve"> სხვა</w:t>
      </w:r>
      <w:r w:rsidR="00A33505" w:rsidRPr="00D43A9E">
        <w:rPr>
          <w:rFonts w:ascii="Sylfaen" w:hAnsi="Sylfaen"/>
          <w:sz w:val="24"/>
          <w:szCs w:val="24"/>
          <w:lang w:val="ka-GE"/>
        </w:rPr>
        <w:t>;</w:t>
      </w:r>
      <w:r w:rsidR="00E040E8" w:rsidRPr="00D43A9E">
        <w:rPr>
          <w:rFonts w:ascii="Sylfaen" w:hAnsi="Sylfaen"/>
          <w:sz w:val="24"/>
          <w:szCs w:val="24"/>
          <w:lang w:val="ka-GE"/>
        </w:rPr>
        <w:t xml:space="preserve">  </w:t>
      </w:r>
    </w:p>
    <w:p w14:paraId="52AC727D" w14:textId="3BE15D8E" w:rsidR="00F811DC" w:rsidRPr="00D43A9E" w:rsidRDefault="00F811DC" w:rsidP="00A33505">
      <w:pPr>
        <w:autoSpaceDE w:val="0"/>
        <w:autoSpaceDN w:val="0"/>
        <w:adjustRightInd w:val="0"/>
        <w:spacing w:after="0" w:line="288" w:lineRule="auto"/>
        <w:ind w:left="-720"/>
        <w:rPr>
          <w:rFonts w:ascii="Sylfaen" w:hAnsi="Sylfaen"/>
          <w:color w:val="1A171C"/>
          <w:sz w:val="24"/>
          <w:szCs w:val="24"/>
          <w:lang w:val="ka-GE"/>
        </w:rPr>
      </w:pPr>
      <w:r w:rsidRPr="00D43A9E">
        <w:rPr>
          <w:rFonts w:ascii="Sylfaen" w:hAnsi="Sylfaen"/>
          <w:color w:val="1A171C"/>
          <w:sz w:val="24"/>
          <w:szCs w:val="24"/>
          <w:lang w:val="ka-GE"/>
        </w:rPr>
        <w:t>დ.</w:t>
      </w:r>
      <w:r w:rsidR="001A3512" w:rsidRPr="00D43A9E">
        <w:rPr>
          <w:rFonts w:ascii="Sylfaen" w:hAnsi="Sylfaen"/>
          <w:color w:val="1A171C"/>
          <w:sz w:val="24"/>
          <w:szCs w:val="24"/>
          <w:lang w:val="ka-GE"/>
        </w:rPr>
        <w:t>ე</w:t>
      </w:r>
      <w:r w:rsidRPr="00D43A9E">
        <w:rPr>
          <w:rFonts w:ascii="Sylfaen" w:hAnsi="Sylfaen"/>
          <w:color w:val="1A171C"/>
          <w:sz w:val="24"/>
          <w:szCs w:val="24"/>
          <w:lang w:val="ka-GE"/>
        </w:rPr>
        <w:t>.</w:t>
      </w:r>
      <w:r w:rsidR="001A3512" w:rsidRPr="00D43A9E">
        <w:rPr>
          <w:rFonts w:ascii="Sylfaen" w:hAnsi="Sylfaen"/>
          <w:color w:val="1A171C"/>
          <w:sz w:val="24"/>
          <w:szCs w:val="24"/>
          <w:lang w:val="ka-GE"/>
        </w:rPr>
        <w:t>ბ</w:t>
      </w:r>
      <w:r w:rsidRPr="00D43A9E">
        <w:rPr>
          <w:rFonts w:ascii="Sylfaen" w:hAnsi="Sylfaen"/>
          <w:color w:val="1A171C"/>
          <w:sz w:val="24"/>
          <w:szCs w:val="24"/>
          <w:lang w:val="ka-GE"/>
        </w:rPr>
        <w:t xml:space="preserve">) </w:t>
      </w:r>
      <w:r w:rsidR="00263923" w:rsidRPr="00D43A9E">
        <w:rPr>
          <w:rFonts w:ascii="Sylfaen" w:hAnsi="Sylfaen"/>
          <w:color w:val="1A171C"/>
          <w:sz w:val="24"/>
          <w:szCs w:val="24"/>
          <w:lang w:val="ka-GE"/>
        </w:rPr>
        <w:t>კოფორმულანტებისთვის</w:t>
      </w:r>
      <w:r w:rsidR="00ED0A74" w:rsidRPr="00D43A9E">
        <w:rPr>
          <w:rFonts w:ascii="Sylfaen" w:hAnsi="Sylfaen"/>
          <w:color w:val="1A171C"/>
          <w:sz w:val="24"/>
          <w:szCs w:val="24"/>
          <w:lang w:val="ka-GE"/>
        </w:rPr>
        <w:t xml:space="preserve"> </w:t>
      </w:r>
      <w:r w:rsidRPr="00D43A9E">
        <w:rPr>
          <w:rFonts w:ascii="Sylfaen" w:hAnsi="Sylfaen"/>
          <w:color w:val="1A171C"/>
          <w:sz w:val="24"/>
          <w:szCs w:val="24"/>
          <w:lang w:val="ka-GE"/>
        </w:rPr>
        <w:t xml:space="preserve">წარსადგენია ფორმულაციის პროცესის აღწერილობა და </w:t>
      </w:r>
    </w:p>
    <w:p w14:paraId="3CB11A13"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 უნდა განისაზღვროს ფუნქცია, შემდეგიდან</w:t>
      </w:r>
      <w:r w:rsidR="00F811DC" w:rsidRPr="00D43A9E">
        <w:rPr>
          <w:rFonts w:ascii="Sylfaen" w:hAnsi="Sylfaen"/>
          <w:color w:val="1A171C"/>
          <w:sz w:val="24"/>
          <w:szCs w:val="24"/>
          <w:lang w:val="ka-GE"/>
        </w:rPr>
        <w:t xml:space="preserve">: </w:t>
      </w:r>
    </w:p>
    <w:p w14:paraId="71421D9F" w14:textId="77777777" w:rsidR="00263923" w:rsidRPr="00D43A9E" w:rsidRDefault="001A3512"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დ.ე.ბ</w:t>
      </w:r>
      <w:r w:rsidR="00F811DC" w:rsidRPr="00D43A9E">
        <w:rPr>
          <w:rFonts w:ascii="Sylfaen" w:hAnsi="Sylfaen"/>
          <w:color w:val="1A171C"/>
          <w:sz w:val="24"/>
          <w:szCs w:val="24"/>
          <w:lang w:val="ka-GE"/>
        </w:rPr>
        <w:t>.</w:t>
      </w:r>
      <w:r w:rsidR="00263923" w:rsidRPr="00D43A9E">
        <w:rPr>
          <w:rFonts w:ascii="Sylfaen" w:hAnsi="Sylfaen"/>
          <w:color w:val="1A171C"/>
          <w:sz w:val="24"/>
          <w:szCs w:val="24"/>
          <w:lang w:val="ka-GE"/>
        </w:rPr>
        <w:t xml:space="preserve">ა)  ადჰეზიური (მიმწებებელი); </w:t>
      </w:r>
    </w:p>
    <w:p w14:paraId="10774AFC" w14:textId="77777777" w:rsidR="00263923" w:rsidRPr="00D43A9E" w:rsidRDefault="001A3512"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დ.ე.ბ</w:t>
      </w:r>
      <w:r w:rsidR="00F811DC" w:rsidRPr="00D43A9E">
        <w:rPr>
          <w:rFonts w:ascii="Sylfaen" w:hAnsi="Sylfaen"/>
          <w:color w:val="1A171C"/>
          <w:sz w:val="24"/>
          <w:szCs w:val="24"/>
          <w:lang w:val="ka-GE"/>
        </w:rPr>
        <w:t>.</w:t>
      </w:r>
      <w:r w:rsidR="00263923" w:rsidRPr="00D43A9E">
        <w:rPr>
          <w:rFonts w:ascii="Sylfaen" w:hAnsi="Sylfaen"/>
          <w:color w:val="1A171C"/>
          <w:sz w:val="24"/>
          <w:szCs w:val="24"/>
          <w:lang w:val="ka-GE"/>
        </w:rPr>
        <w:t>ბ) ქაფსაწინააღმ</w:t>
      </w:r>
      <w:r w:rsidR="00893AEC" w:rsidRPr="00D43A9E">
        <w:rPr>
          <w:rFonts w:ascii="Sylfaen" w:hAnsi="Sylfaen"/>
          <w:color w:val="1A171C"/>
          <w:sz w:val="24"/>
          <w:szCs w:val="24"/>
          <w:lang w:val="ka-GE"/>
        </w:rPr>
        <w:t>დ</w:t>
      </w:r>
      <w:r w:rsidR="00263923" w:rsidRPr="00D43A9E">
        <w:rPr>
          <w:rFonts w:ascii="Sylfaen" w:hAnsi="Sylfaen"/>
          <w:color w:val="1A171C"/>
          <w:sz w:val="24"/>
          <w:szCs w:val="24"/>
          <w:lang w:val="ka-GE"/>
        </w:rPr>
        <w:t xml:space="preserve">ეგო აგენტი; </w:t>
      </w:r>
    </w:p>
    <w:p w14:paraId="4B846084" w14:textId="77777777" w:rsidR="00263923" w:rsidRPr="00D43A9E" w:rsidRDefault="001A3512"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დ.ე.ბ</w:t>
      </w:r>
      <w:r w:rsidR="00F811DC" w:rsidRPr="00D43A9E">
        <w:rPr>
          <w:rFonts w:ascii="Sylfaen" w:hAnsi="Sylfaen"/>
          <w:color w:val="1A171C"/>
          <w:sz w:val="24"/>
          <w:szCs w:val="24"/>
          <w:lang w:val="ka-GE"/>
        </w:rPr>
        <w:t>.</w:t>
      </w:r>
      <w:r w:rsidR="00263923" w:rsidRPr="00D43A9E">
        <w:rPr>
          <w:rFonts w:ascii="Sylfaen" w:hAnsi="Sylfaen"/>
          <w:color w:val="1A171C"/>
          <w:sz w:val="24"/>
          <w:szCs w:val="24"/>
          <w:lang w:val="ka-GE"/>
        </w:rPr>
        <w:t xml:space="preserve">გ) ანტიფრიზი; </w:t>
      </w:r>
    </w:p>
    <w:p w14:paraId="30777FEC" w14:textId="77777777" w:rsidR="00263923" w:rsidRPr="00D43A9E" w:rsidRDefault="001A3512"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დ.ე.ბ</w:t>
      </w:r>
      <w:r w:rsidR="00F811DC" w:rsidRPr="00D43A9E">
        <w:rPr>
          <w:rFonts w:ascii="Sylfaen" w:hAnsi="Sylfaen"/>
          <w:color w:val="1A171C"/>
          <w:sz w:val="24"/>
          <w:szCs w:val="24"/>
          <w:lang w:val="ka-GE"/>
        </w:rPr>
        <w:t>.</w:t>
      </w:r>
      <w:r w:rsidR="00263923" w:rsidRPr="00D43A9E">
        <w:rPr>
          <w:rFonts w:ascii="Sylfaen" w:hAnsi="Sylfaen"/>
          <w:color w:val="1A171C"/>
          <w:sz w:val="24"/>
          <w:szCs w:val="24"/>
          <w:lang w:val="ka-GE"/>
        </w:rPr>
        <w:t xml:space="preserve">დ) შემკვრელი; </w:t>
      </w:r>
    </w:p>
    <w:p w14:paraId="73733DA6" w14:textId="77777777" w:rsidR="00263923" w:rsidRPr="00D43A9E" w:rsidRDefault="001A3512"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დ.ე.ბ</w:t>
      </w:r>
      <w:r w:rsidR="00F811DC" w:rsidRPr="00D43A9E">
        <w:rPr>
          <w:rFonts w:ascii="Sylfaen" w:hAnsi="Sylfaen"/>
          <w:color w:val="1A171C"/>
          <w:sz w:val="24"/>
          <w:szCs w:val="24"/>
          <w:lang w:val="ka-GE"/>
        </w:rPr>
        <w:t>.</w:t>
      </w:r>
      <w:r w:rsidR="00263923" w:rsidRPr="00D43A9E">
        <w:rPr>
          <w:rFonts w:ascii="Sylfaen" w:hAnsi="Sylfaen"/>
          <w:color w:val="1A171C"/>
          <w:sz w:val="24"/>
          <w:szCs w:val="24"/>
          <w:lang w:val="ka-GE"/>
        </w:rPr>
        <w:t xml:space="preserve">ე) ბუფერი; </w:t>
      </w:r>
    </w:p>
    <w:p w14:paraId="2710FCFF" w14:textId="77777777" w:rsidR="00263923" w:rsidRPr="00D43A9E" w:rsidRDefault="001A3512"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დ.ე.ბ</w:t>
      </w:r>
      <w:r w:rsidR="00F811DC" w:rsidRPr="00D43A9E">
        <w:rPr>
          <w:rFonts w:ascii="Sylfaen" w:hAnsi="Sylfaen"/>
          <w:color w:val="1A171C"/>
          <w:sz w:val="24"/>
          <w:szCs w:val="24"/>
          <w:lang w:val="ka-GE"/>
        </w:rPr>
        <w:t>.</w:t>
      </w:r>
      <w:r w:rsidR="00263923" w:rsidRPr="00D43A9E">
        <w:rPr>
          <w:rFonts w:ascii="Sylfaen" w:hAnsi="Sylfaen"/>
          <w:color w:val="1A171C"/>
          <w:sz w:val="24"/>
          <w:szCs w:val="24"/>
          <w:lang w:val="ka-GE"/>
        </w:rPr>
        <w:t xml:space="preserve">ვ) გადამტანი; </w:t>
      </w:r>
    </w:p>
    <w:p w14:paraId="51C6877F" w14:textId="77777777" w:rsidR="00263923" w:rsidRPr="00D43A9E" w:rsidRDefault="001A3512"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დ.ე.ბ.</w:t>
      </w:r>
      <w:r w:rsidR="00263923" w:rsidRPr="00D43A9E">
        <w:rPr>
          <w:rFonts w:ascii="Sylfaen" w:hAnsi="Sylfaen"/>
          <w:color w:val="1A171C"/>
          <w:sz w:val="24"/>
          <w:szCs w:val="24"/>
          <w:lang w:val="ka-GE"/>
        </w:rPr>
        <w:t xml:space="preserve">ზ) დეოდორანტი; </w:t>
      </w:r>
    </w:p>
    <w:p w14:paraId="4848EA34" w14:textId="77777777" w:rsidR="00263923" w:rsidRPr="00D43A9E" w:rsidRDefault="001A3512"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დ.ე.ბ</w:t>
      </w:r>
      <w:r w:rsidR="00F811DC" w:rsidRPr="00D43A9E">
        <w:rPr>
          <w:rFonts w:ascii="Sylfaen" w:hAnsi="Sylfaen"/>
          <w:color w:val="1A171C"/>
          <w:sz w:val="24"/>
          <w:szCs w:val="24"/>
          <w:lang w:val="ka-GE"/>
        </w:rPr>
        <w:t>.</w:t>
      </w:r>
      <w:r w:rsidR="00263923" w:rsidRPr="00D43A9E">
        <w:rPr>
          <w:rFonts w:ascii="Sylfaen" w:hAnsi="Sylfaen"/>
          <w:color w:val="1A171C"/>
          <w:sz w:val="24"/>
          <w:szCs w:val="24"/>
          <w:lang w:val="ka-GE"/>
        </w:rPr>
        <w:t xml:space="preserve">თ) დისპერსიულობის აგენტი; </w:t>
      </w:r>
    </w:p>
    <w:p w14:paraId="304DA947" w14:textId="77777777" w:rsidR="00263923" w:rsidRPr="00D43A9E" w:rsidRDefault="001A3512"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დ.ე.ბ.</w:t>
      </w:r>
      <w:r w:rsidR="00263923" w:rsidRPr="00D43A9E">
        <w:rPr>
          <w:rFonts w:ascii="Sylfaen" w:hAnsi="Sylfaen"/>
          <w:color w:val="1A171C"/>
          <w:sz w:val="24"/>
          <w:szCs w:val="24"/>
          <w:lang w:val="ka-GE"/>
        </w:rPr>
        <w:t xml:space="preserve">ი) საღებავი; </w:t>
      </w:r>
    </w:p>
    <w:p w14:paraId="2E63E136" w14:textId="77777777" w:rsidR="00263923" w:rsidRPr="00D43A9E" w:rsidRDefault="001A3512"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დ.ე.ბ</w:t>
      </w:r>
      <w:r w:rsidR="00F811DC" w:rsidRPr="00D43A9E">
        <w:rPr>
          <w:rFonts w:ascii="Sylfaen" w:hAnsi="Sylfaen"/>
          <w:color w:val="1A171C"/>
          <w:sz w:val="24"/>
          <w:szCs w:val="24"/>
          <w:lang w:val="ka-GE"/>
        </w:rPr>
        <w:t>.</w:t>
      </w:r>
      <w:r w:rsidR="00263923" w:rsidRPr="00D43A9E">
        <w:rPr>
          <w:rFonts w:ascii="Sylfaen" w:hAnsi="Sylfaen"/>
          <w:color w:val="1A171C"/>
          <w:sz w:val="24"/>
          <w:szCs w:val="24"/>
          <w:lang w:val="ka-GE"/>
        </w:rPr>
        <w:t>კ)  პირღებინების;</w:t>
      </w:r>
    </w:p>
    <w:p w14:paraId="48C394FB" w14:textId="77777777" w:rsidR="00263923" w:rsidRPr="00D43A9E" w:rsidRDefault="001A3512" w:rsidP="008D5DF7">
      <w:pPr>
        <w:autoSpaceDE w:val="0"/>
        <w:autoSpaceDN w:val="0"/>
        <w:adjustRightInd w:val="0"/>
        <w:spacing w:after="0" w:line="288" w:lineRule="auto"/>
        <w:ind w:left="-720"/>
        <w:jc w:val="both"/>
        <w:rPr>
          <w:rFonts w:ascii="Sylfaen" w:hAnsi="Sylfaen"/>
          <w:color w:val="2D2B2D"/>
          <w:sz w:val="24"/>
          <w:szCs w:val="24"/>
          <w:lang w:val="ka-GE"/>
        </w:rPr>
      </w:pPr>
      <w:r w:rsidRPr="00D43A9E">
        <w:rPr>
          <w:rFonts w:ascii="Sylfaen" w:hAnsi="Sylfaen"/>
          <w:color w:val="1A171C"/>
          <w:sz w:val="24"/>
          <w:szCs w:val="24"/>
          <w:lang w:val="ka-GE"/>
        </w:rPr>
        <w:t>დ.ე.ბ</w:t>
      </w:r>
      <w:r w:rsidR="00F811DC" w:rsidRPr="00D43A9E">
        <w:rPr>
          <w:rFonts w:ascii="Sylfaen" w:hAnsi="Sylfaen"/>
          <w:color w:val="1A171C"/>
          <w:sz w:val="24"/>
          <w:szCs w:val="24"/>
          <w:lang w:val="ka-GE"/>
        </w:rPr>
        <w:t>.</w:t>
      </w:r>
      <w:r w:rsidR="00263923" w:rsidRPr="00D43A9E">
        <w:rPr>
          <w:rFonts w:ascii="Sylfaen" w:hAnsi="Sylfaen"/>
          <w:color w:val="2D2B2D"/>
          <w:sz w:val="24"/>
          <w:szCs w:val="24"/>
          <w:lang w:val="ka-GE"/>
        </w:rPr>
        <w:t xml:space="preserve">ლ) ემულგატორი; </w:t>
      </w:r>
    </w:p>
    <w:p w14:paraId="12373C26" w14:textId="77777777" w:rsidR="00263923" w:rsidRPr="00D43A9E" w:rsidRDefault="001A3512"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color w:val="1A171C"/>
          <w:sz w:val="24"/>
          <w:szCs w:val="24"/>
          <w:lang w:val="ka-GE"/>
        </w:rPr>
        <w:t>დ.ე.ბ.</w:t>
      </w:r>
      <w:r w:rsidR="00263923" w:rsidRPr="00D43A9E">
        <w:rPr>
          <w:rFonts w:ascii="Sylfaen" w:hAnsi="Sylfaen"/>
          <w:sz w:val="24"/>
          <w:szCs w:val="24"/>
          <w:lang w:val="ka-GE"/>
        </w:rPr>
        <w:t xml:space="preserve">მ)  </w:t>
      </w:r>
      <w:r w:rsidR="001A019E" w:rsidRPr="00D43A9E">
        <w:rPr>
          <w:rFonts w:ascii="Sylfaen" w:hAnsi="Sylfaen"/>
          <w:sz w:val="24"/>
          <w:szCs w:val="24"/>
          <w:lang w:val="ka-GE"/>
        </w:rPr>
        <w:t>მკვებავი ნივთიერება</w:t>
      </w:r>
      <w:r w:rsidR="00944EEC" w:rsidRPr="00D43A9E">
        <w:rPr>
          <w:rFonts w:ascii="Sylfaen" w:hAnsi="Sylfaen"/>
          <w:sz w:val="24"/>
          <w:szCs w:val="24"/>
          <w:lang w:val="ka-GE"/>
        </w:rPr>
        <w:t>;</w:t>
      </w:r>
    </w:p>
    <w:p w14:paraId="6C0B44E9" w14:textId="77777777" w:rsidR="00263923" w:rsidRPr="00D43A9E" w:rsidRDefault="001A3512"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color w:val="1A171C"/>
          <w:sz w:val="24"/>
          <w:szCs w:val="24"/>
          <w:lang w:val="ka-GE"/>
        </w:rPr>
        <w:t>დ.ე.ბ</w:t>
      </w:r>
      <w:r w:rsidR="00F811DC" w:rsidRPr="00D43A9E">
        <w:rPr>
          <w:rFonts w:ascii="Sylfaen" w:hAnsi="Sylfaen"/>
          <w:color w:val="1A171C"/>
          <w:sz w:val="24"/>
          <w:szCs w:val="24"/>
          <w:lang w:val="ka-GE"/>
        </w:rPr>
        <w:t>.</w:t>
      </w:r>
      <w:r w:rsidR="00263923" w:rsidRPr="00D43A9E">
        <w:rPr>
          <w:rFonts w:ascii="Sylfaen" w:hAnsi="Sylfaen"/>
          <w:sz w:val="24"/>
          <w:szCs w:val="24"/>
          <w:lang w:val="ka-GE"/>
        </w:rPr>
        <w:t xml:space="preserve">ნ) კონსერვანტი; </w:t>
      </w:r>
    </w:p>
    <w:p w14:paraId="075F86F3" w14:textId="77777777" w:rsidR="00263923" w:rsidRPr="00D43A9E" w:rsidRDefault="001A3512"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color w:val="1A171C"/>
          <w:sz w:val="24"/>
          <w:szCs w:val="24"/>
          <w:lang w:val="ka-GE"/>
        </w:rPr>
        <w:t>დ.ე.ბ</w:t>
      </w:r>
      <w:r w:rsidR="00F811DC" w:rsidRPr="00D43A9E">
        <w:rPr>
          <w:rFonts w:ascii="Sylfaen" w:hAnsi="Sylfaen"/>
          <w:color w:val="1A171C"/>
          <w:sz w:val="24"/>
          <w:szCs w:val="24"/>
          <w:lang w:val="ka-GE"/>
        </w:rPr>
        <w:t>.</w:t>
      </w:r>
      <w:r w:rsidR="00263923" w:rsidRPr="00D43A9E">
        <w:rPr>
          <w:rFonts w:ascii="Sylfaen" w:hAnsi="Sylfaen"/>
          <w:sz w:val="24"/>
          <w:szCs w:val="24"/>
          <w:lang w:val="ka-GE"/>
        </w:rPr>
        <w:t xml:space="preserve">ო) არომატიზატორი; </w:t>
      </w:r>
    </w:p>
    <w:p w14:paraId="76C8C5C1" w14:textId="77777777" w:rsidR="00263923" w:rsidRPr="00D43A9E" w:rsidRDefault="001A3512"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color w:val="1A171C"/>
          <w:sz w:val="24"/>
          <w:szCs w:val="24"/>
          <w:lang w:val="ka-GE"/>
        </w:rPr>
        <w:t>დ.ე.ბ</w:t>
      </w:r>
      <w:r w:rsidR="00F811DC" w:rsidRPr="00D43A9E">
        <w:rPr>
          <w:rFonts w:ascii="Sylfaen" w:hAnsi="Sylfaen"/>
          <w:color w:val="1A171C"/>
          <w:sz w:val="24"/>
          <w:szCs w:val="24"/>
          <w:lang w:val="ka-GE"/>
        </w:rPr>
        <w:t>.</w:t>
      </w:r>
      <w:r w:rsidR="00263923" w:rsidRPr="00D43A9E">
        <w:rPr>
          <w:rFonts w:ascii="Sylfaen" w:hAnsi="Sylfaen"/>
          <w:sz w:val="24"/>
          <w:szCs w:val="24"/>
          <w:lang w:val="ka-GE"/>
        </w:rPr>
        <w:t xml:space="preserve">პ) არომატი; </w:t>
      </w:r>
    </w:p>
    <w:p w14:paraId="0F578722" w14:textId="77777777" w:rsidR="00944EEC" w:rsidRPr="00D43A9E" w:rsidRDefault="001A3512" w:rsidP="008D5DF7">
      <w:pPr>
        <w:autoSpaceDE w:val="0"/>
        <w:autoSpaceDN w:val="0"/>
        <w:adjustRightInd w:val="0"/>
        <w:spacing w:after="0" w:line="288" w:lineRule="auto"/>
        <w:ind w:left="-720"/>
        <w:jc w:val="both"/>
        <w:rPr>
          <w:rFonts w:ascii="Sylfaen" w:hAnsi="Sylfaen"/>
          <w:color w:val="FF0000"/>
          <w:sz w:val="24"/>
          <w:szCs w:val="24"/>
          <w:lang w:val="ka-GE"/>
        </w:rPr>
      </w:pPr>
      <w:r w:rsidRPr="00D43A9E">
        <w:rPr>
          <w:rFonts w:ascii="Sylfaen" w:hAnsi="Sylfaen"/>
          <w:color w:val="1A171C"/>
          <w:sz w:val="24"/>
          <w:szCs w:val="24"/>
          <w:lang w:val="ka-GE"/>
        </w:rPr>
        <w:t>დ.ე.ბ</w:t>
      </w:r>
      <w:r w:rsidR="00F811DC" w:rsidRPr="00D43A9E">
        <w:rPr>
          <w:rFonts w:ascii="Sylfaen" w:hAnsi="Sylfaen"/>
          <w:color w:val="1A171C"/>
          <w:sz w:val="24"/>
          <w:szCs w:val="24"/>
          <w:lang w:val="ka-GE"/>
        </w:rPr>
        <w:t>.</w:t>
      </w:r>
      <w:r w:rsidR="00263923" w:rsidRPr="00D43A9E">
        <w:rPr>
          <w:rFonts w:ascii="Sylfaen" w:hAnsi="Sylfaen"/>
          <w:sz w:val="24"/>
          <w:szCs w:val="24"/>
          <w:lang w:val="ka-GE"/>
        </w:rPr>
        <w:t xml:space="preserve">ჟ)  </w:t>
      </w:r>
      <w:r w:rsidR="00FC4D59" w:rsidRPr="00D43A9E">
        <w:rPr>
          <w:rFonts w:ascii="Sylfaen" w:hAnsi="Sylfaen"/>
          <w:sz w:val="24"/>
          <w:szCs w:val="24"/>
          <w:lang w:val="ka-GE"/>
        </w:rPr>
        <w:t>პროპელლენტი</w:t>
      </w:r>
      <w:r w:rsidR="001A019E" w:rsidRPr="00D43A9E">
        <w:rPr>
          <w:rFonts w:ascii="Sylfaen" w:hAnsi="Sylfaen"/>
          <w:sz w:val="24"/>
          <w:szCs w:val="24"/>
          <w:lang w:val="ka-GE"/>
        </w:rPr>
        <w:t>;</w:t>
      </w:r>
      <w:r w:rsidR="001A019E" w:rsidRPr="00D43A9E">
        <w:rPr>
          <w:rFonts w:ascii="Sylfaen" w:hAnsi="Sylfaen"/>
          <w:color w:val="FF0000"/>
          <w:sz w:val="24"/>
          <w:szCs w:val="24"/>
          <w:lang w:val="ka-GE"/>
        </w:rPr>
        <w:t xml:space="preserve"> </w:t>
      </w:r>
    </w:p>
    <w:p w14:paraId="2BE7ED4F" w14:textId="77777777" w:rsidR="00263923" w:rsidRPr="00D43A9E" w:rsidRDefault="001A3512" w:rsidP="008D5DF7">
      <w:pPr>
        <w:autoSpaceDE w:val="0"/>
        <w:autoSpaceDN w:val="0"/>
        <w:adjustRightInd w:val="0"/>
        <w:spacing w:after="0" w:line="288" w:lineRule="auto"/>
        <w:ind w:left="-720"/>
        <w:jc w:val="both"/>
        <w:rPr>
          <w:rFonts w:ascii="Sylfaen" w:hAnsi="Sylfaen"/>
          <w:color w:val="2D2B2D"/>
          <w:sz w:val="24"/>
          <w:szCs w:val="24"/>
          <w:lang w:val="ka-GE"/>
        </w:rPr>
      </w:pPr>
      <w:r w:rsidRPr="00D43A9E">
        <w:rPr>
          <w:rFonts w:ascii="Sylfaen" w:hAnsi="Sylfaen"/>
          <w:color w:val="1A171C"/>
          <w:sz w:val="24"/>
          <w:szCs w:val="24"/>
          <w:lang w:val="ka-GE"/>
        </w:rPr>
        <w:lastRenderedPageBreak/>
        <w:t>დ.ე.ბ</w:t>
      </w:r>
      <w:r w:rsidR="00F811DC" w:rsidRPr="00D43A9E">
        <w:rPr>
          <w:rFonts w:ascii="Sylfaen" w:hAnsi="Sylfaen"/>
          <w:color w:val="1A171C"/>
          <w:sz w:val="24"/>
          <w:szCs w:val="24"/>
          <w:lang w:val="ka-GE"/>
        </w:rPr>
        <w:t>.</w:t>
      </w:r>
      <w:r w:rsidR="00263923" w:rsidRPr="00D43A9E">
        <w:rPr>
          <w:rFonts w:ascii="Sylfaen" w:hAnsi="Sylfaen"/>
          <w:color w:val="2D2B2D"/>
          <w:sz w:val="24"/>
          <w:szCs w:val="24"/>
          <w:lang w:val="ka-GE"/>
        </w:rPr>
        <w:t xml:space="preserve">რ) რეპელენტი; </w:t>
      </w:r>
    </w:p>
    <w:p w14:paraId="7B87ADE3" w14:textId="77777777" w:rsidR="00263923" w:rsidRPr="00D43A9E" w:rsidRDefault="001A3512" w:rsidP="008D5DF7">
      <w:pPr>
        <w:autoSpaceDE w:val="0"/>
        <w:autoSpaceDN w:val="0"/>
        <w:adjustRightInd w:val="0"/>
        <w:spacing w:after="0" w:line="288" w:lineRule="auto"/>
        <w:ind w:left="-720"/>
        <w:jc w:val="both"/>
        <w:rPr>
          <w:rFonts w:ascii="Sylfaen" w:hAnsi="Sylfaen"/>
          <w:color w:val="2D2B2D"/>
          <w:sz w:val="24"/>
          <w:szCs w:val="24"/>
          <w:lang w:val="ka-GE"/>
        </w:rPr>
      </w:pPr>
      <w:r w:rsidRPr="00D43A9E">
        <w:rPr>
          <w:rFonts w:ascii="Sylfaen" w:hAnsi="Sylfaen"/>
          <w:color w:val="1A171C"/>
          <w:sz w:val="24"/>
          <w:szCs w:val="24"/>
          <w:lang w:val="ka-GE"/>
        </w:rPr>
        <w:t>დ.ე.ბ</w:t>
      </w:r>
      <w:r w:rsidR="00F811DC" w:rsidRPr="00D43A9E">
        <w:rPr>
          <w:rFonts w:ascii="Sylfaen" w:hAnsi="Sylfaen"/>
          <w:color w:val="1A171C"/>
          <w:sz w:val="24"/>
          <w:szCs w:val="24"/>
          <w:lang w:val="ka-GE"/>
        </w:rPr>
        <w:t>.</w:t>
      </w:r>
      <w:r w:rsidR="00263923" w:rsidRPr="00D43A9E">
        <w:rPr>
          <w:rFonts w:ascii="Sylfaen" w:hAnsi="Sylfaen"/>
          <w:color w:val="2D2B2D"/>
          <w:sz w:val="24"/>
          <w:szCs w:val="24"/>
          <w:lang w:val="ka-GE"/>
        </w:rPr>
        <w:t xml:space="preserve">ს) გამხსნელი; </w:t>
      </w:r>
    </w:p>
    <w:p w14:paraId="1F26D487" w14:textId="77777777" w:rsidR="00263923" w:rsidRPr="00D43A9E" w:rsidRDefault="001A3512" w:rsidP="008D5DF7">
      <w:pPr>
        <w:autoSpaceDE w:val="0"/>
        <w:autoSpaceDN w:val="0"/>
        <w:adjustRightInd w:val="0"/>
        <w:spacing w:after="0" w:line="288" w:lineRule="auto"/>
        <w:ind w:left="-720"/>
        <w:jc w:val="both"/>
        <w:rPr>
          <w:rFonts w:ascii="Sylfaen" w:hAnsi="Sylfaen"/>
          <w:color w:val="2D2B2D"/>
          <w:sz w:val="24"/>
          <w:szCs w:val="24"/>
          <w:lang w:val="ka-GE"/>
        </w:rPr>
      </w:pPr>
      <w:r w:rsidRPr="00D43A9E">
        <w:rPr>
          <w:rFonts w:ascii="Sylfaen" w:hAnsi="Sylfaen"/>
          <w:color w:val="1A171C"/>
          <w:sz w:val="24"/>
          <w:szCs w:val="24"/>
          <w:lang w:val="ka-GE"/>
        </w:rPr>
        <w:t>დ.ე.ბ</w:t>
      </w:r>
      <w:r w:rsidR="00F811DC" w:rsidRPr="00D43A9E">
        <w:rPr>
          <w:rFonts w:ascii="Sylfaen" w:hAnsi="Sylfaen"/>
          <w:color w:val="1A171C"/>
          <w:sz w:val="24"/>
          <w:szCs w:val="24"/>
          <w:lang w:val="ka-GE"/>
        </w:rPr>
        <w:t>.</w:t>
      </w:r>
      <w:r w:rsidR="00263923" w:rsidRPr="00D43A9E">
        <w:rPr>
          <w:rFonts w:ascii="Sylfaen" w:hAnsi="Sylfaen"/>
          <w:color w:val="2D2B2D"/>
          <w:sz w:val="24"/>
          <w:szCs w:val="24"/>
          <w:lang w:val="ka-GE"/>
        </w:rPr>
        <w:t xml:space="preserve">ტ) სტაბილიზატორი; </w:t>
      </w:r>
    </w:p>
    <w:p w14:paraId="2FB40AA6" w14:textId="77777777" w:rsidR="00263923" w:rsidRPr="00D43A9E" w:rsidRDefault="001A3512" w:rsidP="008D5DF7">
      <w:pPr>
        <w:autoSpaceDE w:val="0"/>
        <w:autoSpaceDN w:val="0"/>
        <w:adjustRightInd w:val="0"/>
        <w:spacing w:after="0" w:line="288" w:lineRule="auto"/>
        <w:ind w:left="-720"/>
        <w:jc w:val="both"/>
        <w:rPr>
          <w:rFonts w:ascii="Sylfaen" w:hAnsi="Sylfaen"/>
          <w:color w:val="2D2B2D"/>
          <w:sz w:val="24"/>
          <w:szCs w:val="24"/>
          <w:lang w:val="ka-GE"/>
        </w:rPr>
      </w:pPr>
      <w:r w:rsidRPr="00D43A9E">
        <w:rPr>
          <w:rFonts w:ascii="Sylfaen" w:hAnsi="Sylfaen"/>
          <w:color w:val="1A171C"/>
          <w:sz w:val="24"/>
          <w:szCs w:val="24"/>
          <w:lang w:val="ka-GE"/>
        </w:rPr>
        <w:t>დ.ე.ბ</w:t>
      </w:r>
      <w:r w:rsidR="00F811DC" w:rsidRPr="00D43A9E">
        <w:rPr>
          <w:rFonts w:ascii="Sylfaen" w:hAnsi="Sylfaen"/>
          <w:color w:val="1A171C"/>
          <w:sz w:val="24"/>
          <w:szCs w:val="24"/>
          <w:lang w:val="ka-GE"/>
        </w:rPr>
        <w:t>.</w:t>
      </w:r>
      <w:r w:rsidR="00263923" w:rsidRPr="00D43A9E">
        <w:rPr>
          <w:rFonts w:ascii="Sylfaen" w:hAnsi="Sylfaen"/>
          <w:color w:val="2D2B2D"/>
          <w:sz w:val="24"/>
          <w:szCs w:val="24"/>
          <w:lang w:val="ka-GE"/>
        </w:rPr>
        <w:t xml:space="preserve">უ) კონცენტრატი; </w:t>
      </w:r>
    </w:p>
    <w:p w14:paraId="29094059" w14:textId="77777777" w:rsidR="00263923" w:rsidRPr="00D43A9E" w:rsidRDefault="001A3512" w:rsidP="008D5DF7">
      <w:pPr>
        <w:autoSpaceDE w:val="0"/>
        <w:autoSpaceDN w:val="0"/>
        <w:adjustRightInd w:val="0"/>
        <w:spacing w:after="0" w:line="288" w:lineRule="auto"/>
        <w:ind w:left="-720"/>
        <w:jc w:val="both"/>
        <w:rPr>
          <w:rFonts w:ascii="Sylfaen" w:hAnsi="Sylfaen"/>
          <w:color w:val="2D2B2D"/>
          <w:sz w:val="24"/>
          <w:szCs w:val="24"/>
          <w:lang w:val="ka-GE"/>
        </w:rPr>
      </w:pPr>
      <w:r w:rsidRPr="00D43A9E">
        <w:rPr>
          <w:rFonts w:ascii="Sylfaen" w:hAnsi="Sylfaen"/>
          <w:color w:val="1A171C"/>
          <w:sz w:val="24"/>
          <w:szCs w:val="24"/>
          <w:lang w:val="ka-GE"/>
        </w:rPr>
        <w:t>დ.ე.ბ</w:t>
      </w:r>
      <w:r w:rsidR="00F811DC" w:rsidRPr="00D43A9E">
        <w:rPr>
          <w:rFonts w:ascii="Sylfaen" w:hAnsi="Sylfaen"/>
          <w:color w:val="1A171C"/>
          <w:sz w:val="24"/>
          <w:szCs w:val="24"/>
          <w:lang w:val="ka-GE"/>
        </w:rPr>
        <w:t>.</w:t>
      </w:r>
      <w:r w:rsidR="00263923" w:rsidRPr="00D43A9E">
        <w:rPr>
          <w:rFonts w:ascii="Sylfaen" w:hAnsi="Sylfaen"/>
          <w:color w:val="2D2B2D"/>
          <w:sz w:val="24"/>
          <w:szCs w:val="24"/>
          <w:lang w:val="ka-GE"/>
        </w:rPr>
        <w:t xml:space="preserve">ფ) დამატენიანებელი აგენტი; </w:t>
      </w:r>
    </w:p>
    <w:p w14:paraId="1FC4C17E" w14:textId="6ABEAC07" w:rsidR="00907F3C" w:rsidRPr="00D43A9E" w:rsidRDefault="001A3512" w:rsidP="008D5DF7">
      <w:pPr>
        <w:autoSpaceDE w:val="0"/>
        <w:autoSpaceDN w:val="0"/>
        <w:adjustRightInd w:val="0"/>
        <w:spacing w:after="0" w:line="288" w:lineRule="auto"/>
        <w:ind w:left="-720"/>
        <w:jc w:val="both"/>
        <w:rPr>
          <w:rFonts w:ascii="Sylfaen" w:hAnsi="Sylfaen"/>
          <w:color w:val="2D2B2D"/>
          <w:sz w:val="24"/>
          <w:szCs w:val="24"/>
          <w:lang w:val="ka-GE"/>
        </w:rPr>
      </w:pPr>
      <w:r w:rsidRPr="00D43A9E">
        <w:rPr>
          <w:rFonts w:ascii="Sylfaen" w:hAnsi="Sylfaen"/>
          <w:color w:val="1A171C"/>
          <w:sz w:val="24"/>
          <w:szCs w:val="24"/>
          <w:lang w:val="ka-GE"/>
        </w:rPr>
        <w:t>დ.ე.ბ</w:t>
      </w:r>
      <w:r w:rsidR="00F811DC" w:rsidRPr="00D43A9E">
        <w:rPr>
          <w:rFonts w:ascii="Sylfaen" w:hAnsi="Sylfaen"/>
          <w:color w:val="1A171C"/>
          <w:sz w:val="24"/>
          <w:szCs w:val="24"/>
          <w:lang w:val="ka-GE"/>
        </w:rPr>
        <w:t>.</w:t>
      </w:r>
      <w:r w:rsidR="00263923" w:rsidRPr="00D43A9E">
        <w:rPr>
          <w:rFonts w:ascii="Sylfaen" w:hAnsi="Sylfaen"/>
          <w:color w:val="2D2B2D"/>
          <w:sz w:val="24"/>
          <w:szCs w:val="24"/>
          <w:lang w:val="ka-GE"/>
        </w:rPr>
        <w:t>ქ) სხვადასხვა (უნდა მიუთითოს რეგისტრანტმა</w:t>
      </w:r>
      <w:r w:rsidR="00A33505" w:rsidRPr="00D43A9E">
        <w:rPr>
          <w:rFonts w:ascii="Sylfaen" w:hAnsi="Sylfaen"/>
          <w:color w:val="2D2B2D"/>
          <w:sz w:val="24"/>
          <w:szCs w:val="24"/>
          <w:lang w:val="ka-GE"/>
        </w:rPr>
        <w:t>);</w:t>
      </w:r>
    </w:p>
    <w:p w14:paraId="5A3FB518" w14:textId="77777777" w:rsidR="00907F3C" w:rsidRPr="00D43A9E" w:rsidRDefault="00263923" w:rsidP="008D5DF7">
      <w:pPr>
        <w:autoSpaceDE w:val="0"/>
        <w:autoSpaceDN w:val="0"/>
        <w:adjustRightInd w:val="0"/>
        <w:spacing w:after="0" w:line="288" w:lineRule="auto"/>
        <w:ind w:left="-720"/>
        <w:jc w:val="both"/>
        <w:rPr>
          <w:rFonts w:ascii="Sylfaen" w:hAnsi="Sylfaen"/>
          <w:color w:val="2D2B2D"/>
          <w:sz w:val="24"/>
          <w:szCs w:val="24"/>
          <w:lang w:val="ka-GE"/>
        </w:rPr>
      </w:pPr>
      <w:r w:rsidRPr="00D43A9E">
        <w:rPr>
          <w:rFonts w:ascii="Sylfaen" w:hAnsi="Sylfaen"/>
          <w:color w:val="2D2B2D"/>
          <w:sz w:val="24"/>
          <w:szCs w:val="24"/>
          <w:lang w:val="ka-GE"/>
        </w:rPr>
        <w:t xml:space="preserve">ე)  </w:t>
      </w:r>
      <w:r w:rsidRPr="00D43A9E">
        <w:rPr>
          <w:rFonts w:ascii="Sylfaen" w:hAnsi="Sylfaen"/>
          <w:b/>
          <w:color w:val="2D2B2D"/>
          <w:sz w:val="24"/>
          <w:szCs w:val="24"/>
          <w:lang w:val="ka-GE"/>
        </w:rPr>
        <w:t>მცენარეთა დაცვის საშუალების ტიპი და კოდი</w:t>
      </w:r>
      <w:r w:rsidR="00907F3C" w:rsidRPr="00D43A9E">
        <w:rPr>
          <w:rFonts w:ascii="Sylfaen" w:hAnsi="Sylfaen"/>
          <w:b/>
          <w:color w:val="2D2B2D"/>
          <w:sz w:val="24"/>
          <w:szCs w:val="24"/>
          <w:lang w:val="ka-GE"/>
        </w:rPr>
        <w:t>:</w:t>
      </w:r>
    </w:p>
    <w:p w14:paraId="54A478F8" w14:textId="6AA93C7E" w:rsidR="00263923" w:rsidRPr="00D43A9E" w:rsidRDefault="00907F3C" w:rsidP="008D5DF7">
      <w:pPr>
        <w:autoSpaceDE w:val="0"/>
        <w:autoSpaceDN w:val="0"/>
        <w:adjustRightInd w:val="0"/>
        <w:spacing w:after="0" w:line="288" w:lineRule="auto"/>
        <w:ind w:left="-720"/>
        <w:jc w:val="both"/>
        <w:rPr>
          <w:rFonts w:ascii="Sylfaen" w:hAnsi="Sylfaen"/>
          <w:b/>
          <w:sz w:val="24"/>
          <w:szCs w:val="24"/>
          <w:lang w:val="ka-GE"/>
        </w:rPr>
      </w:pPr>
      <w:r w:rsidRPr="00D43A9E">
        <w:rPr>
          <w:rFonts w:ascii="Sylfaen" w:hAnsi="Sylfaen"/>
          <w:sz w:val="24"/>
          <w:szCs w:val="24"/>
          <w:lang w:val="ka-GE"/>
        </w:rPr>
        <w:t xml:space="preserve">ე.ა) </w:t>
      </w:r>
      <w:r w:rsidR="00263923" w:rsidRPr="00D43A9E">
        <w:rPr>
          <w:rFonts w:ascii="Sylfaen" w:hAnsi="Sylfaen"/>
          <w:sz w:val="24"/>
          <w:szCs w:val="24"/>
          <w:lang w:val="ka-GE"/>
        </w:rPr>
        <w:t xml:space="preserve">უნდა განისაზღვროს გაერთიანებული ერების </w:t>
      </w:r>
      <w:r w:rsidR="002657CD" w:rsidRPr="00D43A9E">
        <w:rPr>
          <w:rFonts w:ascii="Sylfaen" w:hAnsi="Sylfaen"/>
          <w:sz w:val="24"/>
          <w:szCs w:val="24"/>
          <w:lang w:val="ka-GE"/>
        </w:rPr>
        <w:t>სურსათისა</w:t>
      </w:r>
      <w:r w:rsidR="00263923" w:rsidRPr="00D43A9E">
        <w:rPr>
          <w:rFonts w:ascii="Sylfaen" w:hAnsi="Sylfaen"/>
          <w:sz w:val="24"/>
          <w:szCs w:val="24"/>
          <w:lang w:val="ka-GE"/>
        </w:rPr>
        <w:t xml:space="preserve"> და სოფლის მეურნეობის </w:t>
      </w:r>
      <w:r w:rsidR="002657CD" w:rsidRPr="00D43A9E">
        <w:rPr>
          <w:rFonts w:ascii="Sylfaen" w:hAnsi="Sylfaen"/>
          <w:sz w:val="24"/>
          <w:szCs w:val="24"/>
          <w:lang w:val="ka-GE"/>
        </w:rPr>
        <w:t>ორგანიზაციის</w:t>
      </w:r>
      <w:r w:rsidR="00263923" w:rsidRPr="00D43A9E">
        <w:rPr>
          <w:rFonts w:ascii="Sylfaen" w:hAnsi="Sylfaen"/>
          <w:sz w:val="24"/>
          <w:szCs w:val="24"/>
          <w:lang w:val="ka-GE"/>
        </w:rPr>
        <w:t xml:space="preserve"> (FAO) და ჯანმრთელობის დაცვის მსოფლიო ორგანიზაციის (WHO) </w:t>
      </w:r>
      <w:r w:rsidR="00EC18E1" w:rsidRPr="00D43A9E">
        <w:rPr>
          <w:rFonts w:ascii="Sylfaen" w:hAnsi="Sylfaen"/>
          <w:sz w:val="24"/>
          <w:szCs w:val="24"/>
          <w:lang w:val="ka-GE"/>
        </w:rPr>
        <w:t xml:space="preserve">„პესტიციდების </w:t>
      </w:r>
      <w:r w:rsidR="00263923" w:rsidRPr="00D43A9E">
        <w:rPr>
          <w:rFonts w:ascii="Sylfaen" w:hAnsi="Sylfaen"/>
          <w:sz w:val="24"/>
          <w:szCs w:val="24"/>
          <w:lang w:val="ka-GE"/>
        </w:rPr>
        <w:t>სპეციფიკაციების განვითარების და გამოყენების შესახებ სახელმძღვანელოს“ ბოლო გამოცემის შესაბამისად, რომელიც მომზადდა პესტიციდის სპეციფიკაციების შესახებ FAO/WHO წარმომადგენლების ერთიანი კრების მიერ</w:t>
      </w:r>
      <w:r w:rsidR="00A33505" w:rsidRPr="00D43A9E">
        <w:rPr>
          <w:rFonts w:ascii="Sylfaen" w:hAnsi="Sylfaen"/>
          <w:sz w:val="24"/>
          <w:szCs w:val="24"/>
          <w:lang w:val="ka-GE"/>
        </w:rPr>
        <w:t xml:space="preserve"> (JMPS);</w:t>
      </w:r>
    </w:p>
    <w:p w14:paraId="52EC8CF8" w14:textId="1BF863CE" w:rsidR="00263923" w:rsidRPr="00D43A9E" w:rsidRDefault="00907F3C" w:rsidP="008D5DF7">
      <w:pPr>
        <w:autoSpaceDE w:val="0"/>
        <w:autoSpaceDN w:val="0"/>
        <w:adjustRightInd w:val="0"/>
        <w:spacing w:after="0" w:line="288" w:lineRule="auto"/>
        <w:ind w:left="-720"/>
        <w:jc w:val="both"/>
        <w:rPr>
          <w:rFonts w:ascii="Sylfaen" w:hAnsi="Sylfaen"/>
          <w:color w:val="2D2B2D"/>
          <w:sz w:val="24"/>
          <w:szCs w:val="24"/>
          <w:lang w:val="ka-GE"/>
        </w:rPr>
      </w:pPr>
      <w:r w:rsidRPr="00D43A9E">
        <w:rPr>
          <w:rFonts w:ascii="Sylfaen" w:hAnsi="Sylfaen"/>
          <w:color w:val="2D2B2D"/>
          <w:sz w:val="24"/>
          <w:szCs w:val="24"/>
          <w:lang w:val="ka-GE"/>
        </w:rPr>
        <w:t xml:space="preserve">ე.ბ) </w:t>
      </w:r>
      <w:r w:rsidR="00FA53B7" w:rsidRPr="00D43A9E">
        <w:rPr>
          <w:rFonts w:ascii="Sylfaen" w:hAnsi="Sylfaen"/>
          <w:color w:val="2D2B2D"/>
          <w:sz w:val="24"/>
          <w:szCs w:val="24"/>
          <w:lang w:val="ka-GE"/>
        </w:rPr>
        <w:t xml:space="preserve">თუ მცენარეთა დაცვის საშუალება არ არის ზუსტად განსაზღვრული ამ გამოცემაში, წარსადგენია მცენარეთა დაცვის საშუალების ფიზიკური ბუნების და მდგომარეობის სრული აღწერილობა, წინადადებები მცენარეთა დაცვის საშუალების ტიპის სათანადო აღწერილობასთან და განსაზღვრებასთან ერთად.  </w:t>
      </w:r>
    </w:p>
    <w:p w14:paraId="57E8E8B3" w14:textId="77777777" w:rsidR="00263923" w:rsidRPr="00D43A9E" w:rsidRDefault="00263923"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 xml:space="preserve">ვ)  </w:t>
      </w:r>
      <w:r w:rsidRPr="00D43A9E">
        <w:rPr>
          <w:rFonts w:ascii="Sylfaen" w:hAnsi="Sylfaen"/>
          <w:b/>
          <w:sz w:val="24"/>
          <w:szCs w:val="24"/>
          <w:lang w:val="ka-GE"/>
        </w:rPr>
        <w:t>ფუნქცია</w:t>
      </w:r>
      <w:r w:rsidR="00AB6DDF" w:rsidRPr="00D43A9E">
        <w:rPr>
          <w:rFonts w:ascii="Sylfaen" w:hAnsi="Sylfaen"/>
          <w:sz w:val="24"/>
          <w:szCs w:val="24"/>
          <w:lang w:val="ka-GE"/>
        </w:rPr>
        <w:t xml:space="preserve"> </w:t>
      </w:r>
      <w:r w:rsidRPr="00D43A9E">
        <w:rPr>
          <w:rFonts w:ascii="Sylfaen" w:hAnsi="Sylfaen"/>
          <w:color w:val="1A171C"/>
          <w:sz w:val="24"/>
          <w:szCs w:val="24"/>
          <w:lang w:val="ka-GE"/>
        </w:rPr>
        <w:t>უნდა განისაზღვროს შემდეგიდან:</w:t>
      </w:r>
    </w:p>
    <w:p w14:paraId="1D33F65E" w14:textId="77777777" w:rsidR="00263923" w:rsidRPr="00D43A9E" w:rsidRDefault="00AB6DDF"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sz w:val="24"/>
          <w:szCs w:val="24"/>
          <w:lang w:val="ka-GE"/>
        </w:rPr>
        <w:t>ვ.</w:t>
      </w:r>
      <w:r w:rsidR="00263923" w:rsidRPr="00D43A9E">
        <w:rPr>
          <w:rFonts w:ascii="Sylfaen" w:hAnsi="Sylfaen"/>
          <w:color w:val="1A171C"/>
          <w:sz w:val="24"/>
          <w:szCs w:val="24"/>
          <w:lang w:val="ka-GE"/>
        </w:rPr>
        <w:t>ა)   აკარიციდი;</w:t>
      </w:r>
    </w:p>
    <w:p w14:paraId="6D7F37BB" w14:textId="77777777" w:rsidR="00263923" w:rsidRPr="00D43A9E" w:rsidRDefault="00AB6DDF"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sz w:val="24"/>
          <w:szCs w:val="24"/>
          <w:lang w:val="ka-GE"/>
        </w:rPr>
        <w:t>ვ.</w:t>
      </w:r>
      <w:r w:rsidR="00263923" w:rsidRPr="00D43A9E">
        <w:rPr>
          <w:rFonts w:ascii="Sylfaen" w:hAnsi="Sylfaen"/>
          <w:color w:val="1A171C"/>
          <w:sz w:val="24"/>
          <w:szCs w:val="24"/>
          <w:lang w:val="ka-GE"/>
        </w:rPr>
        <w:t>ბ) ბაქტერიციდი;</w:t>
      </w:r>
    </w:p>
    <w:p w14:paraId="4489FAFE" w14:textId="65FC48AD" w:rsidR="00263923" w:rsidRPr="00D43A9E" w:rsidRDefault="00AB6DDF"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sz w:val="24"/>
          <w:szCs w:val="24"/>
          <w:lang w:val="ka-GE"/>
        </w:rPr>
        <w:t>ვ.</w:t>
      </w:r>
      <w:r w:rsidR="00263923" w:rsidRPr="00D43A9E">
        <w:rPr>
          <w:rFonts w:ascii="Sylfaen" w:hAnsi="Sylfaen"/>
          <w:color w:val="1A171C"/>
          <w:sz w:val="24"/>
          <w:szCs w:val="24"/>
          <w:lang w:val="ka-GE"/>
        </w:rPr>
        <w:t>გ)ფუნგიციდი</w:t>
      </w:r>
      <w:r w:rsidR="00A33505" w:rsidRPr="00D43A9E">
        <w:rPr>
          <w:rFonts w:ascii="Sylfaen" w:hAnsi="Sylfaen"/>
          <w:color w:val="1A171C"/>
          <w:sz w:val="24"/>
          <w:szCs w:val="24"/>
          <w:lang w:val="ka-GE"/>
        </w:rPr>
        <w:t>;</w:t>
      </w:r>
    </w:p>
    <w:p w14:paraId="7C6EB810" w14:textId="77777777" w:rsidR="00263923" w:rsidRPr="00D43A9E" w:rsidRDefault="00AB6DDF"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sz w:val="24"/>
          <w:szCs w:val="24"/>
          <w:lang w:val="ka-GE"/>
        </w:rPr>
        <w:t>ვ.</w:t>
      </w:r>
      <w:r w:rsidR="00263923" w:rsidRPr="00D43A9E">
        <w:rPr>
          <w:rFonts w:ascii="Sylfaen" w:hAnsi="Sylfaen"/>
          <w:color w:val="1A171C"/>
          <w:sz w:val="24"/>
          <w:szCs w:val="24"/>
          <w:lang w:val="ka-GE"/>
        </w:rPr>
        <w:t>დ)ჰერბიციდი;</w:t>
      </w:r>
    </w:p>
    <w:p w14:paraId="3E983D31" w14:textId="77777777" w:rsidR="00263923" w:rsidRPr="00D43A9E" w:rsidRDefault="00AB6DDF"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sz w:val="24"/>
          <w:szCs w:val="24"/>
          <w:lang w:val="ka-GE"/>
        </w:rPr>
        <w:t>ვ.</w:t>
      </w:r>
      <w:r w:rsidR="00263923" w:rsidRPr="00D43A9E">
        <w:rPr>
          <w:rFonts w:ascii="Sylfaen" w:hAnsi="Sylfaen"/>
          <w:color w:val="1A171C"/>
          <w:sz w:val="24"/>
          <w:szCs w:val="24"/>
          <w:lang w:val="ka-GE"/>
        </w:rPr>
        <w:t>ე) ინსექტიციდი;</w:t>
      </w:r>
    </w:p>
    <w:p w14:paraId="7170528B" w14:textId="77777777" w:rsidR="00AB6DDF" w:rsidRPr="00D43A9E" w:rsidRDefault="00AB6DDF"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sz w:val="24"/>
          <w:szCs w:val="24"/>
          <w:lang w:val="ka-GE"/>
        </w:rPr>
        <w:t>ვ.</w:t>
      </w:r>
      <w:r w:rsidR="00263923" w:rsidRPr="00D43A9E">
        <w:rPr>
          <w:rFonts w:ascii="Sylfaen" w:hAnsi="Sylfaen"/>
          <w:color w:val="1A171C"/>
          <w:sz w:val="24"/>
          <w:szCs w:val="24"/>
          <w:lang w:val="ka-GE"/>
        </w:rPr>
        <w:t>ვ)  მოლუსკიციდი</w:t>
      </w:r>
      <w:r w:rsidRPr="00D43A9E">
        <w:rPr>
          <w:rFonts w:ascii="Sylfaen" w:hAnsi="Sylfaen"/>
          <w:color w:val="1A171C"/>
          <w:sz w:val="24"/>
          <w:szCs w:val="24"/>
          <w:lang w:val="ka-GE"/>
        </w:rPr>
        <w:t xml:space="preserve">; </w:t>
      </w:r>
    </w:p>
    <w:p w14:paraId="7D1BA537" w14:textId="77777777" w:rsidR="00263923" w:rsidRPr="00D43A9E" w:rsidRDefault="00AB6DDF"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sz w:val="24"/>
          <w:szCs w:val="24"/>
          <w:lang w:val="ka-GE"/>
        </w:rPr>
        <w:t>ვ.</w:t>
      </w:r>
      <w:r w:rsidR="00263923" w:rsidRPr="00D43A9E">
        <w:rPr>
          <w:rFonts w:ascii="Sylfaen" w:hAnsi="Sylfaen"/>
          <w:color w:val="1A171C"/>
          <w:sz w:val="24"/>
          <w:szCs w:val="24"/>
          <w:lang w:val="ka-GE"/>
        </w:rPr>
        <w:t xml:space="preserve">ზ) ნემატოციდი; </w:t>
      </w:r>
    </w:p>
    <w:p w14:paraId="289E1F99" w14:textId="77777777" w:rsidR="00263923" w:rsidRPr="00D43A9E" w:rsidRDefault="00112812"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sz w:val="24"/>
          <w:szCs w:val="24"/>
          <w:lang w:val="ka-GE"/>
        </w:rPr>
        <w:t>ვ.</w:t>
      </w:r>
      <w:r w:rsidR="00263923" w:rsidRPr="00D43A9E">
        <w:rPr>
          <w:rFonts w:ascii="Sylfaen" w:hAnsi="Sylfaen"/>
          <w:color w:val="1A171C"/>
          <w:sz w:val="24"/>
          <w:szCs w:val="24"/>
          <w:lang w:val="ka-GE"/>
        </w:rPr>
        <w:t>თ) მცენარ</w:t>
      </w:r>
      <w:r w:rsidR="00E7689F" w:rsidRPr="00D43A9E">
        <w:rPr>
          <w:rFonts w:ascii="Sylfaen" w:hAnsi="Sylfaen"/>
          <w:color w:val="1A171C"/>
          <w:sz w:val="24"/>
          <w:szCs w:val="24"/>
          <w:lang w:val="ka-GE"/>
        </w:rPr>
        <w:t>ე</w:t>
      </w:r>
      <w:r w:rsidR="00263923" w:rsidRPr="00D43A9E">
        <w:rPr>
          <w:rFonts w:ascii="Sylfaen" w:hAnsi="Sylfaen"/>
          <w:color w:val="1A171C"/>
          <w:sz w:val="24"/>
          <w:szCs w:val="24"/>
          <w:lang w:val="ka-GE"/>
        </w:rPr>
        <w:t>თა ზრდის რეგულატორი;</w:t>
      </w:r>
    </w:p>
    <w:p w14:paraId="552F0AB8" w14:textId="77777777" w:rsidR="00263923" w:rsidRPr="00D43A9E" w:rsidRDefault="00112812"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sz w:val="24"/>
          <w:szCs w:val="24"/>
          <w:lang w:val="ka-GE"/>
        </w:rPr>
        <w:t>ვ.</w:t>
      </w:r>
      <w:r w:rsidR="00263923" w:rsidRPr="00D43A9E">
        <w:rPr>
          <w:rFonts w:ascii="Sylfaen" w:hAnsi="Sylfaen"/>
          <w:color w:val="1A171C"/>
          <w:sz w:val="24"/>
          <w:szCs w:val="24"/>
          <w:lang w:val="ka-GE"/>
        </w:rPr>
        <w:t>ი) რეპელენტი;</w:t>
      </w:r>
    </w:p>
    <w:p w14:paraId="08BB2265" w14:textId="77777777" w:rsidR="00263923" w:rsidRPr="00D43A9E" w:rsidRDefault="00112812"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sz w:val="24"/>
          <w:szCs w:val="24"/>
          <w:lang w:val="ka-GE"/>
        </w:rPr>
        <w:t>ვ.</w:t>
      </w:r>
      <w:r w:rsidR="00263923" w:rsidRPr="00D43A9E">
        <w:rPr>
          <w:rFonts w:ascii="Sylfaen" w:hAnsi="Sylfaen"/>
          <w:color w:val="1A171C"/>
          <w:sz w:val="24"/>
          <w:szCs w:val="24"/>
          <w:lang w:val="ka-GE"/>
        </w:rPr>
        <w:t>კ) როდენტიციდი;</w:t>
      </w:r>
    </w:p>
    <w:p w14:paraId="0E231F3D" w14:textId="77777777" w:rsidR="00263923" w:rsidRPr="00D43A9E" w:rsidRDefault="00112812"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sz w:val="24"/>
          <w:szCs w:val="24"/>
          <w:lang w:val="ka-GE"/>
        </w:rPr>
        <w:t>ვ.</w:t>
      </w:r>
      <w:r w:rsidR="00263923" w:rsidRPr="00D43A9E">
        <w:rPr>
          <w:rFonts w:ascii="Sylfaen" w:hAnsi="Sylfaen"/>
          <w:color w:val="1A171C"/>
          <w:sz w:val="24"/>
          <w:szCs w:val="24"/>
          <w:lang w:val="ka-GE"/>
        </w:rPr>
        <w:t>ლ) სემიოქიმიკატები;</w:t>
      </w:r>
    </w:p>
    <w:p w14:paraId="74721085" w14:textId="77777777" w:rsidR="00263923" w:rsidRPr="00D43A9E" w:rsidRDefault="00112812"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ვ.</w:t>
      </w:r>
      <w:r w:rsidR="00263923" w:rsidRPr="00D43A9E">
        <w:rPr>
          <w:rFonts w:ascii="Sylfaen" w:hAnsi="Sylfaen"/>
          <w:sz w:val="24"/>
          <w:szCs w:val="24"/>
          <w:lang w:val="ka-GE"/>
        </w:rPr>
        <w:t xml:space="preserve">მ) ტალპიციდი; </w:t>
      </w:r>
    </w:p>
    <w:p w14:paraId="56F0A258" w14:textId="77777777" w:rsidR="00263923" w:rsidRPr="00D43A9E" w:rsidRDefault="00112812"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ვ.</w:t>
      </w:r>
      <w:r w:rsidR="00263923" w:rsidRPr="00D43A9E">
        <w:rPr>
          <w:rFonts w:ascii="Sylfaen" w:hAnsi="Sylfaen"/>
          <w:sz w:val="24"/>
          <w:szCs w:val="24"/>
          <w:lang w:val="ka-GE"/>
        </w:rPr>
        <w:t>ნ) ვირიციდი;</w:t>
      </w:r>
    </w:p>
    <w:p w14:paraId="6890F6B0" w14:textId="77777777" w:rsidR="00112812" w:rsidRPr="00D43A9E" w:rsidRDefault="00112812"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sz w:val="24"/>
          <w:szCs w:val="24"/>
          <w:lang w:val="ka-GE"/>
        </w:rPr>
        <w:t>ვ.</w:t>
      </w:r>
      <w:r w:rsidR="00263923" w:rsidRPr="00D43A9E">
        <w:rPr>
          <w:rFonts w:ascii="Sylfaen" w:hAnsi="Sylfaen"/>
          <w:color w:val="1A171C"/>
          <w:sz w:val="24"/>
          <w:szCs w:val="24"/>
          <w:lang w:val="ka-GE"/>
        </w:rPr>
        <w:t>ო) სხვა (უნდა მიუთითოს რეგისტრანტმა</w:t>
      </w:r>
      <w:r w:rsidRPr="00D43A9E">
        <w:rPr>
          <w:rFonts w:ascii="Sylfaen" w:hAnsi="Sylfaen"/>
          <w:color w:val="1A171C"/>
          <w:sz w:val="24"/>
          <w:szCs w:val="24"/>
          <w:lang w:val="ka-GE"/>
        </w:rPr>
        <w:t>).</w:t>
      </w:r>
    </w:p>
    <w:p w14:paraId="1C54AD49" w14:textId="77777777" w:rsidR="00112812" w:rsidRPr="00D43A9E" w:rsidRDefault="00112812" w:rsidP="008D5DF7">
      <w:pPr>
        <w:autoSpaceDE w:val="0"/>
        <w:autoSpaceDN w:val="0"/>
        <w:adjustRightInd w:val="0"/>
        <w:spacing w:after="0" w:line="288" w:lineRule="auto"/>
        <w:ind w:left="-720"/>
        <w:jc w:val="both"/>
        <w:rPr>
          <w:rFonts w:ascii="Sylfaen" w:hAnsi="Sylfaen"/>
          <w:color w:val="1A171C"/>
          <w:sz w:val="24"/>
          <w:szCs w:val="24"/>
          <w:lang w:val="ka-GE"/>
        </w:rPr>
      </w:pPr>
    </w:p>
    <w:p w14:paraId="49B759BD" w14:textId="16CA758C" w:rsidR="00361438" w:rsidRPr="00D43A9E" w:rsidRDefault="00E7689F"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მუხლი</w:t>
      </w:r>
      <w:r w:rsidR="00FB2F00" w:rsidRPr="00D43A9E">
        <w:rPr>
          <w:rFonts w:ascii="Sylfaen" w:hAnsi="Sylfaen"/>
          <w:b/>
          <w:color w:val="1A171C"/>
          <w:sz w:val="24"/>
          <w:szCs w:val="24"/>
          <w:lang w:val="ka-GE"/>
        </w:rPr>
        <w:t xml:space="preserve"> 3</w:t>
      </w:r>
      <w:r w:rsidRPr="00D43A9E">
        <w:rPr>
          <w:rFonts w:ascii="Sylfaen" w:hAnsi="Sylfaen"/>
          <w:b/>
          <w:color w:val="1A171C"/>
          <w:sz w:val="24"/>
          <w:szCs w:val="24"/>
          <w:lang w:val="ka-GE"/>
        </w:rPr>
        <w:t xml:space="preserve">3. </w:t>
      </w:r>
      <w:r w:rsidR="00263923" w:rsidRPr="00D43A9E">
        <w:rPr>
          <w:rFonts w:ascii="Sylfaen" w:hAnsi="Sylfaen"/>
          <w:b/>
          <w:color w:val="1A171C"/>
          <w:sz w:val="24"/>
          <w:szCs w:val="24"/>
          <w:lang w:val="ka-GE"/>
        </w:rPr>
        <w:t>მცენარეთა დაცვის საშუალებების ფიზიკური, ქიმიური და ტექნიკური თვისებები</w:t>
      </w:r>
    </w:p>
    <w:p w14:paraId="3D26BC11" w14:textId="22ED54F6" w:rsidR="00E7689F"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lastRenderedPageBreak/>
        <w:t>უნდა აღინიშნოს დიაპაზონი, რომელშიც მცენარეთა დაცვის საშუალებების რეგისტრაციის მოთხოვნა ხდება, FAO/WHO სპეციფიკაციების შესაბამისად. გადახრები აღნიშნული სპეციფიკაციებიდან დეტალურად უნდა აღიწეროს და დასაბუთდეს რეგისტრანტის მიერ</w:t>
      </w:r>
      <w:r w:rsidR="00DE247A" w:rsidRPr="00D43A9E">
        <w:rPr>
          <w:rFonts w:ascii="Sylfaen" w:hAnsi="Sylfaen"/>
          <w:color w:val="1A171C"/>
          <w:sz w:val="24"/>
          <w:szCs w:val="24"/>
          <w:lang w:val="ka-GE"/>
        </w:rPr>
        <w:t xml:space="preserve">. </w:t>
      </w:r>
    </w:p>
    <w:p w14:paraId="160DF703" w14:textId="6BEEFD79" w:rsidR="00263923" w:rsidRPr="00D43A9E" w:rsidRDefault="00263923"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color w:val="1A171C"/>
          <w:sz w:val="24"/>
          <w:szCs w:val="24"/>
          <w:lang w:val="ka-GE"/>
        </w:rPr>
        <w:t xml:space="preserve">ა)  </w:t>
      </w:r>
      <w:r w:rsidRPr="00D43A9E">
        <w:rPr>
          <w:rFonts w:ascii="Sylfaen" w:hAnsi="Sylfaen"/>
          <w:b/>
          <w:color w:val="1A171C"/>
          <w:sz w:val="24"/>
          <w:szCs w:val="24"/>
          <w:lang w:val="ka-GE"/>
        </w:rPr>
        <w:t>გარეგნული მახასიათებლები</w:t>
      </w:r>
      <w:r w:rsidR="00D2253D" w:rsidRPr="00D43A9E">
        <w:rPr>
          <w:rFonts w:ascii="Sylfaen" w:hAnsi="Sylfaen"/>
          <w:b/>
          <w:color w:val="1A171C"/>
          <w:sz w:val="24"/>
          <w:szCs w:val="24"/>
          <w:lang w:val="ka-GE"/>
        </w:rPr>
        <w:t xml:space="preserve"> - </w:t>
      </w:r>
      <w:r w:rsidRPr="00D43A9E">
        <w:rPr>
          <w:rFonts w:ascii="Sylfaen" w:hAnsi="Sylfaen"/>
          <w:color w:val="1A171C"/>
          <w:sz w:val="24"/>
          <w:szCs w:val="24"/>
          <w:lang w:val="ka-GE"/>
        </w:rPr>
        <w:t>წარსადგენია მცენარეთა დაცვის საშუალების ფერის და ფიზიკური მდგომარეობის აღწერა</w:t>
      </w:r>
      <w:r w:rsidR="00B659E0" w:rsidRPr="00D43A9E">
        <w:rPr>
          <w:rFonts w:ascii="Sylfaen" w:hAnsi="Sylfaen"/>
          <w:color w:val="1A171C"/>
          <w:sz w:val="24"/>
          <w:szCs w:val="24"/>
          <w:lang w:val="ka-GE"/>
        </w:rPr>
        <w:t>;</w:t>
      </w:r>
    </w:p>
    <w:p w14:paraId="4CA2C08E" w14:textId="06073F37" w:rsidR="00263923" w:rsidRPr="00D43A9E" w:rsidRDefault="00263923"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color w:val="1A171C"/>
          <w:sz w:val="24"/>
          <w:szCs w:val="24"/>
          <w:lang w:val="ka-GE"/>
        </w:rPr>
        <w:t xml:space="preserve">ბ)  </w:t>
      </w:r>
      <w:r w:rsidRPr="00D43A9E">
        <w:rPr>
          <w:rFonts w:ascii="Sylfaen" w:hAnsi="Sylfaen"/>
          <w:b/>
          <w:color w:val="1A171C"/>
          <w:sz w:val="24"/>
          <w:szCs w:val="24"/>
          <w:lang w:val="ka-GE"/>
        </w:rPr>
        <w:t>ფეთქებადი და ჟანგვითი თვისებები</w:t>
      </w:r>
      <w:r w:rsidR="00D2253D" w:rsidRPr="00D43A9E">
        <w:rPr>
          <w:rFonts w:ascii="Sylfaen" w:hAnsi="Sylfaen"/>
          <w:b/>
          <w:color w:val="1A171C"/>
          <w:sz w:val="24"/>
          <w:szCs w:val="24"/>
          <w:lang w:val="ka-GE"/>
        </w:rPr>
        <w:t xml:space="preserve"> - </w:t>
      </w:r>
      <w:r w:rsidRPr="00D43A9E">
        <w:rPr>
          <w:rFonts w:ascii="Sylfaen" w:hAnsi="Sylfaen"/>
          <w:color w:val="1A171C"/>
          <w:sz w:val="24"/>
          <w:szCs w:val="24"/>
          <w:lang w:val="ka-GE"/>
        </w:rPr>
        <w:t xml:space="preserve">განსასაზღვრია და წარსადგენია მცენარეთა დაცვის საშუალებების ფეთქებადი და ჟანგვითი თვისებები. </w:t>
      </w:r>
      <w:r w:rsidRPr="00D43A9E">
        <w:rPr>
          <w:rFonts w:ascii="Sylfaen" w:hAnsi="Sylfaen" w:cs="Sylfaen"/>
          <w:noProof/>
          <w:sz w:val="24"/>
          <w:szCs w:val="24"/>
          <w:lang w:val="ka-GE"/>
        </w:rPr>
        <w:t>სისტემაზე</w:t>
      </w:r>
      <w:r w:rsidRPr="00D43A9E">
        <w:rPr>
          <w:rFonts w:ascii="Sylfaen" w:hAnsi="Sylfaen"/>
          <w:noProof/>
          <w:sz w:val="24"/>
          <w:szCs w:val="24"/>
          <w:lang w:val="ka-GE"/>
        </w:rPr>
        <w:t xml:space="preserve"> </w:t>
      </w:r>
      <w:r w:rsidRPr="00D43A9E">
        <w:rPr>
          <w:rFonts w:ascii="Sylfaen" w:hAnsi="Sylfaen" w:cs="Sylfaen"/>
          <w:noProof/>
          <w:sz w:val="24"/>
          <w:szCs w:val="24"/>
          <w:lang w:val="ka-GE"/>
        </w:rPr>
        <w:t>დაფუძნებული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თეორიული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გამოთვლა</w:t>
      </w:r>
      <w:r w:rsidRPr="00D43A9E">
        <w:rPr>
          <w:rFonts w:ascii="Sylfaen" w:hAnsi="Sylfaen"/>
          <w:noProof/>
          <w:sz w:val="24"/>
          <w:szCs w:val="24"/>
          <w:lang w:val="ka-GE"/>
        </w:rPr>
        <w:t xml:space="preserve"> </w:t>
      </w:r>
      <w:r w:rsidRPr="00D43A9E">
        <w:rPr>
          <w:rFonts w:ascii="Sylfaen" w:hAnsi="Sylfaen" w:cs="Sylfaen"/>
          <w:noProof/>
          <w:sz w:val="24"/>
          <w:szCs w:val="24"/>
          <w:lang w:val="ka-GE"/>
        </w:rPr>
        <w:t>მიიღება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მაშინ</w:t>
      </w:r>
      <w:r w:rsidRPr="00D43A9E">
        <w:rPr>
          <w:rFonts w:ascii="Sylfaen" w:hAnsi="Sylfaen"/>
          <w:noProof/>
          <w:sz w:val="24"/>
          <w:szCs w:val="24"/>
          <w:lang w:val="ka-GE"/>
        </w:rPr>
        <w:t xml:space="preserve">, </w:t>
      </w:r>
      <w:r w:rsidRPr="00D43A9E">
        <w:rPr>
          <w:rFonts w:ascii="Sylfaen" w:hAnsi="Sylfaen" w:cs="Sylfaen"/>
          <w:noProof/>
          <w:sz w:val="24"/>
          <w:szCs w:val="24"/>
          <w:lang w:val="ka-GE"/>
        </w:rPr>
        <w:t>თუ</w:t>
      </w:r>
      <w:r w:rsidRPr="00D43A9E">
        <w:rPr>
          <w:rFonts w:ascii="Sylfaen" w:hAnsi="Sylfaen"/>
          <w:noProof/>
          <w:sz w:val="24"/>
          <w:szCs w:val="24"/>
          <w:lang w:val="ka-GE"/>
        </w:rPr>
        <w:t xml:space="preserve"> </w:t>
      </w:r>
      <w:r w:rsidRPr="00D43A9E">
        <w:rPr>
          <w:rFonts w:ascii="Sylfaen" w:hAnsi="Sylfaen" w:cs="Sylfaen"/>
          <w:noProof/>
          <w:sz w:val="24"/>
          <w:szCs w:val="24"/>
          <w:lang w:val="ka-GE"/>
        </w:rPr>
        <w:t>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აკმაყოფილებს</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გაეროს</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სახიფათო</w:t>
      </w:r>
      <w:r w:rsidRPr="00D43A9E">
        <w:rPr>
          <w:rFonts w:ascii="Sylfaen" w:hAnsi="Sylfaen"/>
          <w:noProof/>
          <w:sz w:val="24"/>
          <w:szCs w:val="24"/>
          <w:lang w:val="ka-GE"/>
        </w:rPr>
        <w:t xml:space="preserve"> </w:t>
      </w:r>
      <w:r w:rsidRPr="00D43A9E">
        <w:rPr>
          <w:rFonts w:ascii="Sylfaen" w:hAnsi="Sylfaen" w:cs="Sylfaen"/>
          <w:noProof/>
          <w:sz w:val="24"/>
          <w:szCs w:val="24"/>
          <w:lang w:val="ka-GE"/>
        </w:rPr>
        <w:t>ტვირთების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ტრანსპორტირების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სახელმძღვანელო</w:t>
      </w:r>
      <w:r w:rsidRPr="00D43A9E">
        <w:rPr>
          <w:rFonts w:ascii="Sylfaen" w:hAnsi="Sylfaen"/>
          <w:noProof/>
          <w:color w:val="FF0000"/>
          <w:sz w:val="24"/>
          <w:szCs w:val="24"/>
          <w:lang w:val="ka-GE"/>
        </w:rPr>
        <w:t xml:space="preserve"> </w:t>
      </w:r>
      <w:r w:rsidRPr="00D43A9E">
        <w:rPr>
          <w:rFonts w:ascii="Sylfaen" w:hAnsi="Sylfaen" w:cs="Sylfaen"/>
          <w:noProof/>
          <w:sz w:val="24"/>
          <w:szCs w:val="24"/>
          <w:lang w:val="ka-GE"/>
        </w:rPr>
        <w:t>ტესტებისა</w:t>
      </w:r>
      <w:r w:rsidRPr="00D43A9E">
        <w:rPr>
          <w:rFonts w:ascii="Sylfaen" w:hAnsi="Sylfaen"/>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კრიტერიუმების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შესახებ</w:t>
      </w:r>
      <w:r w:rsidRPr="00D43A9E">
        <w:rPr>
          <w:rFonts w:ascii="Sylfaen" w:hAnsi="Sylfaen"/>
          <w:noProof/>
          <w:sz w:val="24"/>
          <w:szCs w:val="24"/>
          <w:lang w:val="ka-GE"/>
        </w:rPr>
        <w:t xml:space="preserve"> </w:t>
      </w:r>
      <w:r w:rsidRPr="00D43A9E">
        <w:rPr>
          <w:rFonts w:ascii="Sylfaen" w:hAnsi="Sylfaen" w:cs="Sylfaen"/>
          <w:noProof/>
          <w:sz w:val="24"/>
          <w:szCs w:val="24"/>
          <w:lang w:val="ka-GE"/>
        </w:rPr>
        <w:t>რეკომენდაციების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დანართი</w:t>
      </w:r>
      <w:r w:rsidRPr="00D43A9E">
        <w:rPr>
          <w:rFonts w:ascii="Sylfaen" w:hAnsi="Sylfaen"/>
          <w:noProof/>
          <w:sz w:val="24"/>
          <w:szCs w:val="24"/>
          <w:lang w:val="ka-GE"/>
        </w:rPr>
        <w:t xml:space="preserve"> </w:t>
      </w:r>
      <w:r w:rsidR="00DE247A" w:rsidRPr="00D43A9E">
        <w:rPr>
          <w:rFonts w:ascii="Sylfaen" w:hAnsi="Sylfaen"/>
          <w:noProof/>
          <w:sz w:val="24"/>
          <w:szCs w:val="24"/>
          <w:lang w:val="ka-GE"/>
        </w:rPr>
        <w:t>№</w:t>
      </w:r>
      <w:r w:rsidRPr="00D43A9E">
        <w:rPr>
          <w:rFonts w:ascii="Sylfaen" w:hAnsi="Sylfaen"/>
          <w:noProof/>
          <w:sz w:val="24"/>
          <w:szCs w:val="24"/>
          <w:lang w:val="ka-GE"/>
        </w:rPr>
        <w:t>6-</w:t>
      </w:r>
      <w:r w:rsidRPr="00D43A9E">
        <w:rPr>
          <w:rFonts w:ascii="Sylfaen" w:hAnsi="Sylfaen" w:cs="Sylfaen"/>
          <w:noProof/>
          <w:sz w:val="24"/>
          <w:szCs w:val="24"/>
          <w:lang w:val="ka-GE"/>
        </w:rPr>
        <w:t>ით</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განსაზღვრულ</w:t>
      </w:r>
      <w:r w:rsidRPr="00D43A9E">
        <w:rPr>
          <w:rFonts w:ascii="Sylfaen" w:hAnsi="Sylfaen"/>
          <w:noProof/>
          <w:sz w:val="24"/>
          <w:szCs w:val="24"/>
          <w:lang w:val="ka-GE"/>
        </w:rPr>
        <w:t xml:space="preserve"> </w:t>
      </w:r>
      <w:r w:rsidRPr="00D43A9E">
        <w:rPr>
          <w:rFonts w:ascii="Sylfaen" w:hAnsi="Sylfaen" w:cs="Sylfaen"/>
          <w:noProof/>
          <w:sz w:val="24"/>
          <w:szCs w:val="24"/>
          <w:lang w:val="ka-GE"/>
        </w:rPr>
        <w:t>კრიტერიუმებს</w:t>
      </w:r>
      <w:r w:rsidR="00B659E0" w:rsidRPr="00D43A9E">
        <w:rPr>
          <w:rFonts w:ascii="Sylfaen" w:hAnsi="Sylfaen"/>
          <w:color w:val="1A171C"/>
          <w:sz w:val="24"/>
          <w:szCs w:val="24"/>
          <w:lang w:val="ka-GE"/>
        </w:rPr>
        <w:t>;</w:t>
      </w:r>
      <w:r w:rsidRPr="00D43A9E">
        <w:rPr>
          <w:rFonts w:ascii="Sylfaen" w:hAnsi="Sylfaen"/>
          <w:color w:val="1A171C"/>
          <w:sz w:val="24"/>
          <w:szCs w:val="24"/>
          <w:lang w:val="ka-GE"/>
        </w:rPr>
        <w:t xml:space="preserve">                                                 </w:t>
      </w:r>
    </w:p>
    <w:p w14:paraId="19203939" w14:textId="048C47E9" w:rsidR="00263923" w:rsidRPr="00D43A9E" w:rsidRDefault="00263923"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color w:val="1A171C"/>
          <w:sz w:val="24"/>
          <w:szCs w:val="24"/>
          <w:lang w:val="ka-GE"/>
        </w:rPr>
        <w:t xml:space="preserve">გ)  </w:t>
      </w:r>
      <w:r w:rsidRPr="00D43A9E">
        <w:rPr>
          <w:rFonts w:ascii="Sylfaen" w:hAnsi="Sylfaen"/>
          <w:b/>
          <w:color w:val="1A171C"/>
          <w:sz w:val="24"/>
          <w:szCs w:val="24"/>
          <w:lang w:val="ka-GE"/>
        </w:rPr>
        <w:t>აალებადობა და თვითგაცხელება</w:t>
      </w:r>
      <w:r w:rsidR="00D2253D" w:rsidRPr="00D43A9E">
        <w:rPr>
          <w:rFonts w:ascii="Sylfaen" w:hAnsi="Sylfaen"/>
          <w:b/>
          <w:color w:val="1A171C"/>
          <w:sz w:val="24"/>
          <w:szCs w:val="24"/>
          <w:lang w:val="ka-GE"/>
        </w:rPr>
        <w:t xml:space="preserve"> - </w:t>
      </w:r>
      <w:r w:rsidRPr="00D43A9E">
        <w:rPr>
          <w:rFonts w:ascii="Sylfaen" w:hAnsi="Sylfaen"/>
          <w:color w:val="1A171C"/>
          <w:sz w:val="24"/>
          <w:szCs w:val="24"/>
          <w:lang w:val="ka-GE"/>
        </w:rPr>
        <w:t xml:space="preserve">განსასაზღვრია და წარსადგენია თხევადი ნივთიერებების აალების ტემპერატურა, რომელიც შეიცავს აალებად გამხსნელს. განსასაზღვრია და წარსადგენია მყარი მცენარეთა დაცვის საშუალებების და აირების აალებადობა.  </w:t>
      </w:r>
      <w:r w:rsidRPr="00D43A9E">
        <w:rPr>
          <w:rFonts w:ascii="Sylfaen" w:hAnsi="Sylfaen" w:cs="Sylfaen"/>
          <w:noProof/>
          <w:sz w:val="24"/>
          <w:szCs w:val="24"/>
          <w:lang w:val="ka-GE"/>
        </w:rPr>
        <w:t>სისტემაზე</w:t>
      </w:r>
      <w:r w:rsidRPr="00D43A9E">
        <w:rPr>
          <w:rFonts w:ascii="Sylfaen" w:hAnsi="Sylfaen"/>
          <w:noProof/>
          <w:sz w:val="24"/>
          <w:szCs w:val="24"/>
          <w:lang w:val="ka-GE"/>
        </w:rPr>
        <w:t xml:space="preserve"> </w:t>
      </w:r>
      <w:r w:rsidRPr="00D43A9E">
        <w:rPr>
          <w:rFonts w:ascii="Sylfaen" w:hAnsi="Sylfaen" w:cs="Sylfaen"/>
          <w:noProof/>
          <w:sz w:val="24"/>
          <w:szCs w:val="24"/>
          <w:lang w:val="ka-GE"/>
        </w:rPr>
        <w:t>დაფუძნებული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თეორიული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გამოთვლა</w:t>
      </w:r>
      <w:r w:rsidRPr="00D43A9E">
        <w:rPr>
          <w:rFonts w:ascii="Sylfaen" w:hAnsi="Sylfaen"/>
          <w:noProof/>
          <w:sz w:val="24"/>
          <w:szCs w:val="24"/>
          <w:lang w:val="ka-GE"/>
        </w:rPr>
        <w:t xml:space="preserve"> </w:t>
      </w:r>
      <w:r w:rsidRPr="00D43A9E">
        <w:rPr>
          <w:rFonts w:ascii="Sylfaen" w:hAnsi="Sylfaen" w:cs="Sylfaen"/>
          <w:noProof/>
          <w:sz w:val="24"/>
          <w:szCs w:val="24"/>
          <w:lang w:val="ka-GE"/>
        </w:rPr>
        <w:t>მიიღება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მაშინ</w:t>
      </w:r>
      <w:r w:rsidRPr="00D43A9E">
        <w:rPr>
          <w:rFonts w:ascii="Sylfaen" w:hAnsi="Sylfaen"/>
          <w:noProof/>
          <w:sz w:val="24"/>
          <w:szCs w:val="24"/>
          <w:lang w:val="ka-GE"/>
        </w:rPr>
        <w:t xml:space="preserve">, </w:t>
      </w:r>
      <w:r w:rsidRPr="00D43A9E">
        <w:rPr>
          <w:rFonts w:ascii="Sylfaen" w:hAnsi="Sylfaen" w:cs="Sylfaen"/>
          <w:noProof/>
          <w:sz w:val="24"/>
          <w:szCs w:val="24"/>
          <w:lang w:val="ka-GE"/>
        </w:rPr>
        <w:t>თუ</w:t>
      </w:r>
      <w:r w:rsidRPr="00D43A9E">
        <w:rPr>
          <w:rFonts w:ascii="Sylfaen" w:hAnsi="Sylfaen"/>
          <w:noProof/>
          <w:sz w:val="24"/>
          <w:szCs w:val="24"/>
          <w:lang w:val="ka-GE"/>
        </w:rPr>
        <w:t xml:space="preserve"> </w:t>
      </w:r>
      <w:r w:rsidRPr="00D43A9E">
        <w:rPr>
          <w:rFonts w:ascii="Sylfaen" w:hAnsi="Sylfaen" w:cs="Sylfaen"/>
          <w:noProof/>
          <w:sz w:val="24"/>
          <w:szCs w:val="24"/>
          <w:lang w:val="ka-GE"/>
        </w:rPr>
        <w:t>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აკმაყოფილებს</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გაეროს</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სახიფათო</w:t>
      </w:r>
      <w:r w:rsidRPr="00D43A9E">
        <w:rPr>
          <w:rFonts w:ascii="Sylfaen" w:hAnsi="Sylfaen"/>
          <w:noProof/>
          <w:sz w:val="24"/>
          <w:szCs w:val="24"/>
          <w:lang w:val="ka-GE"/>
        </w:rPr>
        <w:t xml:space="preserve"> </w:t>
      </w:r>
      <w:r w:rsidRPr="00D43A9E">
        <w:rPr>
          <w:rFonts w:ascii="Sylfaen" w:hAnsi="Sylfaen" w:cs="Sylfaen"/>
          <w:noProof/>
          <w:sz w:val="24"/>
          <w:szCs w:val="24"/>
          <w:lang w:val="ka-GE"/>
        </w:rPr>
        <w:t>ტვირთების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ტრანსპორტირების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სახელმძღვანელო</w:t>
      </w:r>
      <w:r w:rsidRPr="00D43A9E">
        <w:rPr>
          <w:rFonts w:ascii="Sylfaen" w:hAnsi="Sylfaen"/>
          <w:noProof/>
          <w:color w:val="FF0000"/>
          <w:sz w:val="24"/>
          <w:szCs w:val="24"/>
          <w:lang w:val="ka-GE"/>
        </w:rPr>
        <w:t xml:space="preserve"> </w:t>
      </w:r>
      <w:r w:rsidRPr="00D43A9E">
        <w:rPr>
          <w:rFonts w:ascii="Sylfaen" w:hAnsi="Sylfaen" w:cs="Sylfaen"/>
          <w:noProof/>
          <w:sz w:val="24"/>
          <w:szCs w:val="24"/>
          <w:lang w:val="ka-GE"/>
        </w:rPr>
        <w:t>ტესტებისა</w:t>
      </w:r>
      <w:r w:rsidRPr="00D43A9E">
        <w:rPr>
          <w:rFonts w:ascii="Sylfaen" w:hAnsi="Sylfaen"/>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კრიტერიუმების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შესახებ</w:t>
      </w:r>
      <w:r w:rsidRPr="00D43A9E">
        <w:rPr>
          <w:rFonts w:ascii="Sylfaen" w:hAnsi="Sylfaen"/>
          <w:noProof/>
          <w:sz w:val="24"/>
          <w:szCs w:val="24"/>
          <w:lang w:val="ka-GE"/>
        </w:rPr>
        <w:t xml:space="preserve"> </w:t>
      </w:r>
      <w:r w:rsidRPr="00D43A9E">
        <w:rPr>
          <w:rFonts w:ascii="Sylfaen" w:hAnsi="Sylfaen" w:cs="Sylfaen"/>
          <w:noProof/>
          <w:sz w:val="24"/>
          <w:szCs w:val="24"/>
          <w:lang w:val="ka-GE"/>
        </w:rPr>
        <w:t>რეკომენდაციების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დანართი</w:t>
      </w:r>
      <w:r w:rsidRPr="00D43A9E">
        <w:rPr>
          <w:rFonts w:ascii="Sylfaen" w:hAnsi="Sylfaen"/>
          <w:noProof/>
          <w:sz w:val="24"/>
          <w:szCs w:val="24"/>
          <w:lang w:val="ka-GE"/>
        </w:rPr>
        <w:t xml:space="preserve"> </w:t>
      </w:r>
      <w:r w:rsidR="007C39A6" w:rsidRPr="00D43A9E">
        <w:rPr>
          <w:rFonts w:ascii="Sylfaen" w:hAnsi="Sylfaen"/>
          <w:noProof/>
          <w:sz w:val="24"/>
          <w:szCs w:val="24"/>
          <w:lang w:val="ka-GE"/>
        </w:rPr>
        <w:t>№</w:t>
      </w:r>
      <w:r w:rsidRPr="00D43A9E">
        <w:rPr>
          <w:rFonts w:ascii="Sylfaen" w:hAnsi="Sylfaen"/>
          <w:noProof/>
          <w:sz w:val="24"/>
          <w:szCs w:val="24"/>
          <w:lang w:val="ka-GE"/>
        </w:rPr>
        <w:t>6-</w:t>
      </w:r>
      <w:r w:rsidRPr="00D43A9E">
        <w:rPr>
          <w:rFonts w:ascii="Sylfaen" w:hAnsi="Sylfaen" w:cs="Sylfaen"/>
          <w:noProof/>
          <w:sz w:val="24"/>
          <w:szCs w:val="24"/>
          <w:lang w:val="ka-GE"/>
        </w:rPr>
        <w:t>ით</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განსაზღვრულ</w:t>
      </w:r>
      <w:r w:rsidRPr="00D43A9E">
        <w:rPr>
          <w:rFonts w:ascii="Sylfaen" w:hAnsi="Sylfaen"/>
          <w:noProof/>
          <w:sz w:val="24"/>
          <w:szCs w:val="24"/>
          <w:lang w:val="ka-GE"/>
        </w:rPr>
        <w:t xml:space="preserve"> </w:t>
      </w:r>
      <w:r w:rsidRPr="00D43A9E">
        <w:rPr>
          <w:rFonts w:ascii="Sylfaen" w:hAnsi="Sylfaen" w:cs="Sylfaen"/>
          <w:noProof/>
          <w:sz w:val="24"/>
          <w:szCs w:val="24"/>
          <w:lang w:val="ka-GE"/>
        </w:rPr>
        <w:t>კრიტერიუმებს.</w:t>
      </w:r>
      <w:r w:rsidRPr="00D43A9E">
        <w:rPr>
          <w:rFonts w:ascii="Sylfaen" w:hAnsi="Sylfaen"/>
          <w:color w:val="1A171C"/>
          <w:sz w:val="24"/>
          <w:szCs w:val="24"/>
          <w:lang w:val="ka-GE"/>
        </w:rPr>
        <w:t xml:space="preserve"> </w:t>
      </w:r>
      <w:r w:rsidR="00D2253D" w:rsidRPr="00D43A9E">
        <w:rPr>
          <w:rFonts w:ascii="Sylfaen" w:hAnsi="Sylfaen"/>
          <w:color w:val="1A171C"/>
          <w:sz w:val="24"/>
          <w:szCs w:val="24"/>
          <w:lang w:val="ka-GE"/>
        </w:rPr>
        <w:t xml:space="preserve">ასევე, </w:t>
      </w:r>
      <w:r w:rsidRPr="00D43A9E">
        <w:rPr>
          <w:rFonts w:ascii="Sylfaen" w:hAnsi="Sylfaen"/>
          <w:color w:val="1A171C"/>
          <w:sz w:val="24"/>
          <w:szCs w:val="24"/>
          <w:lang w:val="ka-GE"/>
        </w:rPr>
        <w:t>განსასაზღვრია და წარსადგენია თვითგაცხელება</w:t>
      </w:r>
      <w:r w:rsidR="00B659E0" w:rsidRPr="00D43A9E">
        <w:rPr>
          <w:rFonts w:ascii="Sylfaen" w:hAnsi="Sylfaen"/>
          <w:color w:val="1A171C"/>
          <w:sz w:val="24"/>
          <w:szCs w:val="24"/>
          <w:lang w:val="ka-GE"/>
        </w:rPr>
        <w:t>;</w:t>
      </w:r>
    </w:p>
    <w:p w14:paraId="0440022C" w14:textId="77777777" w:rsidR="00D2253D"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დ)  </w:t>
      </w:r>
      <w:r w:rsidRPr="00D43A9E">
        <w:rPr>
          <w:rFonts w:ascii="Sylfaen" w:hAnsi="Sylfaen"/>
          <w:b/>
          <w:color w:val="1A171C"/>
          <w:sz w:val="24"/>
          <w:szCs w:val="24"/>
          <w:lang w:val="ka-GE"/>
        </w:rPr>
        <w:t>მჟავიანობა / ტუტიანობა და pH მაჩვენებელი</w:t>
      </w:r>
      <w:r w:rsidR="00D2253D" w:rsidRPr="00D43A9E">
        <w:rPr>
          <w:rFonts w:ascii="Sylfaen" w:hAnsi="Sylfaen"/>
          <w:b/>
          <w:color w:val="1A171C"/>
          <w:sz w:val="24"/>
          <w:szCs w:val="24"/>
          <w:lang w:val="ka-GE"/>
        </w:rPr>
        <w:t xml:space="preserve"> - </w:t>
      </w:r>
      <w:r w:rsidRPr="00D43A9E">
        <w:rPr>
          <w:rFonts w:ascii="Sylfaen" w:hAnsi="Sylfaen"/>
          <w:color w:val="1A171C"/>
          <w:sz w:val="24"/>
          <w:szCs w:val="24"/>
          <w:lang w:val="ka-GE"/>
        </w:rPr>
        <w:t>განსასაზღვრია და წარსადგენია</w:t>
      </w:r>
      <w:r w:rsidR="00D2253D" w:rsidRPr="00D43A9E">
        <w:rPr>
          <w:rFonts w:ascii="Sylfaen" w:hAnsi="Sylfaen"/>
          <w:color w:val="1A171C"/>
          <w:sz w:val="24"/>
          <w:szCs w:val="24"/>
          <w:lang w:val="ka-GE"/>
        </w:rPr>
        <w:t>:</w:t>
      </w:r>
    </w:p>
    <w:p w14:paraId="26A009E2" w14:textId="2462B64A" w:rsidR="00D2253D" w:rsidRPr="00D43A9E" w:rsidRDefault="00D2253D"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დ.ა)</w:t>
      </w:r>
      <w:r w:rsidR="00263923" w:rsidRPr="00D43A9E">
        <w:rPr>
          <w:rFonts w:ascii="Sylfaen" w:hAnsi="Sylfaen"/>
          <w:sz w:val="24"/>
          <w:szCs w:val="24"/>
          <w:lang w:val="ka-GE"/>
        </w:rPr>
        <w:t xml:space="preserve"> წყლი</w:t>
      </w:r>
      <w:r w:rsidR="008C2D33" w:rsidRPr="00D43A9E">
        <w:rPr>
          <w:rFonts w:ascii="Sylfaen" w:hAnsi="Sylfaen"/>
          <w:sz w:val="24"/>
          <w:szCs w:val="24"/>
          <w:lang w:val="ka-GE"/>
        </w:rPr>
        <w:t>ანი</w:t>
      </w:r>
      <w:r w:rsidR="00263923" w:rsidRPr="00D43A9E">
        <w:rPr>
          <w:rFonts w:ascii="Sylfaen" w:hAnsi="Sylfaen"/>
          <w:color w:val="1A171C"/>
          <w:sz w:val="24"/>
          <w:szCs w:val="24"/>
          <w:lang w:val="ka-GE"/>
        </w:rPr>
        <w:t xml:space="preserve"> მცენარეთა დაცვის საშუალებების </w:t>
      </w:r>
      <w:r w:rsidR="008C2D33" w:rsidRPr="00D43A9E">
        <w:rPr>
          <w:rFonts w:ascii="Sylfaen" w:hAnsi="Sylfaen"/>
          <w:color w:val="1A171C"/>
          <w:sz w:val="24"/>
          <w:szCs w:val="24"/>
          <w:lang w:val="ka-GE"/>
        </w:rPr>
        <w:t xml:space="preserve">შემთხვევაში </w:t>
      </w:r>
      <w:r w:rsidR="00263923" w:rsidRPr="00D43A9E">
        <w:rPr>
          <w:rFonts w:ascii="Sylfaen" w:hAnsi="Sylfaen"/>
          <w:color w:val="1A171C"/>
          <w:sz w:val="24"/>
          <w:szCs w:val="24"/>
          <w:lang w:val="ka-GE"/>
        </w:rPr>
        <w:t>სუფთა მცენარეთა დაცვის საშუალების pH მაჩვენებელი</w:t>
      </w:r>
      <w:r w:rsidR="00B659E0" w:rsidRPr="00D43A9E">
        <w:rPr>
          <w:rFonts w:ascii="Sylfaen" w:hAnsi="Sylfaen"/>
          <w:color w:val="1A171C"/>
          <w:sz w:val="24"/>
          <w:szCs w:val="24"/>
          <w:lang w:val="ka-GE"/>
        </w:rPr>
        <w:t>;</w:t>
      </w:r>
      <w:r w:rsidR="00263923" w:rsidRPr="00D43A9E">
        <w:rPr>
          <w:rFonts w:ascii="Sylfaen" w:hAnsi="Sylfaen"/>
          <w:color w:val="1A171C"/>
          <w:sz w:val="24"/>
          <w:szCs w:val="24"/>
          <w:lang w:val="ka-GE"/>
        </w:rPr>
        <w:t xml:space="preserve">  </w:t>
      </w:r>
    </w:p>
    <w:p w14:paraId="64A7E9E8" w14:textId="79F7F910" w:rsidR="00D2253D" w:rsidRPr="00D43A9E" w:rsidRDefault="00D2253D"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დ.ბ) </w:t>
      </w:r>
      <w:r w:rsidR="00263923" w:rsidRPr="00D43A9E">
        <w:rPr>
          <w:rFonts w:ascii="Sylfaen" w:hAnsi="Sylfaen"/>
          <w:color w:val="1A171C"/>
          <w:sz w:val="24"/>
          <w:szCs w:val="24"/>
          <w:lang w:val="ka-GE"/>
        </w:rPr>
        <w:t>მყარი და არა-წყლის თხევადი მცენარეთა დაცვის საშუალებების, რომელიც გამოყენებულ უნდა იქნას</w:t>
      </w:r>
      <w:r w:rsidR="008C2D33" w:rsidRPr="00D43A9E">
        <w:rPr>
          <w:rFonts w:ascii="Sylfaen" w:hAnsi="Sylfaen"/>
          <w:color w:val="1A171C"/>
          <w:sz w:val="24"/>
          <w:szCs w:val="24"/>
          <w:lang w:val="ka-GE"/>
        </w:rPr>
        <w:t xml:space="preserve"> </w:t>
      </w:r>
      <w:r w:rsidR="008C2D33" w:rsidRPr="00D43A9E">
        <w:rPr>
          <w:rFonts w:ascii="Sylfaen" w:hAnsi="Sylfaen"/>
          <w:sz w:val="24"/>
          <w:szCs w:val="24"/>
          <w:lang w:val="ka-GE"/>
        </w:rPr>
        <w:t>წყალხსნარების სახით,</w:t>
      </w:r>
      <w:r w:rsidR="00263923" w:rsidRPr="00D43A9E">
        <w:rPr>
          <w:rFonts w:ascii="Sylfaen" w:hAnsi="Sylfaen"/>
          <w:color w:val="1A171C"/>
          <w:sz w:val="24"/>
          <w:szCs w:val="24"/>
          <w:lang w:val="ka-GE"/>
        </w:rPr>
        <w:t xml:space="preserve">  მცენარეთა დაცვის პრეპარატის 1% -იანი ხსნარის  pH</w:t>
      </w:r>
      <w:r w:rsidR="00B659E0" w:rsidRPr="00D43A9E">
        <w:rPr>
          <w:rFonts w:ascii="Sylfaen" w:hAnsi="Sylfaen"/>
          <w:color w:val="1A171C"/>
          <w:sz w:val="24"/>
          <w:szCs w:val="24"/>
          <w:lang w:val="ka-GE"/>
        </w:rPr>
        <w:t>;</w:t>
      </w:r>
      <w:r w:rsidR="00263923" w:rsidRPr="00D43A9E">
        <w:rPr>
          <w:rFonts w:ascii="Sylfaen" w:hAnsi="Sylfaen"/>
          <w:color w:val="1A171C"/>
          <w:sz w:val="24"/>
          <w:szCs w:val="24"/>
          <w:lang w:val="ka-GE"/>
        </w:rPr>
        <w:t xml:space="preserve"> </w:t>
      </w:r>
    </w:p>
    <w:p w14:paraId="666A02DE" w14:textId="391AE641" w:rsidR="00263923" w:rsidRPr="00D43A9E" w:rsidRDefault="00D2253D"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color w:val="1A171C"/>
          <w:sz w:val="24"/>
          <w:szCs w:val="24"/>
          <w:lang w:val="ka-GE"/>
        </w:rPr>
        <w:t xml:space="preserve">დ.გ) </w:t>
      </w:r>
      <w:r w:rsidR="00263923" w:rsidRPr="00D43A9E">
        <w:rPr>
          <w:rFonts w:ascii="Sylfaen" w:hAnsi="Sylfaen"/>
          <w:color w:val="1A171C"/>
          <w:sz w:val="24"/>
          <w:szCs w:val="24"/>
          <w:lang w:val="ka-GE"/>
        </w:rPr>
        <w:t>მცენარეთა დაცვის საშუალებების მჟავიანობა ან ტუტიანობა, რომელიც არის მჟავა (pH &lt; 4) ან ტუტე (pH &gt; 10)</w:t>
      </w:r>
      <w:r w:rsidR="00B659E0" w:rsidRPr="00D43A9E">
        <w:rPr>
          <w:rFonts w:ascii="Sylfaen" w:hAnsi="Sylfaen"/>
          <w:color w:val="1A171C"/>
          <w:sz w:val="24"/>
          <w:szCs w:val="24"/>
          <w:lang w:val="ka-GE"/>
        </w:rPr>
        <w:t>;</w:t>
      </w:r>
    </w:p>
    <w:p w14:paraId="0BFCE0CF" w14:textId="77777777" w:rsidR="009B2989"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ე) </w:t>
      </w:r>
      <w:r w:rsidRPr="00D43A9E">
        <w:rPr>
          <w:rFonts w:ascii="Sylfaen" w:hAnsi="Sylfaen"/>
          <w:b/>
          <w:color w:val="1A171C"/>
          <w:sz w:val="24"/>
          <w:szCs w:val="24"/>
          <w:lang w:val="ka-GE"/>
        </w:rPr>
        <w:t>სიბლანტე და ზედაპირული დაჭიმულობა</w:t>
      </w:r>
      <w:r w:rsidR="009B2989" w:rsidRPr="00D43A9E">
        <w:rPr>
          <w:rFonts w:ascii="Sylfaen" w:hAnsi="Sylfaen"/>
          <w:color w:val="1A171C"/>
          <w:sz w:val="24"/>
          <w:szCs w:val="24"/>
          <w:lang w:val="ka-GE"/>
        </w:rPr>
        <w:t>:</w:t>
      </w:r>
    </w:p>
    <w:p w14:paraId="7F4916B9" w14:textId="5C59CF0D" w:rsidR="00263923" w:rsidRPr="00D43A9E" w:rsidRDefault="009B2989"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ე.ა) </w:t>
      </w:r>
      <w:r w:rsidR="00263923" w:rsidRPr="00D43A9E">
        <w:rPr>
          <w:rFonts w:ascii="Sylfaen" w:hAnsi="Sylfaen"/>
          <w:color w:val="1A171C"/>
          <w:sz w:val="24"/>
          <w:szCs w:val="24"/>
          <w:lang w:val="ka-GE"/>
        </w:rPr>
        <w:t xml:space="preserve">თხევადი პრეპარატებისთვის განსასაზღვრია სიბლანტე ორ მაჩვენებელზე 20°C და 40°C  და წარსადგენია </w:t>
      </w:r>
      <w:r w:rsidR="003D42EF" w:rsidRPr="00D43A9E">
        <w:rPr>
          <w:rFonts w:ascii="Sylfaen" w:hAnsi="Sylfaen"/>
          <w:color w:val="1A171C"/>
          <w:sz w:val="24"/>
          <w:szCs w:val="24"/>
          <w:lang w:val="ka-GE"/>
        </w:rPr>
        <w:t>ტესტ</w:t>
      </w:r>
      <w:r w:rsidR="00263923" w:rsidRPr="00D43A9E">
        <w:rPr>
          <w:rFonts w:ascii="Sylfaen" w:hAnsi="Sylfaen"/>
          <w:color w:val="1A171C"/>
          <w:sz w:val="24"/>
          <w:szCs w:val="24"/>
          <w:lang w:val="ka-GE"/>
        </w:rPr>
        <w:t>ის პირობებთან ერთად. ზედაპირული დაჭიმულობა უნდა განისაზღვროს მაქსიმალურ კონცენტრაციაზე</w:t>
      </w:r>
      <w:r w:rsidR="00B659E0" w:rsidRPr="00D43A9E">
        <w:rPr>
          <w:rFonts w:ascii="Sylfaen" w:hAnsi="Sylfaen"/>
          <w:color w:val="1A171C"/>
          <w:sz w:val="24"/>
          <w:szCs w:val="24"/>
          <w:lang w:val="ka-GE"/>
        </w:rPr>
        <w:t>;</w:t>
      </w:r>
    </w:p>
    <w:p w14:paraId="545CE48C" w14:textId="18DD627D" w:rsidR="00263923" w:rsidRPr="00D43A9E" w:rsidRDefault="009B2989"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ე.ბ) </w:t>
      </w:r>
      <w:r w:rsidR="00263923" w:rsidRPr="00D43A9E">
        <w:rPr>
          <w:rFonts w:ascii="Sylfaen" w:hAnsi="Sylfaen"/>
          <w:color w:val="1A171C"/>
          <w:sz w:val="24"/>
          <w:szCs w:val="24"/>
          <w:lang w:val="ka-GE"/>
        </w:rPr>
        <w:t>თხევადი მცენარეთა დაცვის საშუალებებისთვის, რომელიც შეიცავს ≥10 % ნახშირწყალბადს და რომლის კინემატიკური სიბლანტე ნაკლებია  7 × 10</w:t>
      </w:r>
      <w:r w:rsidR="00263923" w:rsidRPr="00D43A9E">
        <w:rPr>
          <w:rFonts w:ascii="Sylfaen" w:hAnsi="Sylfaen"/>
          <w:color w:val="1A171C"/>
          <w:sz w:val="24"/>
          <w:szCs w:val="24"/>
          <w:vertAlign w:val="superscript"/>
          <w:lang w:val="ka-GE"/>
        </w:rPr>
        <w:t>– 6</w:t>
      </w:r>
      <w:r w:rsidR="00263923" w:rsidRPr="00D43A9E">
        <w:rPr>
          <w:rFonts w:ascii="Sylfaen" w:hAnsi="Sylfaen"/>
          <w:color w:val="1A171C"/>
          <w:sz w:val="24"/>
          <w:szCs w:val="24"/>
          <w:lang w:val="ka-GE"/>
        </w:rPr>
        <w:t xml:space="preserve"> მ</w:t>
      </w:r>
      <w:r w:rsidR="00263923" w:rsidRPr="00D43A9E">
        <w:rPr>
          <w:rFonts w:ascii="Sylfaen" w:hAnsi="Sylfaen"/>
          <w:color w:val="1A171C"/>
          <w:sz w:val="24"/>
          <w:szCs w:val="24"/>
          <w:vertAlign w:val="superscript"/>
          <w:lang w:val="ka-GE"/>
        </w:rPr>
        <w:t>2</w:t>
      </w:r>
      <w:r w:rsidR="00263923" w:rsidRPr="00D43A9E">
        <w:rPr>
          <w:rFonts w:ascii="Sylfaen" w:hAnsi="Sylfaen"/>
          <w:color w:val="1A171C"/>
          <w:sz w:val="24"/>
          <w:szCs w:val="24"/>
          <w:lang w:val="ka-GE"/>
        </w:rPr>
        <w:t>/წმ (m</w:t>
      </w:r>
      <w:r w:rsidR="00263923" w:rsidRPr="00D43A9E">
        <w:rPr>
          <w:rFonts w:ascii="Sylfaen" w:hAnsi="Sylfaen"/>
          <w:color w:val="1A171C"/>
          <w:sz w:val="24"/>
          <w:szCs w:val="24"/>
          <w:vertAlign w:val="superscript"/>
          <w:lang w:val="ka-GE"/>
        </w:rPr>
        <w:t>2</w:t>
      </w:r>
      <w:r w:rsidR="00263923" w:rsidRPr="00D43A9E">
        <w:rPr>
          <w:rFonts w:ascii="Sylfaen" w:hAnsi="Sylfaen"/>
          <w:color w:val="1A171C"/>
          <w:sz w:val="24"/>
          <w:szCs w:val="24"/>
          <w:lang w:val="ka-GE"/>
        </w:rPr>
        <w:t>/sec) 40 °C-ზე, ზედაპირული დაჭიმულობა განსასაზღვრია სუფთა პრეპარატის და წარსადგენია  25 °C-ზე</w:t>
      </w:r>
      <w:r w:rsidR="00B659E0" w:rsidRPr="00D43A9E">
        <w:rPr>
          <w:rFonts w:ascii="Sylfaen" w:hAnsi="Sylfaen"/>
          <w:color w:val="1A171C"/>
          <w:sz w:val="24"/>
          <w:szCs w:val="24"/>
          <w:lang w:val="ka-GE"/>
        </w:rPr>
        <w:t>;</w:t>
      </w:r>
      <w:r w:rsidR="00C6797C" w:rsidRPr="00D43A9E">
        <w:rPr>
          <w:rFonts w:ascii="Sylfaen" w:hAnsi="Sylfaen"/>
          <w:color w:val="1A171C"/>
          <w:sz w:val="24"/>
          <w:szCs w:val="24"/>
          <w:lang w:val="ka-GE"/>
        </w:rPr>
        <w:t xml:space="preserve">                 </w:t>
      </w:r>
      <w:r w:rsidR="00263923" w:rsidRPr="00D43A9E">
        <w:rPr>
          <w:rFonts w:ascii="Sylfaen" w:hAnsi="Sylfaen"/>
          <w:color w:val="1A171C"/>
          <w:sz w:val="24"/>
          <w:szCs w:val="24"/>
          <w:lang w:val="ka-GE"/>
        </w:rPr>
        <w:t xml:space="preserve">                                           </w:t>
      </w:r>
    </w:p>
    <w:p w14:paraId="0AB8B9B6"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ვ)  </w:t>
      </w:r>
      <w:r w:rsidRPr="00D43A9E">
        <w:rPr>
          <w:rFonts w:ascii="Sylfaen" w:hAnsi="Sylfaen"/>
          <w:b/>
          <w:color w:val="1A171C"/>
          <w:sz w:val="24"/>
          <w:szCs w:val="24"/>
          <w:lang w:val="ka-GE"/>
        </w:rPr>
        <w:t>ფარდობითი სიმკვრივე და მოცულობითი სიმკვრივე</w:t>
      </w:r>
      <w:r w:rsidR="009B2989" w:rsidRPr="00D43A9E">
        <w:rPr>
          <w:rFonts w:ascii="Sylfaen" w:hAnsi="Sylfaen"/>
          <w:b/>
          <w:color w:val="1A171C"/>
          <w:sz w:val="24"/>
          <w:szCs w:val="24"/>
          <w:lang w:val="ka-GE"/>
        </w:rPr>
        <w:t>:</w:t>
      </w:r>
    </w:p>
    <w:p w14:paraId="3A5A0D99" w14:textId="00180AFD" w:rsidR="00263923" w:rsidRPr="00D43A9E" w:rsidRDefault="009B2989"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ვ.ა) </w:t>
      </w:r>
      <w:r w:rsidR="00263923" w:rsidRPr="00D43A9E">
        <w:rPr>
          <w:rFonts w:ascii="Sylfaen" w:hAnsi="Sylfaen"/>
          <w:color w:val="1A171C"/>
          <w:sz w:val="24"/>
          <w:szCs w:val="24"/>
          <w:lang w:val="ka-GE"/>
        </w:rPr>
        <w:t>განსასაზღვრია და წარსადგენია თხევადი მცენარეთა დაცვის საშუალებების ფარდობოთი სიმკვრივე</w:t>
      </w:r>
      <w:r w:rsidR="00B659E0" w:rsidRPr="00D43A9E">
        <w:rPr>
          <w:rFonts w:ascii="Sylfaen" w:hAnsi="Sylfaen"/>
          <w:color w:val="1A171C"/>
          <w:sz w:val="24"/>
          <w:szCs w:val="24"/>
          <w:lang w:val="ka-GE"/>
        </w:rPr>
        <w:t>;</w:t>
      </w:r>
    </w:p>
    <w:p w14:paraId="45750699" w14:textId="356A3A84" w:rsidR="00263923" w:rsidRPr="00D43A9E" w:rsidRDefault="009B2989"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lastRenderedPageBreak/>
        <w:t xml:space="preserve">ვ.ბ) </w:t>
      </w:r>
      <w:r w:rsidR="00263923" w:rsidRPr="00D43A9E">
        <w:rPr>
          <w:rFonts w:ascii="Sylfaen" w:hAnsi="Sylfaen"/>
          <w:color w:val="1A171C"/>
          <w:sz w:val="24"/>
          <w:szCs w:val="24"/>
          <w:lang w:val="ka-GE"/>
        </w:rPr>
        <w:t>განსასაზღვრია და წარსადგენია (დასაღვრელი და დასასხმელი) მცენარეთა დაცვის საშუალებების მოცულობითი სიმკვრივე, რომელიც არის ფხვნილი ან გრანულები</w:t>
      </w:r>
      <w:r w:rsidR="00B659E0" w:rsidRPr="00D43A9E">
        <w:rPr>
          <w:rFonts w:ascii="Sylfaen" w:hAnsi="Sylfaen"/>
          <w:color w:val="1A171C"/>
          <w:sz w:val="24"/>
          <w:szCs w:val="24"/>
          <w:lang w:val="ka-GE"/>
        </w:rPr>
        <w:t>;</w:t>
      </w:r>
      <w:r w:rsidR="00C6797C" w:rsidRPr="00D43A9E">
        <w:rPr>
          <w:rFonts w:ascii="Sylfaen" w:hAnsi="Sylfaen"/>
          <w:color w:val="1A171C"/>
          <w:sz w:val="24"/>
          <w:szCs w:val="24"/>
          <w:lang w:val="ka-GE"/>
        </w:rPr>
        <w:t xml:space="preserve">  </w:t>
      </w:r>
    </w:p>
    <w:p w14:paraId="2D5254CA" w14:textId="1870147C"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ზ) </w:t>
      </w:r>
      <w:r w:rsidRPr="00D43A9E">
        <w:rPr>
          <w:rFonts w:ascii="Sylfaen" w:hAnsi="Sylfaen"/>
          <w:b/>
          <w:color w:val="1A171C"/>
          <w:sz w:val="24"/>
          <w:szCs w:val="24"/>
          <w:lang w:val="ka-GE"/>
        </w:rPr>
        <w:t>შენახვისას სტაბილურობის შენარჩუნება და ვარგისიანობის ვადა: ტემპერატურის ზემოქმედებები მცენარეთა დაცვის საშუალების ტექნიკურ მახასიათებლებზე</w:t>
      </w:r>
      <w:r w:rsidR="009B2989" w:rsidRPr="00D43A9E">
        <w:rPr>
          <w:rFonts w:ascii="Sylfaen" w:hAnsi="Sylfaen"/>
          <w:b/>
          <w:color w:val="1A171C"/>
          <w:sz w:val="24"/>
          <w:szCs w:val="24"/>
          <w:lang w:val="ka-GE"/>
        </w:rPr>
        <w:t>:</w:t>
      </w:r>
    </w:p>
    <w:p w14:paraId="5770D377" w14:textId="77777777" w:rsidR="00C70F64" w:rsidRPr="00D43A9E" w:rsidRDefault="009B2989"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 xml:space="preserve">ზ.ა) </w:t>
      </w:r>
      <w:r w:rsidR="00263923" w:rsidRPr="00D43A9E">
        <w:rPr>
          <w:rFonts w:ascii="Sylfaen" w:hAnsi="Sylfaen"/>
          <w:sz w:val="24"/>
          <w:szCs w:val="24"/>
          <w:lang w:val="ka-GE"/>
        </w:rPr>
        <w:t>მცენარეთა დაცვის საშუალების სტაბილურობა განსასაზღვრია და წარსადგენია დაჩქარებული შენახვის შემდეგ 14 დღის განმავლობაში 54 °C-ზე. შესაძლოა წარდგენილ იქნას მონაცემები, რომელიც მიღებულია ალტერნატიული დროის / ტემპერატურის კომბინაციიდან (მაგალითად 8 კვირა 40 °C-ზე, 12 კვირა 35 °C-ზე ან 18 კვირა 30 °C-ზე) როგორც ალტერნატიული დაჩქარებული შენახვის მონაცემები. გასათვალისწინებელია</w:t>
      </w:r>
      <w:r w:rsidR="007F35E6" w:rsidRPr="00D43A9E">
        <w:rPr>
          <w:rFonts w:ascii="Sylfaen" w:hAnsi="Sylfaen"/>
          <w:sz w:val="24"/>
          <w:szCs w:val="24"/>
          <w:lang w:val="ka-GE"/>
        </w:rPr>
        <w:t>, რომ</w:t>
      </w:r>
      <w:r w:rsidR="00263923" w:rsidRPr="00D43A9E">
        <w:rPr>
          <w:rFonts w:ascii="Sylfaen" w:hAnsi="Sylfaen"/>
          <w:sz w:val="24"/>
          <w:szCs w:val="24"/>
          <w:lang w:val="ka-GE"/>
        </w:rPr>
        <w:t xml:space="preserve"> აღნიშნული ტესტის ჩატარება უნდა მოხდეს იმავე მასალისგან დამზადებულ შეფუთვაში, როგორც  კომერციულ შეფუთვაში</w:t>
      </w:r>
      <w:r w:rsidR="00B659E0" w:rsidRPr="00D43A9E">
        <w:rPr>
          <w:rFonts w:ascii="Sylfaen" w:hAnsi="Sylfaen"/>
          <w:sz w:val="24"/>
          <w:szCs w:val="24"/>
          <w:lang w:val="ka-GE"/>
        </w:rPr>
        <w:t>;</w:t>
      </w:r>
    </w:p>
    <w:p w14:paraId="6C5251A5" w14:textId="1369A879" w:rsidR="00263923" w:rsidRPr="00D43A9E" w:rsidRDefault="009B2989"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ზ.ბ) </w:t>
      </w:r>
      <w:r w:rsidR="00263923" w:rsidRPr="00D43A9E">
        <w:rPr>
          <w:rFonts w:ascii="Sylfaen" w:hAnsi="Sylfaen"/>
          <w:color w:val="1A171C"/>
          <w:sz w:val="24"/>
          <w:szCs w:val="24"/>
          <w:lang w:val="ka-GE"/>
        </w:rPr>
        <w:t>იმ შემთხვევაში, თუ მოქმედი ნივთიერების შემცველობა თბომედეგობის ტესტის შემდეგ შემცირდება 5%-ზე მეტად თავდაპირველი მაჩვენებლიდან, მაშინ წარსადგენია ინფორმაცია დაშლის პროდუქტების შესახებ</w:t>
      </w:r>
      <w:r w:rsidR="00B659E0" w:rsidRPr="00D43A9E">
        <w:rPr>
          <w:rFonts w:ascii="Sylfaen" w:hAnsi="Sylfaen"/>
          <w:color w:val="1A171C"/>
          <w:sz w:val="24"/>
          <w:szCs w:val="24"/>
          <w:lang w:val="ka-GE"/>
        </w:rPr>
        <w:t>;</w:t>
      </w:r>
      <w:r w:rsidR="00C6797C" w:rsidRPr="00D43A9E">
        <w:rPr>
          <w:rFonts w:ascii="Sylfaen" w:hAnsi="Sylfaen"/>
          <w:color w:val="1A171C"/>
          <w:sz w:val="24"/>
          <w:szCs w:val="24"/>
          <w:lang w:val="ka-GE"/>
        </w:rPr>
        <w:t xml:space="preserve"> </w:t>
      </w:r>
    </w:p>
    <w:p w14:paraId="53220491" w14:textId="18AB7CB7" w:rsidR="00263923" w:rsidRPr="00D43A9E" w:rsidRDefault="009B2989"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ზ.გ) </w:t>
      </w:r>
      <w:r w:rsidR="00263923" w:rsidRPr="00D43A9E">
        <w:rPr>
          <w:rFonts w:ascii="Sylfaen" w:hAnsi="Sylfaen"/>
          <w:color w:val="1A171C"/>
          <w:sz w:val="24"/>
          <w:szCs w:val="24"/>
          <w:lang w:val="ka-GE"/>
        </w:rPr>
        <w:t>წარსადგენია და განსასაზღვრია თხევადი მცენარეთა დაცვის საშუალებებისთვის დაბალი ტემპერატურების ზემოქმედება სტაბილურობაზე</w:t>
      </w:r>
      <w:r w:rsidR="00B659E0" w:rsidRPr="00D43A9E">
        <w:rPr>
          <w:rFonts w:ascii="Sylfaen" w:hAnsi="Sylfaen"/>
          <w:color w:val="1A171C"/>
          <w:sz w:val="24"/>
          <w:szCs w:val="24"/>
          <w:lang w:val="ka-GE"/>
        </w:rPr>
        <w:t>;</w:t>
      </w:r>
      <w:r w:rsidR="00C654C3" w:rsidRPr="00D43A9E">
        <w:rPr>
          <w:rFonts w:ascii="Sylfaen" w:hAnsi="Sylfaen"/>
          <w:color w:val="1A171C"/>
          <w:sz w:val="24"/>
          <w:szCs w:val="24"/>
          <w:lang w:val="ka-GE"/>
        </w:rPr>
        <w:t xml:space="preserve"> </w:t>
      </w:r>
    </w:p>
    <w:p w14:paraId="5B160EBC" w14:textId="05DC3F97" w:rsidR="001970B7" w:rsidRPr="00D43A9E" w:rsidRDefault="009B2989"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ზ.დ) </w:t>
      </w:r>
      <w:r w:rsidR="00263923" w:rsidRPr="00D43A9E">
        <w:rPr>
          <w:rFonts w:ascii="Sylfaen" w:hAnsi="Sylfaen"/>
          <w:color w:val="1A171C"/>
          <w:sz w:val="24"/>
          <w:szCs w:val="24"/>
          <w:lang w:val="ka-GE"/>
        </w:rPr>
        <w:t>წარსადგენია და განსასაზღვრია მცენარეთა დაცვის საშუალების ვარგისიანობის ვადა გარემოს ტემპერატურაზე. თუ ვარგისიანობის ვადა ორ წელზე ნაკლებია, წარსადგენია ვარგისიანობის ვადა თვეებში, შესაბამის ტემპერატურულ სპეციფიკაციებთან ერთად.   გარემოს ტემპერატურის სტაბილურობის ტესტი უნდა ჩატარდეს იმავე მასალისგან დამზადებულ შეფუთვაში, როგორც კომერციულ შეფუთვაში. შესაბამის შემთხვევაში, წარსადგენია მონაცემები შესაბამისი მინარევების შემცველობის შესახებ, შენახვამდე და შენახვის შემდეგ</w:t>
      </w:r>
      <w:r w:rsidR="00B659E0" w:rsidRPr="00D43A9E">
        <w:rPr>
          <w:rFonts w:ascii="Sylfaen" w:hAnsi="Sylfaen"/>
          <w:color w:val="1A171C"/>
          <w:sz w:val="24"/>
          <w:szCs w:val="24"/>
          <w:lang w:val="ka-GE"/>
        </w:rPr>
        <w:t>;</w:t>
      </w:r>
      <w:r w:rsidR="00263923" w:rsidRPr="00D43A9E">
        <w:rPr>
          <w:rFonts w:ascii="Sylfaen" w:hAnsi="Sylfaen"/>
          <w:color w:val="1A171C"/>
          <w:sz w:val="24"/>
          <w:szCs w:val="24"/>
          <w:lang w:val="ka-GE"/>
        </w:rPr>
        <w:t xml:space="preserve">   </w:t>
      </w:r>
    </w:p>
    <w:p w14:paraId="4DBB0570" w14:textId="00D59ACA"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თ)  </w:t>
      </w:r>
      <w:r w:rsidRPr="00D43A9E">
        <w:rPr>
          <w:rFonts w:ascii="Sylfaen" w:hAnsi="Sylfaen"/>
          <w:b/>
          <w:color w:val="1A171C"/>
          <w:sz w:val="24"/>
          <w:szCs w:val="24"/>
          <w:lang w:val="ka-GE"/>
        </w:rPr>
        <w:t>მცენარეთა დაცვის საშუალების ტექნიკური მახასიათებლები</w:t>
      </w:r>
      <w:r w:rsidR="009B2989" w:rsidRPr="00D43A9E">
        <w:rPr>
          <w:rFonts w:ascii="Sylfaen" w:hAnsi="Sylfaen"/>
          <w:color w:val="1A171C"/>
          <w:sz w:val="24"/>
          <w:szCs w:val="24"/>
          <w:lang w:val="ka-GE"/>
        </w:rPr>
        <w:t xml:space="preserve"> - </w:t>
      </w:r>
      <w:r w:rsidRPr="00D43A9E">
        <w:rPr>
          <w:rFonts w:ascii="Sylfaen" w:hAnsi="Sylfaen"/>
          <w:color w:val="1A171C"/>
          <w:sz w:val="24"/>
          <w:szCs w:val="24"/>
          <w:lang w:val="ka-GE"/>
        </w:rPr>
        <w:t>წარსადგენია და განსასაზღვრია მცენარეთა დაცვის საშუალების ტექნიკური მახასიათებლები შესაბამისი კონცენტრაციებით</w:t>
      </w:r>
      <w:r w:rsidR="009058EE" w:rsidRPr="00D43A9E">
        <w:rPr>
          <w:rFonts w:ascii="Sylfaen" w:hAnsi="Sylfaen"/>
          <w:color w:val="1A171C"/>
          <w:sz w:val="24"/>
          <w:szCs w:val="24"/>
          <w:lang w:val="ka-GE"/>
        </w:rPr>
        <w:t>:</w:t>
      </w:r>
    </w:p>
    <w:p w14:paraId="33643217" w14:textId="6D8045CA"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 თ.ა)</w:t>
      </w:r>
      <w:r w:rsidRPr="00D43A9E">
        <w:rPr>
          <w:rFonts w:ascii="Sylfaen" w:hAnsi="Sylfaen"/>
          <w:color w:val="1A171C"/>
          <w:sz w:val="24"/>
          <w:szCs w:val="24"/>
          <w:lang w:val="ka-GE"/>
        </w:rPr>
        <w:tab/>
        <w:t>ტენიანობა</w:t>
      </w:r>
      <w:r w:rsidR="009058EE" w:rsidRPr="00D43A9E">
        <w:rPr>
          <w:rFonts w:ascii="Sylfaen" w:hAnsi="Sylfaen"/>
          <w:color w:val="1A171C"/>
          <w:sz w:val="24"/>
          <w:szCs w:val="24"/>
          <w:lang w:val="ka-GE"/>
        </w:rPr>
        <w:t xml:space="preserve"> - </w:t>
      </w:r>
      <w:r w:rsidRPr="00D43A9E">
        <w:rPr>
          <w:rFonts w:ascii="Sylfaen" w:hAnsi="Sylfaen"/>
          <w:color w:val="1A171C"/>
          <w:sz w:val="24"/>
          <w:szCs w:val="24"/>
          <w:lang w:val="ka-GE"/>
        </w:rPr>
        <w:t>წარსადგენია და განსასაზღვრია მყარი მცენარეთა დაცვის საშუალების ტენიანობა, რომლებიც გახსნილია გამოყენების მიზნით</w:t>
      </w:r>
      <w:r w:rsidR="00B659E0" w:rsidRPr="00D43A9E">
        <w:rPr>
          <w:rFonts w:ascii="Sylfaen" w:hAnsi="Sylfaen"/>
          <w:color w:val="1A171C"/>
          <w:sz w:val="24"/>
          <w:szCs w:val="24"/>
          <w:lang w:val="ka-GE"/>
        </w:rPr>
        <w:t>;</w:t>
      </w:r>
    </w:p>
    <w:p w14:paraId="7C3369F4" w14:textId="6D02509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თ.ბ) </w:t>
      </w:r>
      <w:r w:rsidRPr="00D43A9E">
        <w:rPr>
          <w:rFonts w:ascii="Sylfaen" w:hAnsi="Sylfaen"/>
          <w:color w:val="1A171C"/>
          <w:sz w:val="24"/>
          <w:szCs w:val="24"/>
          <w:lang w:val="ka-GE"/>
        </w:rPr>
        <w:tab/>
        <w:t>მდგრადი ქაფიანობა</w:t>
      </w:r>
      <w:r w:rsidR="009058EE" w:rsidRPr="00D43A9E">
        <w:rPr>
          <w:rFonts w:ascii="Sylfaen" w:hAnsi="Sylfaen"/>
          <w:color w:val="1A171C"/>
          <w:sz w:val="24"/>
          <w:szCs w:val="24"/>
          <w:lang w:val="ka-GE"/>
        </w:rPr>
        <w:t xml:space="preserve"> - </w:t>
      </w:r>
      <w:r w:rsidRPr="00D43A9E">
        <w:rPr>
          <w:rFonts w:ascii="Sylfaen" w:hAnsi="Sylfaen"/>
          <w:color w:val="1A171C"/>
          <w:sz w:val="24"/>
          <w:szCs w:val="24"/>
          <w:lang w:val="ka-GE"/>
        </w:rPr>
        <w:t>წარსადგენია და განსასაზღვრია მყარი მცენარეთა დაცვის საშუალების  ქაფიანობის მდგრადობა, რომლებიც უნდა გაიხსნას წყალში</w:t>
      </w:r>
      <w:r w:rsidR="00B659E0" w:rsidRPr="00D43A9E">
        <w:rPr>
          <w:rFonts w:ascii="Sylfaen" w:hAnsi="Sylfaen"/>
          <w:color w:val="1A171C"/>
          <w:sz w:val="24"/>
          <w:szCs w:val="24"/>
          <w:lang w:val="ka-GE"/>
        </w:rPr>
        <w:t>;</w:t>
      </w:r>
    </w:p>
    <w:p w14:paraId="261800BD" w14:textId="64B7F9C0" w:rsidR="009058EE"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თ.გ) სუსპენზირება, დისპერსიის სპონტანურობა და სტაბილურობა</w:t>
      </w:r>
      <w:r w:rsidR="009058EE" w:rsidRPr="00D43A9E">
        <w:rPr>
          <w:rFonts w:ascii="Sylfaen" w:hAnsi="Sylfaen"/>
          <w:color w:val="1A171C"/>
          <w:sz w:val="24"/>
          <w:szCs w:val="24"/>
          <w:lang w:val="ka-GE"/>
        </w:rPr>
        <w:t>:</w:t>
      </w:r>
      <w:r w:rsidR="00C6797C" w:rsidRPr="00D43A9E">
        <w:rPr>
          <w:rFonts w:ascii="Sylfaen" w:hAnsi="Sylfaen"/>
          <w:color w:val="1A171C"/>
          <w:sz w:val="24"/>
          <w:szCs w:val="24"/>
          <w:lang w:val="ka-GE"/>
        </w:rPr>
        <w:t xml:space="preserve">  </w:t>
      </w:r>
    </w:p>
    <w:p w14:paraId="310E5A61" w14:textId="0CDA9497" w:rsidR="00263923" w:rsidRPr="00D43A9E" w:rsidRDefault="009058EE"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თ.გ.ა) </w:t>
      </w:r>
      <w:r w:rsidR="00263923" w:rsidRPr="00D43A9E">
        <w:rPr>
          <w:rFonts w:ascii="Sylfaen" w:hAnsi="Sylfaen"/>
          <w:color w:val="1A171C"/>
          <w:sz w:val="24"/>
          <w:szCs w:val="24"/>
          <w:lang w:val="ka-GE"/>
        </w:rPr>
        <w:t>წარსადგენია და განსასაზღვრია სუსპენზირება და წყლში დისპერგირებადი პროდუქტების დისპერსიის სპონტანურობა</w:t>
      </w:r>
      <w:r w:rsidR="00B659E0" w:rsidRPr="00D43A9E">
        <w:rPr>
          <w:rFonts w:ascii="Sylfaen" w:hAnsi="Sylfaen"/>
          <w:color w:val="1A171C"/>
          <w:sz w:val="24"/>
          <w:szCs w:val="24"/>
          <w:lang w:val="ka-GE"/>
        </w:rPr>
        <w:t>;</w:t>
      </w:r>
    </w:p>
    <w:p w14:paraId="45747F93" w14:textId="1B071C4F" w:rsidR="00263923" w:rsidRPr="00D43A9E" w:rsidRDefault="009058EE"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თ.გ.ბ)</w:t>
      </w:r>
      <w:r w:rsidR="00263923" w:rsidRPr="00D43A9E">
        <w:rPr>
          <w:rFonts w:ascii="Sylfaen" w:hAnsi="Sylfaen"/>
          <w:sz w:val="24"/>
          <w:szCs w:val="24"/>
          <w:lang w:val="ka-GE"/>
        </w:rPr>
        <w:t xml:space="preserve"> განსასაზღვრია და წარსადგენია  მცენარეთა დაცვის საშუალებების, როგორიცაა წყლის სუსპენზიური ემულსიები (SE), </w:t>
      </w:r>
      <w:r w:rsidR="007C2811" w:rsidRPr="00D43A9E">
        <w:rPr>
          <w:rFonts w:ascii="Sylfaen" w:hAnsi="Sylfaen"/>
          <w:sz w:val="24"/>
          <w:szCs w:val="24"/>
          <w:lang w:val="ka-GE"/>
        </w:rPr>
        <w:t>ნავთობის</w:t>
      </w:r>
      <w:r w:rsidR="00263923" w:rsidRPr="00D43A9E">
        <w:rPr>
          <w:rFonts w:ascii="Sylfaen" w:hAnsi="Sylfaen"/>
          <w:sz w:val="24"/>
          <w:szCs w:val="24"/>
          <w:lang w:val="ka-GE"/>
        </w:rPr>
        <w:t xml:space="preserve"> ბაზაზე დამზადებული სუსპენზიის კონცენტრაციები (OD) ან ემულგირებადი გრანულები (EG), დისპერსიის სტაბილურობა</w:t>
      </w:r>
      <w:r w:rsidR="00B659E0" w:rsidRPr="00D43A9E">
        <w:rPr>
          <w:rFonts w:ascii="Sylfaen" w:hAnsi="Sylfaen"/>
          <w:sz w:val="24"/>
          <w:szCs w:val="24"/>
          <w:lang w:val="ka-GE"/>
        </w:rPr>
        <w:t>;</w:t>
      </w:r>
    </w:p>
    <w:p w14:paraId="6CCD6DF0" w14:textId="38830F5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lastRenderedPageBreak/>
        <w:t>თ.დ)</w:t>
      </w:r>
      <w:r w:rsidRPr="00D43A9E">
        <w:rPr>
          <w:rFonts w:ascii="Sylfaen" w:hAnsi="Sylfaen"/>
          <w:color w:val="1A171C"/>
          <w:sz w:val="24"/>
          <w:szCs w:val="24"/>
          <w:lang w:val="ka-GE"/>
        </w:rPr>
        <w:tab/>
        <w:t>განზავების ხარისხი და სტაბილურობა</w:t>
      </w:r>
      <w:r w:rsidR="009058EE" w:rsidRPr="00D43A9E">
        <w:rPr>
          <w:rFonts w:ascii="Sylfaen" w:hAnsi="Sylfaen"/>
          <w:color w:val="1A171C"/>
          <w:sz w:val="24"/>
          <w:szCs w:val="24"/>
          <w:lang w:val="ka-GE"/>
        </w:rPr>
        <w:t xml:space="preserve"> - </w:t>
      </w:r>
      <w:r w:rsidRPr="00D43A9E">
        <w:rPr>
          <w:rFonts w:ascii="Sylfaen" w:hAnsi="Sylfaen"/>
          <w:color w:val="1A171C"/>
          <w:sz w:val="24"/>
          <w:szCs w:val="24"/>
          <w:lang w:val="ka-GE"/>
        </w:rPr>
        <w:t>განსასაზღვრია და წარსადგენია წყალში ხსნადი პროდუქტების განზავების ხარისხი და სტაბილურობა</w:t>
      </w:r>
      <w:r w:rsidR="00B659E0" w:rsidRPr="00D43A9E">
        <w:rPr>
          <w:rFonts w:ascii="Sylfaen" w:hAnsi="Sylfaen"/>
          <w:color w:val="1A171C"/>
          <w:sz w:val="24"/>
          <w:szCs w:val="24"/>
          <w:lang w:val="ka-GE"/>
        </w:rPr>
        <w:t>;</w:t>
      </w:r>
    </w:p>
    <w:p w14:paraId="2892B240" w14:textId="5C9783F2"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თ.ე)</w:t>
      </w:r>
      <w:r w:rsidRPr="00D43A9E">
        <w:rPr>
          <w:rFonts w:ascii="Sylfaen" w:hAnsi="Sylfaen"/>
          <w:color w:val="1A171C"/>
          <w:sz w:val="24"/>
          <w:szCs w:val="24"/>
          <w:lang w:val="ka-GE"/>
        </w:rPr>
        <w:tab/>
        <w:t>გრანულომეტრული განაწილება, მტვრის შემცველობა, გამოფიტვა და მექანიკური სტაბილურობა</w:t>
      </w:r>
      <w:r w:rsidR="00BC16E8" w:rsidRPr="00D43A9E">
        <w:rPr>
          <w:rFonts w:ascii="Sylfaen" w:hAnsi="Sylfaen"/>
          <w:color w:val="1A171C"/>
          <w:sz w:val="24"/>
          <w:szCs w:val="24"/>
        </w:rPr>
        <w:t>;</w:t>
      </w:r>
    </w:p>
    <w:p w14:paraId="1ECD1852"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თ.ე.ა)    გრანულომეტრული განაწილება</w:t>
      </w:r>
      <w:r w:rsidR="009058EE" w:rsidRPr="00D43A9E">
        <w:rPr>
          <w:rFonts w:ascii="Sylfaen" w:hAnsi="Sylfaen"/>
          <w:color w:val="1A171C"/>
          <w:sz w:val="24"/>
          <w:szCs w:val="24"/>
          <w:lang w:val="ka-GE"/>
        </w:rPr>
        <w:t>:</w:t>
      </w:r>
    </w:p>
    <w:p w14:paraId="2ADA7EFB" w14:textId="256943C3" w:rsidR="00263923" w:rsidRPr="00D43A9E" w:rsidRDefault="009058EE"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თ.ე.ა.ა)</w:t>
      </w:r>
      <w:r w:rsidRPr="00D43A9E">
        <w:rPr>
          <w:rFonts w:ascii="Sylfaen" w:hAnsi="Sylfaen"/>
          <w:b/>
          <w:color w:val="1A171C"/>
          <w:sz w:val="24"/>
          <w:szCs w:val="24"/>
          <w:lang w:val="ka-GE"/>
        </w:rPr>
        <w:t xml:space="preserve"> </w:t>
      </w:r>
      <w:r w:rsidR="00263923" w:rsidRPr="00D43A9E">
        <w:rPr>
          <w:rFonts w:ascii="Sylfaen" w:hAnsi="Sylfaen"/>
          <w:color w:val="1A171C"/>
          <w:sz w:val="24"/>
          <w:szCs w:val="24"/>
          <w:lang w:val="ka-GE"/>
        </w:rPr>
        <w:t xml:space="preserve">წყალში დისპერგირებადი პროდუქტების შემთხვევაში განსასაზღვრია და წარსადგენია სველი გრანულომეტრული ანალიზი.      </w:t>
      </w:r>
    </w:p>
    <w:p w14:paraId="6CCE8CD2" w14:textId="49F058A0" w:rsidR="00263923" w:rsidRPr="00D43A9E" w:rsidRDefault="009058EE"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თ.ე.ა.ბ) </w:t>
      </w:r>
      <w:r w:rsidR="00263923" w:rsidRPr="00D43A9E">
        <w:rPr>
          <w:rFonts w:ascii="Sylfaen" w:hAnsi="Sylfaen"/>
          <w:color w:val="1A171C"/>
          <w:sz w:val="24"/>
          <w:szCs w:val="24"/>
          <w:lang w:val="ka-GE"/>
        </w:rPr>
        <w:t>განსასაზღვრია და წარსადგენია გრანულომეტრული ანალიზი ფხვნილების და სუსპენზიის კონცენტრატების შემთხვევაში</w:t>
      </w:r>
      <w:r w:rsidR="00C6797C" w:rsidRPr="00D43A9E">
        <w:rPr>
          <w:rFonts w:ascii="Sylfaen" w:hAnsi="Sylfaen"/>
          <w:color w:val="1A171C"/>
          <w:sz w:val="24"/>
          <w:szCs w:val="24"/>
          <w:lang w:val="ka-GE"/>
        </w:rPr>
        <w:t xml:space="preserve">. </w:t>
      </w:r>
    </w:p>
    <w:p w14:paraId="70D097D9" w14:textId="16EA84E3" w:rsidR="00263923" w:rsidRPr="00D43A9E" w:rsidRDefault="009058EE"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თ.ე.ა.გ) </w:t>
      </w:r>
      <w:r w:rsidR="00263923" w:rsidRPr="00D43A9E">
        <w:rPr>
          <w:rFonts w:ascii="Sylfaen" w:hAnsi="Sylfaen"/>
          <w:color w:val="1A171C"/>
          <w:sz w:val="24"/>
          <w:szCs w:val="24"/>
          <w:lang w:val="ka-GE"/>
        </w:rPr>
        <w:t>განსასაზღვრია და წარსადგენია გრანულების ნომინალური ზომა</w:t>
      </w:r>
      <w:r w:rsidR="00C6797C" w:rsidRPr="00D43A9E">
        <w:rPr>
          <w:rFonts w:ascii="Sylfaen" w:hAnsi="Sylfaen"/>
          <w:color w:val="1A171C"/>
          <w:sz w:val="24"/>
          <w:szCs w:val="24"/>
          <w:lang w:val="ka-GE"/>
        </w:rPr>
        <w:t xml:space="preserve">. </w:t>
      </w:r>
    </w:p>
    <w:p w14:paraId="78BC6942" w14:textId="215D38FA"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თ.ე.ბ)   </w:t>
      </w:r>
      <w:r w:rsidRPr="00D43A9E">
        <w:rPr>
          <w:rFonts w:ascii="Sylfaen" w:hAnsi="Sylfaen"/>
          <w:color w:val="1A171C"/>
          <w:sz w:val="24"/>
          <w:szCs w:val="24"/>
          <w:lang w:val="ka-GE"/>
        </w:rPr>
        <w:tab/>
        <w:t>მტვრის შემადგენლობა</w:t>
      </w:r>
      <w:r w:rsidR="009058EE" w:rsidRPr="00D43A9E">
        <w:rPr>
          <w:rFonts w:ascii="Sylfaen" w:hAnsi="Sylfaen"/>
          <w:color w:val="1A171C"/>
          <w:sz w:val="24"/>
          <w:szCs w:val="24"/>
          <w:lang w:val="ka-GE"/>
        </w:rPr>
        <w:t>:</w:t>
      </w:r>
      <w:r w:rsidRPr="00D43A9E">
        <w:rPr>
          <w:rFonts w:ascii="Sylfaen" w:hAnsi="Sylfaen"/>
          <w:color w:val="1A171C"/>
          <w:sz w:val="24"/>
          <w:szCs w:val="24"/>
          <w:lang w:val="ka-GE"/>
        </w:rPr>
        <w:t xml:space="preserve">         </w:t>
      </w:r>
    </w:p>
    <w:p w14:paraId="6F1EF984" w14:textId="46D7BC5C" w:rsidR="00263923" w:rsidRPr="00D43A9E" w:rsidRDefault="009058EE"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თ.ე.ბ.ა) </w:t>
      </w:r>
      <w:r w:rsidR="00263923" w:rsidRPr="00D43A9E">
        <w:rPr>
          <w:rFonts w:ascii="Sylfaen" w:hAnsi="Sylfaen"/>
          <w:color w:val="1A171C"/>
          <w:sz w:val="24"/>
          <w:szCs w:val="24"/>
          <w:lang w:val="ka-GE"/>
        </w:rPr>
        <w:t>განსასაზღვრია და წარსადგენია გრანულოვანი მცენარეთა დაცვის საშუალებების მტვრის შემცველობა</w:t>
      </w:r>
      <w:r w:rsidR="00A33505" w:rsidRPr="00D43A9E">
        <w:rPr>
          <w:rFonts w:ascii="Sylfaen" w:hAnsi="Sylfaen"/>
          <w:color w:val="1A171C"/>
          <w:sz w:val="24"/>
          <w:szCs w:val="24"/>
          <w:lang w:val="ka-GE"/>
        </w:rPr>
        <w:t>;</w:t>
      </w:r>
    </w:p>
    <w:p w14:paraId="36D504A9" w14:textId="3E4A8395" w:rsidR="00263923" w:rsidRPr="00D43A9E" w:rsidRDefault="009058EE"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 xml:space="preserve">თ.ე.ბ.ბ) </w:t>
      </w:r>
      <w:r w:rsidR="00263923" w:rsidRPr="00D43A9E">
        <w:rPr>
          <w:rFonts w:ascii="Sylfaen" w:hAnsi="Sylfaen"/>
          <w:sz w:val="24"/>
          <w:szCs w:val="24"/>
          <w:lang w:val="ka-GE"/>
        </w:rPr>
        <w:t>თუ შედეგები აჩვენებს &gt; 1 % წონა/წონაზე (w/w) მტვერს, მაშინ გა</w:t>
      </w:r>
      <w:r w:rsidR="00696A39" w:rsidRPr="00D43A9E">
        <w:rPr>
          <w:rFonts w:ascii="Sylfaen" w:hAnsi="Sylfaen"/>
          <w:sz w:val="24"/>
          <w:szCs w:val="24"/>
          <w:lang w:val="ka-GE"/>
        </w:rPr>
        <w:t>ნსასაზღვრი</w:t>
      </w:r>
      <w:r w:rsidR="00263923" w:rsidRPr="00D43A9E">
        <w:rPr>
          <w:rFonts w:ascii="Sylfaen" w:hAnsi="Sylfaen"/>
          <w:sz w:val="24"/>
          <w:szCs w:val="24"/>
          <w:lang w:val="ka-GE"/>
        </w:rPr>
        <w:t xml:space="preserve"> და წარსადგენია წარმოქმნილი მტვრის გრანულომეტრული შემადგენლობა/ზომა.                                                                          </w:t>
      </w:r>
    </w:p>
    <w:p w14:paraId="6DAB856D" w14:textId="28AEEACE"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თ.ე.გ)  </w:t>
      </w:r>
      <w:r w:rsidRPr="00D43A9E">
        <w:rPr>
          <w:rFonts w:ascii="Sylfaen" w:hAnsi="Sylfaen"/>
          <w:color w:val="1A171C"/>
          <w:sz w:val="24"/>
          <w:szCs w:val="24"/>
          <w:lang w:val="ka-GE"/>
        </w:rPr>
        <w:tab/>
        <w:t>გამოფიტვა</w:t>
      </w:r>
      <w:r w:rsidR="009058EE" w:rsidRPr="00D43A9E">
        <w:rPr>
          <w:rFonts w:ascii="Sylfaen" w:hAnsi="Sylfaen"/>
          <w:color w:val="1A171C"/>
          <w:sz w:val="24"/>
          <w:szCs w:val="24"/>
          <w:lang w:val="ka-GE"/>
        </w:rPr>
        <w:t xml:space="preserve"> -</w:t>
      </w:r>
      <w:r w:rsidRPr="00D43A9E">
        <w:rPr>
          <w:rFonts w:ascii="Sylfaen" w:hAnsi="Sylfaen"/>
          <w:color w:val="1A171C"/>
          <w:sz w:val="24"/>
          <w:szCs w:val="24"/>
          <w:lang w:val="ka-GE"/>
        </w:rPr>
        <w:t xml:space="preserve"> განსასაზღვრია და წარსადგენია გრანულების და ტაბლეტების გამოფიტვის მახასიათებლები, რომლებიც თავისუფლად არის შეფუთული</w:t>
      </w:r>
      <w:r w:rsidR="00A33505" w:rsidRPr="00D43A9E">
        <w:rPr>
          <w:rFonts w:ascii="Sylfaen" w:hAnsi="Sylfaen"/>
          <w:color w:val="1A171C"/>
          <w:sz w:val="24"/>
          <w:szCs w:val="24"/>
          <w:lang w:val="ka-GE"/>
        </w:rPr>
        <w:t>;</w:t>
      </w:r>
    </w:p>
    <w:p w14:paraId="45B2CAA3" w14:textId="0F16A6AE"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თ.ე.დ)  </w:t>
      </w:r>
      <w:r w:rsidRPr="00D43A9E">
        <w:rPr>
          <w:rFonts w:ascii="Sylfaen" w:hAnsi="Sylfaen"/>
          <w:color w:val="1A171C"/>
          <w:sz w:val="24"/>
          <w:szCs w:val="24"/>
          <w:lang w:val="ka-GE"/>
        </w:rPr>
        <w:tab/>
        <w:t>სიმაგრე და მთლიანობა</w:t>
      </w:r>
      <w:r w:rsidR="009058EE" w:rsidRPr="00D43A9E">
        <w:rPr>
          <w:rFonts w:ascii="Sylfaen" w:hAnsi="Sylfaen"/>
          <w:color w:val="1A171C"/>
          <w:sz w:val="24"/>
          <w:szCs w:val="24"/>
          <w:lang w:val="ka-GE"/>
        </w:rPr>
        <w:t xml:space="preserve"> - </w:t>
      </w:r>
      <w:r w:rsidRPr="00D43A9E">
        <w:rPr>
          <w:rFonts w:ascii="Sylfaen" w:hAnsi="Sylfaen"/>
          <w:color w:val="1A171C"/>
          <w:sz w:val="24"/>
          <w:szCs w:val="24"/>
          <w:lang w:val="ka-GE"/>
        </w:rPr>
        <w:t>განსასაზღვრია და წარსადგენია აბების სიმაგრე და მთლიანობა</w:t>
      </w:r>
      <w:r w:rsidR="00A33505" w:rsidRPr="00D43A9E">
        <w:rPr>
          <w:rFonts w:ascii="Sylfaen" w:hAnsi="Sylfaen"/>
          <w:color w:val="1A171C"/>
          <w:sz w:val="24"/>
          <w:szCs w:val="24"/>
          <w:lang w:val="ka-GE"/>
        </w:rPr>
        <w:t>;</w:t>
      </w:r>
    </w:p>
    <w:p w14:paraId="70A8D89B" w14:textId="1E2EB607" w:rsidR="00263923" w:rsidRPr="00D43A9E" w:rsidRDefault="00263923"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color w:val="1A171C"/>
          <w:sz w:val="24"/>
          <w:szCs w:val="24"/>
          <w:lang w:val="ka-GE"/>
        </w:rPr>
        <w:t>თ.ვ)  ემულგირება, რე-ემულგირება, ემულსიური სატაბილურობა</w:t>
      </w:r>
      <w:r w:rsidRPr="00D43A9E">
        <w:rPr>
          <w:rFonts w:ascii="Sylfaen" w:hAnsi="Sylfaen"/>
          <w:b/>
          <w:color w:val="1A171C"/>
          <w:sz w:val="24"/>
          <w:szCs w:val="24"/>
          <w:lang w:val="ka-GE"/>
        </w:rPr>
        <w:t xml:space="preserve">  </w:t>
      </w:r>
      <w:r w:rsidR="009058EE" w:rsidRPr="00D43A9E">
        <w:rPr>
          <w:rFonts w:ascii="Sylfaen" w:hAnsi="Sylfaen"/>
          <w:b/>
          <w:color w:val="1A171C"/>
          <w:sz w:val="24"/>
          <w:szCs w:val="24"/>
          <w:lang w:val="ka-GE"/>
        </w:rPr>
        <w:t xml:space="preserve">- </w:t>
      </w:r>
      <w:r w:rsidRPr="00D43A9E">
        <w:rPr>
          <w:rFonts w:ascii="Sylfaen" w:hAnsi="Sylfaen"/>
          <w:color w:val="1A171C"/>
          <w:sz w:val="24"/>
          <w:szCs w:val="24"/>
          <w:lang w:val="ka-GE"/>
        </w:rPr>
        <w:t>განსასაზღვრია და წარსადგენია მცენარეთა დაცვის საშუალებების ემულგირება, ემულსიური სტაბილურობა და რე-ემულგირება, რომელიც არსებობს ემულსიების სახით საფრქვევ რეზერვუარში</w:t>
      </w:r>
      <w:r w:rsidR="00A33505" w:rsidRPr="00D43A9E">
        <w:rPr>
          <w:rFonts w:ascii="Sylfaen" w:hAnsi="Sylfaen"/>
          <w:color w:val="1A171C"/>
          <w:sz w:val="24"/>
          <w:szCs w:val="24"/>
          <w:lang w:val="ka-GE"/>
        </w:rPr>
        <w:t>;</w:t>
      </w:r>
    </w:p>
    <w:p w14:paraId="1A906D1E" w14:textId="429005C9"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თ.ზ)  დენადობა და მტვრიანობა</w:t>
      </w:r>
      <w:r w:rsidR="009058EE" w:rsidRPr="00D43A9E">
        <w:rPr>
          <w:rFonts w:ascii="Sylfaen" w:hAnsi="Sylfaen"/>
          <w:color w:val="1A171C"/>
          <w:sz w:val="24"/>
          <w:szCs w:val="24"/>
          <w:lang w:val="ka-GE"/>
        </w:rPr>
        <w:t xml:space="preserve"> - </w:t>
      </w:r>
      <w:r w:rsidRPr="00D43A9E">
        <w:rPr>
          <w:rFonts w:ascii="Sylfaen" w:hAnsi="Sylfaen"/>
          <w:color w:val="1A171C"/>
          <w:sz w:val="24"/>
          <w:szCs w:val="24"/>
          <w:lang w:val="ka-GE"/>
        </w:rPr>
        <w:t>განსასაზღვრია და წარსადგენია შემდეგი მახასიათებლები:</w:t>
      </w:r>
    </w:p>
    <w:p w14:paraId="31B6D5F1" w14:textId="73662E2D" w:rsidR="00263923" w:rsidRPr="00D43A9E" w:rsidRDefault="009058EE"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თ.ზ.ა) </w:t>
      </w:r>
      <w:r w:rsidR="00263923" w:rsidRPr="00D43A9E">
        <w:rPr>
          <w:rFonts w:ascii="Sylfaen" w:hAnsi="Sylfaen"/>
          <w:color w:val="1A171C"/>
          <w:sz w:val="24"/>
          <w:szCs w:val="24"/>
          <w:lang w:val="ka-GE"/>
        </w:rPr>
        <w:t>გრანულოვანი მცენარეთა დაცვის საშუალებების დენადობა</w:t>
      </w:r>
      <w:r w:rsidR="00A33505" w:rsidRPr="00D43A9E">
        <w:rPr>
          <w:rFonts w:ascii="Sylfaen" w:hAnsi="Sylfaen"/>
          <w:color w:val="1A171C"/>
          <w:sz w:val="24"/>
          <w:szCs w:val="24"/>
          <w:lang w:val="ka-GE"/>
        </w:rPr>
        <w:t>;</w:t>
      </w:r>
      <w:r w:rsidR="00263923" w:rsidRPr="00D43A9E">
        <w:rPr>
          <w:rFonts w:ascii="Sylfaen" w:hAnsi="Sylfaen"/>
          <w:color w:val="1A171C"/>
          <w:sz w:val="24"/>
          <w:szCs w:val="24"/>
          <w:lang w:val="ka-GE"/>
        </w:rPr>
        <w:t xml:space="preserve"> </w:t>
      </w:r>
    </w:p>
    <w:p w14:paraId="4E3A4150" w14:textId="320657EE" w:rsidR="00263923" w:rsidRPr="00D43A9E" w:rsidRDefault="009058EE"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თ.ზ.ბ) </w:t>
      </w:r>
      <w:r w:rsidR="00263923" w:rsidRPr="00D43A9E">
        <w:rPr>
          <w:rFonts w:ascii="Sylfaen" w:hAnsi="Sylfaen"/>
          <w:color w:val="1A171C"/>
          <w:sz w:val="24"/>
          <w:szCs w:val="24"/>
          <w:lang w:val="ka-GE"/>
        </w:rPr>
        <w:t>სუსპენზიების დენადობა, და</w:t>
      </w:r>
      <w:r w:rsidR="00A33505" w:rsidRPr="00D43A9E">
        <w:rPr>
          <w:rFonts w:ascii="Sylfaen" w:hAnsi="Sylfaen"/>
          <w:color w:val="1A171C"/>
          <w:sz w:val="24"/>
          <w:szCs w:val="24"/>
        </w:rPr>
        <w:t>;</w:t>
      </w:r>
      <w:r w:rsidR="00263923" w:rsidRPr="00D43A9E">
        <w:rPr>
          <w:rFonts w:ascii="Sylfaen" w:hAnsi="Sylfaen"/>
          <w:color w:val="1A171C"/>
          <w:sz w:val="24"/>
          <w:szCs w:val="24"/>
          <w:lang w:val="ka-GE"/>
        </w:rPr>
        <w:t xml:space="preserve"> </w:t>
      </w:r>
    </w:p>
    <w:p w14:paraId="0ECA6112" w14:textId="3BD16149" w:rsidR="00263923" w:rsidRPr="00D43A9E" w:rsidRDefault="009058EE"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თ.ზ.გ) </w:t>
      </w:r>
      <w:r w:rsidR="00263923" w:rsidRPr="00D43A9E">
        <w:rPr>
          <w:rFonts w:ascii="Sylfaen" w:hAnsi="Sylfaen"/>
          <w:color w:val="1A171C"/>
          <w:sz w:val="24"/>
          <w:szCs w:val="24"/>
          <w:lang w:val="ka-GE"/>
        </w:rPr>
        <w:t>ფხვნილების მტვრიანობა, დაჩქარებული შენახვის შემდეგ  2</w:t>
      </w:r>
      <w:r w:rsidR="001970B7" w:rsidRPr="00D43A9E">
        <w:rPr>
          <w:rFonts w:ascii="Sylfaen" w:hAnsi="Sylfaen"/>
          <w:color w:val="1A171C"/>
          <w:sz w:val="24"/>
          <w:szCs w:val="24"/>
          <w:lang w:val="ka-GE"/>
        </w:rPr>
        <w:t>3</w:t>
      </w:r>
      <w:r w:rsidR="00263923" w:rsidRPr="00D43A9E">
        <w:rPr>
          <w:rFonts w:ascii="Sylfaen" w:hAnsi="Sylfaen"/>
          <w:color w:val="1A171C"/>
          <w:sz w:val="24"/>
          <w:szCs w:val="24"/>
          <w:lang w:val="ka-GE"/>
        </w:rPr>
        <w:t>-</w:t>
      </w:r>
      <w:r w:rsidR="001970B7" w:rsidRPr="00D43A9E">
        <w:rPr>
          <w:rFonts w:ascii="Sylfaen" w:hAnsi="Sylfaen"/>
          <w:color w:val="1A171C"/>
          <w:sz w:val="24"/>
          <w:szCs w:val="24"/>
          <w:lang w:val="ka-GE"/>
        </w:rPr>
        <w:t>ე მუხლის</w:t>
      </w:r>
      <w:r w:rsidR="00263923" w:rsidRPr="00D43A9E">
        <w:rPr>
          <w:rFonts w:ascii="Sylfaen" w:hAnsi="Sylfaen"/>
          <w:color w:val="1A171C"/>
          <w:sz w:val="24"/>
          <w:szCs w:val="24"/>
          <w:lang w:val="ka-GE"/>
        </w:rPr>
        <w:t xml:space="preserve"> </w:t>
      </w:r>
      <w:r w:rsidR="001970B7" w:rsidRPr="00D43A9E">
        <w:rPr>
          <w:rFonts w:ascii="Sylfaen" w:hAnsi="Sylfaen"/>
          <w:color w:val="1A171C"/>
          <w:sz w:val="24"/>
          <w:szCs w:val="24"/>
          <w:lang w:val="ka-GE"/>
        </w:rPr>
        <w:t>“</w:t>
      </w:r>
      <w:r w:rsidR="00263923" w:rsidRPr="00D43A9E">
        <w:rPr>
          <w:rFonts w:ascii="Sylfaen" w:hAnsi="Sylfaen"/>
          <w:color w:val="1A171C"/>
          <w:sz w:val="24"/>
          <w:szCs w:val="24"/>
          <w:lang w:val="ka-GE"/>
        </w:rPr>
        <w:t>ზ</w:t>
      </w:r>
      <w:r w:rsidR="001970B7" w:rsidRPr="00D43A9E">
        <w:rPr>
          <w:rFonts w:ascii="Sylfaen" w:hAnsi="Sylfaen"/>
          <w:color w:val="1A171C"/>
          <w:sz w:val="24"/>
          <w:szCs w:val="24"/>
          <w:lang w:val="ka-GE"/>
        </w:rPr>
        <w:t>”</w:t>
      </w:r>
      <w:r w:rsidR="00263923" w:rsidRPr="00D43A9E">
        <w:rPr>
          <w:rFonts w:ascii="Sylfaen" w:hAnsi="Sylfaen"/>
          <w:color w:val="1A171C"/>
          <w:sz w:val="24"/>
          <w:szCs w:val="24"/>
          <w:lang w:val="ka-GE"/>
        </w:rPr>
        <w:t xml:space="preserve"> </w:t>
      </w:r>
      <w:r w:rsidR="00A33505" w:rsidRPr="00D43A9E">
        <w:rPr>
          <w:rFonts w:ascii="Sylfaen" w:hAnsi="Sylfaen"/>
          <w:color w:val="1A171C"/>
          <w:sz w:val="24"/>
          <w:szCs w:val="24"/>
          <w:lang w:val="ka-GE"/>
        </w:rPr>
        <w:t>ქვე</w:t>
      </w:r>
      <w:r w:rsidR="00263923" w:rsidRPr="00D43A9E">
        <w:rPr>
          <w:rFonts w:ascii="Sylfaen" w:hAnsi="Sylfaen"/>
          <w:color w:val="1A171C"/>
          <w:sz w:val="24"/>
          <w:szCs w:val="24"/>
          <w:lang w:val="ka-GE"/>
        </w:rPr>
        <w:t>პუნქტის შესაბამისად</w:t>
      </w:r>
      <w:r w:rsidR="00A33505" w:rsidRPr="00D43A9E">
        <w:rPr>
          <w:rFonts w:ascii="Sylfaen" w:hAnsi="Sylfaen"/>
          <w:color w:val="1A171C"/>
          <w:sz w:val="24"/>
          <w:szCs w:val="24"/>
          <w:lang w:val="ka-GE"/>
        </w:rPr>
        <w:t>;</w:t>
      </w:r>
      <w:r w:rsidR="00C6797C" w:rsidRPr="00D43A9E">
        <w:rPr>
          <w:rFonts w:ascii="Sylfaen" w:hAnsi="Sylfaen"/>
          <w:color w:val="1A171C"/>
          <w:sz w:val="24"/>
          <w:szCs w:val="24"/>
          <w:lang w:val="ka-GE"/>
        </w:rPr>
        <w:t xml:space="preserve">    </w:t>
      </w:r>
    </w:p>
    <w:p w14:paraId="1C8396B1" w14:textId="72B181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ი) </w:t>
      </w:r>
      <w:r w:rsidRPr="00D43A9E">
        <w:rPr>
          <w:rFonts w:ascii="Sylfaen" w:hAnsi="Sylfaen"/>
          <w:b/>
          <w:color w:val="1A171C"/>
          <w:sz w:val="24"/>
          <w:szCs w:val="24"/>
          <w:lang w:val="ka-GE"/>
        </w:rPr>
        <w:t>ფიზიკური და ქიმიური თავსებადობა სხვა პროდუქტებთან, მათ შორის მცენარეთა დაცვის საშუალებებთან, რომლებთან ერთად გამოყენებაც უნდა დარეგისტრირდეს</w:t>
      </w:r>
      <w:r w:rsidR="009058EE" w:rsidRPr="00D43A9E">
        <w:rPr>
          <w:rFonts w:ascii="Sylfaen" w:hAnsi="Sylfaen"/>
          <w:b/>
          <w:color w:val="1A171C"/>
          <w:sz w:val="24"/>
          <w:szCs w:val="24"/>
          <w:lang w:val="ka-GE"/>
        </w:rPr>
        <w:t xml:space="preserve"> - </w:t>
      </w:r>
      <w:r w:rsidRPr="00D43A9E">
        <w:rPr>
          <w:rFonts w:ascii="Sylfaen" w:hAnsi="Sylfaen"/>
          <w:color w:val="1A171C"/>
          <w:sz w:val="24"/>
          <w:szCs w:val="24"/>
          <w:lang w:val="ka-GE"/>
        </w:rPr>
        <w:t>განსასაზღვრია და წარსადგენია რეკომენდებული რეზერვუარის ნარევების ფიზიკური და ქიმიური თავსებადობა. წარსადგენია გამოვლენილი არათავსებადობა</w:t>
      </w:r>
      <w:r w:rsidR="0079555B" w:rsidRPr="00D43A9E">
        <w:rPr>
          <w:rFonts w:ascii="Sylfaen" w:hAnsi="Sylfaen"/>
          <w:color w:val="1A171C"/>
          <w:sz w:val="24"/>
          <w:szCs w:val="24"/>
          <w:lang w:val="ka-GE"/>
        </w:rPr>
        <w:t>;</w:t>
      </w:r>
    </w:p>
    <w:p w14:paraId="3E53BA70" w14:textId="5FCC920A" w:rsidR="00263923" w:rsidRPr="00D43A9E" w:rsidRDefault="00263923"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color w:val="1A171C"/>
          <w:sz w:val="24"/>
          <w:szCs w:val="24"/>
          <w:lang w:val="ka-GE"/>
        </w:rPr>
        <w:t xml:space="preserve">კ)  </w:t>
      </w:r>
      <w:r w:rsidRPr="00D43A9E">
        <w:rPr>
          <w:rFonts w:ascii="Sylfaen" w:hAnsi="Sylfaen"/>
          <w:b/>
          <w:color w:val="1A171C"/>
          <w:sz w:val="24"/>
          <w:szCs w:val="24"/>
          <w:lang w:val="ka-GE"/>
        </w:rPr>
        <w:t>მიმაგრება და განაწილება თესლებზე</w:t>
      </w:r>
      <w:r w:rsidR="009058EE" w:rsidRPr="00D43A9E">
        <w:rPr>
          <w:rFonts w:ascii="Sylfaen" w:hAnsi="Sylfaen"/>
          <w:b/>
          <w:color w:val="1A171C"/>
          <w:sz w:val="24"/>
          <w:szCs w:val="24"/>
          <w:lang w:val="ka-GE"/>
        </w:rPr>
        <w:t xml:space="preserve"> - </w:t>
      </w:r>
      <w:r w:rsidRPr="00D43A9E">
        <w:rPr>
          <w:rFonts w:ascii="Sylfaen" w:hAnsi="Sylfaen"/>
          <w:color w:val="1A171C"/>
          <w:sz w:val="24"/>
          <w:szCs w:val="24"/>
          <w:lang w:val="ka-GE"/>
        </w:rPr>
        <w:t>განსასაზღვრია და წარსადგენია მიმაგრება და განაწილება თესლზე, თესლის დასამუშავებელი მცენარეთა დაცვის საშუალებების შემთხვევაში</w:t>
      </w:r>
      <w:r w:rsidR="0079555B" w:rsidRPr="00D43A9E">
        <w:rPr>
          <w:rFonts w:ascii="Sylfaen" w:hAnsi="Sylfaen"/>
          <w:color w:val="1A171C"/>
          <w:sz w:val="24"/>
          <w:szCs w:val="24"/>
          <w:lang w:val="ka-GE"/>
        </w:rPr>
        <w:t>;</w:t>
      </w:r>
      <w:r w:rsidRPr="00D43A9E">
        <w:rPr>
          <w:rFonts w:ascii="Sylfaen" w:hAnsi="Sylfaen"/>
          <w:color w:val="1A171C"/>
          <w:sz w:val="24"/>
          <w:szCs w:val="24"/>
          <w:lang w:val="ka-GE"/>
        </w:rPr>
        <w:t xml:space="preserve">   </w:t>
      </w:r>
    </w:p>
    <w:p w14:paraId="2D243D5F" w14:textId="419FE057" w:rsidR="00304E7B" w:rsidRPr="00D43A9E" w:rsidRDefault="00263923"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color w:val="1A171C"/>
          <w:sz w:val="24"/>
          <w:szCs w:val="24"/>
          <w:lang w:val="ka-GE"/>
        </w:rPr>
        <w:lastRenderedPageBreak/>
        <w:t xml:space="preserve">ლ) </w:t>
      </w:r>
      <w:r w:rsidRPr="00D43A9E">
        <w:rPr>
          <w:rFonts w:ascii="Sylfaen" w:hAnsi="Sylfaen"/>
          <w:b/>
          <w:color w:val="1A171C"/>
          <w:sz w:val="24"/>
          <w:szCs w:val="24"/>
          <w:lang w:val="ka-GE"/>
        </w:rPr>
        <w:t>სხვა კვლევები</w:t>
      </w:r>
      <w:r w:rsidR="009058EE" w:rsidRPr="00D43A9E">
        <w:rPr>
          <w:rFonts w:ascii="Sylfaen" w:hAnsi="Sylfaen"/>
          <w:b/>
          <w:color w:val="1A171C"/>
          <w:sz w:val="24"/>
          <w:szCs w:val="24"/>
          <w:lang w:val="ka-GE"/>
        </w:rPr>
        <w:t xml:space="preserve"> - </w:t>
      </w:r>
      <w:r w:rsidRPr="00D43A9E">
        <w:rPr>
          <w:rFonts w:ascii="Sylfaen" w:hAnsi="Sylfaen"/>
          <w:color w:val="1A171C"/>
          <w:sz w:val="24"/>
          <w:szCs w:val="24"/>
          <w:lang w:val="ka-GE"/>
        </w:rPr>
        <w:t xml:space="preserve">დამატებითი კვლევები, რომელიც საჭიროა მცენარეთა დაცვის საშუალების კლასიფიკაციისთვის საშიშროების მიხედვით, უნდა განხორციელდეს </w:t>
      </w:r>
      <w:r w:rsidR="00C6797C" w:rsidRPr="00D43A9E">
        <w:rPr>
          <w:rFonts w:ascii="Sylfaen" w:hAnsi="Sylfaen"/>
          <w:color w:val="1A171C"/>
          <w:sz w:val="24"/>
          <w:szCs w:val="24"/>
          <w:lang w:val="ka-GE"/>
        </w:rPr>
        <w:t>საქართველოს კანონმდებლობით დადგენილი წესის შესაბამისად</w:t>
      </w:r>
      <w:r w:rsidR="0079555B" w:rsidRPr="00D43A9E">
        <w:rPr>
          <w:rFonts w:ascii="Sylfaen" w:hAnsi="Sylfaen"/>
          <w:color w:val="1A171C"/>
          <w:sz w:val="24"/>
          <w:szCs w:val="24"/>
          <w:lang w:val="ka-GE"/>
        </w:rPr>
        <w:t>;</w:t>
      </w:r>
    </w:p>
    <w:p w14:paraId="62532174" w14:textId="77777777" w:rsidR="00304E7B" w:rsidRPr="00D43A9E" w:rsidRDefault="00304E7B" w:rsidP="008D5DF7">
      <w:pPr>
        <w:autoSpaceDE w:val="0"/>
        <w:autoSpaceDN w:val="0"/>
        <w:adjustRightInd w:val="0"/>
        <w:spacing w:after="0" w:line="288" w:lineRule="auto"/>
        <w:ind w:left="-720"/>
        <w:jc w:val="both"/>
        <w:rPr>
          <w:rFonts w:ascii="Sylfaen" w:hAnsi="Sylfaen"/>
          <w:b/>
          <w:color w:val="1A171C"/>
          <w:sz w:val="24"/>
          <w:szCs w:val="24"/>
          <w:lang w:val="ka-GE"/>
        </w:rPr>
      </w:pPr>
    </w:p>
    <w:p w14:paraId="255DB22A" w14:textId="3345F951" w:rsidR="005244EA" w:rsidRPr="00D43A9E" w:rsidRDefault="003F0DEA"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 xml:space="preserve">მუხლი </w:t>
      </w:r>
      <w:r w:rsidR="00304E7B" w:rsidRPr="00D43A9E">
        <w:rPr>
          <w:rFonts w:ascii="Sylfaen" w:hAnsi="Sylfaen"/>
          <w:b/>
          <w:color w:val="1A171C"/>
          <w:sz w:val="24"/>
          <w:szCs w:val="24"/>
          <w:lang w:val="ka-GE"/>
        </w:rPr>
        <w:t>34</w:t>
      </w:r>
      <w:r w:rsidRPr="00D43A9E">
        <w:rPr>
          <w:rFonts w:ascii="Sylfaen" w:hAnsi="Sylfaen"/>
          <w:b/>
          <w:color w:val="1A171C"/>
          <w:sz w:val="24"/>
          <w:szCs w:val="24"/>
          <w:lang w:val="ka-GE"/>
        </w:rPr>
        <w:t>.</w:t>
      </w:r>
      <w:r w:rsidR="00E26FFC" w:rsidRPr="00D43A9E">
        <w:rPr>
          <w:rFonts w:ascii="Sylfaen" w:hAnsi="Sylfaen"/>
          <w:b/>
          <w:color w:val="1A171C"/>
          <w:sz w:val="24"/>
          <w:szCs w:val="24"/>
          <w:lang w:val="ka-GE"/>
        </w:rPr>
        <w:t xml:space="preserve"> </w:t>
      </w:r>
      <w:r w:rsidR="00263923" w:rsidRPr="00D43A9E">
        <w:rPr>
          <w:rFonts w:ascii="Sylfaen" w:hAnsi="Sylfaen"/>
          <w:b/>
          <w:color w:val="1A171C"/>
          <w:sz w:val="24"/>
          <w:szCs w:val="24"/>
          <w:lang w:val="ka-GE"/>
        </w:rPr>
        <w:t>მონაცემები გამოყენების შესახებ</w:t>
      </w:r>
    </w:p>
    <w:p w14:paraId="185890F3" w14:textId="2F37682F" w:rsidR="00263923" w:rsidRPr="00D43A9E" w:rsidRDefault="00263923"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color w:val="1A171C"/>
          <w:sz w:val="24"/>
          <w:szCs w:val="24"/>
          <w:lang w:val="ka-GE"/>
        </w:rPr>
        <w:t>მონაცემები გამოყენების შესახებ წარსადგენია და უნდა შეესაბამებოდეს კარგ მცენარეთა დაცვის პრაქტიკას.</w:t>
      </w:r>
    </w:p>
    <w:p w14:paraId="35D7DA68" w14:textId="73AD8B2A" w:rsidR="00263923" w:rsidRPr="00D43A9E" w:rsidRDefault="00263923"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color w:val="1A171C"/>
          <w:sz w:val="24"/>
          <w:szCs w:val="24"/>
          <w:lang w:val="ka-GE"/>
        </w:rPr>
        <w:t xml:space="preserve">ა)  </w:t>
      </w:r>
      <w:r w:rsidRPr="00D43A9E">
        <w:rPr>
          <w:rFonts w:ascii="Sylfaen" w:hAnsi="Sylfaen"/>
          <w:b/>
          <w:color w:val="1A171C"/>
          <w:sz w:val="24"/>
          <w:szCs w:val="24"/>
          <w:lang w:val="ka-GE"/>
        </w:rPr>
        <w:t>გამოყენების სფერო</w:t>
      </w:r>
      <w:r w:rsidR="002A7981" w:rsidRPr="00D43A9E">
        <w:rPr>
          <w:rFonts w:ascii="Sylfaen" w:hAnsi="Sylfaen"/>
          <w:b/>
          <w:color w:val="1A171C"/>
          <w:sz w:val="24"/>
          <w:szCs w:val="24"/>
        </w:rPr>
        <w:t xml:space="preserve"> - </w:t>
      </w:r>
      <w:r w:rsidRPr="00D43A9E">
        <w:rPr>
          <w:rFonts w:ascii="Sylfaen" w:hAnsi="Sylfaen"/>
          <w:color w:val="1A171C"/>
          <w:sz w:val="24"/>
          <w:szCs w:val="24"/>
          <w:lang w:val="ka-GE"/>
        </w:rPr>
        <w:t xml:space="preserve"> არსებული და შეთავაზებული გამოყენების სფერო უნდა განისაზღვროს შემდეგიდან:</w:t>
      </w:r>
    </w:p>
    <w:p w14:paraId="34E2A179" w14:textId="77777777" w:rsidR="00263923" w:rsidRPr="00D43A9E" w:rsidRDefault="005244E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ა.</w:t>
      </w:r>
      <w:r w:rsidR="00263923" w:rsidRPr="00D43A9E">
        <w:rPr>
          <w:rFonts w:ascii="Sylfaen" w:hAnsi="Sylfaen"/>
          <w:color w:val="1A171C"/>
          <w:sz w:val="24"/>
          <w:szCs w:val="24"/>
          <w:lang w:val="ka-GE"/>
        </w:rPr>
        <w:t>ა)   გამოყენებ</w:t>
      </w:r>
      <w:r w:rsidR="00EE65A5" w:rsidRPr="00D43A9E">
        <w:rPr>
          <w:rFonts w:ascii="Sylfaen" w:hAnsi="Sylfaen"/>
          <w:color w:val="1A171C"/>
          <w:sz w:val="24"/>
          <w:szCs w:val="24"/>
          <w:lang w:val="ka-GE"/>
        </w:rPr>
        <w:t>ის</w:t>
      </w:r>
      <w:r w:rsidR="00263923" w:rsidRPr="00D43A9E">
        <w:rPr>
          <w:rFonts w:ascii="Sylfaen" w:hAnsi="Sylfaen"/>
          <w:color w:val="1A171C"/>
          <w:sz w:val="24"/>
          <w:szCs w:val="24"/>
          <w:lang w:val="ka-GE"/>
        </w:rPr>
        <w:t xml:space="preserve"> სფერო, როგორიცაა სოფლის</w:t>
      </w:r>
      <w:r w:rsidR="000D49B6" w:rsidRPr="00D43A9E">
        <w:rPr>
          <w:rFonts w:ascii="Sylfaen" w:hAnsi="Sylfaen"/>
          <w:color w:val="1A171C"/>
          <w:sz w:val="24"/>
          <w:szCs w:val="24"/>
          <w:lang w:val="ka-GE"/>
        </w:rPr>
        <w:t xml:space="preserve"> </w:t>
      </w:r>
      <w:r w:rsidR="00263923" w:rsidRPr="00D43A9E">
        <w:rPr>
          <w:rFonts w:ascii="Sylfaen" w:hAnsi="Sylfaen"/>
          <w:color w:val="1A171C"/>
          <w:sz w:val="24"/>
          <w:szCs w:val="24"/>
          <w:lang w:val="ka-GE"/>
        </w:rPr>
        <w:t xml:space="preserve">მეურნეობა, მებაღეობა, სატყეო მეურნეობა და მევენახეობა, სათბურები,  გამწვანება, სარეველებთან ბრძოლა არა-კულტივირებულ ზონებში; </w:t>
      </w:r>
    </w:p>
    <w:p w14:paraId="755962B0" w14:textId="77777777" w:rsidR="00263923" w:rsidRPr="00D43A9E" w:rsidRDefault="005244E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ა.</w:t>
      </w:r>
      <w:r w:rsidR="00263923" w:rsidRPr="00D43A9E">
        <w:rPr>
          <w:rFonts w:ascii="Sylfaen" w:hAnsi="Sylfaen"/>
          <w:color w:val="1A171C"/>
          <w:sz w:val="24"/>
          <w:szCs w:val="24"/>
          <w:lang w:val="ka-GE"/>
        </w:rPr>
        <w:t>ბ)    შინა მებაღეობა;</w:t>
      </w:r>
    </w:p>
    <w:p w14:paraId="012C01F0" w14:textId="77777777" w:rsidR="00263923" w:rsidRPr="00D43A9E" w:rsidRDefault="005244E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ა.</w:t>
      </w:r>
      <w:r w:rsidR="00263923" w:rsidRPr="00D43A9E">
        <w:rPr>
          <w:rFonts w:ascii="Sylfaen" w:hAnsi="Sylfaen"/>
          <w:color w:val="1A171C"/>
          <w:sz w:val="24"/>
          <w:szCs w:val="24"/>
          <w:lang w:val="ka-GE"/>
        </w:rPr>
        <w:t>გ)   ოთახის მცენარეები;</w:t>
      </w:r>
    </w:p>
    <w:p w14:paraId="1052FB61" w14:textId="77777777" w:rsidR="00263923" w:rsidRPr="00D43A9E" w:rsidRDefault="005244E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ა.</w:t>
      </w:r>
      <w:r w:rsidR="00263923" w:rsidRPr="00D43A9E">
        <w:rPr>
          <w:rFonts w:ascii="Sylfaen" w:hAnsi="Sylfaen"/>
          <w:color w:val="1A171C"/>
          <w:sz w:val="24"/>
          <w:szCs w:val="24"/>
          <w:lang w:val="ka-GE"/>
        </w:rPr>
        <w:t>დ)  მცენარეული პროდუქტების შენახვის პრაქტიკა;</w:t>
      </w:r>
    </w:p>
    <w:p w14:paraId="5A826BA4" w14:textId="16F05613" w:rsidR="00263923" w:rsidRPr="00D43A9E" w:rsidRDefault="005244E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ა.</w:t>
      </w:r>
      <w:r w:rsidR="00263923" w:rsidRPr="00D43A9E">
        <w:rPr>
          <w:rFonts w:ascii="Sylfaen" w:hAnsi="Sylfaen"/>
          <w:color w:val="1A171C"/>
          <w:sz w:val="24"/>
          <w:szCs w:val="24"/>
          <w:lang w:val="ka-GE"/>
        </w:rPr>
        <w:t>ე)  სხვა (უნდა მიუთითოს რეგისტრანტმა)</w:t>
      </w:r>
      <w:r w:rsidR="00725706" w:rsidRPr="00D43A9E">
        <w:rPr>
          <w:rFonts w:ascii="Sylfaen" w:hAnsi="Sylfaen"/>
          <w:color w:val="1A171C"/>
          <w:sz w:val="24"/>
          <w:szCs w:val="24"/>
          <w:lang w:val="ka-GE"/>
        </w:rPr>
        <w:t>;</w:t>
      </w:r>
      <w:r w:rsidR="00263923" w:rsidRPr="00D43A9E">
        <w:rPr>
          <w:rFonts w:ascii="Sylfaen" w:hAnsi="Sylfaen"/>
          <w:color w:val="1A171C"/>
          <w:sz w:val="24"/>
          <w:szCs w:val="24"/>
          <w:lang w:val="ka-GE"/>
        </w:rPr>
        <w:t xml:space="preserve"> </w:t>
      </w:r>
    </w:p>
    <w:p w14:paraId="586848C8" w14:textId="77777777" w:rsidR="00263923" w:rsidRPr="00D43A9E" w:rsidRDefault="00263923" w:rsidP="008D5DF7">
      <w:pPr>
        <w:autoSpaceDE w:val="0"/>
        <w:autoSpaceDN w:val="0"/>
        <w:adjustRightInd w:val="0"/>
        <w:spacing w:after="0" w:line="288" w:lineRule="auto"/>
        <w:ind w:left="-720"/>
        <w:jc w:val="both"/>
        <w:rPr>
          <w:rFonts w:ascii="Sylfaen" w:hAnsi="Sylfaen"/>
          <w:b/>
          <w:color w:val="1A171C"/>
          <w:sz w:val="24"/>
          <w:szCs w:val="24"/>
        </w:rPr>
      </w:pPr>
      <w:r w:rsidRPr="00D43A9E">
        <w:rPr>
          <w:rFonts w:ascii="Sylfaen" w:hAnsi="Sylfaen"/>
          <w:color w:val="1A171C"/>
          <w:sz w:val="24"/>
          <w:szCs w:val="24"/>
          <w:lang w:val="ka-GE"/>
        </w:rPr>
        <w:t xml:space="preserve">ბ)  </w:t>
      </w:r>
      <w:r w:rsidRPr="00D43A9E">
        <w:rPr>
          <w:rFonts w:ascii="Sylfaen" w:hAnsi="Sylfaen"/>
          <w:b/>
          <w:color w:val="1A171C"/>
          <w:sz w:val="24"/>
          <w:szCs w:val="24"/>
          <w:lang w:val="ka-GE"/>
        </w:rPr>
        <w:t>ზემოქმედებები მავნე ორგანიზმებზე</w:t>
      </w:r>
      <w:r w:rsidR="005244EA" w:rsidRPr="00D43A9E">
        <w:rPr>
          <w:rFonts w:ascii="Sylfaen" w:hAnsi="Sylfaen"/>
          <w:b/>
          <w:color w:val="1A171C"/>
          <w:sz w:val="24"/>
          <w:szCs w:val="24"/>
          <w:lang w:val="ka-GE"/>
        </w:rPr>
        <w:t xml:space="preserve"> - </w:t>
      </w:r>
      <w:r w:rsidRPr="00D43A9E">
        <w:rPr>
          <w:rFonts w:ascii="Sylfaen" w:hAnsi="Sylfaen"/>
          <w:color w:val="1A171C"/>
          <w:sz w:val="24"/>
          <w:szCs w:val="24"/>
          <w:lang w:val="ka-GE"/>
        </w:rPr>
        <w:t>გასათვალისწინებელია მავნე ორგანიზმებზე ზემოქმედების ბუნება:</w:t>
      </w:r>
    </w:p>
    <w:p w14:paraId="33BD0CDB" w14:textId="77777777" w:rsidR="00263923" w:rsidRPr="00D43A9E" w:rsidRDefault="005244E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ბ.</w:t>
      </w:r>
      <w:r w:rsidR="00263923" w:rsidRPr="00D43A9E">
        <w:rPr>
          <w:rFonts w:ascii="Sylfaen" w:hAnsi="Sylfaen"/>
          <w:color w:val="1A171C"/>
          <w:sz w:val="24"/>
          <w:szCs w:val="24"/>
          <w:lang w:val="ka-GE"/>
        </w:rPr>
        <w:t>ა)  კონტაქტური მოქმედება;</w:t>
      </w:r>
    </w:p>
    <w:p w14:paraId="76A2EC1F" w14:textId="77777777" w:rsidR="00263923" w:rsidRPr="00D43A9E" w:rsidRDefault="005244E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ბ.</w:t>
      </w:r>
      <w:r w:rsidR="00263923" w:rsidRPr="00D43A9E">
        <w:rPr>
          <w:rFonts w:ascii="Sylfaen" w:hAnsi="Sylfaen"/>
          <w:color w:val="1A171C"/>
          <w:sz w:val="24"/>
          <w:szCs w:val="24"/>
          <w:lang w:val="ka-GE"/>
        </w:rPr>
        <w:t>ბ)</w:t>
      </w:r>
      <w:r w:rsidR="000D49B6" w:rsidRPr="00D43A9E">
        <w:rPr>
          <w:rFonts w:ascii="Sylfaen" w:hAnsi="Sylfaen"/>
          <w:color w:val="1A171C"/>
          <w:sz w:val="24"/>
          <w:szCs w:val="24"/>
          <w:lang w:val="ka-GE"/>
        </w:rPr>
        <w:t>ნაწლავ</w:t>
      </w:r>
      <w:r w:rsidR="00263923" w:rsidRPr="00D43A9E">
        <w:rPr>
          <w:rFonts w:ascii="Sylfaen" w:hAnsi="Sylfaen"/>
          <w:color w:val="1A171C"/>
          <w:sz w:val="24"/>
          <w:szCs w:val="24"/>
          <w:lang w:val="ka-GE"/>
        </w:rPr>
        <w:t xml:space="preserve">ური მოქმედება; </w:t>
      </w:r>
    </w:p>
    <w:p w14:paraId="634954CD" w14:textId="77777777" w:rsidR="00263923" w:rsidRPr="00D43A9E" w:rsidRDefault="005244E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ბ.</w:t>
      </w:r>
      <w:r w:rsidR="00263923" w:rsidRPr="00D43A9E">
        <w:rPr>
          <w:rFonts w:ascii="Sylfaen" w:hAnsi="Sylfaen"/>
          <w:color w:val="1A171C"/>
          <w:sz w:val="24"/>
          <w:szCs w:val="24"/>
          <w:lang w:val="ka-GE"/>
        </w:rPr>
        <w:t>გ)  ინჰალაციური მოქმედება;</w:t>
      </w:r>
    </w:p>
    <w:p w14:paraId="0F4719E9" w14:textId="77777777" w:rsidR="00263923" w:rsidRPr="00D43A9E" w:rsidRDefault="005244E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ბ.</w:t>
      </w:r>
      <w:r w:rsidR="00263923" w:rsidRPr="00D43A9E">
        <w:rPr>
          <w:rFonts w:ascii="Sylfaen" w:hAnsi="Sylfaen"/>
          <w:color w:val="1A171C"/>
          <w:sz w:val="24"/>
          <w:szCs w:val="24"/>
          <w:lang w:val="ka-GE"/>
        </w:rPr>
        <w:t>დ) ფუნგიტოქსიკური მოქმედება;</w:t>
      </w:r>
    </w:p>
    <w:p w14:paraId="35B9C687" w14:textId="77777777" w:rsidR="000D49B6" w:rsidRPr="00D43A9E" w:rsidRDefault="005244E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ბ.</w:t>
      </w:r>
      <w:r w:rsidR="000D49B6" w:rsidRPr="00D43A9E">
        <w:rPr>
          <w:rFonts w:ascii="Sylfaen" w:hAnsi="Sylfaen"/>
          <w:color w:val="1A171C"/>
          <w:sz w:val="24"/>
          <w:szCs w:val="24"/>
          <w:lang w:val="ka-GE"/>
        </w:rPr>
        <w:t>ე)ფუნგისტატიკური მოქმედება;</w:t>
      </w:r>
    </w:p>
    <w:p w14:paraId="3301FC70" w14:textId="77777777" w:rsidR="00263923" w:rsidRPr="00D43A9E" w:rsidRDefault="005244E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ბ.</w:t>
      </w:r>
      <w:r w:rsidR="000D49B6" w:rsidRPr="00D43A9E">
        <w:rPr>
          <w:rFonts w:ascii="Sylfaen" w:hAnsi="Sylfaen"/>
          <w:color w:val="1A171C"/>
          <w:sz w:val="24"/>
          <w:szCs w:val="24"/>
          <w:lang w:val="ka-GE"/>
        </w:rPr>
        <w:t>ვ)</w:t>
      </w:r>
      <w:r w:rsidR="00263923" w:rsidRPr="00D43A9E">
        <w:rPr>
          <w:rFonts w:ascii="Sylfaen" w:hAnsi="Sylfaen"/>
          <w:color w:val="1A171C"/>
          <w:sz w:val="24"/>
          <w:szCs w:val="24"/>
          <w:lang w:val="ka-GE"/>
        </w:rPr>
        <w:t xml:space="preserve">დესიკანტი; </w:t>
      </w:r>
    </w:p>
    <w:p w14:paraId="6E3E34E5" w14:textId="77777777" w:rsidR="00263923" w:rsidRPr="00D43A9E" w:rsidRDefault="005244E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ბ.</w:t>
      </w:r>
      <w:r w:rsidR="000D49B6" w:rsidRPr="00D43A9E">
        <w:rPr>
          <w:rFonts w:ascii="Sylfaen" w:hAnsi="Sylfaen"/>
          <w:color w:val="1A171C"/>
          <w:sz w:val="24"/>
          <w:szCs w:val="24"/>
          <w:lang w:val="ka-GE"/>
        </w:rPr>
        <w:t>ზ)</w:t>
      </w:r>
      <w:r w:rsidR="00263923" w:rsidRPr="00D43A9E">
        <w:rPr>
          <w:rFonts w:ascii="Sylfaen" w:hAnsi="Sylfaen"/>
          <w:color w:val="1A171C"/>
          <w:sz w:val="24"/>
          <w:szCs w:val="24"/>
          <w:lang w:val="ka-GE"/>
        </w:rPr>
        <w:t xml:space="preserve">რეპროდუქციული ინჰიბიტორები; </w:t>
      </w:r>
    </w:p>
    <w:p w14:paraId="638017B8" w14:textId="79522744" w:rsidR="00263923" w:rsidRPr="00D43A9E" w:rsidRDefault="005244E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ბ.</w:t>
      </w:r>
      <w:r w:rsidR="000D49B6" w:rsidRPr="00D43A9E">
        <w:rPr>
          <w:rFonts w:ascii="Sylfaen" w:hAnsi="Sylfaen"/>
          <w:color w:val="1A171C"/>
          <w:sz w:val="24"/>
          <w:szCs w:val="24"/>
          <w:lang w:val="ka-GE"/>
        </w:rPr>
        <w:t>თ</w:t>
      </w:r>
      <w:r w:rsidR="00DD7FC1" w:rsidRPr="00D43A9E">
        <w:rPr>
          <w:rFonts w:ascii="Sylfaen" w:hAnsi="Sylfaen"/>
          <w:color w:val="1A171C"/>
          <w:sz w:val="24"/>
          <w:szCs w:val="24"/>
          <w:lang w:val="ka-GE"/>
        </w:rPr>
        <w:t>)</w:t>
      </w:r>
      <w:r w:rsidR="000D49B6" w:rsidRPr="00D43A9E">
        <w:rPr>
          <w:rFonts w:ascii="Sylfaen" w:hAnsi="Sylfaen"/>
          <w:color w:val="1A171C"/>
          <w:sz w:val="24"/>
          <w:szCs w:val="24"/>
          <w:lang w:val="ka-GE"/>
        </w:rPr>
        <w:t xml:space="preserve"> </w:t>
      </w:r>
      <w:r w:rsidR="00263923" w:rsidRPr="00D43A9E">
        <w:rPr>
          <w:rFonts w:ascii="Sylfaen" w:hAnsi="Sylfaen"/>
          <w:color w:val="1A171C"/>
          <w:sz w:val="24"/>
          <w:szCs w:val="24"/>
          <w:lang w:val="ka-GE"/>
        </w:rPr>
        <w:t>სხვა (უნდა მიუთითოს რეგისტრანტმა</w:t>
      </w:r>
      <w:r w:rsidR="0079555B" w:rsidRPr="00D43A9E">
        <w:rPr>
          <w:rFonts w:ascii="Sylfaen" w:hAnsi="Sylfaen"/>
          <w:color w:val="1A171C"/>
          <w:sz w:val="24"/>
          <w:szCs w:val="24"/>
          <w:lang w:val="ka-GE"/>
        </w:rPr>
        <w:t>);</w:t>
      </w:r>
    </w:p>
    <w:p w14:paraId="575C1D57" w14:textId="1D22C5BC" w:rsidR="00263923" w:rsidRPr="00D43A9E" w:rsidRDefault="00213341"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ბ.ი) </w:t>
      </w:r>
      <w:r w:rsidR="00263923" w:rsidRPr="00D43A9E">
        <w:rPr>
          <w:rFonts w:ascii="Sylfaen" w:hAnsi="Sylfaen"/>
          <w:color w:val="1A171C"/>
          <w:sz w:val="24"/>
          <w:szCs w:val="24"/>
          <w:lang w:val="ka-GE"/>
        </w:rPr>
        <w:t xml:space="preserve">გარდა ამისა, უნდა მიეთითოს არის თუ არა მცენარეთა დაცვის </w:t>
      </w:r>
      <w:r w:rsidR="00DD7FC1" w:rsidRPr="00D43A9E">
        <w:rPr>
          <w:rFonts w:ascii="Sylfaen" w:hAnsi="Sylfaen"/>
          <w:color w:val="1A171C"/>
          <w:sz w:val="24"/>
          <w:szCs w:val="24"/>
          <w:lang w:val="ka-GE"/>
        </w:rPr>
        <w:t>საშუალება</w:t>
      </w:r>
      <w:r w:rsidR="00263923" w:rsidRPr="00D43A9E">
        <w:rPr>
          <w:rFonts w:ascii="Sylfaen" w:hAnsi="Sylfaen"/>
          <w:color w:val="1A171C"/>
          <w:sz w:val="24"/>
          <w:szCs w:val="24"/>
          <w:lang w:val="ka-GE"/>
        </w:rPr>
        <w:t xml:space="preserve"> სისტემური თუ არა მცენარეებში</w:t>
      </w:r>
      <w:r w:rsidR="00725706" w:rsidRPr="00D43A9E">
        <w:rPr>
          <w:rFonts w:ascii="Sylfaen" w:hAnsi="Sylfaen"/>
          <w:color w:val="1A171C"/>
          <w:sz w:val="24"/>
          <w:szCs w:val="24"/>
          <w:lang w:val="ka-GE"/>
        </w:rPr>
        <w:t>;</w:t>
      </w:r>
      <w:r w:rsidR="00C6797C" w:rsidRPr="00D43A9E">
        <w:rPr>
          <w:rFonts w:ascii="Sylfaen" w:hAnsi="Sylfaen"/>
          <w:color w:val="1A171C"/>
          <w:sz w:val="24"/>
          <w:szCs w:val="24"/>
          <w:lang w:val="ka-GE"/>
        </w:rPr>
        <w:t xml:space="preserve"> </w:t>
      </w:r>
    </w:p>
    <w:p w14:paraId="0B1AB33D" w14:textId="33D6B908"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გ)  </w:t>
      </w:r>
      <w:r w:rsidRPr="00D43A9E">
        <w:rPr>
          <w:rFonts w:ascii="Sylfaen" w:hAnsi="Sylfaen"/>
          <w:b/>
          <w:color w:val="1A171C"/>
          <w:sz w:val="24"/>
          <w:szCs w:val="24"/>
          <w:lang w:val="ka-GE"/>
        </w:rPr>
        <w:t>დანიშნულებისამებრ გამოყენების დეტალები</w:t>
      </w:r>
      <w:r w:rsidR="00213341" w:rsidRPr="00D43A9E">
        <w:rPr>
          <w:rFonts w:ascii="Sylfaen" w:hAnsi="Sylfaen"/>
          <w:b/>
          <w:color w:val="1A171C"/>
          <w:sz w:val="24"/>
          <w:szCs w:val="24"/>
          <w:lang w:val="ka-GE"/>
        </w:rPr>
        <w:t xml:space="preserve"> - </w:t>
      </w:r>
      <w:r w:rsidRPr="00D43A9E">
        <w:rPr>
          <w:rFonts w:ascii="Sylfaen" w:hAnsi="Sylfaen"/>
          <w:color w:val="1A171C"/>
          <w:sz w:val="24"/>
          <w:szCs w:val="24"/>
          <w:lang w:val="ka-GE"/>
        </w:rPr>
        <w:t>წარსადგენია დანიშნულებისამებრ გამოყენების დეტალები, სადაც მართებულია შემდეგიდან</w:t>
      </w:r>
      <w:r w:rsidR="00C6797C" w:rsidRPr="00D43A9E">
        <w:rPr>
          <w:rFonts w:ascii="Sylfaen" w:hAnsi="Sylfaen"/>
          <w:color w:val="1A171C"/>
          <w:sz w:val="24"/>
          <w:szCs w:val="24"/>
          <w:lang w:val="ka-GE"/>
        </w:rPr>
        <w:t xml:space="preserve">:   </w:t>
      </w:r>
    </w:p>
    <w:p w14:paraId="1A5AE7EE" w14:textId="5A0884ED" w:rsidR="00263923" w:rsidRPr="00D43A9E" w:rsidRDefault="00213341"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გ.ა) </w:t>
      </w:r>
      <w:r w:rsidR="00263923" w:rsidRPr="00D43A9E">
        <w:rPr>
          <w:rFonts w:ascii="Sylfaen" w:hAnsi="Sylfaen"/>
          <w:color w:val="1A171C"/>
          <w:sz w:val="24"/>
          <w:szCs w:val="24"/>
          <w:lang w:val="ka-GE"/>
        </w:rPr>
        <w:t>მიღწეული შედეგები, მაგალითად ამონაყარის სუპრესია, დამწიფების დაგვიანება, ღეროს სიგრძის შემცირება, გაუმჯობესებული განოყიერება</w:t>
      </w:r>
      <w:r w:rsidR="00725706" w:rsidRPr="00D43A9E">
        <w:rPr>
          <w:rFonts w:ascii="Sylfaen" w:hAnsi="Sylfaen"/>
          <w:color w:val="1A171C"/>
          <w:sz w:val="24"/>
          <w:szCs w:val="24"/>
          <w:lang w:val="ka-GE"/>
        </w:rPr>
        <w:t>;</w:t>
      </w:r>
    </w:p>
    <w:p w14:paraId="2C8054DA" w14:textId="77777777" w:rsidR="00213341" w:rsidRPr="00D43A9E" w:rsidRDefault="00213341"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გ.ბ)</w:t>
      </w:r>
      <w:r w:rsidR="00263923" w:rsidRPr="00D43A9E">
        <w:rPr>
          <w:rFonts w:ascii="Sylfaen" w:hAnsi="Sylfaen"/>
          <w:color w:val="1A171C"/>
          <w:sz w:val="24"/>
          <w:szCs w:val="24"/>
          <w:lang w:val="ka-GE"/>
        </w:rPr>
        <w:t>კონტროლირებული მავნე ორგანიზმების ტიპები;</w:t>
      </w:r>
    </w:p>
    <w:p w14:paraId="1532C5EE" w14:textId="13E06AD1" w:rsidR="00263923" w:rsidRPr="00D43A9E" w:rsidRDefault="00213341"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გ.გ) </w:t>
      </w:r>
      <w:r w:rsidR="00263923" w:rsidRPr="00D43A9E">
        <w:rPr>
          <w:rFonts w:ascii="Sylfaen" w:hAnsi="Sylfaen"/>
          <w:color w:val="1A171C"/>
          <w:sz w:val="24"/>
          <w:szCs w:val="24"/>
          <w:lang w:val="ka-GE"/>
        </w:rPr>
        <w:t>მცენარეები ან მცენარეული პროდუქტები, რომელიც დაცული იქნება</w:t>
      </w:r>
      <w:r w:rsidR="00725706" w:rsidRPr="00D43A9E">
        <w:rPr>
          <w:rFonts w:ascii="Sylfaen" w:hAnsi="Sylfaen"/>
          <w:color w:val="1A171C"/>
          <w:sz w:val="24"/>
          <w:szCs w:val="24"/>
          <w:lang w:val="ka-GE"/>
        </w:rPr>
        <w:t>;</w:t>
      </w:r>
      <w:r w:rsidR="00C6797C" w:rsidRPr="00D43A9E">
        <w:rPr>
          <w:rFonts w:ascii="Sylfaen" w:hAnsi="Sylfaen"/>
          <w:color w:val="1A171C"/>
          <w:sz w:val="24"/>
          <w:szCs w:val="24"/>
          <w:lang w:val="ka-GE"/>
        </w:rPr>
        <w:t xml:space="preserve">  </w:t>
      </w:r>
    </w:p>
    <w:p w14:paraId="57DFF887" w14:textId="0E533926" w:rsidR="0090154C"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lastRenderedPageBreak/>
        <w:t xml:space="preserve">დ) </w:t>
      </w:r>
      <w:r w:rsidRPr="00D43A9E">
        <w:rPr>
          <w:rFonts w:ascii="Sylfaen" w:hAnsi="Sylfaen"/>
          <w:b/>
          <w:color w:val="1A171C"/>
          <w:sz w:val="24"/>
          <w:szCs w:val="24"/>
          <w:lang w:val="ka-GE"/>
        </w:rPr>
        <w:t>მოქმედი ნივთიერების ხარჯვის ნორმა და კონცენტრაცია</w:t>
      </w:r>
      <w:r w:rsidR="0090154C" w:rsidRPr="00D43A9E">
        <w:rPr>
          <w:rFonts w:ascii="Sylfaen" w:hAnsi="Sylfaen"/>
          <w:color w:val="1A171C"/>
          <w:sz w:val="24"/>
          <w:szCs w:val="24"/>
          <w:lang w:val="ka-GE"/>
        </w:rPr>
        <w:t xml:space="preserve"> - </w:t>
      </w:r>
      <w:r w:rsidRPr="00D43A9E">
        <w:rPr>
          <w:rFonts w:ascii="Sylfaen" w:hAnsi="Sylfaen"/>
          <w:color w:val="1A171C"/>
          <w:sz w:val="24"/>
          <w:szCs w:val="24"/>
          <w:lang w:val="ka-GE"/>
        </w:rPr>
        <w:t>გამოყენების თითოეულ მეთოდთან და დამუშავებასთან დაკავშირებით, წარსადგენია ხარჯვის ნორმა თითოეულ დამუშავებულ ერთეულზე (ჰა, მ</w:t>
      </w:r>
      <w:r w:rsidRPr="00D43A9E">
        <w:rPr>
          <w:rFonts w:ascii="Sylfaen" w:hAnsi="Sylfaen"/>
          <w:color w:val="1A171C"/>
          <w:sz w:val="24"/>
          <w:szCs w:val="24"/>
          <w:vertAlign w:val="superscript"/>
          <w:lang w:val="ka-GE"/>
        </w:rPr>
        <w:t>2</w:t>
      </w:r>
      <w:r w:rsidRPr="00D43A9E">
        <w:rPr>
          <w:rFonts w:ascii="Sylfaen" w:hAnsi="Sylfaen"/>
          <w:color w:val="1A171C"/>
          <w:sz w:val="24"/>
          <w:szCs w:val="24"/>
          <w:lang w:val="ka-GE"/>
        </w:rPr>
        <w:t>, მ</w:t>
      </w:r>
      <w:r w:rsidRPr="00D43A9E">
        <w:rPr>
          <w:rFonts w:ascii="Sylfaen" w:hAnsi="Sylfaen"/>
          <w:color w:val="1A171C"/>
          <w:sz w:val="24"/>
          <w:szCs w:val="24"/>
          <w:vertAlign w:val="superscript"/>
          <w:lang w:val="ka-GE"/>
        </w:rPr>
        <w:t>3</w:t>
      </w:r>
      <w:r w:rsidRPr="00D43A9E">
        <w:rPr>
          <w:rFonts w:ascii="Sylfaen" w:hAnsi="Sylfaen"/>
          <w:color w:val="1A171C"/>
          <w:sz w:val="24"/>
          <w:szCs w:val="24"/>
          <w:lang w:val="ka-GE"/>
        </w:rPr>
        <w:t>), ხოლო მცენარეთა დაცვის საშუალებისთვის - გ-ში, კგ-ში, მლ-ში ან ლ-ში და მოქმედი ნივთიერება გ-ში ან კგ-ში</w:t>
      </w:r>
      <w:r w:rsidR="00BC16E8" w:rsidRPr="00D43A9E">
        <w:rPr>
          <w:rFonts w:ascii="Sylfaen" w:hAnsi="Sylfaen"/>
          <w:color w:val="1A171C"/>
          <w:sz w:val="24"/>
          <w:szCs w:val="24"/>
        </w:rPr>
        <w:t>:</w:t>
      </w:r>
    </w:p>
    <w:p w14:paraId="464E2E4E" w14:textId="77777777" w:rsidR="00263923" w:rsidRPr="00D43A9E" w:rsidRDefault="0090154C"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დ.ა) </w:t>
      </w:r>
      <w:r w:rsidR="00263923" w:rsidRPr="00D43A9E">
        <w:rPr>
          <w:rFonts w:ascii="Sylfaen" w:hAnsi="Sylfaen"/>
          <w:color w:val="1A171C"/>
          <w:sz w:val="24"/>
          <w:szCs w:val="24"/>
          <w:lang w:val="ka-GE"/>
        </w:rPr>
        <w:t>ხარჯვის ნორმები მოცემული უნდა იყოს ერთ-ერთ ქვემოთ მითითებულ ერთეულში:</w:t>
      </w:r>
    </w:p>
    <w:p w14:paraId="40534951" w14:textId="77777777" w:rsidR="00263923" w:rsidRPr="00D43A9E" w:rsidRDefault="0090154C"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დ.ა.ა) </w:t>
      </w:r>
      <w:r w:rsidR="00263923" w:rsidRPr="00D43A9E">
        <w:rPr>
          <w:rFonts w:ascii="Sylfaen" w:hAnsi="Sylfaen"/>
          <w:color w:val="1A171C"/>
          <w:sz w:val="24"/>
          <w:szCs w:val="24"/>
          <w:lang w:val="ka-GE"/>
        </w:rPr>
        <w:t>გ, კგ, მლ ან ლ 1 ჰექტარზე;</w:t>
      </w:r>
    </w:p>
    <w:p w14:paraId="5630803E" w14:textId="77777777" w:rsidR="00263923" w:rsidRPr="00D43A9E" w:rsidRDefault="0090154C"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დ.ა.ბ)</w:t>
      </w:r>
      <w:r w:rsidR="00263923" w:rsidRPr="00D43A9E">
        <w:rPr>
          <w:rFonts w:ascii="Sylfaen" w:hAnsi="Sylfaen"/>
          <w:color w:val="1A171C"/>
          <w:sz w:val="24"/>
          <w:szCs w:val="24"/>
          <w:lang w:val="ka-GE"/>
        </w:rPr>
        <w:t>კგ ან ლ 1 მ</w:t>
      </w:r>
      <w:r w:rsidR="00263923" w:rsidRPr="00D43A9E">
        <w:rPr>
          <w:rFonts w:ascii="Sylfaen" w:hAnsi="Sylfaen"/>
          <w:color w:val="1A171C"/>
          <w:sz w:val="24"/>
          <w:szCs w:val="24"/>
          <w:vertAlign w:val="superscript"/>
          <w:lang w:val="ka-GE"/>
        </w:rPr>
        <w:t>3</w:t>
      </w:r>
      <w:r w:rsidR="00263923" w:rsidRPr="00D43A9E">
        <w:rPr>
          <w:rFonts w:ascii="Sylfaen" w:hAnsi="Sylfaen"/>
          <w:color w:val="1A171C"/>
          <w:sz w:val="24"/>
          <w:szCs w:val="24"/>
          <w:lang w:val="ka-GE"/>
        </w:rPr>
        <w:t>-ზე;</w:t>
      </w:r>
    </w:p>
    <w:p w14:paraId="1DB49FDF" w14:textId="62D15E94" w:rsidR="00263923" w:rsidRPr="00D43A9E" w:rsidRDefault="0090154C"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დ.ა.გ)</w:t>
      </w:r>
      <w:r w:rsidR="00263923" w:rsidRPr="00D43A9E">
        <w:rPr>
          <w:rFonts w:ascii="Sylfaen" w:hAnsi="Sylfaen"/>
          <w:color w:val="1A171C"/>
          <w:sz w:val="24"/>
          <w:szCs w:val="24"/>
          <w:lang w:val="ka-GE"/>
        </w:rPr>
        <w:t>გ, კგ, მლ ან ლ 1 ტონაზე</w:t>
      </w:r>
      <w:r w:rsidR="0079555B" w:rsidRPr="00D43A9E">
        <w:rPr>
          <w:rFonts w:ascii="Sylfaen" w:hAnsi="Sylfaen"/>
          <w:color w:val="1A171C"/>
          <w:sz w:val="24"/>
          <w:szCs w:val="24"/>
          <w:lang w:val="ka-GE"/>
        </w:rPr>
        <w:t>;</w:t>
      </w:r>
      <w:r w:rsidR="00263923" w:rsidRPr="00D43A9E">
        <w:rPr>
          <w:rFonts w:ascii="Sylfaen" w:hAnsi="Sylfaen"/>
          <w:color w:val="1A171C"/>
          <w:sz w:val="24"/>
          <w:szCs w:val="24"/>
          <w:lang w:val="ka-GE"/>
        </w:rPr>
        <w:t xml:space="preserve"> </w:t>
      </w:r>
    </w:p>
    <w:p w14:paraId="3565DD38" w14:textId="77777777" w:rsidR="00263923" w:rsidRPr="00D43A9E" w:rsidRDefault="0090154C"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დ.ბ) </w:t>
      </w:r>
      <w:r w:rsidR="00263923" w:rsidRPr="00D43A9E">
        <w:rPr>
          <w:rFonts w:ascii="Sylfaen" w:hAnsi="Sylfaen"/>
          <w:color w:val="1A171C"/>
          <w:sz w:val="24"/>
          <w:szCs w:val="24"/>
          <w:lang w:val="ka-GE"/>
        </w:rPr>
        <w:t xml:space="preserve">სათბურებისთვის და შინა მებაღეობისთვის ხარჯვის ნორმები მოცემული უნდა იქნას შემდეგ ერთეულებში: </w:t>
      </w:r>
    </w:p>
    <w:p w14:paraId="1FE47175" w14:textId="77777777" w:rsidR="00263923" w:rsidRPr="00D43A9E" w:rsidRDefault="0090154C"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დ.ბ.ა)</w:t>
      </w:r>
      <w:r w:rsidR="00263923" w:rsidRPr="00D43A9E">
        <w:rPr>
          <w:rFonts w:ascii="Sylfaen" w:hAnsi="Sylfaen"/>
          <w:color w:val="1A171C"/>
          <w:sz w:val="24"/>
          <w:szCs w:val="24"/>
          <w:lang w:val="ka-GE"/>
        </w:rPr>
        <w:t>გ, კგ, მლ ან ლ  100 მ</w:t>
      </w:r>
      <w:r w:rsidR="00263923" w:rsidRPr="00D43A9E">
        <w:rPr>
          <w:rFonts w:ascii="Sylfaen" w:hAnsi="Sylfaen"/>
          <w:color w:val="1A171C"/>
          <w:sz w:val="24"/>
          <w:szCs w:val="24"/>
          <w:vertAlign w:val="superscript"/>
          <w:lang w:val="ka-GE"/>
        </w:rPr>
        <w:t>2</w:t>
      </w:r>
      <w:r w:rsidR="00263923" w:rsidRPr="00D43A9E">
        <w:rPr>
          <w:rFonts w:ascii="Sylfaen" w:hAnsi="Sylfaen"/>
          <w:color w:val="1A171C"/>
          <w:sz w:val="24"/>
          <w:szCs w:val="24"/>
          <w:lang w:val="ka-GE"/>
        </w:rPr>
        <w:t xml:space="preserve">-ზე; ან </w:t>
      </w:r>
    </w:p>
    <w:p w14:paraId="19E14D41" w14:textId="77A462F7" w:rsidR="00263923" w:rsidRPr="00D43A9E" w:rsidRDefault="0090154C"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დ.ბ.ბ)</w:t>
      </w:r>
      <w:r w:rsidR="00263923" w:rsidRPr="00D43A9E">
        <w:rPr>
          <w:rFonts w:ascii="Sylfaen" w:hAnsi="Sylfaen"/>
          <w:color w:val="1A171C"/>
          <w:sz w:val="24"/>
          <w:szCs w:val="24"/>
          <w:lang w:val="ka-GE"/>
        </w:rPr>
        <w:t>გ, კგ, მლ ან ლ 1 მ</w:t>
      </w:r>
      <w:r w:rsidR="00263923" w:rsidRPr="00D43A9E">
        <w:rPr>
          <w:rFonts w:ascii="Sylfaen" w:hAnsi="Sylfaen"/>
          <w:color w:val="1A171C"/>
          <w:sz w:val="24"/>
          <w:szCs w:val="24"/>
          <w:vertAlign w:val="superscript"/>
          <w:lang w:val="ka-GE"/>
        </w:rPr>
        <w:t>3</w:t>
      </w:r>
      <w:r w:rsidR="00263923" w:rsidRPr="00D43A9E">
        <w:rPr>
          <w:rFonts w:ascii="Sylfaen" w:hAnsi="Sylfaen"/>
          <w:color w:val="1A171C"/>
          <w:sz w:val="24"/>
          <w:szCs w:val="24"/>
          <w:lang w:val="ka-GE"/>
        </w:rPr>
        <w:t>-ზე</w:t>
      </w:r>
      <w:r w:rsidR="0079555B" w:rsidRPr="00D43A9E">
        <w:rPr>
          <w:rFonts w:ascii="Sylfaen" w:hAnsi="Sylfaen"/>
          <w:color w:val="1A171C"/>
          <w:sz w:val="24"/>
          <w:szCs w:val="24"/>
          <w:lang w:val="ka-GE"/>
        </w:rPr>
        <w:t>;</w:t>
      </w:r>
      <w:r w:rsidR="00263923" w:rsidRPr="00D43A9E">
        <w:rPr>
          <w:rFonts w:ascii="Sylfaen" w:hAnsi="Sylfaen"/>
          <w:color w:val="1A171C"/>
          <w:sz w:val="24"/>
          <w:szCs w:val="24"/>
          <w:lang w:val="ka-GE"/>
        </w:rPr>
        <w:t xml:space="preserve"> </w:t>
      </w:r>
    </w:p>
    <w:p w14:paraId="735D6F7B" w14:textId="77777777" w:rsidR="00263923" w:rsidRPr="00D43A9E" w:rsidRDefault="0090154C"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დ.გ) </w:t>
      </w:r>
      <w:r w:rsidR="00263923" w:rsidRPr="00D43A9E">
        <w:rPr>
          <w:rFonts w:ascii="Sylfaen" w:hAnsi="Sylfaen"/>
          <w:color w:val="1A171C"/>
          <w:sz w:val="24"/>
          <w:szCs w:val="24"/>
          <w:lang w:val="ka-GE"/>
        </w:rPr>
        <w:t xml:space="preserve">მოქმედი ნივთიერების შემცველობა მოცემული უნდა იქნას შემდეგ ერთეულებში: </w:t>
      </w:r>
    </w:p>
    <w:p w14:paraId="628ABCB7" w14:textId="78F4F54C" w:rsidR="00263923" w:rsidRPr="00D43A9E" w:rsidRDefault="0090154C"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დ.გ.ა)</w:t>
      </w:r>
      <w:r w:rsidR="0079555B" w:rsidRPr="00D43A9E">
        <w:rPr>
          <w:rFonts w:ascii="Sylfaen" w:hAnsi="Sylfaen"/>
          <w:color w:val="1A171C"/>
          <w:sz w:val="24"/>
          <w:szCs w:val="24"/>
          <w:lang w:val="ka-GE"/>
        </w:rPr>
        <w:t xml:space="preserve"> </w:t>
      </w:r>
      <w:r w:rsidR="00263923" w:rsidRPr="00D43A9E">
        <w:rPr>
          <w:rFonts w:ascii="Sylfaen" w:hAnsi="Sylfaen"/>
          <w:color w:val="1A171C"/>
          <w:sz w:val="24"/>
          <w:szCs w:val="24"/>
          <w:lang w:val="ka-GE"/>
        </w:rPr>
        <w:t>გ ან მლ</w:t>
      </w:r>
      <w:r w:rsidR="0079555B" w:rsidRPr="00D43A9E">
        <w:rPr>
          <w:rFonts w:ascii="Sylfaen" w:hAnsi="Sylfaen"/>
          <w:color w:val="1A171C"/>
          <w:sz w:val="24"/>
          <w:szCs w:val="24"/>
          <w:lang w:val="ka-GE"/>
        </w:rPr>
        <w:t xml:space="preserve"> -</w:t>
      </w:r>
      <w:r w:rsidR="00263923" w:rsidRPr="00D43A9E">
        <w:rPr>
          <w:rFonts w:ascii="Sylfaen" w:hAnsi="Sylfaen"/>
          <w:color w:val="1A171C"/>
          <w:sz w:val="24"/>
          <w:szCs w:val="24"/>
          <w:lang w:val="ka-GE"/>
        </w:rPr>
        <w:t xml:space="preserve"> 1 ლ-ზე</w:t>
      </w:r>
      <w:r w:rsidR="0079555B" w:rsidRPr="00D43A9E">
        <w:rPr>
          <w:rFonts w:ascii="Sylfaen" w:hAnsi="Sylfaen"/>
          <w:color w:val="1A171C"/>
          <w:sz w:val="24"/>
          <w:szCs w:val="24"/>
          <w:lang w:val="ka-GE"/>
        </w:rPr>
        <w:t>;</w:t>
      </w:r>
      <w:r w:rsidR="00263923" w:rsidRPr="00D43A9E">
        <w:rPr>
          <w:rFonts w:ascii="Sylfaen" w:hAnsi="Sylfaen"/>
          <w:color w:val="1A171C"/>
          <w:sz w:val="24"/>
          <w:szCs w:val="24"/>
          <w:lang w:val="ka-GE"/>
        </w:rPr>
        <w:t xml:space="preserve"> ან </w:t>
      </w:r>
    </w:p>
    <w:p w14:paraId="04539465" w14:textId="6873512E" w:rsidR="00263923" w:rsidRPr="00D43A9E" w:rsidRDefault="0090154C"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დ.გ.ბ)</w:t>
      </w:r>
      <w:r w:rsidR="0079555B" w:rsidRPr="00D43A9E">
        <w:rPr>
          <w:rFonts w:ascii="Sylfaen" w:hAnsi="Sylfaen"/>
          <w:color w:val="1A171C"/>
          <w:sz w:val="24"/>
          <w:szCs w:val="24"/>
          <w:lang w:val="ka-GE"/>
        </w:rPr>
        <w:t xml:space="preserve"> </w:t>
      </w:r>
      <w:r w:rsidR="00263923" w:rsidRPr="00D43A9E">
        <w:rPr>
          <w:rFonts w:ascii="Sylfaen" w:hAnsi="Sylfaen"/>
          <w:color w:val="1A171C"/>
          <w:sz w:val="24"/>
          <w:szCs w:val="24"/>
          <w:lang w:val="ka-GE"/>
        </w:rPr>
        <w:t>გ ან მლ</w:t>
      </w:r>
      <w:r w:rsidR="0079555B" w:rsidRPr="00D43A9E">
        <w:rPr>
          <w:rFonts w:ascii="Sylfaen" w:hAnsi="Sylfaen"/>
          <w:color w:val="1A171C"/>
          <w:sz w:val="24"/>
          <w:szCs w:val="24"/>
          <w:lang w:val="ka-GE"/>
        </w:rPr>
        <w:t xml:space="preserve"> -</w:t>
      </w:r>
      <w:r w:rsidR="00263923" w:rsidRPr="00D43A9E">
        <w:rPr>
          <w:rFonts w:ascii="Sylfaen" w:hAnsi="Sylfaen"/>
          <w:color w:val="1A171C"/>
          <w:sz w:val="24"/>
          <w:szCs w:val="24"/>
          <w:lang w:val="ka-GE"/>
        </w:rPr>
        <w:t xml:space="preserve"> 1</w:t>
      </w:r>
      <w:r w:rsidR="0079555B" w:rsidRPr="00D43A9E">
        <w:rPr>
          <w:rFonts w:ascii="Sylfaen" w:hAnsi="Sylfaen"/>
          <w:color w:val="1A171C"/>
          <w:sz w:val="24"/>
          <w:szCs w:val="24"/>
          <w:lang w:val="ka-GE"/>
        </w:rPr>
        <w:t xml:space="preserve"> </w:t>
      </w:r>
      <w:r w:rsidR="00263923" w:rsidRPr="00D43A9E">
        <w:rPr>
          <w:rFonts w:ascii="Sylfaen" w:hAnsi="Sylfaen"/>
          <w:color w:val="1A171C"/>
          <w:sz w:val="24"/>
          <w:szCs w:val="24"/>
          <w:lang w:val="ka-GE"/>
        </w:rPr>
        <w:t>კგ-ზე</w:t>
      </w:r>
      <w:r w:rsidR="0079555B" w:rsidRPr="00D43A9E">
        <w:rPr>
          <w:rFonts w:ascii="Sylfaen" w:hAnsi="Sylfaen"/>
          <w:color w:val="1A171C"/>
          <w:sz w:val="24"/>
          <w:szCs w:val="24"/>
          <w:lang w:val="ka-GE"/>
        </w:rPr>
        <w:t>;</w:t>
      </w:r>
    </w:p>
    <w:p w14:paraId="1AC341B6" w14:textId="5D2121D5"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ე)  </w:t>
      </w:r>
      <w:r w:rsidRPr="00D43A9E">
        <w:rPr>
          <w:rFonts w:ascii="Sylfaen" w:hAnsi="Sylfaen"/>
          <w:b/>
          <w:color w:val="1A171C"/>
          <w:sz w:val="24"/>
          <w:szCs w:val="24"/>
          <w:lang w:val="ka-GE"/>
        </w:rPr>
        <w:t>გამოყენების მეთოდი</w:t>
      </w:r>
      <w:r w:rsidR="0090154C" w:rsidRPr="00D43A9E">
        <w:rPr>
          <w:rFonts w:ascii="Sylfaen" w:hAnsi="Sylfaen"/>
          <w:color w:val="1A171C"/>
          <w:sz w:val="24"/>
          <w:szCs w:val="24"/>
          <w:lang w:val="ka-GE"/>
        </w:rPr>
        <w:t xml:space="preserve"> - </w:t>
      </w:r>
      <w:r w:rsidRPr="00D43A9E">
        <w:rPr>
          <w:rFonts w:ascii="Sylfaen" w:hAnsi="Sylfaen"/>
          <w:color w:val="1A171C"/>
          <w:sz w:val="24"/>
          <w:szCs w:val="24"/>
          <w:lang w:val="ka-GE"/>
        </w:rPr>
        <w:t>შეთავაზებული გამოყენების მეთოდი უნდა აღიწეროს სრულად, მათ შორის გამოსაყენებელი მოწყობილობის ტიპი, თუ ასეთი არსებობს, ასევე ზონის თითოეულ ერთეულზე ან მოცულობაზე გამოსაყენებელი გამხსნელის ტიპი და მოცულობა</w:t>
      </w:r>
      <w:r w:rsidR="00690F3B" w:rsidRPr="00D43A9E">
        <w:rPr>
          <w:rFonts w:ascii="Sylfaen" w:hAnsi="Sylfaen"/>
          <w:color w:val="1A171C"/>
          <w:sz w:val="24"/>
          <w:szCs w:val="24"/>
          <w:lang w:val="ka-GE"/>
        </w:rPr>
        <w:t>;</w:t>
      </w:r>
      <w:r w:rsidR="00C6797C" w:rsidRPr="00D43A9E">
        <w:rPr>
          <w:rFonts w:ascii="Sylfaen" w:hAnsi="Sylfaen"/>
          <w:color w:val="1A171C"/>
          <w:sz w:val="24"/>
          <w:szCs w:val="24"/>
          <w:lang w:val="ka-GE"/>
        </w:rPr>
        <w:t xml:space="preserve">  </w:t>
      </w:r>
    </w:p>
    <w:p w14:paraId="006D2D77" w14:textId="6DF4BFF8" w:rsidR="00C6797C" w:rsidRPr="00D43A9E" w:rsidRDefault="00263923" w:rsidP="00C6797C">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ვ) </w:t>
      </w:r>
      <w:r w:rsidRPr="00D43A9E">
        <w:rPr>
          <w:rFonts w:ascii="Sylfaen" w:hAnsi="Sylfaen"/>
          <w:b/>
          <w:color w:val="1A171C"/>
          <w:sz w:val="24"/>
          <w:szCs w:val="24"/>
          <w:lang w:val="ka-GE"/>
        </w:rPr>
        <w:t>გამოყენების ჯერადობა და დრო და დაცვის ხანგრძლიობა</w:t>
      </w:r>
      <w:r w:rsidR="0090154C" w:rsidRPr="00D43A9E">
        <w:rPr>
          <w:rFonts w:ascii="Sylfaen" w:hAnsi="Sylfaen"/>
          <w:b/>
          <w:color w:val="1A171C"/>
          <w:sz w:val="24"/>
          <w:szCs w:val="24"/>
          <w:lang w:val="ka-GE"/>
        </w:rPr>
        <w:t xml:space="preserve"> - </w:t>
      </w:r>
      <w:r w:rsidRPr="00D43A9E">
        <w:rPr>
          <w:rFonts w:ascii="Sylfaen" w:hAnsi="Sylfaen"/>
          <w:color w:val="1A171C"/>
          <w:sz w:val="24"/>
          <w:szCs w:val="24"/>
          <w:lang w:val="ka-GE"/>
        </w:rPr>
        <w:t xml:space="preserve">მითითებული უნდა იქნას გამოყენების მაქსიმალური ჯერადობა და დრო. </w:t>
      </w:r>
      <w:r w:rsidR="00747D99" w:rsidRPr="00D43A9E">
        <w:rPr>
          <w:rFonts w:ascii="Sylfaen" w:hAnsi="Sylfaen"/>
          <w:color w:val="1A171C"/>
          <w:sz w:val="24"/>
          <w:szCs w:val="24"/>
          <w:lang w:val="ka-GE"/>
        </w:rPr>
        <w:t>საჭიროების</w:t>
      </w:r>
      <w:r w:rsidRPr="00D43A9E">
        <w:rPr>
          <w:rFonts w:ascii="Sylfaen" w:hAnsi="Sylfaen"/>
          <w:color w:val="1A171C"/>
          <w:sz w:val="24"/>
          <w:szCs w:val="24"/>
          <w:lang w:val="ka-GE"/>
        </w:rPr>
        <w:t xml:space="preserve"> შემთხვევებში, დასამუშავებელი კულტურის ან მცენარეების ზრდის ფაზები და მავნე ორგანიზმების განვითარების ეტაპები, ინტერვალი გამოყენებებს შორის, დაცვის ხანგრძლიობა, როგორც ერთი გამოყენების, ასევე მრავალჯერადი გამოყენებისას</w:t>
      </w:r>
      <w:r w:rsidR="00690F3B" w:rsidRPr="00D43A9E">
        <w:rPr>
          <w:rFonts w:ascii="Sylfaen" w:hAnsi="Sylfaen"/>
          <w:color w:val="1A171C"/>
          <w:sz w:val="24"/>
          <w:szCs w:val="24"/>
          <w:lang w:val="ka-GE"/>
        </w:rPr>
        <w:t>;</w:t>
      </w:r>
    </w:p>
    <w:p w14:paraId="75B32BCB" w14:textId="736A5489"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ზ)  </w:t>
      </w:r>
      <w:r w:rsidRPr="00D43A9E">
        <w:rPr>
          <w:rFonts w:ascii="Sylfaen" w:hAnsi="Sylfaen"/>
          <w:b/>
          <w:color w:val="1A171C"/>
          <w:sz w:val="24"/>
          <w:szCs w:val="24"/>
          <w:lang w:val="ka-GE"/>
        </w:rPr>
        <w:t>ლოდინის</w:t>
      </w:r>
      <w:r w:rsidRPr="00D43A9E">
        <w:rPr>
          <w:rFonts w:ascii="Sylfaen" w:hAnsi="Sylfaen"/>
          <w:b/>
          <w:sz w:val="24"/>
          <w:szCs w:val="24"/>
          <w:lang w:val="ka-GE"/>
        </w:rPr>
        <w:t xml:space="preserve"> </w:t>
      </w:r>
      <w:r w:rsidRPr="00D43A9E">
        <w:rPr>
          <w:rFonts w:ascii="Sylfaen" w:hAnsi="Sylfaen"/>
          <w:b/>
          <w:color w:val="1A171C"/>
          <w:sz w:val="24"/>
          <w:szCs w:val="24"/>
          <w:lang w:val="ka-GE"/>
        </w:rPr>
        <w:t>პერიოდი და სხვა სიფრთხილის ზომები ფიტოტოქსიკურობის თავიდან ასაცილებლად შემდგომ კულტურებზე</w:t>
      </w:r>
      <w:r w:rsidR="0090154C" w:rsidRPr="00D43A9E">
        <w:rPr>
          <w:rFonts w:ascii="Sylfaen" w:hAnsi="Sylfaen"/>
          <w:b/>
          <w:color w:val="1A171C"/>
          <w:sz w:val="24"/>
          <w:szCs w:val="24"/>
          <w:lang w:val="ka-GE"/>
        </w:rPr>
        <w:t xml:space="preserve"> - </w:t>
      </w:r>
      <w:r w:rsidRPr="00D43A9E">
        <w:rPr>
          <w:rFonts w:ascii="Sylfaen" w:hAnsi="Sylfaen"/>
          <w:color w:val="1A171C"/>
          <w:sz w:val="24"/>
          <w:szCs w:val="24"/>
          <w:lang w:val="ka-GE"/>
        </w:rPr>
        <w:t xml:space="preserve">შესაბამის შემთხვევებში, მიეთითოს მინიმალური ლოდინის პერიოდი ბოლო გამოყენებას და კულტურის დათესვას ან დარგვას შორის, რომელიც საჭიროა ფიტოტოქსიკური </w:t>
      </w:r>
      <w:r w:rsidR="001648BB" w:rsidRPr="00D43A9E">
        <w:rPr>
          <w:rFonts w:ascii="Sylfaen" w:hAnsi="Sylfaen"/>
          <w:color w:val="1A171C"/>
          <w:sz w:val="24"/>
          <w:szCs w:val="24"/>
          <w:lang w:val="ka-GE"/>
        </w:rPr>
        <w:t>ზემოქმედები</w:t>
      </w:r>
      <w:r w:rsidRPr="00D43A9E">
        <w:rPr>
          <w:rFonts w:ascii="Sylfaen" w:hAnsi="Sylfaen"/>
          <w:color w:val="1A171C"/>
          <w:sz w:val="24"/>
          <w:szCs w:val="24"/>
          <w:lang w:val="ka-GE"/>
        </w:rPr>
        <w:t xml:space="preserve">ს თავიდან ასაცილებლად შემდგომ კულტურებზე, და </w:t>
      </w:r>
      <w:r w:rsidR="009766FA" w:rsidRPr="00D43A9E">
        <w:rPr>
          <w:rFonts w:ascii="Sylfaen" w:hAnsi="Sylfaen"/>
          <w:color w:val="1A171C"/>
          <w:sz w:val="24"/>
          <w:szCs w:val="24"/>
          <w:lang w:val="ka-GE"/>
        </w:rPr>
        <w:t>37-ე მუხლის მე-10 პუნქტის „ა“ ქვე</w:t>
      </w:r>
      <w:r w:rsidRPr="00D43A9E">
        <w:rPr>
          <w:rFonts w:ascii="Sylfaen" w:hAnsi="Sylfaen"/>
          <w:color w:val="1A171C"/>
          <w:sz w:val="24"/>
          <w:szCs w:val="24"/>
          <w:lang w:val="ka-GE"/>
        </w:rPr>
        <w:t>პუნქტის შესაბამისად წარმოდგენილი მონაცემების მიხედვით, შეზღუდვები შემდგომი კულტურების შერჩევაზე,</w:t>
      </w:r>
      <w:r w:rsidR="00DD7FC1" w:rsidRPr="00D43A9E">
        <w:rPr>
          <w:rFonts w:ascii="Sylfaen" w:hAnsi="Sylfaen"/>
          <w:color w:val="1A171C"/>
          <w:sz w:val="24"/>
          <w:szCs w:val="24"/>
          <w:lang w:val="ka-GE"/>
        </w:rPr>
        <w:t xml:space="preserve"> </w:t>
      </w:r>
      <w:r w:rsidRPr="00D43A9E">
        <w:rPr>
          <w:rFonts w:ascii="Sylfaen" w:hAnsi="Sylfaen"/>
          <w:color w:val="1A171C"/>
          <w:sz w:val="24"/>
          <w:szCs w:val="24"/>
          <w:lang w:val="ka-GE"/>
        </w:rPr>
        <w:t>თუ ასეთი არსებობს</w:t>
      </w:r>
      <w:r w:rsidR="00690F3B" w:rsidRPr="00D43A9E">
        <w:rPr>
          <w:rFonts w:ascii="Sylfaen" w:hAnsi="Sylfaen"/>
          <w:color w:val="1A171C"/>
          <w:sz w:val="24"/>
          <w:szCs w:val="24"/>
          <w:lang w:val="ka-GE"/>
        </w:rPr>
        <w:t>;</w:t>
      </w:r>
    </w:p>
    <w:p w14:paraId="75A3F79D" w14:textId="77777777" w:rsidR="00F9095E"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თ)   </w:t>
      </w:r>
      <w:r w:rsidRPr="00D43A9E">
        <w:rPr>
          <w:rFonts w:ascii="Sylfaen" w:hAnsi="Sylfaen"/>
          <w:b/>
          <w:color w:val="1A171C"/>
          <w:sz w:val="24"/>
          <w:szCs w:val="24"/>
          <w:lang w:val="ka-GE"/>
        </w:rPr>
        <w:t>გამოყენების ინსტრუქციები</w:t>
      </w:r>
      <w:r w:rsidR="0090154C" w:rsidRPr="00D43A9E">
        <w:rPr>
          <w:rFonts w:ascii="Sylfaen" w:hAnsi="Sylfaen"/>
          <w:color w:val="1A171C"/>
          <w:sz w:val="24"/>
          <w:szCs w:val="24"/>
          <w:lang w:val="ka-GE"/>
        </w:rPr>
        <w:t xml:space="preserve"> - </w:t>
      </w:r>
      <w:r w:rsidRPr="00D43A9E">
        <w:rPr>
          <w:rFonts w:ascii="Sylfaen" w:hAnsi="Sylfaen"/>
          <w:color w:val="1A171C"/>
          <w:sz w:val="24"/>
          <w:szCs w:val="24"/>
          <w:lang w:val="ka-GE"/>
        </w:rPr>
        <w:t xml:space="preserve">წარსადგენია მცენარეთა დაცვის საშუალებების გამოყენების ინსტრუქციები, რომელიც უნდა დაიბეჭდოს ეტიკეტებზე და ბროშურებზე.  </w:t>
      </w:r>
    </w:p>
    <w:p w14:paraId="2E5F3F64" w14:textId="77777777" w:rsidR="00F9095E" w:rsidRPr="00D43A9E" w:rsidRDefault="00F9095E" w:rsidP="008D5DF7">
      <w:pPr>
        <w:autoSpaceDE w:val="0"/>
        <w:autoSpaceDN w:val="0"/>
        <w:adjustRightInd w:val="0"/>
        <w:spacing w:after="0" w:line="288" w:lineRule="auto"/>
        <w:ind w:left="-720"/>
        <w:jc w:val="both"/>
        <w:rPr>
          <w:rFonts w:ascii="Sylfaen" w:hAnsi="Sylfaen"/>
          <w:color w:val="1A171C"/>
          <w:sz w:val="24"/>
          <w:szCs w:val="24"/>
          <w:lang w:val="ka-GE"/>
        </w:rPr>
      </w:pPr>
    </w:p>
    <w:p w14:paraId="5098BFCB" w14:textId="7227C64D" w:rsidR="00263923" w:rsidRPr="00D43A9E" w:rsidRDefault="00DD7FC1"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b/>
          <w:color w:val="1A171C"/>
          <w:sz w:val="24"/>
          <w:szCs w:val="24"/>
          <w:lang w:val="ka-GE"/>
        </w:rPr>
        <w:t xml:space="preserve">მუხლი </w:t>
      </w:r>
      <w:r w:rsidR="00F9095E" w:rsidRPr="00D43A9E">
        <w:rPr>
          <w:rFonts w:ascii="Sylfaen" w:hAnsi="Sylfaen"/>
          <w:b/>
          <w:color w:val="1A171C"/>
          <w:sz w:val="24"/>
          <w:szCs w:val="24"/>
          <w:lang w:val="ka-GE"/>
        </w:rPr>
        <w:t>35</w:t>
      </w:r>
      <w:r w:rsidRPr="00D43A9E">
        <w:rPr>
          <w:rFonts w:ascii="Sylfaen" w:hAnsi="Sylfaen"/>
          <w:b/>
          <w:color w:val="1A171C"/>
          <w:sz w:val="24"/>
          <w:szCs w:val="24"/>
          <w:lang w:val="ka-GE"/>
        </w:rPr>
        <w:t xml:space="preserve">. </w:t>
      </w:r>
      <w:r w:rsidR="00263923" w:rsidRPr="00D43A9E">
        <w:rPr>
          <w:rFonts w:ascii="Sylfaen" w:hAnsi="Sylfaen"/>
          <w:b/>
          <w:color w:val="1A171C"/>
          <w:sz w:val="24"/>
          <w:szCs w:val="24"/>
          <w:lang w:val="ka-GE"/>
        </w:rPr>
        <w:t>დამატებითი ინფორმაცია მცენარეთა დაცვის საშუალებების შესახებ</w:t>
      </w:r>
    </w:p>
    <w:p w14:paraId="0F02B0FB" w14:textId="77777777" w:rsidR="00F9095E" w:rsidRPr="00D43A9E" w:rsidRDefault="00F9095E"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color w:val="1A171C"/>
          <w:sz w:val="24"/>
          <w:szCs w:val="24"/>
          <w:lang w:val="ka-GE"/>
        </w:rPr>
        <w:lastRenderedPageBreak/>
        <w:t>1.</w:t>
      </w:r>
      <w:r w:rsidR="00263923" w:rsidRPr="00D43A9E">
        <w:rPr>
          <w:rFonts w:ascii="Sylfaen" w:hAnsi="Sylfaen"/>
          <w:color w:val="1A171C"/>
          <w:sz w:val="24"/>
          <w:szCs w:val="24"/>
          <w:lang w:val="ka-GE"/>
        </w:rPr>
        <w:t xml:space="preserve">  </w:t>
      </w:r>
      <w:r w:rsidR="00263923" w:rsidRPr="00D43A9E">
        <w:rPr>
          <w:rFonts w:ascii="Sylfaen" w:hAnsi="Sylfaen"/>
          <w:b/>
          <w:color w:val="1A171C"/>
          <w:sz w:val="24"/>
          <w:szCs w:val="24"/>
          <w:lang w:val="ka-GE"/>
        </w:rPr>
        <w:t>უვნებლობის ინტერვალები და სიფრთხილის სხვა ზომები ადამიანის, ცხოველების და გარემოს დაცვის მიზნით</w:t>
      </w:r>
      <w:r w:rsidRPr="00D43A9E">
        <w:rPr>
          <w:rFonts w:ascii="Sylfaen" w:hAnsi="Sylfaen"/>
          <w:b/>
          <w:color w:val="1A171C"/>
          <w:sz w:val="24"/>
          <w:szCs w:val="24"/>
          <w:lang w:val="ka-GE"/>
        </w:rPr>
        <w:t>:</w:t>
      </w:r>
    </w:p>
    <w:p w14:paraId="3C397CA8" w14:textId="77777777" w:rsidR="00FA53B7" w:rsidRPr="00D43A9E" w:rsidRDefault="00F9095E" w:rsidP="00FA53B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ა) </w:t>
      </w:r>
      <w:r w:rsidR="00FA53B7" w:rsidRPr="00D43A9E">
        <w:rPr>
          <w:rFonts w:ascii="Sylfaen" w:hAnsi="Sylfaen"/>
          <w:color w:val="1A171C"/>
          <w:sz w:val="24"/>
          <w:szCs w:val="24"/>
          <w:lang w:val="ka-GE"/>
        </w:rPr>
        <w:t>წარდგენილი ინფორმაცია უნდა გამომდინარეობდეს და დამოწმებული უნდა იყოს მონაცემებით მოქმედი ნივთიერებებისთვის, რომელიც განსაზღვრულია ამ თავის 38-ე და 39-ე მუხლებით;</w:t>
      </w:r>
    </w:p>
    <w:p w14:paraId="21F4CD51" w14:textId="04701CD7" w:rsidR="00263923" w:rsidRPr="00D43A9E" w:rsidRDefault="00F9095E" w:rsidP="008D5DF7">
      <w:pPr>
        <w:autoSpaceDE w:val="0"/>
        <w:autoSpaceDN w:val="0"/>
        <w:adjustRightInd w:val="0"/>
        <w:spacing w:after="0" w:line="288" w:lineRule="auto"/>
        <w:ind w:left="-720"/>
        <w:jc w:val="both"/>
        <w:rPr>
          <w:rFonts w:ascii="Sylfaen" w:hAnsi="Sylfaen"/>
          <w:b/>
          <w:sz w:val="24"/>
          <w:szCs w:val="24"/>
          <w:lang w:val="ka-GE"/>
        </w:rPr>
      </w:pPr>
      <w:r w:rsidRPr="00D43A9E">
        <w:rPr>
          <w:rFonts w:ascii="Sylfaen" w:hAnsi="Sylfaen"/>
          <w:sz w:val="24"/>
          <w:szCs w:val="24"/>
          <w:lang w:val="ka-GE"/>
        </w:rPr>
        <w:t>ბ)</w:t>
      </w:r>
      <w:r w:rsidRPr="00D43A9E">
        <w:rPr>
          <w:rFonts w:ascii="Sylfaen" w:hAnsi="Sylfaen"/>
          <w:b/>
          <w:sz w:val="24"/>
          <w:szCs w:val="24"/>
          <w:lang w:val="ka-GE"/>
        </w:rPr>
        <w:t xml:space="preserve"> </w:t>
      </w:r>
      <w:r w:rsidR="00747D99" w:rsidRPr="00D43A9E">
        <w:rPr>
          <w:rFonts w:ascii="Sylfaen" w:hAnsi="Sylfaen"/>
          <w:sz w:val="24"/>
          <w:szCs w:val="24"/>
          <w:lang w:val="ka-GE"/>
        </w:rPr>
        <w:t>საჭიროების</w:t>
      </w:r>
      <w:r w:rsidR="00263923" w:rsidRPr="00D43A9E">
        <w:rPr>
          <w:rFonts w:ascii="Sylfaen" w:hAnsi="Sylfaen"/>
          <w:sz w:val="24"/>
          <w:szCs w:val="24"/>
          <w:lang w:val="ka-GE"/>
        </w:rPr>
        <w:t xml:space="preserve"> შემთხვევებში</w:t>
      </w:r>
      <w:r w:rsidR="00747D99" w:rsidRPr="00D43A9E">
        <w:rPr>
          <w:rFonts w:ascii="Sylfaen" w:hAnsi="Sylfaen"/>
          <w:sz w:val="24"/>
          <w:szCs w:val="24"/>
          <w:lang w:val="ka-GE"/>
        </w:rPr>
        <w:t>,</w:t>
      </w:r>
      <w:r w:rsidR="00263923" w:rsidRPr="00D43A9E">
        <w:rPr>
          <w:rFonts w:ascii="Sylfaen" w:hAnsi="Sylfaen"/>
          <w:sz w:val="24"/>
          <w:szCs w:val="24"/>
          <w:lang w:val="ka-GE"/>
        </w:rPr>
        <w:t xml:space="preserve"> უნდა მიეთითოს ლოდინის პერიოდები მოსავლის აღებამდე, განმეორებით შეტანის პერიოდები ან </w:t>
      </w:r>
      <w:r w:rsidR="00863EFE" w:rsidRPr="00D43A9E">
        <w:rPr>
          <w:rFonts w:ascii="Sylfaen" w:hAnsi="Sylfaen"/>
          <w:sz w:val="24"/>
          <w:szCs w:val="24"/>
          <w:lang w:val="ka-GE"/>
        </w:rPr>
        <w:t>ლოდინის</w:t>
      </w:r>
      <w:r w:rsidR="00263923" w:rsidRPr="00D43A9E">
        <w:rPr>
          <w:rFonts w:ascii="Sylfaen" w:hAnsi="Sylfaen"/>
          <w:sz w:val="24"/>
          <w:szCs w:val="24"/>
          <w:lang w:val="ka-GE"/>
        </w:rPr>
        <w:t xml:space="preserve"> პერიოდები, რომელიც საჭიროა ნარჩენი რაოდენობების მინიმუმამდე დასაყვანად კულტურებზე, მცენარეებზე და მცენარეულ პროდუქტებზე ან მათში ან დამუშავებულ ზონებში ან სივრცეში, ადამიანის, ცხოველების და გარემოს დაცვის მიზნით</w:t>
      </w:r>
      <w:r w:rsidRPr="00D43A9E">
        <w:rPr>
          <w:rFonts w:ascii="Sylfaen" w:hAnsi="Sylfaen"/>
          <w:sz w:val="24"/>
          <w:szCs w:val="24"/>
          <w:lang w:val="ka-GE"/>
        </w:rPr>
        <w:t>,</w:t>
      </w:r>
      <w:r w:rsidR="00263923" w:rsidRPr="00D43A9E">
        <w:rPr>
          <w:rFonts w:ascii="Sylfaen" w:hAnsi="Sylfaen"/>
          <w:sz w:val="24"/>
          <w:szCs w:val="24"/>
          <w:lang w:val="ka-GE"/>
        </w:rPr>
        <w:t xml:space="preserve">  როგორიცაა:</w:t>
      </w:r>
    </w:p>
    <w:p w14:paraId="7D97DF48" w14:textId="37F37B8E" w:rsidR="00263923" w:rsidRPr="00D43A9E" w:rsidRDefault="00F9095E"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ბ</w:t>
      </w:r>
      <w:r w:rsidR="00A55546" w:rsidRPr="00D43A9E">
        <w:rPr>
          <w:rFonts w:ascii="Sylfaen" w:hAnsi="Sylfaen"/>
          <w:color w:val="1A171C"/>
          <w:sz w:val="24"/>
          <w:szCs w:val="24"/>
          <w:lang w:val="ka-GE"/>
        </w:rPr>
        <w:t>.ა</w:t>
      </w:r>
      <w:r w:rsidR="00263923" w:rsidRPr="00D43A9E">
        <w:rPr>
          <w:rFonts w:ascii="Sylfaen" w:hAnsi="Sylfaen"/>
          <w:color w:val="1A171C"/>
          <w:sz w:val="24"/>
          <w:szCs w:val="24"/>
          <w:lang w:val="ka-GE"/>
        </w:rPr>
        <w:t xml:space="preserve">) </w:t>
      </w:r>
      <w:r w:rsidR="00263923" w:rsidRPr="00D43A9E">
        <w:rPr>
          <w:rFonts w:ascii="Sylfaen" w:hAnsi="Sylfaen"/>
          <w:color w:val="1A171C"/>
          <w:sz w:val="24"/>
          <w:szCs w:val="24"/>
          <w:lang w:val="ka-GE"/>
        </w:rPr>
        <w:tab/>
      </w:r>
      <w:r w:rsidR="006B1F4C" w:rsidRPr="00D43A9E">
        <w:rPr>
          <w:rFonts w:ascii="Sylfaen" w:hAnsi="Sylfaen"/>
          <w:color w:val="1A171C"/>
          <w:sz w:val="24"/>
          <w:szCs w:val="24"/>
          <w:lang w:val="ka-GE"/>
        </w:rPr>
        <w:t>ლოდინის პერიოდი მოსავლის აღებამდე</w:t>
      </w:r>
      <w:r w:rsidR="0052035C" w:rsidRPr="00D43A9E">
        <w:rPr>
          <w:rFonts w:ascii="Sylfaen" w:hAnsi="Sylfaen"/>
          <w:color w:val="1A171C"/>
          <w:sz w:val="24"/>
          <w:szCs w:val="24"/>
          <w:lang w:val="ka-GE"/>
        </w:rPr>
        <w:t xml:space="preserve"> </w:t>
      </w:r>
      <w:r w:rsidR="00263923" w:rsidRPr="00D43A9E">
        <w:rPr>
          <w:rFonts w:ascii="Sylfaen" w:hAnsi="Sylfaen"/>
          <w:color w:val="1A171C"/>
          <w:sz w:val="24"/>
          <w:szCs w:val="24"/>
          <w:lang w:val="ka-GE"/>
        </w:rPr>
        <w:t>თითოეული კულტურისთვის</w:t>
      </w:r>
      <w:r w:rsidR="0052035C" w:rsidRPr="00D43A9E">
        <w:rPr>
          <w:rFonts w:ascii="Sylfaen" w:hAnsi="Sylfaen"/>
          <w:color w:val="1A171C"/>
          <w:sz w:val="24"/>
          <w:szCs w:val="24"/>
          <w:lang w:val="ka-GE"/>
        </w:rPr>
        <w:t xml:space="preserve"> (მოცემული დღეებში)</w:t>
      </w:r>
      <w:r w:rsidR="00263923" w:rsidRPr="00D43A9E">
        <w:rPr>
          <w:rFonts w:ascii="Sylfaen" w:hAnsi="Sylfaen"/>
          <w:color w:val="1A171C"/>
          <w:sz w:val="24"/>
          <w:szCs w:val="24"/>
          <w:lang w:val="ka-GE"/>
        </w:rPr>
        <w:t xml:space="preserve">; </w:t>
      </w:r>
    </w:p>
    <w:p w14:paraId="15AACA9F" w14:textId="01E09F34" w:rsidR="00263923" w:rsidRPr="00D43A9E" w:rsidRDefault="00F9095E"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ბ</w:t>
      </w:r>
      <w:r w:rsidR="00A55546" w:rsidRPr="00D43A9E">
        <w:rPr>
          <w:rFonts w:ascii="Sylfaen" w:hAnsi="Sylfaen"/>
          <w:color w:val="1A171C"/>
          <w:sz w:val="24"/>
          <w:szCs w:val="24"/>
          <w:lang w:val="ka-GE"/>
        </w:rPr>
        <w:t>.</w:t>
      </w:r>
      <w:r w:rsidR="00263923" w:rsidRPr="00D43A9E">
        <w:rPr>
          <w:rFonts w:ascii="Sylfaen" w:hAnsi="Sylfaen"/>
          <w:color w:val="1A171C"/>
          <w:sz w:val="24"/>
          <w:szCs w:val="24"/>
          <w:lang w:val="ka-GE"/>
        </w:rPr>
        <w:t>ბ)  განმეორებითი შეტანის პერიოდები (მოცემული დღეებში) შინაური ცხოველებისთვის საძოვრებში</w:t>
      </w:r>
      <w:r w:rsidR="0052035C" w:rsidRPr="00D43A9E">
        <w:rPr>
          <w:rFonts w:ascii="Sylfaen" w:hAnsi="Sylfaen"/>
          <w:color w:val="1A171C"/>
          <w:sz w:val="24"/>
          <w:szCs w:val="24"/>
          <w:lang w:val="ka-GE"/>
        </w:rPr>
        <w:t xml:space="preserve">;                  </w:t>
      </w:r>
      <w:r w:rsidR="00263923" w:rsidRPr="00D43A9E">
        <w:rPr>
          <w:rFonts w:ascii="Sylfaen" w:hAnsi="Sylfaen"/>
          <w:color w:val="1A171C"/>
          <w:sz w:val="24"/>
          <w:szCs w:val="24"/>
          <w:lang w:val="ka-GE"/>
        </w:rPr>
        <w:t xml:space="preserve">                                                   </w:t>
      </w:r>
    </w:p>
    <w:p w14:paraId="3340BF1A" w14:textId="179DA87A" w:rsidR="00263923" w:rsidRPr="00D43A9E" w:rsidRDefault="00F9095E"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ბ</w:t>
      </w:r>
      <w:r w:rsidR="00A55546" w:rsidRPr="00D43A9E">
        <w:rPr>
          <w:rFonts w:ascii="Sylfaen" w:hAnsi="Sylfaen"/>
          <w:color w:val="1A171C"/>
          <w:sz w:val="24"/>
          <w:szCs w:val="24"/>
          <w:lang w:val="ka-GE"/>
        </w:rPr>
        <w:t>.</w:t>
      </w:r>
      <w:r w:rsidR="00263923" w:rsidRPr="00D43A9E">
        <w:rPr>
          <w:rFonts w:ascii="Sylfaen" w:hAnsi="Sylfaen"/>
          <w:color w:val="1A171C"/>
          <w:sz w:val="24"/>
          <w:szCs w:val="24"/>
          <w:lang w:val="ka-GE"/>
        </w:rPr>
        <w:t xml:space="preserve">გ) </w:t>
      </w:r>
      <w:r w:rsidR="00263923" w:rsidRPr="00D43A9E">
        <w:rPr>
          <w:rFonts w:ascii="Sylfaen" w:hAnsi="Sylfaen"/>
          <w:color w:val="1A171C"/>
          <w:sz w:val="24"/>
          <w:szCs w:val="24"/>
          <w:lang w:val="ka-GE"/>
        </w:rPr>
        <w:tab/>
        <w:t>განმეორებით</w:t>
      </w:r>
      <w:r w:rsidR="0029235C" w:rsidRPr="00D43A9E">
        <w:rPr>
          <w:rFonts w:ascii="Sylfaen" w:hAnsi="Sylfaen"/>
          <w:color w:val="1A171C"/>
          <w:sz w:val="24"/>
          <w:szCs w:val="24"/>
          <w:lang w:val="ka-GE"/>
        </w:rPr>
        <w:t>ი</w:t>
      </w:r>
      <w:r w:rsidR="00263923" w:rsidRPr="00D43A9E">
        <w:rPr>
          <w:rFonts w:ascii="Sylfaen" w:hAnsi="Sylfaen"/>
          <w:color w:val="1A171C"/>
          <w:sz w:val="24"/>
          <w:szCs w:val="24"/>
          <w:lang w:val="ka-GE"/>
        </w:rPr>
        <w:t xml:space="preserve"> შეტანის პერიოდი (მოცემული დღეებში ან საათებში) ადამიანებისთვის განკუთვნილ კულტურებში, შენობებში ან დამუშავებულ სივრცეებში</w:t>
      </w:r>
      <w:r w:rsidR="00C654C3" w:rsidRPr="00D43A9E">
        <w:rPr>
          <w:rFonts w:ascii="Sylfaen" w:hAnsi="Sylfaen"/>
          <w:color w:val="1A171C"/>
          <w:sz w:val="24"/>
          <w:szCs w:val="24"/>
          <w:lang w:val="ka-GE"/>
        </w:rPr>
        <w:t>;</w:t>
      </w:r>
    </w:p>
    <w:p w14:paraId="75B11B19" w14:textId="786F8096" w:rsidR="00263923" w:rsidRPr="00D43A9E" w:rsidRDefault="00F9095E"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ბ</w:t>
      </w:r>
      <w:r w:rsidR="00A55546" w:rsidRPr="00D43A9E">
        <w:rPr>
          <w:rFonts w:ascii="Sylfaen" w:hAnsi="Sylfaen"/>
          <w:sz w:val="24"/>
          <w:szCs w:val="24"/>
          <w:lang w:val="ka-GE"/>
        </w:rPr>
        <w:t>.</w:t>
      </w:r>
      <w:r w:rsidR="00263923" w:rsidRPr="00D43A9E">
        <w:rPr>
          <w:rFonts w:ascii="Sylfaen" w:hAnsi="Sylfaen"/>
          <w:sz w:val="24"/>
          <w:szCs w:val="24"/>
          <w:lang w:val="ka-GE"/>
        </w:rPr>
        <w:t xml:space="preserve">დ) </w:t>
      </w:r>
      <w:r w:rsidR="00863EFE" w:rsidRPr="00D43A9E">
        <w:rPr>
          <w:rFonts w:ascii="Sylfaen" w:hAnsi="Sylfaen"/>
          <w:sz w:val="24"/>
          <w:szCs w:val="24"/>
          <w:lang w:val="ka-GE"/>
        </w:rPr>
        <w:t>ლოდინის</w:t>
      </w:r>
      <w:r w:rsidR="00263923" w:rsidRPr="00D43A9E">
        <w:rPr>
          <w:rFonts w:ascii="Sylfaen" w:hAnsi="Sylfaen"/>
          <w:sz w:val="24"/>
          <w:szCs w:val="24"/>
          <w:lang w:val="ka-GE"/>
        </w:rPr>
        <w:t xml:space="preserve"> პერიოდი (მოცემული დღეებში) ცხოველთა ფურაჟისთვის და მოსავლის აღების შემდგომ გამოყენებისთვის</w:t>
      </w:r>
      <w:r w:rsidR="00655043" w:rsidRPr="00D43A9E">
        <w:rPr>
          <w:rFonts w:ascii="Sylfaen" w:hAnsi="Sylfaen"/>
          <w:sz w:val="24"/>
          <w:szCs w:val="24"/>
          <w:lang w:val="ka-GE"/>
        </w:rPr>
        <w:t>;</w:t>
      </w:r>
    </w:p>
    <w:p w14:paraId="38930EB7" w14:textId="1B9FB6EF" w:rsidR="00263923" w:rsidRPr="00D43A9E" w:rsidRDefault="00F9095E"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ბ</w:t>
      </w:r>
      <w:r w:rsidR="00A55546" w:rsidRPr="00D43A9E">
        <w:rPr>
          <w:rFonts w:ascii="Sylfaen" w:hAnsi="Sylfaen"/>
          <w:sz w:val="24"/>
          <w:szCs w:val="24"/>
          <w:lang w:val="ka-GE"/>
        </w:rPr>
        <w:t>.</w:t>
      </w:r>
      <w:r w:rsidR="00263923" w:rsidRPr="00D43A9E">
        <w:rPr>
          <w:rFonts w:ascii="Sylfaen" w:hAnsi="Sylfaen"/>
          <w:sz w:val="24"/>
          <w:szCs w:val="24"/>
          <w:lang w:val="ka-GE"/>
        </w:rPr>
        <w:t xml:space="preserve">ე)  </w:t>
      </w:r>
      <w:r w:rsidR="00863EFE" w:rsidRPr="00D43A9E">
        <w:rPr>
          <w:rFonts w:ascii="Sylfaen" w:hAnsi="Sylfaen"/>
          <w:sz w:val="24"/>
          <w:szCs w:val="24"/>
          <w:lang w:val="ka-GE"/>
        </w:rPr>
        <w:t>ლოდინის</w:t>
      </w:r>
      <w:r w:rsidR="00263923" w:rsidRPr="00D43A9E">
        <w:rPr>
          <w:rFonts w:ascii="Sylfaen" w:hAnsi="Sylfaen"/>
          <w:sz w:val="24"/>
          <w:szCs w:val="24"/>
          <w:lang w:val="ka-GE"/>
        </w:rPr>
        <w:t xml:space="preserve"> პერიოდი (მოცემული დღეებში) პროდუქტების გამოყენებას და დამუშავებას შორის</w:t>
      </w:r>
      <w:r w:rsidR="00655043" w:rsidRPr="00D43A9E">
        <w:rPr>
          <w:rFonts w:ascii="Sylfaen" w:hAnsi="Sylfaen"/>
          <w:sz w:val="24"/>
          <w:szCs w:val="24"/>
          <w:lang w:val="ka-GE"/>
        </w:rPr>
        <w:t xml:space="preserve">;  </w:t>
      </w:r>
    </w:p>
    <w:p w14:paraId="618BABBA" w14:textId="36B9F185" w:rsidR="00263923" w:rsidRPr="00D43A9E" w:rsidRDefault="00F9095E"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ბ</w:t>
      </w:r>
      <w:r w:rsidR="00A55546" w:rsidRPr="00D43A9E">
        <w:rPr>
          <w:rFonts w:ascii="Sylfaen" w:hAnsi="Sylfaen"/>
          <w:sz w:val="24"/>
          <w:szCs w:val="24"/>
          <w:lang w:val="ka-GE"/>
        </w:rPr>
        <w:t>.</w:t>
      </w:r>
      <w:r w:rsidR="00DD7FC1" w:rsidRPr="00D43A9E">
        <w:rPr>
          <w:rFonts w:ascii="Sylfaen" w:hAnsi="Sylfaen"/>
          <w:sz w:val="24"/>
          <w:szCs w:val="24"/>
          <w:lang w:val="ka-GE"/>
        </w:rPr>
        <w:t>ვ</w:t>
      </w:r>
      <w:r w:rsidR="00263923" w:rsidRPr="00D43A9E">
        <w:rPr>
          <w:rFonts w:ascii="Sylfaen" w:hAnsi="Sylfaen"/>
          <w:sz w:val="24"/>
          <w:szCs w:val="24"/>
          <w:lang w:val="ka-GE"/>
        </w:rPr>
        <w:t xml:space="preserve">)  </w:t>
      </w:r>
      <w:r w:rsidR="00863EFE" w:rsidRPr="00D43A9E">
        <w:rPr>
          <w:rFonts w:ascii="Sylfaen" w:hAnsi="Sylfaen"/>
          <w:sz w:val="24"/>
          <w:szCs w:val="24"/>
          <w:lang w:val="ka-GE"/>
        </w:rPr>
        <w:t xml:space="preserve">ლოდინის </w:t>
      </w:r>
      <w:r w:rsidR="00263923" w:rsidRPr="00D43A9E">
        <w:rPr>
          <w:rFonts w:ascii="Sylfaen" w:hAnsi="Sylfaen"/>
          <w:sz w:val="24"/>
          <w:szCs w:val="24"/>
          <w:lang w:val="ka-GE"/>
        </w:rPr>
        <w:t>პერიოდი (დღეების მიხედვით), ბოლო გამოყენებას და კულტურების დათესვას ან დარგვას შორის</w:t>
      </w:r>
      <w:r w:rsidR="00690F3B" w:rsidRPr="00D43A9E">
        <w:rPr>
          <w:rFonts w:ascii="Sylfaen" w:hAnsi="Sylfaen"/>
          <w:sz w:val="24"/>
          <w:szCs w:val="24"/>
          <w:lang w:val="ka-GE"/>
        </w:rPr>
        <w:t>;</w:t>
      </w:r>
    </w:p>
    <w:p w14:paraId="5059A261" w14:textId="4BC342F2" w:rsidR="00263923" w:rsidRPr="00D43A9E" w:rsidRDefault="00F9095E"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გ) </w:t>
      </w:r>
      <w:r w:rsidR="00263923" w:rsidRPr="00D43A9E">
        <w:rPr>
          <w:rFonts w:ascii="Sylfaen" w:hAnsi="Sylfaen"/>
          <w:color w:val="1A171C"/>
          <w:sz w:val="24"/>
          <w:szCs w:val="24"/>
          <w:lang w:val="ka-GE"/>
        </w:rPr>
        <w:t>საჭიროებისას, ტესტის შედეგების გათვალისწინებით, წარსადგენია ინფორმაცია ნებისმიერი კონკრეტული სასოფლო-სამეურნეო, მცენარეთა სიჯანსაღის ან ეკოლოგიური პირობების შესახებ, რომელშიც მცენარეთა დაცვის საშუალება შეიძლება იქნას ან არ იქნას გამოყენებული</w:t>
      </w:r>
      <w:r w:rsidR="00655043" w:rsidRPr="00D43A9E">
        <w:rPr>
          <w:rFonts w:ascii="Sylfaen" w:hAnsi="Sylfaen"/>
          <w:color w:val="1A171C"/>
          <w:sz w:val="24"/>
          <w:szCs w:val="24"/>
          <w:lang w:val="ka-GE"/>
        </w:rPr>
        <w:t>.</w:t>
      </w:r>
    </w:p>
    <w:p w14:paraId="28DF5536" w14:textId="60DFFA02" w:rsidR="00263923" w:rsidRPr="00D43A9E" w:rsidRDefault="00804EAB"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color w:val="1A171C"/>
          <w:sz w:val="24"/>
          <w:szCs w:val="24"/>
          <w:lang w:val="ka-GE"/>
        </w:rPr>
        <w:t>2.</w:t>
      </w:r>
      <w:r w:rsidR="00263923" w:rsidRPr="00D43A9E">
        <w:rPr>
          <w:rFonts w:ascii="Sylfaen" w:hAnsi="Sylfaen"/>
          <w:color w:val="1A171C"/>
          <w:sz w:val="24"/>
          <w:szCs w:val="24"/>
          <w:lang w:val="ka-GE"/>
        </w:rPr>
        <w:t xml:space="preserve">   </w:t>
      </w:r>
      <w:r w:rsidR="00263923" w:rsidRPr="00D43A9E">
        <w:rPr>
          <w:rFonts w:ascii="Sylfaen" w:hAnsi="Sylfaen"/>
          <w:b/>
          <w:color w:val="1A171C"/>
          <w:sz w:val="24"/>
          <w:szCs w:val="24"/>
          <w:lang w:val="ka-GE"/>
        </w:rPr>
        <w:t>რეკომენდებული მეთოდები და უსაფრთხოების ზომები</w:t>
      </w:r>
      <w:r w:rsidRPr="00D43A9E">
        <w:rPr>
          <w:rFonts w:ascii="Sylfaen" w:hAnsi="Sylfaen"/>
          <w:b/>
          <w:color w:val="1A171C"/>
          <w:sz w:val="24"/>
          <w:szCs w:val="24"/>
          <w:lang w:val="ka-GE"/>
        </w:rPr>
        <w:t xml:space="preserve"> </w:t>
      </w:r>
      <w:r w:rsidR="00263923" w:rsidRPr="00D43A9E">
        <w:rPr>
          <w:rFonts w:ascii="Sylfaen" w:hAnsi="Sylfaen"/>
          <w:color w:val="1A171C"/>
          <w:sz w:val="24"/>
          <w:szCs w:val="24"/>
          <w:lang w:val="ka-GE"/>
        </w:rPr>
        <w:t>დანადგარის და დამცავი ეკიპირების გარეხცვა/ გაწმენდასთან დაკავშირებით, შენახვის დეტალური პროცედურები მცენარეთა დაცვის საშუალებების სასაწყობე და სამომხმარებლო დონეზე, მათ ტრანსპორტირებასთან და ხანძრის გაჩენის შემთხვევასთან დაკავშირებით უნდა წარმოადგინოს რეგისტრანტმა.  დასუფთავების პროცედურების ეფექტურობა უნდა აღიწეროს დეტალურად.სადაც შესაძლებელია, წარსადგენია ინფორმაცია წვის პროდუქტების შესახებ. უნდა მიეთითოს რისკები, რომლებიც შესაძლოა წარმოიქმნას და მეთოდები და პროცედურები წარმოქმნილი საფრთხეების მინიმუმამდე დასაყვანად, ნარჩენების წარმოქმნის გამორიცხვის ან მინიმუმამდე დასაყვანად.</w:t>
      </w:r>
      <w:r w:rsidRPr="00D43A9E">
        <w:rPr>
          <w:rFonts w:ascii="Sylfaen" w:hAnsi="Sylfaen"/>
          <w:b/>
          <w:color w:val="1A171C"/>
          <w:sz w:val="24"/>
          <w:szCs w:val="24"/>
          <w:lang w:val="ka-GE"/>
        </w:rPr>
        <w:t xml:space="preserve"> </w:t>
      </w:r>
      <w:r w:rsidR="00747D99" w:rsidRPr="00D43A9E">
        <w:rPr>
          <w:rFonts w:ascii="Sylfaen" w:hAnsi="Sylfaen"/>
          <w:color w:val="1A171C"/>
          <w:sz w:val="24"/>
          <w:szCs w:val="24"/>
          <w:lang w:val="ka-GE"/>
        </w:rPr>
        <w:t>საჭიროების</w:t>
      </w:r>
      <w:r w:rsidR="00263923" w:rsidRPr="00D43A9E">
        <w:rPr>
          <w:rFonts w:ascii="Sylfaen" w:hAnsi="Sylfaen"/>
          <w:color w:val="1A171C"/>
          <w:sz w:val="24"/>
          <w:szCs w:val="24"/>
          <w:lang w:val="ka-GE"/>
        </w:rPr>
        <w:t xml:space="preserve"> შემთხვევებში,</w:t>
      </w:r>
      <w:r w:rsidR="0029235C" w:rsidRPr="00D43A9E">
        <w:rPr>
          <w:rFonts w:ascii="Sylfaen" w:hAnsi="Sylfaen"/>
          <w:color w:val="1A171C"/>
          <w:sz w:val="24"/>
          <w:szCs w:val="24"/>
          <w:lang w:val="ka-GE"/>
        </w:rPr>
        <w:t xml:space="preserve"> </w:t>
      </w:r>
      <w:r w:rsidR="00263923" w:rsidRPr="00D43A9E">
        <w:rPr>
          <w:rFonts w:ascii="Sylfaen" w:hAnsi="Sylfaen"/>
          <w:color w:val="1A171C"/>
          <w:sz w:val="24"/>
          <w:szCs w:val="24"/>
          <w:lang w:val="ka-GE"/>
        </w:rPr>
        <w:t>წარსადგენია დამცავი ტანს</w:t>
      </w:r>
      <w:r w:rsidR="0029235C" w:rsidRPr="00D43A9E">
        <w:rPr>
          <w:rFonts w:ascii="Sylfaen" w:hAnsi="Sylfaen"/>
          <w:color w:val="1A171C"/>
          <w:sz w:val="24"/>
          <w:szCs w:val="24"/>
          <w:lang w:val="ka-GE"/>
        </w:rPr>
        <w:t>ა</w:t>
      </w:r>
      <w:r w:rsidR="00263923" w:rsidRPr="00D43A9E">
        <w:rPr>
          <w:rFonts w:ascii="Sylfaen" w:hAnsi="Sylfaen"/>
          <w:color w:val="1A171C"/>
          <w:sz w:val="24"/>
          <w:szCs w:val="24"/>
          <w:lang w:val="ka-GE"/>
        </w:rPr>
        <w:t xml:space="preserve">ცმლის და </w:t>
      </w:r>
      <w:r w:rsidR="00263923" w:rsidRPr="00D43A9E">
        <w:rPr>
          <w:rFonts w:ascii="Sylfaen" w:hAnsi="Sylfaen"/>
          <w:color w:val="1A171C"/>
          <w:sz w:val="24"/>
          <w:szCs w:val="24"/>
          <w:lang w:val="ka-GE"/>
        </w:rPr>
        <w:lastRenderedPageBreak/>
        <w:t>მოწყობილობის ბუნება და მახასიათებლები. წარმოდგენილი მონაცემები საკმარისი უნდა იყოს შესაფერისობის და ეფექტურობის შესაფასებლად გამოყენების რეალურ პირობებში  (მაგალითად საველე ან სასათბურე გარემოებებში).</w:t>
      </w:r>
    </w:p>
    <w:p w14:paraId="6E9E0693" w14:textId="0B261E1B" w:rsidR="00263923" w:rsidRPr="00D43A9E" w:rsidRDefault="00804EAB"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3.</w:t>
      </w:r>
      <w:r w:rsidR="00263923" w:rsidRPr="00D43A9E">
        <w:rPr>
          <w:rFonts w:ascii="Sylfaen" w:hAnsi="Sylfaen"/>
          <w:color w:val="1A171C"/>
          <w:sz w:val="24"/>
          <w:szCs w:val="24"/>
          <w:lang w:val="ka-GE"/>
        </w:rPr>
        <w:t xml:space="preserve"> </w:t>
      </w:r>
      <w:r w:rsidR="00263923" w:rsidRPr="00D43A9E">
        <w:rPr>
          <w:rFonts w:ascii="Sylfaen" w:hAnsi="Sylfaen"/>
          <w:b/>
          <w:color w:val="1A171C"/>
          <w:sz w:val="24"/>
          <w:szCs w:val="24"/>
          <w:lang w:val="ka-GE"/>
        </w:rPr>
        <w:t>საგანგებო ზომები უბედური შემთხვევის დროს</w:t>
      </w:r>
      <w:r w:rsidRPr="00D43A9E">
        <w:rPr>
          <w:rFonts w:ascii="Sylfaen" w:hAnsi="Sylfaen"/>
          <w:color w:val="1A171C"/>
          <w:sz w:val="24"/>
          <w:szCs w:val="24"/>
          <w:lang w:val="ka-GE"/>
        </w:rPr>
        <w:t xml:space="preserve"> </w:t>
      </w:r>
      <w:r w:rsidR="00263923" w:rsidRPr="00D43A9E">
        <w:rPr>
          <w:rFonts w:ascii="Sylfaen" w:hAnsi="Sylfaen"/>
          <w:color w:val="1A171C"/>
          <w:sz w:val="24"/>
          <w:szCs w:val="24"/>
          <w:lang w:val="ka-GE"/>
        </w:rPr>
        <w:t>წარსადგენია დეტალური პროცედურა, რომელიც უნდა შესრულდეს უბედური შემთხვევის დროს, რაც შესაძლოა წარმოიქმნას ტრანსპორტირების, შენახვის ან გამოყენების დროს, და უნდა მოიცავდეს</w:t>
      </w:r>
      <w:r w:rsidR="00655043" w:rsidRPr="00D43A9E">
        <w:rPr>
          <w:rFonts w:ascii="Sylfaen" w:hAnsi="Sylfaen"/>
          <w:color w:val="1A171C"/>
          <w:sz w:val="24"/>
          <w:szCs w:val="24"/>
          <w:lang w:val="ka-GE"/>
        </w:rPr>
        <w:t>:</w:t>
      </w:r>
    </w:p>
    <w:p w14:paraId="25E46A07" w14:textId="36B40F80"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ა)    გაჟონვის შეკავება</w:t>
      </w:r>
      <w:r w:rsidR="00655043" w:rsidRPr="00D43A9E">
        <w:rPr>
          <w:rFonts w:ascii="Sylfaen" w:hAnsi="Sylfaen"/>
          <w:color w:val="1A171C"/>
          <w:sz w:val="24"/>
          <w:szCs w:val="24"/>
          <w:lang w:val="ka-GE"/>
        </w:rPr>
        <w:t xml:space="preserve">; </w:t>
      </w:r>
    </w:p>
    <w:p w14:paraId="737B9C18" w14:textId="4693F5FD"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ბ) ზონების, სატრანსპორტო საშუალებების და შენობების დეკონტამინაცია</w:t>
      </w:r>
      <w:r w:rsidR="00655043" w:rsidRPr="00D43A9E">
        <w:rPr>
          <w:rFonts w:ascii="Sylfaen" w:hAnsi="Sylfaen"/>
          <w:color w:val="1A171C"/>
          <w:sz w:val="24"/>
          <w:szCs w:val="24"/>
          <w:lang w:val="ka-GE"/>
        </w:rPr>
        <w:t>;</w:t>
      </w:r>
    </w:p>
    <w:p w14:paraId="3A2EB5D4" w14:textId="784DB7C3"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გ)  დაზიანებული შეფუთვის, აბსორბენტების ან სხვა მასალის განკარგვა</w:t>
      </w:r>
      <w:r w:rsidR="00655043" w:rsidRPr="00D43A9E">
        <w:rPr>
          <w:rFonts w:ascii="Sylfaen" w:hAnsi="Sylfaen"/>
          <w:color w:val="1A171C"/>
          <w:sz w:val="24"/>
          <w:szCs w:val="24"/>
          <w:lang w:val="ka-GE"/>
        </w:rPr>
        <w:t>;</w:t>
      </w:r>
    </w:p>
    <w:p w14:paraId="4D77D980" w14:textId="1A06B240"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დ)  საგანგებო სამსახურის თანამშრომლების და მოსახლეობის, მათ შორის დამსწრეების  დაცვა</w:t>
      </w:r>
      <w:r w:rsidR="00655043" w:rsidRPr="00D43A9E">
        <w:rPr>
          <w:rFonts w:ascii="Sylfaen" w:hAnsi="Sylfaen"/>
          <w:color w:val="1A171C"/>
          <w:sz w:val="24"/>
          <w:szCs w:val="24"/>
          <w:lang w:val="ka-GE"/>
        </w:rPr>
        <w:t>;</w:t>
      </w:r>
    </w:p>
    <w:p w14:paraId="6C3284AA" w14:textId="6F1D3E6C"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ე) პირველადი დახმარების ზომები</w:t>
      </w:r>
      <w:r w:rsidR="00655043" w:rsidRPr="00D43A9E">
        <w:rPr>
          <w:rFonts w:ascii="Sylfaen" w:hAnsi="Sylfaen"/>
          <w:color w:val="1A171C"/>
          <w:sz w:val="24"/>
          <w:szCs w:val="24"/>
          <w:lang w:val="ka-GE"/>
        </w:rPr>
        <w:t xml:space="preserve">.   </w:t>
      </w:r>
    </w:p>
    <w:p w14:paraId="654895D7" w14:textId="70D38E7A" w:rsidR="00263923" w:rsidRPr="00D43A9E" w:rsidRDefault="00804EAB"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4.</w:t>
      </w:r>
      <w:r w:rsidR="00263923" w:rsidRPr="00D43A9E">
        <w:rPr>
          <w:rFonts w:ascii="Sylfaen" w:hAnsi="Sylfaen"/>
          <w:sz w:val="24"/>
          <w:szCs w:val="24"/>
          <w:lang w:val="ka-GE"/>
        </w:rPr>
        <w:t xml:space="preserve">  </w:t>
      </w:r>
      <w:r w:rsidR="00263923" w:rsidRPr="00D43A9E">
        <w:rPr>
          <w:rFonts w:ascii="Sylfaen" w:hAnsi="Sylfaen"/>
          <w:b/>
          <w:sz w:val="24"/>
          <w:szCs w:val="24"/>
          <w:lang w:val="ka-GE"/>
        </w:rPr>
        <w:t>შეფუთვა, მცენარეთა დაცვის საშუალების თავსებადობა შესაფუთ მასალასთან</w:t>
      </w:r>
      <w:r w:rsidR="00263923" w:rsidRPr="00D43A9E">
        <w:rPr>
          <w:rFonts w:ascii="Sylfaen" w:hAnsi="Sylfaen"/>
          <w:sz w:val="24"/>
          <w:szCs w:val="24"/>
          <w:lang w:val="ka-GE"/>
        </w:rPr>
        <w:t xml:space="preserve">  </w:t>
      </w:r>
      <w:r w:rsidRPr="00D43A9E">
        <w:rPr>
          <w:rFonts w:ascii="Sylfaen" w:hAnsi="Sylfaen"/>
          <w:sz w:val="24"/>
          <w:szCs w:val="24"/>
          <w:lang w:val="ka-GE"/>
        </w:rPr>
        <w:t xml:space="preserve">- </w:t>
      </w:r>
      <w:r w:rsidR="00263923" w:rsidRPr="00D43A9E">
        <w:rPr>
          <w:rFonts w:ascii="Sylfaen" w:hAnsi="Sylfaen"/>
          <w:sz w:val="24"/>
          <w:szCs w:val="24"/>
          <w:lang w:val="ka-GE"/>
        </w:rPr>
        <w:t>სრულად აღსაწერია და მისათითებელია შესაფუთი მასალის პირობები, კონსტრუქციის ფორმირების (მაგალითად, დაშტამპული, შედუღებული), ზომის და ტევადობის, კედლის სისქის, გახსნის ზომის, დახურვის  და ლუქების ტიპის. შეფუთვა უნდა განხორციელდეს ისე, რომ შეძლებისდაგვარად შე</w:t>
      </w:r>
      <w:r w:rsidR="00560C3A" w:rsidRPr="00D43A9E">
        <w:rPr>
          <w:rFonts w:ascii="Sylfaen" w:hAnsi="Sylfaen"/>
          <w:sz w:val="24"/>
          <w:szCs w:val="24"/>
          <w:lang w:val="ka-GE"/>
        </w:rPr>
        <w:t>ი</w:t>
      </w:r>
      <w:r w:rsidR="00263923" w:rsidRPr="00D43A9E">
        <w:rPr>
          <w:rFonts w:ascii="Sylfaen" w:hAnsi="Sylfaen"/>
          <w:sz w:val="24"/>
          <w:szCs w:val="24"/>
          <w:lang w:val="ka-GE"/>
        </w:rPr>
        <w:t xml:space="preserve">ზღუდოს ზემოქმედება ოპერატორებზე და გარემოზე.  ყველა გამოყენებული შეფუთვა უნდა აკმაყოფილებდეს </w:t>
      </w:r>
      <w:r w:rsidR="00C07B0B" w:rsidRPr="00D43A9E">
        <w:rPr>
          <w:rFonts w:ascii="Sylfaen" w:hAnsi="Sylfaen"/>
          <w:sz w:val="24"/>
          <w:szCs w:val="24"/>
          <w:lang w:val="ka-GE"/>
        </w:rPr>
        <w:t>საქართველო</w:t>
      </w:r>
      <w:r w:rsidR="00263923" w:rsidRPr="00D43A9E">
        <w:rPr>
          <w:rFonts w:ascii="Sylfaen" w:hAnsi="Sylfaen"/>
          <w:sz w:val="24"/>
          <w:szCs w:val="24"/>
          <w:lang w:val="ka-GE"/>
        </w:rPr>
        <w:t>ს კანონმდებლობას ტრანსპორტირების და უსაფრთხო გამოყენების შესახებ</w:t>
      </w:r>
      <w:r w:rsidR="00655043" w:rsidRPr="00D43A9E">
        <w:rPr>
          <w:rFonts w:ascii="Sylfaen" w:hAnsi="Sylfaen"/>
          <w:sz w:val="24"/>
          <w:szCs w:val="24"/>
          <w:lang w:val="ka-GE"/>
        </w:rPr>
        <w:t xml:space="preserve">. </w:t>
      </w:r>
    </w:p>
    <w:p w14:paraId="73A3CD9B" w14:textId="095A589C" w:rsidR="00263923" w:rsidRPr="00D43A9E" w:rsidRDefault="00804EAB"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5.</w:t>
      </w:r>
      <w:r w:rsidR="00263923" w:rsidRPr="00D43A9E">
        <w:rPr>
          <w:rFonts w:ascii="Sylfaen" w:hAnsi="Sylfaen"/>
          <w:color w:val="1A171C"/>
          <w:sz w:val="24"/>
          <w:szCs w:val="24"/>
          <w:lang w:val="ka-GE"/>
        </w:rPr>
        <w:t xml:space="preserve"> </w:t>
      </w:r>
      <w:r w:rsidR="00263923" w:rsidRPr="00D43A9E">
        <w:rPr>
          <w:rFonts w:ascii="Sylfaen" w:hAnsi="Sylfaen"/>
          <w:b/>
          <w:color w:val="1A171C"/>
          <w:sz w:val="24"/>
          <w:szCs w:val="24"/>
          <w:lang w:val="ka-GE"/>
        </w:rPr>
        <w:t>მცენარეთა დაცვის საშუალებების და მისი შეფუთვის განადგურების ან დეკონტამინაციის პროცედურები</w:t>
      </w:r>
      <w:r w:rsidRPr="00D43A9E">
        <w:rPr>
          <w:rFonts w:ascii="Sylfaen" w:hAnsi="Sylfaen"/>
          <w:b/>
          <w:color w:val="1A171C"/>
          <w:sz w:val="24"/>
          <w:szCs w:val="24"/>
          <w:lang w:val="ka-GE"/>
        </w:rPr>
        <w:t xml:space="preserve"> - </w:t>
      </w:r>
      <w:r w:rsidR="00263923" w:rsidRPr="00D43A9E">
        <w:rPr>
          <w:rFonts w:ascii="Sylfaen" w:hAnsi="Sylfaen"/>
          <w:color w:val="1A171C"/>
          <w:sz w:val="24"/>
          <w:szCs w:val="24"/>
          <w:lang w:val="ka-GE"/>
        </w:rPr>
        <w:t xml:space="preserve">შესამუშავებელია განადგურების და დეკონტამინაციის პროცედურები როგორც მცირე რაოდენობის (სამომხმარებლო დონე), ასევე დიდი რაოდენობის (სასაწყობე დონე) შემთხვევებისთვის. პროცედურები უნდა შეესაბამებოდეს ადგილზე არსებულ დებულებებს ნარჩენების და ტოქსიკური ნარჩენის განადგურებასთან დაკავშირებით.  განადგურების მოწოდებულმა საშუალებებმა მიუღებელი ზემოქმედება არ უნდა მოახდინოს გარემოზე და უნდა იყოს მაქსიმალურად ხარჯ-ეფექტური და განხორციელებადი </w:t>
      </w:r>
      <w:r w:rsidR="00655043" w:rsidRPr="00D43A9E">
        <w:rPr>
          <w:rFonts w:ascii="Sylfaen" w:hAnsi="Sylfaen"/>
          <w:color w:val="1A171C"/>
          <w:sz w:val="24"/>
          <w:szCs w:val="24"/>
          <w:lang w:val="ka-GE"/>
        </w:rPr>
        <w:t xml:space="preserve">           </w:t>
      </w:r>
      <w:r w:rsidR="00263923" w:rsidRPr="00D43A9E">
        <w:rPr>
          <w:rFonts w:ascii="Sylfaen" w:hAnsi="Sylfaen"/>
          <w:color w:val="1A171C"/>
          <w:sz w:val="24"/>
          <w:szCs w:val="24"/>
          <w:lang w:val="ka-GE"/>
        </w:rPr>
        <w:t xml:space="preserve">                                                             </w:t>
      </w:r>
    </w:p>
    <w:p w14:paraId="052DD684" w14:textId="5E40F79D"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ა)  </w:t>
      </w:r>
      <w:r w:rsidRPr="00D43A9E">
        <w:rPr>
          <w:rFonts w:ascii="Sylfaen" w:hAnsi="Sylfaen"/>
          <w:i/>
          <w:color w:val="1A171C"/>
          <w:sz w:val="24"/>
          <w:szCs w:val="24"/>
          <w:lang w:val="ka-GE"/>
        </w:rPr>
        <w:t>ნეიტრალიზაციის პროცედურები</w:t>
      </w:r>
      <w:r w:rsidR="00804EAB" w:rsidRPr="00D43A9E">
        <w:rPr>
          <w:rFonts w:ascii="Sylfaen" w:hAnsi="Sylfaen"/>
          <w:i/>
          <w:color w:val="1A171C"/>
          <w:sz w:val="24"/>
          <w:szCs w:val="24"/>
          <w:lang w:val="ka-GE"/>
        </w:rPr>
        <w:t xml:space="preserve"> - </w:t>
      </w:r>
      <w:r w:rsidRPr="00D43A9E">
        <w:rPr>
          <w:rFonts w:ascii="Sylfaen" w:hAnsi="Sylfaen"/>
          <w:color w:val="1A171C"/>
          <w:sz w:val="24"/>
          <w:szCs w:val="24"/>
          <w:lang w:val="ka-GE"/>
        </w:rPr>
        <w:t>აღსაწერია ნეიტრალიზაციის პროცედურები (როგორიცაა რეაქცია სხვა ნივთიერებებთან ნაკლებ ტოქსიკური შემადგენლობის შესაქმნელად), რომელიც გამოიყენება შემთხვევით</w:t>
      </w:r>
      <w:r w:rsidR="00155ECD" w:rsidRPr="00D43A9E">
        <w:rPr>
          <w:rFonts w:ascii="Sylfaen" w:hAnsi="Sylfaen"/>
          <w:color w:val="1A171C"/>
          <w:sz w:val="24"/>
          <w:szCs w:val="24"/>
          <w:lang w:val="ka-GE"/>
        </w:rPr>
        <w:t>ი</w:t>
      </w:r>
      <w:r w:rsidRPr="00D43A9E">
        <w:rPr>
          <w:rFonts w:ascii="Sylfaen" w:hAnsi="Sylfaen"/>
          <w:color w:val="1A171C"/>
          <w:sz w:val="24"/>
          <w:szCs w:val="24"/>
          <w:lang w:val="ka-GE"/>
        </w:rPr>
        <w:t xml:space="preserve"> გაჟონვის შემთხვევაში, სადაც ასეთი პროცედურების გამოყენება არის შესაძლებელი. წარსადგენია ნეიტრალიზაციის შემდეგ წარმოებული პროდუქტების შეფასება პრაქტიკულად ან თეორიულად</w:t>
      </w:r>
      <w:r w:rsidR="00690F3B" w:rsidRPr="00D43A9E">
        <w:rPr>
          <w:rFonts w:ascii="Sylfaen" w:hAnsi="Sylfaen"/>
          <w:color w:val="1A171C"/>
          <w:sz w:val="24"/>
          <w:szCs w:val="24"/>
          <w:lang w:val="ka-GE"/>
        </w:rPr>
        <w:t>;</w:t>
      </w:r>
      <w:r w:rsidR="00655043" w:rsidRPr="00D43A9E">
        <w:rPr>
          <w:rFonts w:ascii="Sylfaen" w:hAnsi="Sylfaen"/>
          <w:color w:val="1A171C"/>
          <w:sz w:val="24"/>
          <w:szCs w:val="24"/>
          <w:lang w:val="ka-GE"/>
        </w:rPr>
        <w:t xml:space="preserve">   </w:t>
      </w:r>
    </w:p>
    <w:p w14:paraId="4A8B34A2" w14:textId="166EF7C6" w:rsidR="00804EAB"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ბ)  </w:t>
      </w:r>
      <w:r w:rsidRPr="00D43A9E">
        <w:rPr>
          <w:rFonts w:ascii="Sylfaen" w:hAnsi="Sylfaen"/>
          <w:i/>
          <w:color w:val="1A171C"/>
          <w:sz w:val="24"/>
          <w:szCs w:val="24"/>
          <w:lang w:val="ka-GE"/>
        </w:rPr>
        <w:t>კონტროლირებული წვა</w:t>
      </w:r>
      <w:r w:rsidR="00804EAB" w:rsidRPr="00D43A9E">
        <w:rPr>
          <w:rFonts w:ascii="Sylfaen" w:hAnsi="Sylfaen"/>
          <w:color w:val="1A171C"/>
          <w:sz w:val="24"/>
          <w:szCs w:val="24"/>
          <w:lang w:val="ka-GE"/>
        </w:rPr>
        <w:t xml:space="preserve"> - </w:t>
      </w:r>
      <w:r w:rsidRPr="00D43A9E">
        <w:rPr>
          <w:rFonts w:ascii="Sylfaen" w:hAnsi="Sylfaen"/>
          <w:color w:val="1A171C"/>
          <w:sz w:val="24"/>
          <w:szCs w:val="24"/>
          <w:lang w:val="ka-GE"/>
        </w:rPr>
        <w:t xml:space="preserve">ქიმიური მოქმედი ნივთიერებები, ასევე ასეთი ნივთიერების შემცველი მცენარეთა დაცვის საშუალებები, დაბინძურებული მასალები ან დაბინძურებული შეფუთვა განადგურებულ უნდა იქნას კონტროლირებული დაწვის მეშვეობით ლიცენზირებულ ნარჩენების წვის საწარმოში </w:t>
      </w:r>
      <w:r w:rsidR="006B218C" w:rsidRPr="00D43A9E">
        <w:rPr>
          <w:rFonts w:ascii="Sylfaen" w:hAnsi="Sylfaen"/>
          <w:sz w:val="24"/>
          <w:szCs w:val="24"/>
          <w:lang w:val="ka-GE"/>
        </w:rPr>
        <w:t xml:space="preserve">საქართველოს </w:t>
      </w:r>
      <w:r w:rsidR="00655043" w:rsidRPr="00D43A9E">
        <w:rPr>
          <w:rFonts w:ascii="Sylfaen" w:hAnsi="Sylfaen"/>
          <w:sz w:val="24"/>
          <w:szCs w:val="24"/>
          <w:lang w:val="ka-GE"/>
        </w:rPr>
        <w:t xml:space="preserve">კანონმდებლობით </w:t>
      </w:r>
      <w:r w:rsidRPr="00D43A9E">
        <w:rPr>
          <w:rFonts w:ascii="Sylfaen" w:hAnsi="Sylfaen"/>
          <w:color w:val="1A171C"/>
          <w:sz w:val="24"/>
          <w:szCs w:val="24"/>
          <w:lang w:val="ka-GE"/>
        </w:rPr>
        <w:t xml:space="preserve">განსაზღვრული კრიტერიუმების </w:t>
      </w:r>
      <w:r w:rsidR="00655043" w:rsidRPr="00D43A9E">
        <w:rPr>
          <w:rFonts w:ascii="Sylfaen" w:hAnsi="Sylfaen"/>
          <w:color w:val="1A171C"/>
          <w:sz w:val="24"/>
          <w:szCs w:val="24"/>
          <w:lang w:val="ka-GE"/>
        </w:rPr>
        <w:lastRenderedPageBreak/>
        <w:t>შესაბამისად</w:t>
      </w:r>
      <w:r w:rsidR="00804EAB" w:rsidRPr="00D43A9E">
        <w:rPr>
          <w:rFonts w:ascii="Sylfaen" w:hAnsi="Sylfaen"/>
          <w:color w:val="1A171C"/>
          <w:sz w:val="24"/>
          <w:szCs w:val="24"/>
          <w:lang w:val="ka-GE"/>
        </w:rPr>
        <w:t xml:space="preserve">. </w:t>
      </w:r>
      <w:r w:rsidRPr="00D43A9E">
        <w:rPr>
          <w:rFonts w:ascii="Sylfaen" w:hAnsi="Sylfaen"/>
          <w:color w:val="1A171C"/>
          <w:sz w:val="24"/>
          <w:szCs w:val="24"/>
          <w:lang w:val="ka-GE"/>
        </w:rPr>
        <w:t xml:space="preserve">იმ შემთხვევაში, თუ კონტროლირებული წვა არ არის განადგურების უპირატესი მეთოდი, წარსადგენია სრული ინფორმაცია და მონაცემები უსაფრთხო განადგურების ალტერნატიული მეთოდის შესახებ, მათი ეფექტურობის და უსაფრთხოების დადგენის მიზნით.  </w:t>
      </w:r>
    </w:p>
    <w:p w14:paraId="596F0AE9" w14:textId="77777777" w:rsidR="00804EAB" w:rsidRPr="00D43A9E" w:rsidRDefault="00804EAB" w:rsidP="008D5DF7">
      <w:pPr>
        <w:autoSpaceDE w:val="0"/>
        <w:autoSpaceDN w:val="0"/>
        <w:adjustRightInd w:val="0"/>
        <w:spacing w:after="0" w:line="288" w:lineRule="auto"/>
        <w:ind w:left="-720"/>
        <w:jc w:val="both"/>
        <w:rPr>
          <w:rFonts w:ascii="Sylfaen" w:hAnsi="Sylfaen"/>
          <w:color w:val="1A171C"/>
          <w:sz w:val="24"/>
          <w:szCs w:val="24"/>
          <w:lang w:val="ka-GE"/>
        </w:rPr>
      </w:pPr>
    </w:p>
    <w:p w14:paraId="3A593DC6" w14:textId="193215A2" w:rsidR="00263923" w:rsidRPr="00D43A9E" w:rsidRDefault="00155ECD"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b/>
          <w:color w:val="1A171C"/>
          <w:sz w:val="24"/>
          <w:szCs w:val="24"/>
          <w:lang w:val="ka-GE"/>
        </w:rPr>
        <w:t xml:space="preserve">მუხლი </w:t>
      </w:r>
      <w:r w:rsidR="00A92901" w:rsidRPr="00D43A9E">
        <w:rPr>
          <w:rFonts w:ascii="Sylfaen" w:hAnsi="Sylfaen"/>
          <w:b/>
          <w:color w:val="1A171C"/>
          <w:sz w:val="24"/>
          <w:szCs w:val="24"/>
          <w:lang w:val="ka-GE"/>
        </w:rPr>
        <w:t>3</w:t>
      </w:r>
      <w:r w:rsidR="00804EAB" w:rsidRPr="00D43A9E">
        <w:rPr>
          <w:rFonts w:ascii="Sylfaen" w:hAnsi="Sylfaen"/>
          <w:b/>
          <w:color w:val="1A171C"/>
          <w:sz w:val="24"/>
          <w:szCs w:val="24"/>
          <w:lang w:val="ka-GE"/>
        </w:rPr>
        <w:t>6</w:t>
      </w:r>
      <w:r w:rsidRPr="00D43A9E">
        <w:rPr>
          <w:rFonts w:ascii="Sylfaen" w:hAnsi="Sylfaen"/>
          <w:b/>
          <w:color w:val="1A171C"/>
          <w:sz w:val="24"/>
          <w:szCs w:val="24"/>
          <w:lang w:val="ka-GE"/>
        </w:rPr>
        <w:t xml:space="preserve">. </w:t>
      </w:r>
      <w:r w:rsidR="00263923" w:rsidRPr="00D43A9E">
        <w:rPr>
          <w:rFonts w:ascii="Sylfaen" w:hAnsi="Sylfaen"/>
          <w:b/>
          <w:color w:val="1A171C"/>
          <w:sz w:val="24"/>
          <w:szCs w:val="24"/>
          <w:lang w:val="ka-GE"/>
        </w:rPr>
        <w:t>ანალიტიკური მეთოდები</w:t>
      </w:r>
    </w:p>
    <w:p w14:paraId="7BA02DD3" w14:textId="17B3C5E8" w:rsidR="00263923" w:rsidRPr="00D43A9E" w:rsidRDefault="00263923" w:rsidP="008D5DF7">
      <w:pPr>
        <w:pStyle w:val="ListParagraph"/>
        <w:numPr>
          <w:ilvl w:val="0"/>
          <w:numId w:val="24"/>
        </w:numPr>
        <w:autoSpaceDE w:val="0"/>
        <w:autoSpaceDN w:val="0"/>
        <w:adjustRightInd w:val="0"/>
        <w:spacing w:after="0" w:line="288" w:lineRule="auto"/>
        <w:ind w:left="-720" w:firstLine="0"/>
        <w:jc w:val="both"/>
        <w:rPr>
          <w:rFonts w:ascii="Sylfaen" w:hAnsi="Sylfaen"/>
          <w:color w:val="1A171C"/>
          <w:sz w:val="24"/>
          <w:szCs w:val="24"/>
          <w:lang w:val="ka-GE"/>
        </w:rPr>
      </w:pPr>
      <w:r w:rsidRPr="00D43A9E">
        <w:rPr>
          <w:rFonts w:ascii="Sylfaen" w:hAnsi="Sylfaen"/>
          <w:color w:val="1A171C"/>
          <w:sz w:val="24"/>
          <w:szCs w:val="24"/>
          <w:lang w:val="ka-GE"/>
        </w:rPr>
        <w:t>წარსადგენია ანალიტიკური მეთოდების აღწერა,</w:t>
      </w:r>
      <w:r w:rsidR="00155ECD" w:rsidRPr="00D43A9E">
        <w:rPr>
          <w:rFonts w:ascii="Sylfaen" w:hAnsi="Sylfaen"/>
          <w:color w:val="1A171C"/>
          <w:sz w:val="24"/>
          <w:szCs w:val="24"/>
          <w:lang w:val="ka-GE"/>
        </w:rPr>
        <w:t xml:space="preserve"> </w:t>
      </w:r>
      <w:r w:rsidRPr="00D43A9E">
        <w:rPr>
          <w:rFonts w:ascii="Sylfaen" w:hAnsi="Sylfaen"/>
          <w:color w:val="1A171C"/>
          <w:sz w:val="24"/>
          <w:szCs w:val="24"/>
          <w:lang w:val="ka-GE"/>
        </w:rPr>
        <w:t>რომელიც მოიცავს გამოყენებული აღჭურვილობის,</w:t>
      </w:r>
      <w:r w:rsidR="00155ECD" w:rsidRPr="00D43A9E">
        <w:rPr>
          <w:rFonts w:ascii="Sylfaen" w:hAnsi="Sylfaen"/>
          <w:color w:val="1A171C"/>
          <w:sz w:val="24"/>
          <w:szCs w:val="24"/>
          <w:lang w:val="ka-GE"/>
        </w:rPr>
        <w:t xml:space="preserve"> </w:t>
      </w:r>
      <w:r w:rsidRPr="00D43A9E">
        <w:rPr>
          <w:rFonts w:ascii="Sylfaen" w:hAnsi="Sylfaen"/>
          <w:color w:val="1A171C"/>
          <w:sz w:val="24"/>
          <w:szCs w:val="24"/>
          <w:lang w:val="ka-GE"/>
        </w:rPr>
        <w:t xml:space="preserve">მასალის და პირობების შესახებ დეტალურ მონაცემებს.  მოთხოვნის შემთხვევაში წარსადგენია: </w:t>
      </w:r>
    </w:p>
    <w:p w14:paraId="7F299A6C" w14:textId="59189015"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ა) გასუფთავებული მოქმედი ნივთიერების და მცენარეთა დაცვის საშუალების ანალიტიკური სტანდარტები</w:t>
      </w:r>
      <w:r w:rsidR="00655043" w:rsidRPr="00D43A9E">
        <w:rPr>
          <w:rFonts w:ascii="Sylfaen" w:hAnsi="Sylfaen"/>
          <w:color w:val="1A171C"/>
          <w:sz w:val="24"/>
          <w:szCs w:val="24"/>
          <w:lang w:val="ka-GE"/>
        </w:rPr>
        <w:t>;</w:t>
      </w:r>
    </w:p>
    <w:p w14:paraId="3DBFFADA" w14:textId="5A46F363"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ბ)  </w:t>
      </w:r>
      <w:r w:rsidRPr="00D43A9E">
        <w:rPr>
          <w:rFonts w:ascii="Sylfaen" w:hAnsi="Sylfaen"/>
          <w:color w:val="1A171C"/>
          <w:sz w:val="24"/>
          <w:szCs w:val="24"/>
          <w:lang w:val="ka-GE"/>
        </w:rPr>
        <w:tab/>
        <w:t>წარმოებული მოქმედი ნივთიერებების ნიმუშები</w:t>
      </w:r>
      <w:r w:rsidR="00655043" w:rsidRPr="00D43A9E">
        <w:rPr>
          <w:rFonts w:ascii="Sylfaen" w:hAnsi="Sylfaen"/>
          <w:color w:val="1A171C"/>
          <w:sz w:val="24"/>
          <w:szCs w:val="24"/>
          <w:lang w:val="ka-GE"/>
        </w:rPr>
        <w:t>;</w:t>
      </w:r>
    </w:p>
    <w:p w14:paraId="7901CD2E" w14:textId="24693F4E"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გ)  </w:t>
      </w:r>
      <w:r w:rsidRPr="00D43A9E">
        <w:rPr>
          <w:rFonts w:ascii="Sylfaen" w:hAnsi="Sylfaen"/>
          <w:color w:val="1A171C"/>
          <w:sz w:val="24"/>
          <w:szCs w:val="24"/>
          <w:lang w:val="ka-GE"/>
        </w:rPr>
        <w:tab/>
        <w:t>შესაბამისი მეტაბოლიტების და ყველა სხვა კომპონენტების ანალიტიკური სტანდარტები, რაც მოიცავს ნარჩენი რაოდენობის ყველა მონიტორინგის განსაზღვრას</w:t>
      </w:r>
      <w:r w:rsidR="00655043" w:rsidRPr="00D43A9E">
        <w:rPr>
          <w:rFonts w:ascii="Sylfaen" w:hAnsi="Sylfaen"/>
          <w:color w:val="1A171C"/>
          <w:sz w:val="24"/>
          <w:szCs w:val="24"/>
          <w:lang w:val="ka-GE"/>
        </w:rPr>
        <w:t>;</w:t>
      </w:r>
    </w:p>
    <w:p w14:paraId="2F0A6B7F" w14:textId="5726334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დ)   შესაბამის  მინარევებში ნივთიერებების ნიმუშები</w:t>
      </w:r>
      <w:r w:rsidR="00C654C3" w:rsidRPr="00D43A9E">
        <w:rPr>
          <w:rFonts w:ascii="Sylfaen" w:hAnsi="Sylfaen"/>
          <w:color w:val="1A171C"/>
          <w:sz w:val="24"/>
          <w:szCs w:val="24"/>
          <w:lang w:val="ka-GE"/>
        </w:rPr>
        <w:t xml:space="preserve">. </w:t>
      </w:r>
    </w:p>
    <w:p w14:paraId="2617EB78" w14:textId="539C588A" w:rsidR="00263923" w:rsidRPr="00D43A9E" w:rsidRDefault="00263923" w:rsidP="008D5DF7">
      <w:pPr>
        <w:pStyle w:val="ListParagraph"/>
        <w:numPr>
          <w:ilvl w:val="0"/>
          <w:numId w:val="24"/>
        </w:numPr>
        <w:autoSpaceDE w:val="0"/>
        <w:autoSpaceDN w:val="0"/>
        <w:adjustRightInd w:val="0"/>
        <w:spacing w:after="0" w:line="288" w:lineRule="auto"/>
        <w:ind w:left="-720" w:firstLine="0"/>
        <w:jc w:val="both"/>
        <w:rPr>
          <w:rFonts w:ascii="Sylfaen" w:hAnsi="Sylfaen"/>
          <w:color w:val="1A171C"/>
          <w:sz w:val="24"/>
          <w:szCs w:val="24"/>
          <w:lang w:val="ka-GE"/>
        </w:rPr>
      </w:pPr>
      <w:r w:rsidRPr="00D43A9E">
        <w:rPr>
          <w:rFonts w:ascii="Sylfaen" w:hAnsi="Sylfaen" w:cs="Sylfaen"/>
          <w:noProof/>
          <w:sz w:val="24"/>
          <w:szCs w:val="24"/>
          <w:lang w:val="pt-PT"/>
        </w:rPr>
        <w:t>თუ</w:t>
      </w:r>
      <w:r w:rsidRPr="00D43A9E">
        <w:rPr>
          <w:rFonts w:ascii="Sylfaen" w:hAnsi="Sylfaen"/>
          <w:noProof/>
          <w:sz w:val="24"/>
          <w:szCs w:val="24"/>
          <w:lang w:val="pt-PT"/>
        </w:rPr>
        <w:t xml:space="preserve"> </w:t>
      </w:r>
      <w:r w:rsidRPr="00D43A9E">
        <w:rPr>
          <w:rFonts w:ascii="Sylfaen" w:hAnsi="Sylfaen" w:cs="Sylfaen"/>
          <w:noProof/>
          <w:sz w:val="24"/>
          <w:szCs w:val="24"/>
          <w:lang w:val="pt-PT"/>
        </w:rPr>
        <w:t>შესაძლებელია</w:t>
      </w:r>
      <w:r w:rsidRPr="00D43A9E">
        <w:rPr>
          <w:rFonts w:ascii="Sylfaen" w:hAnsi="Sylfaen"/>
          <w:noProof/>
          <w:sz w:val="24"/>
          <w:szCs w:val="24"/>
          <w:lang w:val="pt-PT"/>
        </w:rPr>
        <w:t xml:space="preserve">, </w:t>
      </w:r>
      <w:r w:rsidRPr="00D43A9E">
        <w:rPr>
          <w:rFonts w:ascii="Sylfaen" w:hAnsi="Sylfaen"/>
          <w:noProof/>
          <w:sz w:val="24"/>
          <w:szCs w:val="24"/>
          <w:lang w:val="ka-GE"/>
        </w:rPr>
        <w:t xml:space="preserve">ამ მუხლის პირველი პუნქტის „ა“ და „გ“ ქვეპუნქტში </w:t>
      </w:r>
      <w:r w:rsidRPr="00D43A9E">
        <w:rPr>
          <w:rFonts w:ascii="Sylfaen" w:hAnsi="Sylfaen" w:cs="Sylfaen"/>
          <w:noProof/>
          <w:sz w:val="24"/>
          <w:szCs w:val="24"/>
          <w:lang w:val="pt-PT"/>
        </w:rPr>
        <w:t>აღნიშნული</w:t>
      </w:r>
      <w:r w:rsidRPr="00D43A9E">
        <w:rPr>
          <w:rFonts w:ascii="Sylfaen" w:hAnsi="Sylfaen"/>
          <w:noProof/>
          <w:sz w:val="24"/>
          <w:szCs w:val="24"/>
          <w:lang w:val="pt-PT"/>
        </w:rPr>
        <w:t xml:space="preserve"> </w:t>
      </w:r>
      <w:r w:rsidRPr="00D43A9E">
        <w:rPr>
          <w:rFonts w:ascii="Sylfaen" w:hAnsi="Sylfaen" w:cs="Sylfaen"/>
          <w:noProof/>
          <w:sz w:val="24"/>
          <w:szCs w:val="24"/>
          <w:lang w:val="pt-PT"/>
        </w:rPr>
        <w:t>სტანდარტები</w:t>
      </w:r>
      <w:r w:rsidRPr="00D43A9E">
        <w:rPr>
          <w:rFonts w:ascii="Sylfaen" w:hAnsi="Sylfaen"/>
          <w:noProof/>
          <w:sz w:val="24"/>
          <w:szCs w:val="24"/>
          <w:lang w:val="pt-PT"/>
        </w:rPr>
        <w:t xml:space="preserve"> </w:t>
      </w:r>
      <w:r w:rsidRPr="00D43A9E">
        <w:rPr>
          <w:rFonts w:ascii="Sylfaen" w:hAnsi="Sylfaen" w:cs="Sylfaen"/>
          <w:noProof/>
          <w:sz w:val="24"/>
          <w:szCs w:val="24"/>
          <w:lang w:val="pt-PT"/>
        </w:rPr>
        <w:t>უნდა</w:t>
      </w:r>
      <w:r w:rsidRPr="00D43A9E">
        <w:rPr>
          <w:rFonts w:ascii="Sylfaen" w:hAnsi="Sylfaen"/>
          <w:noProof/>
          <w:sz w:val="24"/>
          <w:szCs w:val="24"/>
          <w:lang w:val="pt-PT"/>
        </w:rPr>
        <w:t xml:space="preserve"> </w:t>
      </w:r>
      <w:r w:rsidRPr="00D43A9E">
        <w:rPr>
          <w:rFonts w:ascii="Sylfaen" w:hAnsi="Sylfaen" w:cs="Sylfaen"/>
          <w:noProof/>
          <w:sz w:val="24"/>
          <w:szCs w:val="24"/>
          <w:lang w:val="pt-PT"/>
        </w:rPr>
        <w:t>იყოს</w:t>
      </w:r>
      <w:r w:rsidRPr="00D43A9E">
        <w:rPr>
          <w:rFonts w:ascii="Sylfaen" w:hAnsi="Sylfaen"/>
          <w:noProof/>
          <w:sz w:val="24"/>
          <w:szCs w:val="24"/>
          <w:lang w:val="pt-PT"/>
        </w:rPr>
        <w:t xml:space="preserve"> </w:t>
      </w:r>
      <w:r w:rsidRPr="00D43A9E">
        <w:rPr>
          <w:rFonts w:ascii="Sylfaen" w:hAnsi="Sylfaen" w:cs="Sylfaen"/>
          <w:noProof/>
          <w:sz w:val="24"/>
          <w:szCs w:val="24"/>
          <w:lang w:val="pt-PT"/>
        </w:rPr>
        <w:t>კომერციულად</w:t>
      </w:r>
      <w:r w:rsidRPr="00D43A9E">
        <w:rPr>
          <w:rFonts w:ascii="Sylfaen" w:hAnsi="Sylfaen"/>
          <w:noProof/>
          <w:sz w:val="24"/>
          <w:szCs w:val="24"/>
          <w:lang w:val="pt-PT"/>
        </w:rPr>
        <w:t xml:space="preserve"> </w:t>
      </w:r>
      <w:r w:rsidRPr="00D43A9E">
        <w:rPr>
          <w:rFonts w:ascii="Sylfaen" w:hAnsi="Sylfaen" w:cs="Sylfaen"/>
          <w:noProof/>
          <w:sz w:val="24"/>
          <w:szCs w:val="24"/>
          <w:lang w:val="pt-PT"/>
        </w:rPr>
        <w:t>ხელმისაწვდომი</w:t>
      </w:r>
      <w:r w:rsidRPr="00D43A9E">
        <w:rPr>
          <w:rFonts w:ascii="Sylfaen" w:hAnsi="Sylfaen"/>
          <w:noProof/>
          <w:sz w:val="24"/>
          <w:szCs w:val="24"/>
          <w:lang w:val="pt-PT"/>
        </w:rPr>
        <w:t xml:space="preserve"> </w:t>
      </w:r>
      <w:r w:rsidRPr="00D43A9E">
        <w:rPr>
          <w:rFonts w:ascii="Sylfaen" w:hAnsi="Sylfaen" w:cs="Sylfaen"/>
          <w:noProof/>
          <w:sz w:val="24"/>
          <w:szCs w:val="24"/>
          <w:lang w:val="pt-PT"/>
        </w:rPr>
        <w:t>და</w:t>
      </w:r>
      <w:r w:rsidRPr="00D43A9E">
        <w:rPr>
          <w:rFonts w:ascii="Sylfaen" w:hAnsi="Sylfaen"/>
          <w:noProof/>
          <w:sz w:val="24"/>
          <w:szCs w:val="24"/>
          <w:lang w:val="pt-PT"/>
        </w:rPr>
        <w:t xml:space="preserve"> </w:t>
      </w:r>
      <w:r w:rsidRPr="00D43A9E">
        <w:rPr>
          <w:rFonts w:ascii="Sylfaen" w:hAnsi="Sylfaen" w:cs="Sylfaen"/>
          <w:noProof/>
          <w:sz w:val="24"/>
          <w:szCs w:val="24"/>
          <w:lang w:val="pt-PT"/>
        </w:rPr>
        <w:t>მოთხოვნის</w:t>
      </w:r>
      <w:r w:rsidRPr="00D43A9E">
        <w:rPr>
          <w:rFonts w:ascii="Sylfaen" w:hAnsi="Sylfaen"/>
          <w:noProof/>
          <w:sz w:val="24"/>
          <w:szCs w:val="24"/>
          <w:lang w:val="pt-PT"/>
        </w:rPr>
        <w:t xml:space="preserve"> </w:t>
      </w:r>
      <w:r w:rsidRPr="00D43A9E">
        <w:rPr>
          <w:rFonts w:ascii="Sylfaen" w:hAnsi="Sylfaen" w:cs="Sylfaen"/>
          <w:noProof/>
          <w:sz w:val="24"/>
          <w:szCs w:val="24"/>
          <w:lang w:val="pt-PT"/>
        </w:rPr>
        <w:t>შემთხვევაში</w:t>
      </w:r>
      <w:r w:rsidRPr="00D43A9E">
        <w:rPr>
          <w:rFonts w:ascii="Sylfaen" w:hAnsi="Sylfaen" w:cs="Sylfaen"/>
          <w:noProof/>
          <w:sz w:val="24"/>
          <w:szCs w:val="24"/>
          <w:lang w:val="ka-GE"/>
        </w:rPr>
        <w:t>,</w:t>
      </w:r>
      <w:r w:rsidRPr="00D43A9E">
        <w:rPr>
          <w:rFonts w:ascii="Sylfaen" w:hAnsi="Sylfaen"/>
          <w:noProof/>
          <w:sz w:val="24"/>
          <w:szCs w:val="24"/>
          <w:lang w:val="pt-PT"/>
        </w:rPr>
        <w:t xml:space="preserve"> </w:t>
      </w:r>
      <w:r w:rsidRPr="00D43A9E">
        <w:rPr>
          <w:rFonts w:ascii="Sylfaen" w:hAnsi="Sylfaen" w:cs="Sylfaen"/>
          <w:noProof/>
          <w:sz w:val="24"/>
          <w:szCs w:val="24"/>
          <w:lang w:val="pt-PT"/>
        </w:rPr>
        <w:t>უნდა</w:t>
      </w:r>
      <w:r w:rsidRPr="00D43A9E">
        <w:rPr>
          <w:rFonts w:ascii="Sylfaen" w:hAnsi="Sylfaen"/>
          <w:noProof/>
          <w:sz w:val="24"/>
          <w:szCs w:val="24"/>
          <w:lang w:val="pt-PT"/>
        </w:rPr>
        <w:t xml:space="preserve"> </w:t>
      </w:r>
      <w:r w:rsidRPr="00D43A9E">
        <w:rPr>
          <w:rFonts w:ascii="Sylfaen" w:hAnsi="Sylfaen" w:cs="Sylfaen"/>
          <w:noProof/>
          <w:sz w:val="24"/>
          <w:szCs w:val="24"/>
          <w:lang w:val="pt-PT"/>
        </w:rPr>
        <w:t>დასახელდეს</w:t>
      </w:r>
      <w:r w:rsidRPr="00D43A9E">
        <w:rPr>
          <w:rFonts w:ascii="Sylfaen" w:hAnsi="Sylfaen"/>
          <w:noProof/>
          <w:sz w:val="24"/>
          <w:szCs w:val="24"/>
          <w:lang w:val="pt-PT"/>
        </w:rPr>
        <w:t xml:space="preserve"> </w:t>
      </w:r>
      <w:r w:rsidRPr="00D43A9E">
        <w:rPr>
          <w:rFonts w:ascii="Sylfaen" w:hAnsi="Sylfaen" w:cs="Sylfaen"/>
          <w:noProof/>
          <w:sz w:val="24"/>
          <w:szCs w:val="24"/>
          <w:lang w:val="ka-GE"/>
        </w:rPr>
        <w:t>სადისტრიბუციო</w:t>
      </w:r>
      <w:r w:rsidRPr="00D43A9E">
        <w:rPr>
          <w:rFonts w:ascii="Sylfaen" w:hAnsi="Sylfaen"/>
          <w:noProof/>
          <w:sz w:val="24"/>
          <w:szCs w:val="24"/>
          <w:lang w:val="pt-PT"/>
        </w:rPr>
        <w:t xml:space="preserve"> </w:t>
      </w:r>
      <w:r w:rsidRPr="00D43A9E">
        <w:rPr>
          <w:rFonts w:ascii="Sylfaen" w:hAnsi="Sylfaen" w:cs="Sylfaen"/>
          <w:noProof/>
          <w:sz w:val="24"/>
          <w:szCs w:val="24"/>
          <w:lang w:val="pt-PT"/>
        </w:rPr>
        <w:t>კომპანია</w:t>
      </w:r>
      <w:r w:rsidRPr="00D43A9E">
        <w:rPr>
          <w:rFonts w:ascii="Sylfaen" w:hAnsi="Sylfaen"/>
          <w:noProof/>
          <w:sz w:val="24"/>
          <w:szCs w:val="24"/>
          <w:lang w:val="pt-PT"/>
        </w:rPr>
        <w:t>.</w:t>
      </w:r>
    </w:p>
    <w:p w14:paraId="6C191BD1" w14:textId="00450F77" w:rsidR="00263923" w:rsidRPr="00D43A9E" w:rsidRDefault="00FC0DA2"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3</w:t>
      </w:r>
      <w:r w:rsidR="00263923" w:rsidRPr="00D43A9E">
        <w:rPr>
          <w:rFonts w:ascii="Sylfaen" w:hAnsi="Sylfaen"/>
          <w:color w:val="1A171C"/>
          <w:sz w:val="24"/>
          <w:szCs w:val="24"/>
          <w:lang w:val="ka-GE"/>
        </w:rPr>
        <w:t xml:space="preserve">. </w:t>
      </w:r>
      <w:r w:rsidR="00263923" w:rsidRPr="00D43A9E">
        <w:rPr>
          <w:rFonts w:ascii="Sylfaen" w:hAnsi="Sylfaen"/>
          <w:b/>
          <w:color w:val="1A171C"/>
          <w:sz w:val="24"/>
          <w:szCs w:val="24"/>
          <w:lang w:val="ka-GE"/>
        </w:rPr>
        <w:t>წინა სარეგისტრაციო მონაცემების შექმნისათვის გამოყენებული მეთოდები</w:t>
      </w:r>
      <w:r w:rsidRPr="00D43A9E">
        <w:rPr>
          <w:rFonts w:ascii="Sylfaen" w:hAnsi="Sylfaen"/>
          <w:b/>
          <w:color w:val="1A171C"/>
          <w:sz w:val="24"/>
          <w:szCs w:val="24"/>
          <w:lang w:val="ka-GE"/>
        </w:rPr>
        <w:t>:</w:t>
      </w:r>
    </w:p>
    <w:p w14:paraId="1A87118D" w14:textId="5DFDBFFB" w:rsidR="00263923" w:rsidRPr="00D43A9E" w:rsidRDefault="00FC0DA2"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ა) </w:t>
      </w:r>
      <w:r w:rsidR="00263923" w:rsidRPr="00D43A9E">
        <w:rPr>
          <w:rFonts w:ascii="Sylfaen" w:hAnsi="Sylfaen"/>
          <w:i/>
          <w:color w:val="1A171C"/>
          <w:sz w:val="24"/>
          <w:szCs w:val="24"/>
          <w:lang w:val="ka-GE"/>
        </w:rPr>
        <w:t>მცენარეთა დაცვის საშუალებების ანალიზის მეთოდები</w:t>
      </w:r>
      <w:r w:rsidRPr="00D43A9E">
        <w:rPr>
          <w:rFonts w:ascii="Sylfaen" w:hAnsi="Sylfaen"/>
          <w:i/>
          <w:color w:val="1A171C"/>
          <w:sz w:val="24"/>
          <w:szCs w:val="24"/>
          <w:lang w:val="ka-GE"/>
        </w:rPr>
        <w:t xml:space="preserve"> - </w:t>
      </w:r>
      <w:r w:rsidR="00263923" w:rsidRPr="00D43A9E">
        <w:rPr>
          <w:rFonts w:ascii="Sylfaen" w:hAnsi="Sylfaen"/>
          <w:color w:val="1A171C"/>
          <w:sz w:val="24"/>
          <w:szCs w:val="24"/>
          <w:lang w:val="ka-GE"/>
        </w:rPr>
        <w:t>წარსადგენია მეთოდები სრული აღწერილობით,რათა განისაზღვროს</w:t>
      </w:r>
      <w:r w:rsidR="00F2297C" w:rsidRPr="00D43A9E">
        <w:rPr>
          <w:rFonts w:ascii="Sylfaen" w:hAnsi="Sylfaen"/>
          <w:color w:val="1A171C"/>
          <w:sz w:val="24"/>
          <w:szCs w:val="24"/>
          <w:lang w:val="ka-GE"/>
        </w:rPr>
        <w:t xml:space="preserve">: </w:t>
      </w:r>
      <w:r w:rsidR="00263923" w:rsidRPr="00D43A9E">
        <w:rPr>
          <w:rFonts w:ascii="Sylfaen" w:hAnsi="Sylfaen"/>
          <w:color w:val="1A171C"/>
          <w:sz w:val="24"/>
          <w:szCs w:val="24"/>
          <w:lang w:val="ka-GE"/>
        </w:rPr>
        <w:t>მოქმედი ნივთიერება და/ან ვარიანტი მცენარეთა დაცვის საშუალებაში</w:t>
      </w:r>
      <w:r w:rsidR="00F2297C" w:rsidRPr="00D43A9E">
        <w:rPr>
          <w:rFonts w:ascii="Sylfaen" w:hAnsi="Sylfaen"/>
          <w:color w:val="1A171C"/>
          <w:sz w:val="24"/>
          <w:szCs w:val="24"/>
          <w:lang w:val="ka-GE"/>
        </w:rPr>
        <w:t xml:space="preserve">; </w:t>
      </w:r>
      <w:r w:rsidR="00263923" w:rsidRPr="00D43A9E">
        <w:rPr>
          <w:rFonts w:ascii="Sylfaen" w:hAnsi="Sylfaen"/>
          <w:color w:val="1A171C"/>
          <w:sz w:val="24"/>
          <w:szCs w:val="24"/>
          <w:lang w:val="ka-GE"/>
        </w:rPr>
        <w:t>შესაბამისი მინარევები იდენტიფიცირებული ტექნიკურ მასალაში ან რომელიც შესაძლოა წარმოიქმნას მცენარეთა დაცვის საშუალების წარმოების დროს ან მცენარეთა დაცვის საშუალების დეგრადაციის შედეგად შენახვის დროს</w:t>
      </w:r>
      <w:r w:rsidR="00F2297C" w:rsidRPr="00D43A9E">
        <w:rPr>
          <w:rFonts w:ascii="Sylfaen" w:hAnsi="Sylfaen"/>
          <w:color w:val="1A171C"/>
          <w:sz w:val="24"/>
          <w:szCs w:val="24"/>
          <w:lang w:val="ka-GE"/>
        </w:rPr>
        <w:t xml:space="preserve">; </w:t>
      </w:r>
      <w:r w:rsidR="00263923" w:rsidRPr="00D43A9E">
        <w:rPr>
          <w:rFonts w:ascii="Sylfaen" w:hAnsi="Sylfaen"/>
          <w:color w:val="1A171C"/>
          <w:sz w:val="24"/>
          <w:szCs w:val="24"/>
          <w:lang w:val="ka-GE"/>
        </w:rPr>
        <w:t>შესაბამისი კოფორმულანტები ან კოფორმულანტების კომპონენტები, სარეგისტრაციო ორგანოს მოთხოვნის შემთხვევაში.</w:t>
      </w:r>
      <w:r w:rsidR="00363DE6" w:rsidRPr="00D43A9E">
        <w:rPr>
          <w:rFonts w:ascii="Sylfaen" w:hAnsi="Sylfaen"/>
          <w:color w:val="1A171C"/>
          <w:sz w:val="24"/>
          <w:szCs w:val="24"/>
          <w:lang w:val="ka-GE"/>
        </w:rPr>
        <w:t xml:space="preserve"> ამასთან:</w:t>
      </w:r>
    </w:p>
    <w:p w14:paraId="374958C7" w14:textId="6A061224" w:rsidR="00263923" w:rsidRPr="00D43A9E" w:rsidRDefault="00F2297C"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ა.ა</w:t>
      </w:r>
      <w:r w:rsidR="00FC0DA2" w:rsidRPr="00D43A9E">
        <w:rPr>
          <w:rFonts w:ascii="Sylfaen" w:hAnsi="Sylfaen"/>
          <w:color w:val="1A171C"/>
          <w:sz w:val="24"/>
          <w:szCs w:val="24"/>
          <w:lang w:val="ka-GE"/>
        </w:rPr>
        <w:t xml:space="preserve">) </w:t>
      </w:r>
      <w:r w:rsidR="00263923" w:rsidRPr="00D43A9E">
        <w:rPr>
          <w:rFonts w:ascii="Sylfaen" w:hAnsi="Sylfaen"/>
          <w:color w:val="1A171C"/>
          <w:sz w:val="24"/>
          <w:szCs w:val="24"/>
          <w:lang w:val="ka-GE"/>
        </w:rPr>
        <w:t>იმ შემთხვევაში, თუ მცენარეთა დაცვის საშუალება შეიცავს ერთზე მეტ მოქმედ ნივთიერებას და/ან ვარიანტს, წარსადგენია მეთოდი, რომელიც განსაზღვრავს თითოეულ მათგანს, სხვა ნივთიერების არსებობისას. იმ შემთხვევაში, თუ კომბინირებული მეთოდი არ არის წარმოდგენილი, უნდა მიეთითოს ტექნიკური მიზეზები</w:t>
      </w:r>
      <w:r w:rsidR="004E32C5" w:rsidRPr="00D43A9E">
        <w:rPr>
          <w:rFonts w:ascii="Sylfaen" w:hAnsi="Sylfaen"/>
          <w:color w:val="1A171C"/>
          <w:sz w:val="24"/>
          <w:szCs w:val="24"/>
          <w:lang w:val="ka-GE"/>
        </w:rPr>
        <w:t>;</w:t>
      </w:r>
      <w:r w:rsidR="00655043" w:rsidRPr="00D43A9E">
        <w:rPr>
          <w:rFonts w:ascii="Sylfaen" w:hAnsi="Sylfaen"/>
          <w:color w:val="1A171C"/>
          <w:sz w:val="24"/>
          <w:szCs w:val="24"/>
          <w:lang w:val="ka-GE"/>
        </w:rPr>
        <w:t xml:space="preserve"> </w:t>
      </w:r>
    </w:p>
    <w:p w14:paraId="0338BA17" w14:textId="05F2D522" w:rsidR="00263923" w:rsidRPr="00D43A9E" w:rsidRDefault="00F2297C" w:rsidP="00655043">
      <w:pPr>
        <w:spacing w:after="120"/>
        <w:ind w:left="-720"/>
        <w:jc w:val="both"/>
        <w:rPr>
          <w:rFonts w:ascii="Sylfaen" w:hAnsi="Sylfaen"/>
          <w:noProof/>
          <w:sz w:val="24"/>
          <w:szCs w:val="24"/>
          <w:lang w:val="ka-GE"/>
        </w:rPr>
      </w:pPr>
      <w:r w:rsidRPr="00D43A9E">
        <w:rPr>
          <w:rFonts w:ascii="Sylfaen" w:hAnsi="Sylfaen" w:cs="Sylfaen"/>
          <w:noProof/>
          <w:sz w:val="24"/>
          <w:szCs w:val="24"/>
          <w:lang w:val="ka-GE"/>
        </w:rPr>
        <w:t>ა.ბ</w:t>
      </w:r>
      <w:r w:rsidR="00FC0DA2" w:rsidRPr="00D43A9E">
        <w:rPr>
          <w:rFonts w:ascii="Sylfaen" w:hAnsi="Sylfaen" w:cs="Sylfaen"/>
          <w:noProof/>
          <w:sz w:val="24"/>
          <w:szCs w:val="24"/>
          <w:lang w:val="ka-GE"/>
        </w:rPr>
        <w:t xml:space="preserve">) </w:t>
      </w:r>
      <w:r w:rsidR="00263923" w:rsidRPr="00D43A9E">
        <w:rPr>
          <w:rFonts w:ascii="Sylfaen" w:hAnsi="Sylfaen" w:cs="Sylfaen"/>
          <w:noProof/>
          <w:sz w:val="24"/>
          <w:szCs w:val="24"/>
          <w:lang w:val="ka-GE"/>
        </w:rPr>
        <w:t>შესაფასებელია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და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წარსადგენია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არსებული</w:t>
      </w:r>
      <w:r w:rsidR="00263923" w:rsidRPr="00D43A9E">
        <w:rPr>
          <w:rFonts w:ascii="Sylfaen" w:hAnsi="Sylfaen"/>
          <w:noProof/>
          <w:sz w:val="24"/>
          <w:szCs w:val="24"/>
          <w:lang w:val="ka-GE"/>
        </w:rPr>
        <w:t xml:space="preserve"> </w:t>
      </w:r>
      <w:r w:rsidR="00263923" w:rsidRPr="00D43A9E">
        <w:rPr>
          <w:rFonts w:ascii="Sylfaen" w:hAnsi="Sylfaen"/>
          <w:sz w:val="24"/>
          <w:szCs w:val="24"/>
          <w:lang w:val="ka-GE"/>
        </w:rPr>
        <w:t xml:space="preserve">CIPAC-ის </w:t>
      </w:r>
      <w:r w:rsidR="00263923" w:rsidRPr="00D43A9E">
        <w:rPr>
          <w:rFonts w:ascii="Sylfaen" w:hAnsi="Sylfaen" w:cs="Sylfaen"/>
          <w:noProof/>
          <w:sz w:val="24"/>
          <w:szCs w:val="24"/>
          <w:lang w:val="ka-GE"/>
        </w:rPr>
        <w:t>მეთოდების</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გამოყენებადობა</w:t>
      </w:r>
      <w:r w:rsidR="00263923" w:rsidRPr="00D43A9E">
        <w:rPr>
          <w:rFonts w:ascii="Sylfaen" w:hAnsi="Sylfaen"/>
          <w:sz w:val="24"/>
          <w:szCs w:val="24"/>
          <w:lang w:val="ka-GE"/>
        </w:rPr>
        <w:t>. CIPAC-</w:t>
      </w:r>
      <w:r w:rsidR="00263923" w:rsidRPr="00D43A9E">
        <w:rPr>
          <w:rFonts w:ascii="Sylfaen" w:hAnsi="Sylfaen" w:cs="Sylfaen"/>
          <w:noProof/>
          <w:sz w:val="24"/>
          <w:szCs w:val="24"/>
          <w:lang w:val="ka-GE"/>
        </w:rPr>
        <w:t>ის</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მეთოდის</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გამოყენების</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შემთხვევაში</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საჭირო</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არ</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იქნება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ფართო</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დამატებითი</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მონაცემების დამტკიცება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თუმცა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სადაც</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შესაძლებელია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საილუსტრაციოდ  წარსადგენია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ქრომატოგრამები</w:t>
      </w:r>
      <w:r w:rsidR="004E32C5" w:rsidRPr="00D43A9E">
        <w:rPr>
          <w:rFonts w:ascii="Sylfaen" w:hAnsi="Sylfaen"/>
          <w:noProof/>
          <w:sz w:val="24"/>
          <w:szCs w:val="24"/>
          <w:lang w:val="ka-GE"/>
        </w:rPr>
        <w:t>;</w:t>
      </w:r>
      <w:r w:rsidR="00655043" w:rsidRPr="00D43A9E">
        <w:rPr>
          <w:rFonts w:ascii="Sylfaen" w:hAnsi="Sylfaen"/>
          <w:color w:val="1A171C"/>
          <w:sz w:val="24"/>
          <w:szCs w:val="24"/>
          <w:lang w:val="ka-GE"/>
        </w:rPr>
        <w:t xml:space="preserve">                  </w:t>
      </w:r>
      <w:r w:rsidR="00263923" w:rsidRPr="00D43A9E">
        <w:rPr>
          <w:rFonts w:ascii="Sylfaen" w:hAnsi="Sylfaen"/>
          <w:color w:val="1A171C"/>
          <w:sz w:val="24"/>
          <w:szCs w:val="24"/>
          <w:lang w:val="ka-GE"/>
        </w:rPr>
        <w:t xml:space="preserve">                                                      </w:t>
      </w:r>
    </w:p>
    <w:p w14:paraId="061C0445" w14:textId="4FE73BF6" w:rsidR="00263923" w:rsidRPr="00D43A9E" w:rsidRDefault="00F2297C" w:rsidP="00655043">
      <w:pPr>
        <w:spacing w:after="120"/>
        <w:ind w:left="-720"/>
        <w:jc w:val="both"/>
        <w:rPr>
          <w:rFonts w:ascii="Sylfaen" w:hAnsi="Sylfaen"/>
          <w:noProof/>
          <w:sz w:val="24"/>
          <w:szCs w:val="24"/>
          <w:lang w:val="ka-GE"/>
        </w:rPr>
      </w:pPr>
      <w:r w:rsidRPr="00D43A9E">
        <w:rPr>
          <w:rFonts w:ascii="Sylfaen" w:hAnsi="Sylfaen" w:cs="Sylfaen"/>
          <w:noProof/>
          <w:sz w:val="24"/>
          <w:szCs w:val="24"/>
          <w:lang w:val="ka-GE"/>
        </w:rPr>
        <w:lastRenderedPageBreak/>
        <w:t>ა.გ</w:t>
      </w:r>
      <w:r w:rsidR="00FC0DA2" w:rsidRPr="00D43A9E">
        <w:rPr>
          <w:rFonts w:ascii="Sylfaen" w:hAnsi="Sylfaen" w:cs="Sylfaen"/>
          <w:noProof/>
          <w:sz w:val="24"/>
          <w:szCs w:val="24"/>
          <w:lang w:val="ka-GE"/>
        </w:rPr>
        <w:t xml:space="preserve">) </w:t>
      </w:r>
      <w:r w:rsidR="00263923" w:rsidRPr="00D43A9E">
        <w:rPr>
          <w:rFonts w:ascii="Sylfaen" w:hAnsi="Sylfaen" w:cs="Sylfaen"/>
          <w:noProof/>
          <w:sz w:val="24"/>
          <w:szCs w:val="24"/>
          <w:lang w:val="ka-GE"/>
        </w:rPr>
        <w:t>განსასაზღვრია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და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წარსადგენია მეთოდების</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სპეციფიურობა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გარდა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ამისა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განსასაზღვრია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წარდგენილ</w:t>
      </w:r>
      <w:r w:rsidR="00263923" w:rsidRPr="00D43A9E">
        <w:rPr>
          <w:rFonts w:ascii="Sylfaen" w:hAnsi="Sylfaen"/>
          <w:noProof/>
          <w:sz w:val="24"/>
          <w:szCs w:val="24"/>
          <w:lang w:val="ka-GE"/>
        </w:rPr>
        <w:t xml:space="preserve"> მცენარეთა დაცვის საშუალება</w:t>
      </w:r>
      <w:r w:rsidR="00263923" w:rsidRPr="00D43A9E">
        <w:rPr>
          <w:rFonts w:ascii="Sylfaen" w:hAnsi="Sylfaen" w:cs="Sylfaen"/>
          <w:noProof/>
          <w:sz w:val="24"/>
          <w:szCs w:val="24"/>
          <w:lang w:val="ka-GE"/>
        </w:rPr>
        <w:t>ში</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არსებული</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სხვა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ნივთიერებების</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როგორიცაა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მინარევები</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ან</w:t>
      </w:r>
      <w:r w:rsidR="00263923" w:rsidRPr="00D43A9E">
        <w:rPr>
          <w:rFonts w:ascii="Sylfaen" w:hAnsi="Sylfaen"/>
          <w:noProof/>
          <w:sz w:val="24"/>
          <w:szCs w:val="24"/>
          <w:lang w:val="ka-GE"/>
        </w:rPr>
        <w:t xml:space="preserve"> კოფორმულან</w:t>
      </w:r>
      <w:r w:rsidR="00263923" w:rsidRPr="00D43A9E">
        <w:rPr>
          <w:rFonts w:ascii="Sylfaen" w:hAnsi="Sylfaen" w:cs="Sylfaen"/>
          <w:noProof/>
          <w:sz w:val="24"/>
          <w:szCs w:val="24"/>
          <w:lang w:val="ka-GE"/>
        </w:rPr>
        <w:t>ტები</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ჩარევის</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მოცულობა</w:t>
      </w:r>
      <w:r w:rsidR="004E32C5" w:rsidRPr="00D43A9E">
        <w:rPr>
          <w:rFonts w:ascii="Sylfaen" w:hAnsi="Sylfaen" w:cs="Sylfaen"/>
          <w:noProof/>
          <w:sz w:val="24"/>
          <w:szCs w:val="24"/>
          <w:lang w:val="ka-GE"/>
        </w:rPr>
        <w:t>;</w:t>
      </w:r>
    </w:p>
    <w:p w14:paraId="7BDC8462" w14:textId="1D64192A" w:rsidR="00263923" w:rsidRPr="00D43A9E" w:rsidRDefault="00F2297C" w:rsidP="008D5DF7">
      <w:pPr>
        <w:spacing w:after="120"/>
        <w:ind w:left="-720"/>
        <w:jc w:val="both"/>
        <w:rPr>
          <w:rFonts w:ascii="Sylfaen" w:hAnsi="Sylfaen" w:cs="Sylfaen"/>
          <w:noProof/>
          <w:sz w:val="24"/>
          <w:szCs w:val="24"/>
          <w:lang w:val="ka-GE"/>
        </w:rPr>
      </w:pPr>
      <w:r w:rsidRPr="00D43A9E">
        <w:rPr>
          <w:rFonts w:ascii="Sylfaen" w:hAnsi="Sylfaen" w:cs="Sylfaen"/>
          <w:noProof/>
          <w:sz w:val="24"/>
          <w:szCs w:val="24"/>
          <w:lang w:val="ka-GE"/>
        </w:rPr>
        <w:t>ა.დ</w:t>
      </w:r>
      <w:r w:rsidR="00FC0DA2" w:rsidRPr="00D43A9E">
        <w:rPr>
          <w:rFonts w:ascii="Sylfaen" w:hAnsi="Sylfaen" w:cs="Sylfaen"/>
          <w:noProof/>
          <w:sz w:val="24"/>
          <w:szCs w:val="24"/>
          <w:lang w:val="ka-GE"/>
        </w:rPr>
        <w:t xml:space="preserve">) </w:t>
      </w:r>
      <w:r w:rsidR="00263923" w:rsidRPr="00D43A9E">
        <w:rPr>
          <w:rFonts w:ascii="Sylfaen" w:hAnsi="Sylfaen" w:cs="Sylfaen"/>
          <w:noProof/>
          <w:sz w:val="24"/>
          <w:szCs w:val="24"/>
          <w:lang w:val="ka-GE"/>
        </w:rPr>
        <w:t>განსასაზღვრია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და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წარსადგენია მეთოდების</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მიმდევრობა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კალიბრაციის</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დიაპაზონი</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უნდა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ვრცელდებოდეს</w:t>
      </w:r>
      <w:r w:rsidR="00263923" w:rsidRPr="00D43A9E">
        <w:rPr>
          <w:rFonts w:ascii="Sylfaen" w:hAnsi="Sylfaen"/>
          <w:noProof/>
          <w:sz w:val="24"/>
          <w:szCs w:val="24"/>
          <w:lang w:val="ka-GE"/>
        </w:rPr>
        <w:t xml:space="preserve"> (</w:t>
      </w:r>
      <w:r w:rsidR="00063A09" w:rsidRPr="00D43A9E">
        <w:rPr>
          <w:rFonts w:ascii="Sylfaen" w:hAnsi="Sylfaen" w:cs="Sylfaen"/>
          <w:noProof/>
          <w:sz w:val="24"/>
          <w:szCs w:val="24"/>
          <w:lang w:val="ka-GE"/>
        </w:rPr>
        <w:t>სულ მცირე</w:t>
      </w:r>
      <w:r w:rsidR="00263923" w:rsidRPr="00D43A9E">
        <w:rPr>
          <w:rFonts w:ascii="Sylfaen" w:hAnsi="Sylfaen"/>
          <w:noProof/>
          <w:sz w:val="24"/>
          <w:szCs w:val="24"/>
          <w:lang w:val="ka-GE"/>
        </w:rPr>
        <w:t xml:space="preserve"> 20%-</w:t>
      </w:r>
      <w:r w:rsidR="00263923" w:rsidRPr="00D43A9E">
        <w:rPr>
          <w:rFonts w:ascii="Sylfaen" w:hAnsi="Sylfaen" w:cs="Sylfaen"/>
          <w:noProof/>
          <w:sz w:val="24"/>
          <w:szCs w:val="24"/>
          <w:lang w:val="ka-GE"/>
        </w:rPr>
        <w:t>ით</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შესაბამის</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ანალიტიკურ</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ხსნარებში</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ანალიტის</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შემცველობის</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ყველაზე</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მაღალი</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და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ყველაზე</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დაბალი</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ნომინალური</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შემცველობის</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მიღმა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უნდა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გაკეთდეს</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სამ</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ან</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მეტ</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კონცენტრაციებზე</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გაორმაგებული</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განსაზღვრით</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ან</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ხუთ</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ან</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მეტ</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კონცენტრაციებზე</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ერთეული</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განსაზღვრით</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წარსადგენია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კალიბრაციის</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ხაზის</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და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კორელაციის</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კოეფიციენტის</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თანაფარდობა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და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ტიპიური</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კალიბრაციის</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დანაყოფი</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ისეთ</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შემთხვევებში</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სადაც</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გამოყენება არათანმიმდევრულია,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რეგისტრანტის</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მიერ უნდა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მოხდეს დასაბუთება</w:t>
      </w:r>
      <w:r w:rsidR="00690F3B" w:rsidRPr="00D43A9E">
        <w:rPr>
          <w:rFonts w:ascii="Sylfaen" w:hAnsi="Sylfaen" w:cs="Sylfaen"/>
          <w:noProof/>
          <w:sz w:val="24"/>
          <w:szCs w:val="24"/>
          <w:lang w:val="ka-GE"/>
        </w:rPr>
        <w:t>;</w:t>
      </w:r>
    </w:p>
    <w:p w14:paraId="55CFA214" w14:textId="633A6BB1" w:rsidR="00263923" w:rsidRPr="00D43A9E" w:rsidRDefault="00F2297C" w:rsidP="008D5DF7">
      <w:pPr>
        <w:spacing w:after="120"/>
        <w:ind w:left="-720"/>
        <w:jc w:val="both"/>
        <w:rPr>
          <w:rFonts w:ascii="Sylfaen" w:hAnsi="Sylfaen"/>
          <w:noProof/>
          <w:sz w:val="24"/>
          <w:szCs w:val="24"/>
          <w:lang w:val="ka-GE"/>
        </w:rPr>
      </w:pPr>
      <w:r w:rsidRPr="00D43A9E">
        <w:rPr>
          <w:rFonts w:ascii="Sylfaen" w:hAnsi="Sylfaen" w:cs="Sylfaen"/>
          <w:noProof/>
          <w:sz w:val="24"/>
          <w:szCs w:val="24"/>
          <w:lang w:val="ka-GE"/>
        </w:rPr>
        <w:t>ა.ე</w:t>
      </w:r>
      <w:r w:rsidR="00FC0DA2" w:rsidRPr="00D43A9E">
        <w:rPr>
          <w:rFonts w:ascii="Sylfaen" w:hAnsi="Sylfaen" w:cs="Sylfaen"/>
          <w:noProof/>
          <w:sz w:val="24"/>
          <w:szCs w:val="24"/>
          <w:lang w:val="ka-GE"/>
        </w:rPr>
        <w:t>)</w:t>
      </w:r>
      <w:r w:rsidR="00263923" w:rsidRPr="00D43A9E">
        <w:rPr>
          <w:rFonts w:ascii="Sylfaen" w:hAnsi="Sylfaen" w:cs="Sylfaen"/>
          <w:noProof/>
          <w:sz w:val="24"/>
          <w:szCs w:val="24"/>
          <w:lang w:val="ka-GE"/>
        </w:rPr>
        <w:t xml:space="preserve"> განსასაზღვრია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და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წარსადგენია მეთოდის სიზუსტე</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განმეორებადობა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უნდა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გაკეთდეს</w:t>
      </w:r>
      <w:r w:rsidR="00263923" w:rsidRPr="00D43A9E">
        <w:rPr>
          <w:rFonts w:ascii="Sylfaen" w:hAnsi="Sylfaen"/>
          <w:noProof/>
          <w:sz w:val="24"/>
          <w:szCs w:val="24"/>
          <w:lang w:val="ka-GE"/>
        </w:rPr>
        <w:t xml:space="preserve"> </w:t>
      </w:r>
      <w:r w:rsidR="00063A09" w:rsidRPr="00D43A9E">
        <w:rPr>
          <w:rFonts w:ascii="Sylfaen" w:hAnsi="Sylfaen" w:cs="Sylfaen"/>
          <w:noProof/>
          <w:sz w:val="24"/>
          <w:szCs w:val="24"/>
          <w:lang w:val="ka-GE"/>
        </w:rPr>
        <w:t>სულ მცირე</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ხუთი</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განმეორებითი</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ნიმუშის</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განსაზღვრა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და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წარსადგენია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საშუალო</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შედარებითი</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სტანდარტული</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გადახრა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და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განსაზღვრის</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რაოდენობა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nb-NO"/>
        </w:rPr>
        <w:t>გან</w:t>
      </w:r>
      <w:r w:rsidR="00263923" w:rsidRPr="00D43A9E">
        <w:rPr>
          <w:rFonts w:ascii="Sylfaen" w:hAnsi="Sylfaen" w:cs="Sylfaen"/>
          <w:noProof/>
          <w:sz w:val="24"/>
          <w:szCs w:val="24"/>
          <w:lang w:val="ka-GE"/>
        </w:rPr>
        <w:t>სა</w:t>
      </w:r>
      <w:r w:rsidR="00263923" w:rsidRPr="00D43A9E">
        <w:rPr>
          <w:rFonts w:ascii="Sylfaen" w:hAnsi="Sylfaen" w:cs="Sylfaen"/>
          <w:noProof/>
          <w:sz w:val="24"/>
          <w:szCs w:val="24"/>
          <w:lang w:val="nb-NO"/>
        </w:rPr>
        <w:t>საზღვრ</w:t>
      </w:r>
      <w:r w:rsidR="00263923" w:rsidRPr="00D43A9E">
        <w:rPr>
          <w:rFonts w:ascii="Sylfaen" w:hAnsi="Sylfaen" w:cs="Sylfaen"/>
          <w:noProof/>
          <w:sz w:val="24"/>
          <w:szCs w:val="24"/>
          <w:lang w:val="ka-GE"/>
        </w:rPr>
        <w:t>ია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nb-NO"/>
        </w:rPr>
        <w:t>მეთოდების</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nb-NO"/>
        </w:rPr>
        <w:t>სიზუსტე</w:t>
      </w:r>
      <w:r w:rsidR="00263923" w:rsidRPr="00D43A9E">
        <w:rPr>
          <w:rFonts w:ascii="Sylfaen" w:hAnsi="Sylfaen"/>
          <w:noProof/>
          <w:sz w:val="24"/>
          <w:szCs w:val="24"/>
          <w:lang w:val="ka-GE"/>
        </w:rPr>
        <w:t xml:space="preserve"> </w:t>
      </w:r>
      <w:r w:rsidR="00063A09" w:rsidRPr="00D43A9E">
        <w:rPr>
          <w:rFonts w:ascii="Sylfaen" w:hAnsi="Sylfaen" w:cs="Sylfaen"/>
          <w:noProof/>
          <w:sz w:val="24"/>
          <w:szCs w:val="24"/>
          <w:lang w:val="nb-NO"/>
        </w:rPr>
        <w:t>სულ მცირე</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nb-NO"/>
        </w:rPr>
        <w:t>ორ</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nb-NO"/>
        </w:rPr>
        <w:t>წარმომადგენლობით</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nb-NO"/>
        </w:rPr>
        <w:t>ნიმუშზე</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nb-NO"/>
        </w:rPr>
        <w:t>შესაბამის</w:t>
      </w:r>
      <w:r w:rsidR="00263923" w:rsidRPr="00D43A9E">
        <w:rPr>
          <w:rFonts w:ascii="Sylfaen" w:hAnsi="Sylfaen" w:cs="Sylfaen"/>
          <w:noProof/>
          <w:sz w:val="24"/>
          <w:szCs w:val="24"/>
          <w:lang w:val="ka-GE"/>
        </w:rPr>
        <w:t xml:space="preserve">ი </w:t>
      </w:r>
      <w:r w:rsidR="00263923" w:rsidRPr="00D43A9E">
        <w:rPr>
          <w:rFonts w:ascii="Sylfaen" w:hAnsi="Sylfaen" w:cs="Sylfaen"/>
          <w:noProof/>
          <w:sz w:val="24"/>
          <w:szCs w:val="24"/>
          <w:lang w:val="nb-NO"/>
        </w:rPr>
        <w:t>მასალის</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nb-NO"/>
        </w:rPr>
        <w:t>სპეციფიკაციების</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დ</w:t>
      </w:r>
      <w:r w:rsidR="00263923" w:rsidRPr="00D43A9E">
        <w:rPr>
          <w:rFonts w:ascii="Sylfaen" w:hAnsi="Sylfaen" w:cs="Sylfaen"/>
          <w:noProof/>
          <w:sz w:val="24"/>
          <w:szCs w:val="24"/>
          <w:lang w:val="nb-NO"/>
        </w:rPr>
        <w:t>ონეზე</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nb-NO"/>
        </w:rPr>
        <w:t>წარ</w:t>
      </w:r>
      <w:r w:rsidR="00263923" w:rsidRPr="00D43A9E">
        <w:rPr>
          <w:rFonts w:ascii="Sylfaen" w:hAnsi="Sylfaen" w:cs="Sylfaen"/>
          <w:noProof/>
          <w:sz w:val="24"/>
          <w:szCs w:val="24"/>
          <w:lang w:val="ka-GE"/>
        </w:rPr>
        <w:t>სადგენია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nb-NO"/>
        </w:rPr>
        <w:t>საშუალო</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nb-NO"/>
        </w:rPr>
        <w:t>და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 xml:space="preserve">შედარებითი </w:t>
      </w:r>
      <w:r w:rsidR="00263923" w:rsidRPr="00D43A9E">
        <w:rPr>
          <w:rFonts w:ascii="Sylfaen" w:hAnsi="Sylfaen" w:cs="Sylfaen"/>
          <w:noProof/>
          <w:sz w:val="24"/>
          <w:szCs w:val="24"/>
          <w:lang w:val="nb-NO"/>
        </w:rPr>
        <w:t>სტანდარტული</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nb-NO"/>
        </w:rPr>
        <w:t>გადახრა</w:t>
      </w:r>
      <w:r w:rsidR="00690F3B" w:rsidRPr="00D43A9E">
        <w:rPr>
          <w:rFonts w:ascii="Sylfaen" w:hAnsi="Sylfaen"/>
          <w:noProof/>
          <w:sz w:val="24"/>
          <w:szCs w:val="24"/>
          <w:lang w:val="ka-GE"/>
        </w:rPr>
        <w:t>;</w:t>
      </w:r>
    </w:p>
    <w:p w14:paraId="5629BC21" w14:textId="32CA33BB" w:rsidR="00263923" w:rsidRPr="00D43A9E" w:rsidRDefault="00F2297C"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ა.ვ</w:t>
      </w:r>
      <w:r w:rsidR="00FC0DA2" w:rsidRPr="00D43A9E">
        <w:rPr>
          <w:rFonts w:ascii="Sylfaen" w:hAnsi="Sylfaen"/>
          <w:color w:val="1A171C"/>
          <w:sz w:val="24"/>
          <w:szCs w:val="24"/>
          <w:lang w:val="ka-GE"/>
        </w:rPr>
        <w:t xml:space="preserve">) </w:t>
      </w:r>
      <w:r w:rsidR="00263923" w:rsidRPr="00D43A9E">
        <w:rPr>
          <w:rFonts w:ascii="Sylfaen" w:hAnsi="Sylfaen"/>
          <w:color w:val="1A171C"/>
          <w:sz w:val="24"/>
          <w:szCs w:val="24"/>
          <w:lang w:val="ka-GE"/>
        </w:rPr>
        <w:t>შესაბამის მინარევებთან დაკავშირებით და საჭიროების შემთხვევაში, შესაბამისი კოფორმულანტებისთვის განსასაზღვრია და წარსადგენია რაოდენობრივი შეფასების ზღვარი (LOQ) და უნდა იყოს საანალიზე ნივთიერების კონცენტრაციით, რომელსაც აქვს ტოქსიკოლოგიური ან ეკოლოგიური მნიშვნელობა, ან კონცენტრაციით, რომელიც შეიქმნა პროდუქტის შენახვის დროს</w:t>
      </w:r>
      <w:r w:rsidR="00690F3B" w:rsidRPr="00D43A9E">
        <w:rPr>
          <w:rFonts w:ascii="Sylfaen" w:hAnsi="Sylfaen"/>
          <w:color w:val="1A171C"/>
          <w:sz w:val="24"/>
          <w:szCs w:val="24"/>
          <w:lang w:val="ka-GE"/>
        </w:rPr>
        <w:t>;</w:t>
      </w:r>
      <w:r w:rsidR="00655043" w:rsidRPr="00D43A9E">
        <w:rPr>
          <w:rFonts w:ascii="Sylfaen" w:hAnsi="Sylfaen"/>
          <w:color w:val="1A171C"/>
          <w:sz w:val="24"/>
          <w:szCs w:val="24"/>
          <w:lang w:val="ka-GE"/>
        </w:rPr>
        <w:t xml:space="preserve">  </w:t>
      </w:r>
    </w:p>
    <w:p w14:paraId="520D9264" w14:textId="4BD8EABE" w:rsidR="00263923" w:rsidRPr="00D43A9E" w:rsidRDefault="00F2297C" w:rsidP="00655043">
      <w:pPr>
        <w:tabs>
          <w:tab w:val="left" w:pos="-540"/>
        </w:tabs>
        <w:spacing w:after="120"/>
        <w:ind w:left="-720"/>
        <w:jc w:val="both"/>
        <w:rPr>
          <w:rFonts w:ascii="Sylfaen" w:hAnsi="Sylfaen"/>
          <w:noProof/>
          <w:sz w:val="24"/>
          <w:szCs w:val="24"/>
          <w:lang w:val="ka-GE"/>
        </w:rPr>
      </w:pPr>
      <w:r w:rsidRPr="00D43A9E">
        <w:rPr>
          <w:rFonts w:ascii="Sylfaen" w:hAnsi="Sylfaen"/>
          <w:color w:val="1A171C"/>
          <w:sz w:val="24"/>
          <w:szCs w:val="24"/>
          <w:lang w:val="ka-GE"/>
        </w:rPr>
        <w:t xml:space="preserve">ბ) </w:t>
      </w:r>
      <w:r w:rsidR="00263923" w:rsidRPr="00D43A9E">
        <w:rPr>
          <w:rFonts w:ascii="Sylfaen" w:hAnsi="Sylfaen"/>
          <w:color w:val="1A171C"/>
          <w:sz w:val="24"/>
          <w:szCs w:val="24"/>
          <w:lang w:val="ka-GE"/>
        </w:rPr>
        <w:t xml:space="preserve">  </w:t>
      </w:r>
      <w:r w:rsidR="00263923" w:rsidRPr="00D43A9E">
        <w:rPr>
          <w:rFonts w:ascii="Sylfaen" w:hAnsi="Sylfaen"/>
          <w:i/>
          <w:color w:val="1A171C"/>
          <w:sz w:val="24"/>
          <w:szCs w:val="24"/>
          <w:lang w:val="ka-GE"/>
        </w:rPr>
        <w:t>ნარჩენი რაოდენობების განსაზღვრის მეთოდები</w:t>
      </w:r>
      <w:r w:rsidR="00363DE6" w:rsidRPr="00D43A9E">
        <w:rPr>
          <w:rFonts w:ascii="Sylfaen" w:hAnsi="Sylfaen"/>
          <w:i/>
          <w:color w:val="1A171C"/>
          <w:sz w:val="24"/>
          <w:szCs w:val="24"/>
          <w:lang w:val="ka-GE"/>
        </w:rPr>
        <w:t xml:space="preserve"> -</w:t>
      </w:r>
      <w:r w:rsidR="00655043" w:rsidRPr="00D43A9E">
        <w:rPr>
          <w:rFonts w:ascii="Sylfaen" w:hAnsi="Sylfaen" w:cs="Sylfaen"/>
          <w:noProof/>
          <w:color w:val="FF0000"/>
          <w:sz w:val="24"/>
          <w:szCs w:val="24"/>
          <w:lang w:val="ka-GE"/>
        </w:rPr>
        <w:t xml:space="preserve"> </w:t>
      </w:r>
      <w:r w:rsidR="00263923" w:rsidRPr="00D43A9E">
        <w:rPr>
          <w:rFonts w:ascii="Sylfaen" w:hAnsi="Sylfaen"/>
          <w:color w:val="1A171C"/>
          <w:sz w:val="24"/>
          <w:szCs w:val="24"/>
          <w:lang w:val="ka-GE"/>
        </w:rPr>
        <w:t xml:space="preserve">წარსადგენია მეთოდები სრული აღწერილობით, არა-იზოტოპით ეტიკეტირებული ნარჩენი რაოდენობების განსაზღვრებისთვის დოსიეს ყველა ზონაში, როგორც ეს დეტალურად არის მითითებული შემდეგ პუნქტებში: </w:t>
      </w:r>
    </w:p>
    <w:p w14:paraId="755A23CF" w14:textId="63C31CE4" w:rsidR="00263923" w:rsidRPr="00D43A9E" w:rsidRDefault="00363DE6" w:rsidP="00655043">
      <w:pPr>
        <w:pStyle w:val="ListParagraph"/>
        <w:tabs>
          <w:tab w:val="left" w:pos="0"/>
        </w:tabs>
        <w:spacing w:after="120"/>
        <w:ind w:left="-720"/>
        <w:jc w:val="both"/>
        <w:rPr>
          <w:rFonts w:ascii="Sylfaen" w:hAnsi="Sylfaen"/>
          <w:noProof/>
          <w:sz w:val="24"/>
          <w:szCs w:val="24"/>
          <w:lang w:val="ka-GE"/>
        </w:rPr>
      </w:pPr>
      <w:r w:rsidRPr="00D43A9E">
        <w:rPr>
          <w:rFonts w:ascii="Sylfaen" w:hAnsi="Sylfaen"/>
          <w:sz w:val="24"/>
          <w:szCs w:val="24"/>
          <w:lang w:val="ka-GE"/>
        </w:rPr>
        <w:t>ბ.</w:t>
      </w:r>
      <w:r w:rsidR="00263923" w:rsidRPr="00D43A9E">
        <w:rPr>
          <w:rFonts w:ascii="Sylfaen" w:hAnsi="Sylfaen"/>
          <w:sz w:val="24"/>
          <w:szCs w:val="24"/>
          <w:lang w:val="ka-GE"/>
        </w:rPr>
        <w:t xml:space="preserve">ა)  </w:t>
      </w:r>
      <w:r w:rsidR="00661DBB" w:rsidRPr="00D43A9E">
        <w:rPr>
          <w:rFonts w:ascii="Sylfaen" w:hAnsi="Sylfaen"/>
          <w:sz w:val="24"/>
          <w:szCs w:val="24"/>
          <w:lang w:val="ka-GE"/>
        </w:rPr>
        <w:t>ნიადაგში, წყალში, დანალექში, ჰაერში და ნებისმიერ დამატებით მატრიცაზე, რომელიც გამოიყენება გარემოში ქცევის კვლევებისთვის;</w:t>
      </w:r>
    </w:p>
    <w:p w14:paraId="1E1CA63A" w14:textId="77777777" w:rsidR="00263923" w:rsidRPr="00D43A9E" w:rsidRDefault="00363DE6" w:rsidP="008D5DF7">
      <w:pPr>
        <w:pStyle w:val="ListParagraph"/>
        <w:tabs>
          <w:tab w:val="left" w:pos="0"/>
        </w:tabs>
        <w:spacing w:after="120"/>
        <w:ind w:left="-720"/>
        <w:jc w:val="both"/>
        <w:rPr>
          <w:rFonts w:ascii="Sylfaen" w:hAnsi="Sylfaen"/>
          <w:noProof/>
          <w:sz w:val="24"/>
          <w:szCs w:val="24"/>
          <w:lang w:val="ka-GE"/>
        </w:rPr>
      </w:pPr>
      <w:r w:rsidRPr="00D43A9E">
        <w:rPr>
          <w:rFonts w:ascii="Sylfaen" w:hAnsi="Sylfaen" w:cs="Sylfaen"/>
          <w:noProof/>
          <w:sz w:val="24"/>
          <w:szCs w:val="24"/>
          <w:lang w:val="ka-GE"/>
        </w:rPr>
        <w:t>ბ.</w:t>
      </w:r>
      <w:r w:rsidR="00263923" w:rsidRPr="00D43A9E">
        <w:rPr>
          <w:rFonts w:ascii="Sylfaen" w:hAnsi="Sylfaen" w:cs="Sylfaen"/>
          <w:noProof/>
          <w:sz w:val="24"/>
          <w:szCs w:val="24"/>
          <w:lang w:val="ka-GE"/>
        </w:rPr>
        <w:t>ბ)</w:t>
      </w:r>
      <w:r w:rsidR="00436E7F" w:rsidRPr="00D43A9E">
        <w:rPr>
          <w:rFonts w:ascii="Sylfaen" w:hAnsi="Sylfaen" w:cs="Sylfaen"/>
          <w:noProof/>
          <w:sz w:val="24"/>
          <w:szCs w:val="24"/>
          <w:lang w:val="ka-GE"/>
        </w:rPr>
        <w:t xml:space="preserve"> </w:t>
      </w:r>
      <w:r w:rsidR="00263923" w:rsidRPr="00D43A9E">
        <w:rPr>
          <w:rFonts w:ascii="Sylfaen" w:hAnsi="Sylfaen" w:cs="Sylfaen"/>
          <w:noProof/>
          <w:sz w:val="24"/>
          <w:szCs w:val="24"/>
          <w:lang w:val="ka-GE"/>
        </w:rPr>
        <w:t>ნიადაგში</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წყალში</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და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ნებისმიერ</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დამატებით</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მატრიცაში,</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რომელიც</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გამოიყენება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ეფექტიანობის</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კვლევებში</w:t>
      </w:r>
      <w:r w:rsidR="00263923" w:rsidRPr="00D43A9E">
        <w:rPr>
          <w:rFonts w:ascii="Sylfaen" w:hAnsi="Sylfaen"/>
          <w:noProof/>
          <w:sz w:val="24"/>
          <w:szCs w:val="24"/>
          <w:lang w:val="ka-GE"/>
        </w:rPr>
        <w:t>;</w:t>
      </w:r>
    </w:p>
    <w:p w14:paraId="4C21B372" w14:textId="77777777" w:rsidR="00263923" w:rsidRPr="00D43A9E" w:rsidRDefault="00363DE6" w:rsidP="008D5DF7">
      <w:pPr>
        <w:pStyle w:val="ListParagraph"/>
        <w:tabs>
          <w:tab w:val="left" w:pos="0"/>
        </w:tabs>
        <w:spacing w:after="120"/>
        <w:ind w:left="-720"/>
        <w:jc w:val="both"/>
        <w:rPr>
          <w:rFonts w:ascii="Sylfaen" w:hAnsi="Sylfaen"/>
          <w:noProof/>
          <w:sz w:val="24"/>
          <w:szCs w:val="24"/>
          <w:lang w:val="ka-GE"/>
        </w:rPr>
      </w:pPr>
      <w:r w:rsidRPr="00D43A9E">
        <w:rPr>
          <w:rFonts w:ascii="Sylfaen" w:hAnsi="Sylfaen"/>
          <w:noProof/>
          <w:sz w:val="24"/>
          <w:szCs w:val="24"/>
          <w:lang w:val="ka-GE"/>
        </w:rPr>
        <w:t>ბ.</w:t>
      </w:r>
      <w:r w:rsidR="00263923" w:rsidRPr="00D43A9E">
        <w:rPr>
          <w:rFonts w:ascii="Sylfaen" w:hAnsi="Sylfaen"/>
          <w:noProof/>
          <w:sz w:val="24"/>
          <w:szCs w:val="24"/>
          <w:lang w:val="ka-GE"/>
        </w:rPr>
        <w:t xml:space="preserve">გ)  </w:t>
      </w:r>
      <w:r w:rsidR="00263923" w:rsidRPr="00D43A9E">
        <w:rPr>
          <w:rFonts w:ascii="Sylfaen" w:hAnsi="Sylfaen" w:cs="Sylfaen"/>
          <w:noProof/>
          <w:sz w:val="24"/>
          <w:szCs w:val="24"/>
          <w:lang w:val="ka-GE"/>
        </w:rPr>
        <w:t>ცხოველთა საკვებში</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სხეულის</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სითხეებში</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და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ქსოვილებში</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ჰაერში</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და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ნებისმიერ</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სხვა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მატრიცაში</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რომელიც</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გამოიყენება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ტოქსიკოლოგიური</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კვლევებისათვის</w:t>
      </w:r>
      <w:r w:rsidR="00263923" w:rsidRPr="00D43A9E">
        <w:rPr>
          <w:rFonts w:ascii="Sylfaen" w:hAnsi="Sylfaen"/>
          <w:noProof/>
          <w:sz w:val="24"/>
          <w:szCs w:val="24"/>
          <w:lang w:val="ka-GE"/>
        </w:rPr>
        <w:t>;</w:t>
      </w:r>
    </w:p>
    <w:p w14:paraId="43EDF4FB" w14:textId="77777777" w:rsidR="00263923" w:rsidRPr="00D43A9E" w:rsidRDefault="00363DE6" w:rsidP="008D5DF7">
      <w:pPr>
        <w:tabs>
          <w:tab w:val="left" w:pos="990"/>
        </w:tabs>
        <w:spacing w:after="120"/>
        <w:ind w:left="-720"/>
        <w:jc w:val="both"/>
        <w:rPr>
          <w:rFonts w:ascii="Sylfaen" w:hAnsi="Sylfaen"/>
          <w:noProof/>
          <w:sz w:val="24"/>
          <w:szCs w:val="24"/>
          <w:lang w:val="ka-GE"/>
        </w:rPr>
      </w:pPr>
      <w:r w:rsidRPr="00D43A9E">
        <w:rPr>
          <w:rFonts w:ascii="Sylfaen" w:hAnsi="Sylfaen"/>
          <w:noProof/>
          <w:sz w:val="24"/>
          <w:szCs w:val="24"/>
          <w:lang w:val="ka-GE"/>
        </w:rPr>
        <w:t>ბ.</w:t>
      </w:r>
      <w:r w:rsidR="00263923" w:rsidRPr="00D43A9E">
        <w:rPr>
          <w:rFonts w:ascii="Sylfaen" w:hAnsi="Sylfaen"/>
          <w:noProof/>
          <w:sz w:val="24"/>
          <w:szCs w:val="24"/>
          <w:lang w:val="ka-GE"/>
        </w:rPr>
        <w:t>დ)</w:t>
      </w:r>
      <w:r w:rsidR="0083576F"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სხეულის</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ქსოვილებში</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ჰაერში</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და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ნებისმიერ</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სხვა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მატრიცაში</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რომელიც</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გამოიყენება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ოპერატორზე</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მომუშავეზე</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მაცხოვრებ</w:t>
      </w:r>
      <w:r w:rsidR="00031EAA" w:rsidRPr="00D43A9E">
        <w:rPr>
          <w:rFonts w:ascii="Sylfaen" w:hAnsi="Sylfaen" w:cs="Sylfaen"/>
          <w:noProof/>
          <w:sz w:val="24"/>
          <w:szCs w:val="24"/>
          <w:lang w:val="ka-GE"/>
        </w:rPr>
        <w:t>ე</w:t>
      </w:r>
      <w:r w:rsidR="00263923" w:rsidRPr="00D43A9E">
        <w:rPr>
          <w:rFonts w:ascii="Sylfaen" w:hAnsi="Sylfaen" w:cs="Sylfaen"/>
          <w:noProof/>
          <w:sz w:val="24"/>
          <w:szCs w:val="24"/>
          <w:lang w:val="ka-GE"/>
        </w:rPr>
        <w:t>ლსა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და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დამსწრეზე</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ზემოქმედების</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კვლევებისთვის</w:t>
      </w:r>
      <w:r w:rsidR="00263923" w:rsidRPr="00D43A9E">
        <w:rPr>
          <w:rFonts w:ascii="Sylfaen" w:hAnsi="Sylfaen"/>
          <w:noProof/>
          <w:sz w:val="24"/>
          <w:szCs w:val="24"/>
          <w:lang w:val="ka-GE"/>
        </w:rPr>
        <w:t>;</w:t>
      </w:r>
    </w:p>
    <w:p w14:paraId="1ADC0F7C" w14:textId="77777777" w:rsidR="00263923" w:rsidRPr="00D43A9E" w:rsidRDefault="00363DE6" w:rsidP="008D5DF7">
      <w:pPr>
        <w:tabs>
          <w:tab w:val="left" w:pos="990"/>
        </w:tabs>
        <w:spacing w:after="120"/>
        <w:ind w:left="-720"/>
        <w:jc w:val="both"/>
        <w:rPr>
          <w:rFonts w:ascii="Sylfaen" w:hAnsi="Sylfaen" w:cs="Sylfaen"/>
          <w:noProof/>
          <w:sz w:val="24"/>
          <w:szCs w:val="24"/>
          <w:lang w:val="ka-GE"/>
        </w:rPr>
      </w:pPr>
      <w:r w:rsidRPr="00D43A9E">
        <w:rPr>
          <w:rFonts w:ascii="Sylfaen" w:hAnsi="Sylfaen" w:cs="Sylfaen"/>
          <w:noProof/>
          <w:sz w:val="24"/>
          <w:szCs w:val="24"/>
          <w:lang w:val="ka-GE"/>
        </w:rPr>
        <w:lastRenderedPageBreak/>
        <w:t>ბ.</w:t>
      </w:r>
      <w:r w:rsidR="00263923" w:rsidRPr="00D43A9E">
        <w:rPr>
          <w:rFonts w:ascii="Sylfaen" w:hAnsi="Sylfaen" w:cs="Sylfaen"/>
          <w:noProof/>
          <w:sz w:val="24"/>
          <w:szCs w:val="24"/>
          <w:lang w:val="ka-GE"/>
        </w:rPr>
        <w:t>ე)</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მცენარეებში</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ან</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მცენარეებზე</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მცენარეულ</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პროდუქტებზე</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დამუშავებულ</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სასურსათო</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მეურნეობაზე</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მცენარეული</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და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ცხოველური</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წარმოშობის</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სურსათზე</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ცხოველთა საკვებზე</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და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ნებისმიერ</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სხვა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მატრიცაში</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რომელიც</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გამოიყენება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ნარჩენი რაოდენობის</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შესწავლისთვის</w:t>
      </w:r>
      <w:r w:rsidR="00263923" w:rsidRPr="00D43A9E">
        <w:rPr>
          <w:rFonts w:ascii="Sylfaen" w:hAnsi="Sylfaen"/>
          <w:noProof/>
          <w:sz w:val="24"/>
          <w:szCs w:val="24"/>
          <w:lang w:val="ka-GE"/>
        </w:rPr>
        <w:t>;</w:t>
      </w:r>
    </w:p>
    <w:p w14:paraId="074ADAC6" w14:textId="459623EB" w:rsidR="00263923" w:rsidRPr="00D43A9E" w:rsidRDefault="00363DE6" w:rsidP="008D5DF7">
      <w:pPr>
        <w:tabs>
          <w:tab w:val="left" w:pos="990"/>
        </w:tabs>
        <w:spacing w:after="120"/>
        <w:ind w:left="-720"/>
        <w:jc w:val="both"/>
        <w:rPr>
          <w:rFonts w:ascii="Sylfaen" w:hAnsi="Sylfaen"/>
          <w:noProof/>
          <w:sz w:val="24"/>
          <w:szCs w:val="24"/>
          <w:lang w:val="ka-GE"/>
        </w:rPr>
      </w:pPr>
      <w:r w:rsidRPr="00D43A9E">
        <w:rPr>
          <w:rFonts w:ascii="Sylfaen" w:hAnsi="Sylfaen" w:cs="Sylfaen"/>
          <w:noProof/>
          <w:sz w:val="24"/>
          <w:szCs w:val="24"/>
          <w:lang w:val="ka-GE"/>
        </w:rPr>
        <w:t>ბ.</w:t>
      </w:r>
      <w:r w:rsidR="00263923" w:rsidRPr="00D43A9E">
        <w:rPr>
          <w:rFonts w:ascii="Sylfaen" w:hAnsi="Sylfaen" w:cs="Sylfaen"/>
          <w:noProof/>
          <w:sz w:val="24"/>
          <w:szCs w:val="24"/>
          <w:lang w:val="ka-GE"/>
        </w:rPr>
        <w:t>ვ)</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ნიადაგში</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წყალში</w:t>
      </w:r>
      <w:r w:rsidR="00263923" w:rsidRPr="00D43A9E">
        <w:rPr>
          <w:rFonts w:ascii="Sylfaen" w:hAnsi="Sylfaen"/>
          <w:noProof/>
          <w:sz w:val="24"/>
          <w:szCs w:val="24"/>
          <w:lang w:val="ka-GE"/>
        </w:rPr>
        <w:t xml:space="preserve">, </w:t>
      </w:r>
      <w:r w:rsidR="009C25F0" w:rsidRPr="00D43A9E">
        <w:rPr>
          <w:rFonts w:ascii="Sylfaen" w:hAnsi="Sylfaen" w:cs="Sylfaen"/>
          <w:noProof/>
          <w:sz w:val="24"/>
          <w:szCs w:val="24"/>
          <w:lang w:val="ka-GE"/>
        </w:rPr>
        <w:t>დანალექ</w:t>
      </w:r>
      <w:r w:rsidR="00263923" w:rsidRPr="00D43A9E">
        <w:rPr>
          <w:rFonts w:ascii="Sylfaen" w:hAnsi="Sylfaen" w:cs="Sylfaen"/>
          <w:noProof/>
          <w:sz w:val="24"/>
          <w:szCs w:val="24"/>
          <w:lang w:val="ka-GE"/>
        </w:rPr>
        <w:t>ში</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ცხოველთა საკვებში</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და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ნებისმიერ</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დამატებით</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მატრიცაში</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რომელიც</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გამოიყენება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ეკოტოქსიკოლოგიური</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კვლევების</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ხელშეწყობისთვის</w:t>
      </w:r>
      <w:r w:rsidR="00263923" w:rsidRPr="00D43A9E">
        <w:rPr>
          <w:rFonts w:ascii="Sylfaen" w:hAnsi="Sylfaen"/>
          <w:noProof/>
          <w:sz w:val="24"/>
          <w:szCs w:val="24"/>
          <w:lang w:val="ka-GE"/>
        </w:rPr>
        <w:t>;</w:t>
      </w:r>
    </w:p>
    <w:p w14:paraId="5DB77F6C" w14:textId="3C1CB2EB" w:rsidR="00263923" w:rsidRPr="00D43A9E" w:rsidRDefault="00363DE6" w:rsidP="008D5DF7">
      <w:pPr>
        <w:tabs>
          <w:tab w:val="left" w:pos="-540"/>
        </w:tabs>
        <w:spacing w:after="120"/>
        <w:ind w:left="-720"/>
        <w:jc w:val="both"/>
        <w:rPr>
          <w:rFonts w:ascii="Sylfaen" w:hAnsi="Sylfaen"/>
          <w:noProof/>
          <w:sz w:val="24"/>
          <w:szCs w:val="24"/>
          <w:lang w:val="ka-GE"/>
        </w:rPr>
      </w:pPr>
      <w:r w:rsidRPr="00D43A9E">
        <w:rPr>
          <w:rFonts w:ascii="Sylfaen" w:hAnsi="Sylfaen"/>
          <w:sz w:val="24"/>
          <w:szCs w:val="24"/>
          <w:lang w:val="ka-GE"/>
        </w:rPr>
        <w:t>ბ.</w:t>
      </w:r>
      <w:r w:rsidR="00263923" w:rsidRPr="00D43A9E">
        <w:rPr>
          <w:rFonts w:ascii="Sylfaen" w:hAnsi="Sylfaen"/>
          <w:sz w:val="24"/>
          <w:szCs w:val="24"/>
          <w:lang w:val="ka-GE"/>
        </w:rPr>
        <w:t xml:space="preserve">ზ)  </w:t>
      </w:r>
      <w:r w:rsidR="00263923" w:rsidRPr="00D43A9E">
        <w:rPr>
          <w:rFonts w:ascii="Sylfaen" w:hAnsi="Sylfaen" w:cs="Sylfaen"/>
          <w:noProof/>
          <w:sz w:val="24"/>
          <w:szCs w:val="24"/>
          <w:lang w:val="ka-GE"/>
        </w:rPr>
        <w:t>წყალში</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ბუფერულ</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სხნარებში</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ორგანულ</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გამხსნელებსა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და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ნებისმიერ</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დამატებით</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ფორმაში</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რომელიც</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გამოიყენება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ფიზიკური</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და</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ქიმიური</w:t>
      </w:r>
      <w:r w:rsidR="00263923" w:rsidRPr="00D43A9E">
        <w:rPr>
          <w:rFonts w:ascii="Sylfaen" w:hAnsi="Sylfaen"/>
          <w:noProof/>
          <w:sz w:val="24"/>
          <w:szCs w:val="24"/>
          <w:lang w:val="ka-GE"/>
        </w:rPr>
        <w:t xml:space="preserve"> </w:t>
      </w:r>
      <w:r w:rsidR="00263923" w:rsidRPr="00D43A9E">
        <w:rPr>
          <w:rFonts w:ascii="Sylfaen" w:hAnsi="Sylfaen" w:cs="Sylfaen"/>
          <w:noProof/>
          <w:sz w:val="24"/>
          <w:szCs w:val="24"/>
          <w:lang w:val="ka-GE"/>
        </w:rPr>
        <w:t>თვისებების კვლევებში</w:t>
      </w:r>
      <w:r w:rsidR="00690F3B" w:rsidRPr="00D43A9E">
        <w:rPr>
          <w:rFonts w:ascii="Sylfaen" w:hAnsi="Sylfaen"/>
          <w:noProof/>
          <w:sz w:val="24"/>
          <w:szCs w:val="24"/>
          <w:lang w:val="ka-GE"/>
        </w:rPr>
        <w:t>;</w:t>
      </w:r>
    </w:p>
    <w:p w14:paraId="13E439C6" w14:textId="213BDA59" w:rsidR="00031EAA" w:rsidRPr="00D43A9E" w:rsidRDefault="00931D5F" w:rsidP="00C654C3">
      <w:pPr>
        <w:tabs>
          <w:tab w:val="left" w:pos="-540"/>
        </w:tabs>
        <w:spacing w:after="120"/>
        <w:ind w:left="-720"/>
        <w:jc w:val="both"/>
        <w:rPr>
          <w:rFonts w:ascii="Sylfaen" w:hAnsi="Sylfaen"/>
          <w:noProof/>
          <w:sz w:val="24"/>
          <w:szCs w:val="24"/>
          <w:lang w:val="ka-GE"/>
        </w:rPr>
      </w:pPr>
      <w:r w:rsidRPr="00D43A9E">
        <w:rPr>
          <w:rFonts w:ascii="Sylfaen" w:hAnsi="Sylfaen"/>
          <w:noProof/>
          <w:sz w:val="24"/>
          <w:szCs w:val="24"/>
          <w:lang w:val="ka-GE"/>
        </w:rPr>
        <w:t xml:space="preserve">გ) </w:t>
      </w:r>
      <w:r w:rsidRPr="00D43A9E">
        <w:rPr>
          <w:rFonts w:ascii="Sylfaen" w:hAnsi="Sylfaen" w:cs="Sylfaen"/>
          <w:noProof/>
          <w:sz w:val="24"/>
          <w:szCs w:val="24"/>
          <w:lang w:val="ka-GE"/>
        </w:rPr>
        <w:t>გ</w:t>
      </w:r>
      <w:r w:rsidRPr="00D43A9E">
        <w:rPr>
          <w:rFonts w:ascii="Sylfaen" w:hAnsi="Sylfaen" w:cs="Sylfaen"/>
          <w:noProof/>
          <w:sz w:val="24"/>
          <w:szCs w:val="24"/>
          <w:lang w:val="pt-PT"/>
        </w:rPr>
        <w:t>ან</w:t>
      </w:r>
      <w:r w:rsidRPr="00D43A9E">
        <w:rPr>
          <w:rFonts w:ascii="Sylfaen" w:hAnsi="Sylfaen" w:cs="Sylfaen"/>
          <w:noProof/>
          <w:sz w:val="24"/>
          <w:szCs w:val="24"/>
          <w:lang w:val="ka-GE"/>
        </w:rPr>
        <w:t>სა</w:t>
      </w:r>
      <w:r w:rsidRPr="00D43A9E">
        <w:rPr>
          <w:rFonts w:ascii="Sylfaen" w:hAnsi="Sylfaen" w:cs="Sylfaen"/>
          <w:noProof/>
          <w:sz w:val="24"/>
          <w:szCs w:val="24"/>
          <w:lang w:val="pt-PT"/>
        </w:rPr>
        <w:t>საზღვრ</w:t>
      </w:r>
      <w:r w:rsidRPr="00D43A9E">
        <w:rPr>
          <w:rFonts w:ascii="Sylfaen" w:hAnsi="Sylfaen" w:cs="Sylfaen"/>
          <w:noProof/>
          <w:sz w:val="24"/>
          <w:szCs w:val="24"/>
          <w:lang w:val="ka-GE"/>
        </w:rPr>
        <w:t>ია</w:t>
      </w:r>
      <w:r w:rsidRPr="00D43A9E">
        <w:rPr>
          <w:rFonts w:ascii="Sylfaen" w:hAnsi="Sylfaen"/>
          <w:noProof/>
          <w:sz w:val="24"/>
          <w:szCs w:val="24"/>
          <w:lang w:val="ka-GE"/>
        </w:rPr>
        <w:t xml:space="preserve"> </w:t>
      </w:r>
      <w:r w:rsidRPr="00D43A9E">
        <w:rPr>
          <w:rFonts w:ascii="Sylfaen" w:hAnsi="Sylfaen" w:cs="Sylfaen"/>
          <w:noProof/>
          <w:sz w:val="24"/>
          <w:szCs w:val="24"/>
          <w:lang w:val="pt-PT"/>
        </w:rPr>
        <w:t>და</w:t>
      </w:r>
      <w:r w:rsidRPr="00D43A9E">
        <w:rPr>
          <w:rFonts w:ascii="Sylfaen" w:hAnsi="Sylfaen"/>
          <w:noProof/>
          <w:sz w:val="24"/>
          <w:szCs w:val="24"/>
          <w:lang w:val="ka-GE"/>
        </w:rPr>
        <w:t xml:space="preserve"> </w:t>
      </w:r>
      <w:r w:rsidRPr="00D43A9E">
        <w:rPr>
          <w:rFonts w:ascii="Sylfaen" w:hAnsi="Sylfaen" w:cs="Sylfaen"/>
          <w:noProof/>
          <w:sz w:val="24"/>
          <w:szCs w:val="24"/>
          <w:lang w:val="pt-PT"/>
        </w:rPr>
        <w:t>წარ</w:t>
      </w:r>
      <w:r w:rsidRPr="00D43A9E">
        <w:rPr>
          <w:rFonts w:ascii="Sylfaen" w:hAnsi="Sylfaen" w:cs="Sylfaen"/>
          <w:noProof/>
          <w:sz w:val="24"/>
          <w:szCs w:val="24"/>
          <w:lang w:val="ka-GE"/>
        </w:rPr>
        <w:t xml:space="preserve">სადგენია </w:t>
      </w:r>
      <w:r w:rsidRPr="00D43A9E">
        <w:rPr>
          <w:rFonts w:ascii="Sylfaen" w:hAnsi="Sylfaen" w:cs="Sylfaen"/>
          <w:noProof/>
          <w:sz w:val="24"/>
          <w:szCs w:val="24"/>
          <w:lang w:val="pt-PT"/>
        </w:rPr>
        <w:t>მეთოდების</w:t>
      </w:r>
      <w:r w:rsidRPr="00D43A9E">
        <w:rPr>
          <w:rFonts w:ascii="Sylfaen" w:hAnsi="Sylfaen"/>
          <w:noProof/>
          <w:sz w:val="24"/>
          <w:szCs w:val="24"/>
          <w:lang w:val="ka-GE"/>
        </w:rPr>
        <w:t xml:space="preserve"> </w:t>
      </w:r>
      <w:r w:rsidRPr="00D43A9E">
        <w:rPr>
          <w:rFonts w:ascii="Sylfaen" w:hAnsi="Sylfaen" w:cs="Sylfaen"/>
          <w:noProof/>
          <w:sz w:val="24"/>
          <w:szCs w:val="24"/>
          <w:lang w:val="pt-PT"/>
        </w:rPr>
        <w:t>სპეციფიურობა</w:t>
      </w:r>
      <w:r w:rsidRPr="00D43A9E">
        <w:rPr>
          <w:rFonts w:ascii="Sylfaen" w:hAnsi="Sylfaen"/>
          <w:noProof/>
          <w:sz w:val="24"/>
          <w:szCs w:val="24"/>
          <w:lang w:val="ka-GE"/>
        </w:rPr>
        <w:t xml:space="preserve">. </w:t>
      </w:r>
      <w:r w:rsidRPr="00D43A9E">
        <w:rPr>
          <w:rFonts w:ascii="Sylfaen" w:hAnsi="Sylfaen" w:cs="Sylfaen"/>
          <w:noProof/>
          <w:sz w:val="24"/>
          <w:szCs w:val="24"/>
          <w:lang w:val="pt-PT"/>
        </w:rPr>
        <w:t>შესაბამისობის</w:t>
      </w:r>
      <w:r w:rsidRPr="00D43A9E">
        <w:rPr>
          <w:rFonts w:ascii="Sylfaen" w:hAnsi="Sylfaen"/>
          <w:noProof/>
          <w:sz w:val="24"/>
          <w:szCs w:val="24"/>
          <w:lang w:val="ka-GE"/>
        </w:rPr>
        <w:t xml:space="preserve"> </w:t>
      </w:r>
      <w:r w:rsidRPr="00D43A9E">
        <w:rPr>
          <w:rFonts w:ascii="Sylfaen" w:hAnsi="Sylfaen" w:cs="Sylfaen"/>
          <w:noProof/>
          <w:sz w:val="24"/>
          <w:szCs w:val="24"/>
          <w:lang w:val="pt-PT"/>
        </w:rPr>
        <w:t>შემთხვევაში</w:t>
      </w:r>
      <w:r w:rsidRPr="00D43A9E">
        <w:rPr>
          <w:rFonts w:ascii="Sylfaen" w:hAnsi="Sylfaen"/>
          <w:noProof/>
          <w:sz w:val="24"/>
          <w:szCs w:val="24"/>
          <w:lang w:val="ka-GE"/>
        </w:rPr>
        <w:t xml:space="preserve"> </w:t>
      </w:r>
      <w:r w:rsidRPr="00D43A9E">
        <w:rPr>
          <w:rFonts w:ascii="Sylfaen" w:hAnsi="Sylfaen" w:cs="Sylfaen"/>
          <w:noProof/>
          <w:sz w:val="24"/>
          <w:szCs w:val="24"/>
          <w:lang w:val="pt-PT"/>
        </w:rPr>
        <w:t>წარ</w:t>
      </w:r>
      <w:r w:rsidRPr="00D43A9E">
        <w:rPr>
          <w:rFonts w:ascii="Sylfaen" w:hAnsi="Sylfaen" w:cs="Sylfaen"/>
          <w:noProof/>
          <w:sz w:val="24"/>
          <w:szCs w:val="24"/>
          <w:lang w:val="ka-GE"/>
        </w:rPr>
        <w:t>სადგენია</w:t>
      </w:r>
      <w:r w:rsidRPr="00D43A9E">
        <w:rPr>
          <w:rFonts w:ascii="Sylfaen" w:hAnsi="Sylfaen"/>
          <w:noProof/>
          <w:sz w:val="24"/>
          <w:szCs w:val="24"/>
          <w:lang w:val="ka-GE"/>
        </w:rPr>
        <w:t xml:space="preserve">  </w:t>
      </w:r>
      <w:r w:rsidRPr="00D43A9E">
        <w:rPr>
          <w:rFonts w:ascii="Sylfaen" w:hAnsi="Sylfaen" w:cs="Sylfaen"/>
          <w:noProof/>
          <w:sz w:val="24"/>
          <w:szCs w:val="24"/>
          <w:lang w:val="pt-PT"/>
        </w:rPr>
        <w:t>აპრობირებული</w:t>
      </w:r>
      <w:r w:rsidRPr="00D43A9E">
        <w:rPr>
          <w:rFonts w:ascii="Sylfaen" w:hAnsi="Sylfaen"/>
          <w:noProof/>
          <w:sz w:val="24"/>
          <w:szCs w:val="24"/>
          <w:lang w:val="ka-GE"/>
        </w:rPr>
        <w:t xml:space="preserve"> </w:t>
      </w:r>
      <w:r w:rsidRPr="00D43A9E">
        <w:rPr>
          <w:rFonts w:ascii="Sylfaen" w:hAnsi="Sylfaen" w:cs="Sylfaen"/>
          <w:noProof/>
          <w:sz w:val="24"/>
          <w:szCs w:val="24"/>
          <w:lang w:val="pt-PT"/>
        </w:rPr>
        <w:t>შესაბამისობის</w:t>
      </w:r>
      <w:r w:rsidRPr="00D43A9E">
        <w:rPr>
          <w:rFonts w:ascii="Sylfaen" w:hAnsi="Sylfaen"/>
          <w:noProof/>
          <w:sz w:val="24"/>
          <w:szCs w:val="24"/>
          <w:lang w:val="ka-GE"/>
        </w:rPr>
        <w:t xml:space="preserve"> </w:t>
      </w:r>
      <w:r w:rsidRPr="00D43A9E">
        <w:rPr>
          <w:rFonts w:ascii="Sylfaen" w:hAnsi="Sylfaen" w:cs="Sylfaen"/>
          <w:noProof/>
          <w:sz w:val="24"/>
          <w:szCs w:val="24"/>
          <w:lang w:val="pt-PT"/>
        </w:rPr>
        <w:t>მეთოდები</w:t>
      </w:r>
      <w:r w:rsidRPr="00D43A9E">
        <w:rPr>
          <w:rFonts w:ascii="Sylfaen" w:hAnsi="Sylfaen"/>
          <w:noProof/>
          <w:sz w:val="24"/>
          <w:szCs w:val="24"/>
          <w:lang w:val="ka-GE"/>
        </w:rPr>
        <w:t xml:space="preserve">; </w:t>
      </w:r>
      <w:r w:rsidRPr="00D43A9E">
        <w:rPr>
          <w:rFonts w:ascii="Sylfaen" w:hAnsi="Sylfaen" w:cs="Sylfaen"/>
          <w:noProof/>
          <w:sz w:val="24"/>
          <w:szCs w:val="24"/>
          <w:lang w:val="pt-PT"/>
        </w:rPr>
        <w:t>მეთოდების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მიმდევრობ</w:t>
      </w:r>
      <w:r w:rsidRPr="00D43A9E">
        <w:rPr>
          <w:rFonts w:ascii="Sylfaen" w:hAnsi="Sylfaen" w:cs="Sylfaen"/>
          <w:noProof/>
          <w:sz w:val="24"/>
          <w:szCs w:val="24"/>
          <w:lang w:val="pt-PT"/>
        </w:rPr>
        <w:t>ა</w:t>
      </w:r>
      <w:r w:rsidRPr="00D43A9E">
        <w:rPr>
          <w:rFonts w:ascii="Sylfaen" w:hAnsi="Sylfaen"/>
          <w:noProof/>
          <w:sz w:val="24"/>
          <w:szCs w:val="24"/>
          <w:lang w:val="ka-GE"/>
        </w:rPr>
        <w:t xml:space="preserve">, </w:t>
      </w:r>
      <w:r w:rsidRPr="00D43A9E">
        <w:rPr>
          <w:rFonts w:ascii="Sylfaen" w:hAnsi="Sylfaen" w:cs="Sylfaen"/>
          <w:noProof/>
          <w:sz w:val="24"/>
          <w:szCs w:val="24"/>
          <w:lang w:val="pt-PT"/>
        </w:rPr>
        <w:t>აღდგენა</w:t>
      </w:r>
      <w:r w:rsidRPr="00D43A9E">
        <w:rPr>
          <w:rFonts w:ascii="Sylfaen" w:hAnsi="Sylfaen"/>
          <w:noProof/>
          <w:sz w:val="24"/>
          <w:szCs w:val="24"/>
          <w:lang w:val="ka-GE"/>
        </w:rPr>
        <w:t xml:space="preserve"> </w:t>
      </w:r>
      <w:r w:rsidRPr="00D43A9E">
        <w:rPr>
          <w:rFonts w:ascii="Sylfaen" w:hAnsi="Sylfaen" w:cs="Sylfaen"/>
          <w:noProof/>
          <w:sz w:val="24"/>
          <w:szCs w:val="24"/>
          <w:lang w:val="pt-PT"/>
        </w:rPr>
        <w:t>და</w:t>
      </w:r>
      <w:r w:rsidRPr="00D43A9E">
        <w:rPr>
          <w:rFonts w:ascii="Sylfaen" w:hAnsi="Sylfaen"/>
          <w:noProof/>
          <w:sz w:val="24"/>
          <w:szCs w:val="24"/>
          <w:lang w:val="ka-GE"/>
        </w:rPr>
        <w:t xml:space="preserve"> </w:t>
      </w:r>
      <w:r w:rsidRPr="00D43A9E">
        <w:rPr>
          <w:rFonts w:ascii="Sylfaen" w:hAnsi="Sylfaen" w:cs="Sylfaen"/>
          <w:noProof/>
          <w:sz w:val="24"/>
          <w:szCs w:val="24"/>
          <w:lang w:val="pt-PT"/>
        </w:rPr>
        <w:t>სიზუსტე</w:t>
      </w:r>
      <w:r w:rsidRPr="00D43A9E">
        <w:rPr>
          <w:rFonts w:ascii="Sylfaen" w:hAnsi="Sylfaen"/>
          <w:noProof/>
          <w:sz w:val="24"/>
          <w:szCs w:val="24"/>
          <w:lang w:val="ka-GE"/>
        </w:rPr>
        <w:t xml:space="preserve"> (</w:t>
      </w:r>
      <w:r w:rsidRPr="00D43A9E">
        <w:rPr>
          <w:rFonts w:ascii="Sylfaen" w:hAnsi="Sylfaen" w:cs="Sylfaen"/>
          <w:noProof/>
          <w:sz w:val="24"/>
          <w:szCs w:val="24"/>
          <w:lang w:val="pt-PT"/>
        </w:rPr>
        <w:t>განმეორებადობა</w:t>
      </w:r>
      <w:r w:rsidRPr="00D43A9E">
        <w:rPr>
          <w:rFonts w:ascii="Sylfaen" w:hAnsi="Sylfaen"/>
          <w:noProof/>
          <w:sz w:val="24"/>
          <w:szCs w:val="24"/>
          <w:lang w:val="ka-GE"/>
        </w:rPr>
        <w:t xml:space="preserve">). </w:t>
      </w:r>
      <w:r w:rsidRPr="00D43A9E">
        <w:rPr>
          <w:rFonts w:ascii="Sylfaen" w:hAnsi="Sylfaen" w:cs="Sylfaen"/>
          <w:noProof/>
          <w:sz w:val="24"/>
          <w:szCs w:val="24"/>
          <w:lang w:val="pt-PT"/>
        </w:rPr>
        <w:t>მონაცემთა</w:t>
      </w:r>
      <w:r w:rsidRPr="00D43A9E">
        <w:rPr>
          <w:rFonts w:ascii="Sylfaen" w:hAnsi="Sylfaen"/>
          <w:noProof/>
          <w:sz w:val="24"/>
          <w:szCs w:val="24"/>
          <w:lang w:val="pt-PT"/>
        </w:rPr>
        <w:t xml:space="preserve"> </w:t>
      </w:r>
      <w:r w:rsidRPr="00D43A9E">
        <w:rPr>
          <w:rFonts w:ascii="Sylfaen" w:hAnsi="Sylfaen" w:cs="Sylfaen"/>
          <w:noProof/>
          <w:sz w:val="24"/>
          <w:szCs w:val="24"/>
          <w:lang w:val="pt-PT"/>
        </w:rPr>
        <w:t>შედგენა</w:t>
      </w:r>
      <w:r w:rsidRPr="00D43A9E">
        <w:rPr>
          <w:rFonts w:ascii="Sylfaen" w:hAnsi="Sylfaen"/>
          <w:noProof/>
          <w:sz w:val="24"/>
          <w:szCs w:val="24"/>
          <w:lang w:val="pt-PT"/>
        </w:rPr>
        <w:t xml:space="preserve"> </w:t>
      </w:r>
      <w:r w:rsidRPr="00D43A9E">
        <w:rPr>
          <w:rFonts w:ascii="Sylfaen" w:hAnsi="Sylfaen" w:cs="Sylfaen"/>
          <w:noProof/>
          <w:sz w:val="24"/>
          <w:szCs w:val="24"/>
          <w:lang w:val="pt-PT"/>
        </w:rPr>
        <w:t>უნდა</w:t>
      </w:r>
      <w:r w:rsidRPr="00D43A9E">
        <w:rPr>
          <w:rFonts w:ascii="Sylfaen" w:hAnsi="Sylfaen"/>
          <w:noProof/>
          <w:sz w:val="24"/>
          <w:szCs w:val="24"/>
          <w:lang w:val="pt-PT"/>
        </w:rPr>
        <w:t xml:space="preserve"> </w:t>
      </w:r>
      <w:r w:rsidRPr="00D43A9E">
        <w:rPr>
          <w:rFonts w:ascii="Sylfaen" w:hAnsi="Sylfaen" w:cs="Sylfaen"/>
          <w:noProof/>
          <w:sz w:val="24"/>
          <w:szCs w:val="24"/>
          <w:lang w:val="pt-PT"/>
        </w:rPr>
        <w:t>მოხდეს</w:t>
      </w:r>
      <w:r w:rsidRPr="00D43A9E">
        <w:rPr>
          <w:rFonts w:ascii="Sylfaen" w:hAnsi="Sylfaen"/>
          <w:noProof/>
          <w:sz w:val="24"/>
          <w:szCs w:val="24"/>
          <w:lang w:val="pt-PT"/>
        </w:rPr>
        <w:t xml:space="preserve"> </w:t>
      </w:r>
      <w:r w:rsidRPr="00D43A9E">
        <w:rPr>
          <w:rFonts w:ascii="Sylfaen" w:hAnsi="Sylfaen" w:cs="Sylfaen"/>
          <w:noProof/>
          <w:sz w:val="24"/>
          <w:szCs w:val="24"/>
          <w:lang w:val="pt-PT"/>
        </w:rPr>
        <w:t>რაოდენობრივ</w:t>
      </w:r>
      <w:r w:rsidRPr="00D43A9E">
        <w:rPr>
          <w:rFonts w:ascii="Sylfaen" w:hAnsi="Sylfaen" w:cs="Sylfaen"/>
          <w:noProof/>
          <w:sz w:val="24"/>
          <w:szCs w:val="24"/>
          <w:lang w:val="ka-GE"/>
        </w:rPr>
        <w:t xml:space="preserve">ი </w:t>
      </w:r>
      <w:r w:rsidRPr="00D43A9E">
        <w:rPr>
          <w:rFonts w:ascii="Sylfaen" w:hAnsi="Sylfaen" w:cs="Sylfaen"/>
          <w:noProof/>
          <w:sz w:val="24"/>
          <w:szCs w:val="24"/>
          <w:lang w:val="pt-PT"/>
        </w:rPr>
        <w:t>შეფასების</w:t>
      </w:r>
      <w:r w:rsidRPr="00D43A9E">
        <w:rPr>
          <w:rFonts w:ascii="Sylfaen" w:hAnsi="Sylfaen"/>
          <w:noProof/>
          <w:sz w:val="24"/>
          <w:szCs w:val="24"/>
          <w:lang w:val="pt-PT"/>
        </w:rPr>
        <w:t xml:space="preserve"> </w:t>
      </w:r>
      <w:r w:rsidRPr="00D43A9E">
        <w:rPr>
          <w:rFonts w:ascii="Sylfaen" w:hAnsi="Sylfaen" w:cs="Sylfaen"/>
          <w:noProof/>
          <w:sz w:val="24"/>
          <w:szCs w:val="24"/>
          <w:lang w:val="pt-PT"/>
        </w:rPr>
        <w:t>ზღვარზე</w:t>
      </w:r>
      <w:r w:rsidRPr="00D43A9E">
        <w:rPr>
          <w:rFonts w:ascii="Sylfaen" w:hAnsi="Sylfaen"/>
          <w:noProof/>
          <w:sz w:val="24"/>
          <w:szCs w:val="24"/>
          <w:lang w:val="pt-PT"/>
        </w:rPr>
        <w:t xml:space="preserve"> </w:t>
      </w:r>
      <w:r w:rsidRPr="00D43A9E">
        <w:rPr>
          <w:rFonts w:ascii="Sylfaen" w:hAnsi="Sylfaen"/>
          <w:noProof/>
          <w:sz w:val="24"/>
          <w:szCs w:val="24"/>
          <w:lang w:val="ka-GE"/>
        </w:rPr>
        <w:t>(</w:t>
      </w:r>
      <w:r w:rsidRPr="00D43A9E">
        <w:rPr>
          <w:rFonts w:ascii="Sylfaen" w:hAnsi="Sylfaen"/>
          <w:sz w:val="24"/>
          <w:szCs w:val="24"/>
          <w:lang w:val="pt-PT"/>
        </w:rPr>
        <w:t>LOQ</w:t>
      </w:r>
      <w:r w:rsidRPr="00D43A9E">
        <w:rPr>
          <w:rFonts w:ascii="Sylfaen" w:hAnsi="Sylfaen"/>
          <w:sz w:val="24"/>
          <w:szCs w:val="24"/>
          <w:lang w:val="ka-GE"/>
        </w:rPr>
        <w:t>)</w:t>
      </w:r>
      <w:r w:rsidRPr="00D43A9E">
        <w:rPr>
          <w:rFonts w:ascii="Sylfaen" w:hAnsi="Sylfaen" w:cs="Sylfaen"/>
          <w:noProof/>
          <w:sz w:val="24"/>
          <w:szCs w:val="24"/>
          <w:lang w:val="pt-PT"/>
        </w:rPr>
        <w:t xml:space="preserve"> და</w:t>
      </w:r>
      <w:r w:rsidRPr="00D43A9E">
        <w:rPr>
          <w:rFonts w:ascii="Sylfaen" w:hAnsi="Sylfaen"/>
          <w:noProof/>
          <w:sz w:val="24"/>
          <w:szCs w:val="24"/>
          <w:lang w:val="pt-PT"/>
        </w:rPr>
        <w:t xml:space="preserve"> </w:t>
      </w:r>
      <w:r w:rsidRPr="00D43A9E">
        <w:rPr>
          <w:rFonts w:ascii="Sylfaen" w:hAnsi="Sylfaen" w:cs="Sylfaen"/>
          <w:noProof/>
          <w:sz w:val="24"/>
          <w:szCs w:val="24"/>
          <w:lang w:val="pt-PT"/>
        </w:rPr>
        <w:t>სავარაუდო</w:t>
      </w:r>
      <w:r w:rsidRPr="00D43A9E">
        <w:rPr>
          <w:rFonts w:ascii="Sylfaen" w:hAnsi="Sylfaen"/>
          <w:noProof/>
          <w:sz w:val="24"/>
          <w:szCs w:val="24"/>
          <w:lang w:val="pt-PT"/>
        </w:rPr>
        <w:t xml:space="preserve"> </w:t>
      </w:r>
      <w:r w:rsidRPr="00D43A9E">
        <w:rPr>
          <w:rFonts w:ascii="Sylfaen" w:hAnsi="Sylfaen" w:cs="Sylfaen"/>
          <w:noProof/>
          <w:sz w:val="24"/>
          <w:szCs w:val="24"/>
          <w:lang w:val="pt-PT"/>
        </w:rPr>
        <w:t>ნა</w:t>
      </w:r>
      <w:r w:rsidRPr="00D43A9E">
        <w:rPr>
          <w:rFonts w:ascii="Sylfaen" w:hAnsi="Sylfaen" w:cs="Sylfaen"/>
          <w:noProof/>
          <w:sz w:val="24"/>
          <w:szCs w:val="24"/>
          <w:lang w:val="ka-GE"/>
        </w:rPr>
        <w:t>რჩენ</w:t>
      </w:r>
      <w:r w:rsidRPr="00D43A9E">
        <w:rPr>
          <w:rFonts w:ascii="Sylfaen" w:hAnsi="Sylfaen" w:cs="Sylfaen"/>
          <w:noProof/>
          <w:sz w:val="24"/>
          <w:szCs w:val="24"/>
          <w:lang w:val="pt-PT"/>
        </w:rPr>
        <w:t>ი</w:t>
      </w:r>
      <w:r w:rsidRPr="00D43A9E">
        <w:rPr>
          <w:rFonts w:ascii="Sylfaen" w:hAnsi="Sylfaen" w:cs="Sylfaen"/>
          <w:noProof/>
          <w:sz w:val="24"/>
          <w:szCs w:val="24"/>
          <w:lang w:val="ka-GE"/>
        </w:rPr>
        <w:t xml:space="preserve"> რაოდენობი</w:t>
      </w:r>
      <w:r w:rsidRPr="00D43A9E">
        <w:rPr>
          <w:rFonts w:ascii="Sylfaen" w:hAnsi="Sylfaen" w:cs="Sylfaen"/>
          <w:noProof/>
          <w:sz w:val="24"/>
          <w:szCs w:val="24"/>
          <w:lang w:val="pt-PT"/>
        </w:rPr>
        <w:t>ს</w:t>
      </w:r>
      <w:r w:rsidRPr="00D43A9E">
        <w:rPr>
          <w:rFonts w:ascii="Sylfaen" w:hAnsi="Sylfaen"/>
          <w:noProof/>
          <w:sz w:val="24"/>
          <w:szCs w:val="24"/>
          <w:lang w:val="pt-PT"/>
        </w:rPr>
        <w:t xml:space="preserve"> </w:t>
      </w:r>
      <w:r w:rsidRPr="00D43A9E">
        <w:rPr>
          <w:rFonts w:ascii="Sylfaen" w:hAnsi="Sylfaen" w:cs="Sylfaen"/>
          <w:noProof/>
          <w:sz w:val="24"/>
          <w:szCs w:val="24"/>
          <w:lang w:val="pt-PT"/>
        </w:rPr>
        <w:t>დონეზე</w:t>
      </w:r>
      <w:r w:rsidRPr="00D43A9E">
        <w:rPr>
          <w:rFonts w:ascii="Sylfaen" w:hAnsi="Sylfaen"/>
          <w:noProof/>
          <w:sz w:val="24"/>
          <w:szCs w:val="24"/>
          <w:lang w:val="pt-PT"/>
        </w:rPr>
        <w:t xml:space="preserve"> </w:t>
      </w:r>
      <w:r w:rsidRPr="00D43A9E">
        <w:rPr>
          <w:rFonts w:ascii="Sylfaen" w:hAnsi="Sylfaen" w:cs="Sylfaen"/>
          <w:noProof/>
          <w:sz w:val="24"/>
          <w:szCs w:val="24"/>
          <w:lang w:val="pt-PT"/>
        </w:rPr>
        <w:t>ან</w:t>
      </w:r>
      <w:r w:rsidRPr="00D43A9E">
        <w:rPr>
          <w:rFonts w:ascii="Sylfaen" w:hAnsi="Sylfaen"/>
          <w:noProof/>
          <w:sz w:val="24"/>
          <w:szCs w:val="24"/>
          <w:lang w:val="pt-PT"/>
        </w:rPr>
        <w:t xml:space="preserve"> </w:t>
      </w:r>
      <w:r w:rsidRPr="00D43A9E">
        <w:rPr>
          <w:rFonts w:ascii="Sylfaen" w:hAnsi="Sylfaen" w:cs="Sylfaen"/>
          <w:noProof/>
          <w:sz w:val="24"/>
          <w:szCs w:val="24"/>
          <w:lang w:val="pt-PT"/>
        </w:rPr>
        <w:t>ათჯერ</w:t>
      </w:r>
      <w:r w:rsidRPr="00D43A9E">
        <w:rPr>
          <w:rFonts w:ascii="Sylfaen" w:hAnsi="Sylfaen"/>
          <w:noProof/>
          <w:sz w:val="24"/>
          <w:szCs w:val="24"/>
          <w:lang w:val="pt-PT"/>
        </w:rPr>
        <w:t xml:space="preserve"> </w:t>
      </w:r>
      <w:r w:rsidRPr="00D43A9E">
        <w:rPr>
          <w:rFonts w:ascii="Sylfaen" w:hAnsi="Sylfaen" w:cs="Sylfaen"/>
          <w:noProof/>
          <w:sz w:val="24"/>
          <w:szCs w:val="24"/>
          <w:lang w:val="pt-PT"/>
        </w:rPr>
        <w:t>რაოდენობრივი</w:t>
      </w:r>
      <w:r w:rsidRPr="00D43A9E">
        <w:rPr>
          <w:rFonts w:ascii="Sylfaen" w:hAnsi="Sylfaen" w:cs="Sylfaen"/>
          <w:noProof/>
          <w:sz w:val="24"/>
          <w:szCs w:val="24"/>
          <w:lang w:val="ka-GE"/>
        </w:rPr>
        <w:t xml:space="preserve"> </w:t>
      </w:r>
      <w:r w:rsidRPr="00D43A9E">
        <w:rPr>
          <w:rFonts w:ascii="Sylfaen" w:hAnsi="Sylfaen" w:cs="Sylfaen"/>
          <w:noProof/>
          <w:sz w:val="24"/>
          <w:szCs w:val="24"/>
          <w:lang w:val="pt-PT"/>
        </w:rPr>
        <w:t>შეფასების</w:t>
      </w:r>
      <w:r w:rsidRPr="00D43A9E">
        <w:rPr>
          <w:rFonts w:ascii="Sylfaen" w:hAnsi="Sylfaen"/>
          <w:noProof/>
          <w:sz w:val="24"/>
          <w:szCs w:val="24"/>
          <w:lang w:val="pt-PT"/>
        </w:rPr>
        <w:t xml:space="preserve"> </w:t>
      </w:r>
      <w:r w:rsidRPr="00D43A9E">
        <w:rPr>
          <w:rFonts w:ascii="Sylfaen" w:hAnsi="Sylfaen" w:cs="Sylfaen"/>
          <w:noProof/>
          <w:sz w:val="24"/>
          <w:szCs w:val="24"/>
          <w:lang w:val="pt-PT"/>
        </w:rPr>
        <w:t>ზღვრის</w:t>
      </w:r>
      <w:r w:rsidRPr="00D43A9E">
        <w:rPr>
          <w:rFonts w:ascii="Sylfaen" w:hAnsi="Sylfaen"/>
          <w:sz w:val="24"/>
          <w:szCs w:val="24"/>
          <w:lang w:val="pt-PT"/>
        </w:rPr>
        <w:t xml:space="preserve"> LOQ</w:t>
      </w:r>
      <w:r w:rsidRPr="00D43A9E">
        <w:rPr>
          <w:rFonts w:ascii="Sylfaen" w:hAnsi="Sylfaen"/>
          <w:noProof/>
          <w:sz w:val="24"/>
          <w:szCs w:val="24"/>
          <w:lang w:val="pt-PT"/>
        </w:rPr>
        <w:t xml:space="preserve"> </w:t>
      </w:r>
      <w:r w:rsidRPr="00D43A9E">
        <w:rPr>
          <w:rFonts w:ascii="Sylfaen" w:hAnsi="Sylfaen" w:cs="Sylfaen"/>
          <w:noProof/>
          <w:sz w:val="24"/>
          <w:szCs w:val="24"/>
          <w:lang w:val="pt-PT"/>
        </w:rPr>
        <w:t>დონეზე</w:t>
      </w:r>
      <w:r w:rsidRPr="00D43A9E">
        <w:rPr>
          <w:rFonts w:ascii="Sylfaen" w:hAnsi="Sylfaen"/>
          <w:noProof/>
          <w:sz w:val="24"/>
          <w:szCs w:val="24"/>
          <w:lang w:val="pt-PT"/>
        </w:rPr>
        <w:t xml:space="preserve">. </w:t>
      </w:r>
      <w:r w:rsidRPr="00D43A9E">
        <w:rPr>
          <w:rFonts w:ascii="Sylfaen" w:hAnsi="Sylfaen" w:cs="Sylfaen"/>
          <w:noProof/>
          <w:sz w:val="24"/>
          <w:szCs w:val="24"/>
          <w:lang w:val="pt-PT"/>
        </w:rPr>
        <w:t>გან</w:t>
      </w:r>
      <w:r w:rsidRPr="00D43A9E">
        <w:rPr>
          <w:rFonts w:ascii="Sylfaen" w:hAnsi="Sylfaen" w:cs="Sylfaen"/>
          <w:noProof/>
          <w:sz w:val="24"/>
          <w:szCs w:val="24"/>
          <w:lang w:val="ka-GE"/>
        </w:rPr>
        <w:t>სა</w:t>
      </w:r>
      <w:r w:rsidRPr="00D43A9E">
        <w:rPr>
          <w:rFonts w:ascii="Sylfaen" w:hAnsi="Sylfaen" w:cs="Sylfaen"/>
          <w:noProof/>
          <w:sz w:val="24"/>
          <w:szCs w:val="24"/>
          <w:lang w:val="pt-PT"/>
        </w:rPr>
        <w:t>საზღვრ</w:t>
      </w:r>
      <w:r w:rsidRPr="00D43A9E">
        <w:rPr>
          <w:rFonts w:ascii="Sylfaen" w:hAnsi="Sylfaen" w:cs="Sylfaen"/>
          <w:noProof/>
          <w:sz w:val="24"/>
          <w:szCs w:val="24"/>
          <w:lang w:val="ka-GE"/>
        </w:rPr>
        <w:t>ია</w:t>
      </w:r>
      <w:r w:rsidRPr="00D43A9E">
        <w:rPr>
          <w:rFonts w:ascii="Sylfaen" w:hAnsi="Sylfaen"/>
          <w:noProof/>
          <w:sz w:val="24"/>
          <w:szCs w:val="24"/>
          <w:lang w:val="pt-PT"/>
        </w:rPr>
        <w:t xml:space="preserve"> </w:t>
      </w:r>
      <w:r w:rsidRPr="00D43A9E">
        <w:rPr>
          <w:rFonts w:ascii="Sylfaen" w:hAnsi="Sylfaen" w:cs="Sylfaen"/>
          <w:noProof/>
          <w:sz w:val="24"/>
          <w:szCs w:val="24"/>
          <w:lang w:val="pt-PT"/>
        </w:rPr>
        <w:t>და</w:t>
      </w:r>
      <w:r w:rsidRPr="00D43A9E">
        <w:rPr>
          <w:rFonts w:ascii="Sylfaen" w:hAnsi="Sylfaen"/>
          <w:noProof/>
          <w:sz w:val="24"/>
          <w:szCs w:val="24"/>
          <w:lang w:val="pt-PT"/>
        </w:rPr>
        <w:t xml:space="preserve"> </w:t>
      </w:r>
      <w:r w:rsidRPr="00D43A9E">
        <w:rPr>
          <w:rFonts w:ascii="Sylfaen" w:hAnsi="Sylfaen" w:cs="Sylfaen"/>
          <w:noProof/>
          <w:sz w:val="24"/>
          <w:szCs w:val="24"/>
          <w:lang w:val="pt-PT"/>
        </w:rPr>
        <w:t>წარ</w:t>
      </w:r>
      <w:r w:rsidRPr="00D43A9E">
        <w:rPr>
          <w:rFonts w:ascii="Sylfaen" w:hAnsi="Sylfaen" w:cs="Sylfaen"/>
          <w:noProof/>
          <w:sz w:val="24"/>
          <w:szCs w:val="24"/>
          <w:lang w:val="ka-GE"/>
        </w:rPr>
        <w:t>სადგენია</w:t>
      </w:r>
      <w:r w:rsidRPr="00D43A9E">
        <w:rPr>
          <w:rFonts w:ascii="Sylfaen" w:hAnsi="Sylfaen"/>
          <w:noProof/>
          <w:sz w:val="24"/>
          <w:szCs w:val="24"/>
          <w:lang w:val="ka-GE"/>
        </w:rPr>
        <w:t xml:space="preserve"> </w:t>
      </w:r>
      <w:r w:rsidRPr="00D43A9E">
        <w:rPr>
          <w:rFonts w:ascii="Sylfaen" w:hAnsi="Sylfaen" w:cs="Sylfaen"/>
          <w:noProof/>
          <w:sz w:val="24"/>
          <w:szCs w:val="24"/>
          <w:lang w:val="pt-PT"/>
        </w:rPr>
        <w:t>რაოდენობრივი</w:t>
      </w:r>
      <w:r w:rsidRPr="00D43A9E">
        <w:rPr>
          <w:rFonts w:ascii="Sylfaen" w:hAnsi="Sylfaen"/>
          <w:noProof/>
          <w:sz w:val="24"/>
          <w:szCs w:val="24"/>
          <w:lang w:val="pt-PT"/>
        </w:rPr>
        <w:t xml:space="preserve"> </w:t>
      </w:r>
      <w:r w:rsidRPr="00D43A9E">
        <w:rPr>
          <w:rFonts w:ascii="Sylfaen" w:hAnsi="Sylfaen" w:cs="Sylfaen"/>
          <w:noProof/>
          <w:sz w:val="24"/>
          <w:szCs w:val="24"/>
          <w:lang w:val="pt-PT"/>
        </w:rPr>
        <w:t>შეფასების ზღვარი</w:t>
      </w:r>
      <w:r w:rsidRPr="00D43A9E">
        <w:rPr>
          <w:rFonts w:ascii="Sylfaen" w:hAnsi="Sylfaen" w:cs="Sylfaen"/>
          <w:noProof/>
          <w:sz w:val="24"/>
          <w:szCs w:val="24"/>
          <w:lang w:val="ka-GE"/>
        </w:rPr>
        <w:t xml:space="preserve"> </w:t>
      </w:r>
      <w:r w:rsidRPr="00D43A9E">
        <w:rPr>
          <w:rFonts w:ascii="Sylfaen" w:hAnsi="Sylfaen"/>
          <w:sz w:val="24"/>
          <w:szCs w:val="24"/>
          <w:lang w:val="pt-PT"/>
        </w:rPr>
        <w:t>LOQ</w:t>
      </w:r>
      <w:r w:rsidRPr="00D43A9E">
        <w:rPr>
          <w:rFonts w:ascii="Sylfaen" w:hAnsi="Sylfaen"/>
          <w:noProof/>
          <w:sz w:val="24"/>
          <w:szCs w:val="24"/>
          <w:lang w:val="pt-PT"/>
        </w:rPr>
        <w:t xml:space="preserve"> </w:t>
      </w:r>
      <w:r w:rsidRPr="00D43A9E">
        <w:rPr>
          <w:rFonts w:ascii="Sylfaen" w:hAnsi="Sylfaen"/>
          <w:noProof/>
          <w:sz w:val="24"/>
          <w:szCs w:val="24"/>
          <w:lang w:val="ka-GE"/>
        </w:rPr>
        <w:t xml:space="preserve">ნარჩენ რაოდენობაში აღმოჩენილი </w:t>
      </w:r>
      <w:r w:rsidRPr="00D43A9E">
        <w:rPr>
          <w:rFonts w:ascii="Sylfaen" w:hAnsi="Sylfaen" w:cs="Sylfaen"/>
          <w:noProof/>
          <w:sz w:val="24"/>
          <w:szCs w:val="24"/>
          <w:lang w:val="pt-PT"/>
        </w:rPr>
        <w:t>თითოეული</w:t>
      </w:r>
      <w:r w:rsidRPr="00D43A9E">
        <w:rPr>
          <w:rFonts w:ascii="Sylfaen" w:hAnsi="Sylfaen"/>
          <w:noProof/>
          <w:sz w:val="24"/>
          <w:szCs w:val="24"/>
          <w:lang w:val="pt-PT"/>
        </w:rPr>
        <w:t xml:space="preserve"> </w:t>
      </w:r>
      <w:r w:rsidRPr="00D43A9E">
        <w:rPr>
          <w:rFonts w:ascii="Sylfaen" w:hAnsi="Sylfaen"/>
          <w:noProof/>
          <w:sz w:val="24"/>
          <w:szCs w:val="24"/>
          <w:lang w:val="ka-GE"/>
        </w:rPr>
        <w:t>კომპონენტ</w:t>
      </w:r>
      <w:r w:rsidRPr="00D43A9E">
        <w:rPr>
          <w:rFonts w:ascii="Sylfaen" w:hAnsi="Sylfaen" w:cs="Sylfaen"/>
          <w:noProof/>
          <w:sz w:val="24"/>
          <w:szCs w:val="24"/>
          <w:lang w:val="pt-PT"/>
        </w:rPr>
        <w:t>ისთვის</w:t>
      </w:r>
      <w:r w:rsidRPr="00D43A9E">
        <w:rPr>
          <w:rFonts w:ascii="Sylfaen" w:hAnsi="Sylfaen"/>
          <w:noProof/>
          <w:sz w:val="24"/>
          <w:szCs w:val="24"/>
          <w:lang w:val="pt-PT"/>
        </w:rPr>
        <w:t>.</w:t>
      </w:r>
    </w:p>
    <w:p w14:paraId="358921F8" w14:textId="77777777" w:rsidR="00911523" w:rsidRPr="00D43A9E" w:rsidRDefault="00911523" w:rsidP="008D5DF7">
      <w:pPr>
        <w:autoSpaceDE w:val="0"/>
        <w:autoSpaceDN w:val="0"/>
        <w:adjustRightInd w:val="0"/>
        <w:spacing w:after="0" w:line="288" w:lineRule="auto"/>
        <w:ind w:left="-720"/>
        <w:jc w:val="both"/>
        <w:rPr>
          <w:rFonts w:ascii="Sylfaen" w:hAnsi="Sylfaen"/>
          <w:noProof/>
          <w:sz w:val="24"/>
          <w:szCs w:val="24"/>
          <w:lang w:val="ka-GE"/>
        </w:rPr>
      </w:pPr>
      <w:r w:rsidRPr="00D43A9E">
        <w:rPr>
          <w:rFonts w:ascii="Sylfaen" w:hAnsi="Sylfaen"/>
          <w:color w:val="1A171C"/>
          <w:sz w:val="24"/>
          <w:szCs w:val="24"/>
          <w:lang w:val="ka-GE"/>
        </w:rPr>
        <w:t>4</w:t>
      </w:r>
      <w:r w:rsidR="00263923" w:rsidRPr="00D43A9E">
        <w:rPr>
          <w:rFonts w:ascii="Sylfaen" w:hAnsi="Sylfaen"/>
          <w:color w:val="1A171C"/>
          <w:sz w:val="24"/>
          <w:szCs w:val="24"/>
          <w:lang w:val="ka-GE"/>
        </w:rPr>
        <w:t>.</w:t>
      </w:r>
      <w:r w:rsidR="00263923" w:rsidRPr="00D43A9E">
        <w:rPr>
          <w:rFonts w:ascii="Sylfaen" w:hAnsi="Sylfaen"/>
          <w:color w:val="1A171C"/>
          <w:sz w:val="24"/>
          <w:szCs w:val="24"/>
          <w:lang w:val="ka-GE"/>
        </w:rPr>
        <w:tab/>
      </w:r>
      <w:r w:rsidR="00263923" w:rsidRPr="00D43A9E">
        <w:rPr>
          <w:rFonts w:ascii="Sylfaen" w:hAnsi="Sylfaen" w:cs="Sylfaen"/>
          <w:b/>
          <w:noProof/>
          <w:sz w:val="24"/>
          <w:szCs w:val="24"/>
          <w:lang w:val="ka-GE"/>
        </w:rPr>
        <w:t>რეგისტრაციის</w:t>
      </w:r>
      <w:r w:rsidR="00263923" w:rsidRPr="00D43A9E">
        <w:rPr>
          <w:rFonts w:ascii="Sylfaen" w:hAnsi="Sylfaen"/>
          <w:b/>
          <w:noProof/>
          <w:sz w:val="24"/>
          <w:szCs w:val="24"/>
          <w:lang w:val="pt-PT"/>
        </w:rPr>
        <w:t xml:space="preserve"> </w:t>
      </w:r>
      <w:r w:rsidR="00263923" w:rsidRPr="00D43A9E">
        <w:rPr>
          <w:rFonts w:ascii="Sylfaen" w:hAnsi="Sylfaen" w:cs="Sylfaen"/>
          <w:b/>
          <w:noProof/>
          <w:sz w:val="24"/>
          <w:szCs w:val="24"/>
          <w:lang w:val="ka-GE"/>
        </w:rPr>
        <w:t>შემდგომი</w:t>
      </w:r>
      <w:r w:rsidR="00263923" w:rsidRPr="00D43A9E">
        <w:rPr>
          <w:rFonts w:ascii="Sylfaen" w:hAnsi="Sylfaen"/>
          <w:b/>
          <w:noProof/>
          <w:sz w:val="24"/>
          <w:szCs w:val="24"/>
          <w:lang w:val="pt-PT"/>
        </w:rPr>
        <w:t xml:space="preserve"> </w:t>
      </w:r>
      <w:r w:rsidR="00263923" w:rsidRPr="00D43A9E">
        <w:rPr>
          <w:rFonts w:ascii="Sylfaen" w:hAnsi="Sylfaen" w:cs="Sylfaen"/>
          <w:b/>
          <w:noProof/>
          <w:sz w:val="24"/>
          <w:szCs w:val="24"/>
          <w:lang w:val="ka-GE"/>
        </w:rPr>
        <w:t>კონტროლის</w:t>
      </w:r>
      <w:r w:rsidR="00263923" w:rsidRPr="00D43A9E">
        <w:rPr>
          <w:rFonts w:ascii="Sylfaen" w:hAnsi="Sylfaen"/>
          <w:b/>
          <w:noProof/>
          <w:sz w:val="24"/>
          <w:szCs w:val="24"/>
          <w:lang w:val="pt-PT"/>
        </w:rPr>
        <w:t xml:space="preserve"> </w:t>
      </w:r>
      <w:r w:rsidR="00263923" w:rsidRPr="00D43A9E">
        <w:rPr>
          <w:rFonts w:ascii="Sylfaen" w:hAnsi="Sylfaen" w:cs="Sylfaen"/>
          <w:b/>
          <w:noProof/>
          <w:sz w:val="24"/>
          <w:szCs w:val="24"/>
          <w:lang w:val="ka-GE"/>
        </w:rPr>
        <w:t>და</w:t>
      </w:r>
      <w:r w:rsidR="00263923" w:rsidRPr="00D43A9E">
        <w:rPr>
          <w:rFonts w:ascii="Sylfaen" w:hAnsi="Sylfaen"/>
          <w:b/>
          <w:noProof/>
          <w:sz w:val="24"/>
          <w:szCs w:val="24"/>
          <w:lang w:val="pt-PT"/>
        </w:rPr>
        <w:t xml:space="preserve"> </w:t>
      </w:r>
      <w:r w:rsidR="00263923" w:rsidRPr="00D43A9E">
        <w:rPr>
          <w:rFonts w:ascii="Sylfaen" w:hAnsi="Sylfaen" w:cs="Sylfaen"/>
          <w:b/>
          <w:noProof/>
          <w:sz w:val="24"/>
          <w:szCs w:val="24"/>
          <w:lang w:val="ka-GE"/>
        </w:rPr>
        <w:t>მონიტორინგის</w:t>
      </w:r>
      <w:r w:rsidR="00263923" w:rsidRPr="00D43A9E">
        <w:rPr>
          <w:rFonts w:ascii="Sylfaen" w:hAnsi="Sylfaen"/>
          <w:b/>
          <w:noProof/>
          <w:sz w:val="24"/>
          <w:szCs w:val="24"/>
          <w:lang w:val="pt-PT"/>
        </w:rPr>
        <w:t xml:space="preserve"> </w:t>
      </w:r>
      <w:r w:rsidR="00263923" w:rsidRPr="00D43A9E">
        <w:rPr>
          <w:rFonts w:ascii="Sylfaen" w:hAnsi="Sylfaen" w:cs="Sylfaen"/>
          <w:b/>
          <w:noProof/>
          <w:sz w:val="24"/>
          <w:szCs w:val="24"/>
          <w:lang w:val="ka-GE"/>
        </w:rPr>
        <w:t>მეთოდები</w:t>
      </w:r>
      <w:r w:rsidR="0083576F" w:rsidRPr="00D43A9E">
        <w:rPr>
          <w:rFonts w:ascii="Sylfaen" w:hAnsi="Sylfaen"/>
          <w:color w:val="1A171C"/>
          <w:sz w:val="24"/>
          <w:szCs w:val="24"/>
          <w:lang w:val="ka-GE"/>
        </w:rPr>
        <w:t xml:space="preserve"> - </w:t>
      </w:r>
      <w:r w:rsidR="00263923" w:rsidRPr="00D43A9E">
        <w:rPr>
          <w:rFonts w:ascii="Sylfaen" w:hAnsi="Sylfaen" w:cs="Sylfaen"/>
          <w:noProof/>
          <w:sz w:val="24"/>
          <w:szCs w:val="24"/>
          <w:lang w:val="pt-PT"/>
        </w:rPr>
        <w:t>რამდენადაც</w:t>
      </w:r>
      <w:r w:rsidR="00263923" w:rsidRPr="00D43A9E">
        <w:rPr>
          <w:rFonts w:ascii="Sylfaen" w:hAnsi="Sylfaen"/>
          <w:noProof/>
          <w:sz w:val="24"/>
          <w:szCs w:val="24"/>
          <w:lang w:val="pt-PT"/>
        </w:rPr>
        <w:t xml:space="preserve"> </w:t>
      </w:r>
      <w:r w:rsidR="00263923" w:rsidRPr="00D43A9E">
        <w:rPr>
          <w:rFonts w:ascii="Sylfaen" w:hAnsi="Sylfaen" w:cs="Sylfaen"/>
          <w:noProof/>
          <w:sz w:val="24"/>
          <w:szCs w:val="24"/>
          <w:lang w:val="pt-PT"/>
        </w:rPr>
        <w:t>შესაძლებელია</w:t>
      </w:r>
      <w:r w:rsidR="00263923" w:rsidRPr="00D43A9E">
        <w:rPr>
          <w:rFonts w:ascii="Sylfaen" w:hAnsi="Sylfaen"/>
          <w:noProof/>
          <w:sz w:val="24"/>
          <w:szCs w:val="24"/>
          <w:lang w:val="pt-PT"/>
        </w:rPr>
        <w:t xml:space="preserve">, </w:t>
      </w:r>
      <w:r w:rsidR="00263923" w:rsidRPr="00D43A9E">
        <w:rPr>
          <w:rFonts w:ascii="Sylfaen" w:hAnsi="Sylfaen" w:cs="Sylfaen"/>
          <w:noProof/>
          <w:sz w:val="24"/>
          <w:szCs w:val="24"/>
          <w:lang w:val="pt-PT"/>
        </w:rPr>
        <w:t>ეს</w:t>
      </w:r>
      <w:r w:rsidR="00263923" w:rsidRPr="00D43A9E">
        <w:rPr>
          <w:rFonts w:ascii="Sylfaen" w:hAnsi="Sylfaen"/>
          <w:noProof/>
          <w:sz w:val="24"/>
          <w:szCs w:val="24"/>
          <w:lang w:val="pt-PT"/>
        </w:rPr>
        <w:t xml:space="preserve"> </w:t>
      </w:r>
      <w:r w:rsidR="00263923" w:rsidRPr="00D43A9E">
        <w:rPr>
          <w:rFonts w:ascii="Sylfaen" w:hAnsi="Sylfaen" w:cs="Sylfaen"/>
          <w:noProof/>
          <w:sz w:val="24"/>
          <w:szCs w:val="24"/>
          <w:lang w:val="pt-PT"/>
        </w:rPr>
        <w:t>მეთოდები</w:t>
      </w:r>
      <w:r w:rsidR="00263923" w:rsidRPr="00D43A9E">
        <w:rPr>
          <w:rFonts w:ascii="Sylfaen" w:hAnsi="Sylfaen"/>
          <w:noProof/>
          <w:sz w:val="24"/>
          <w:szCs w:val="24"/>
          <w:lang w:val="pt-PT"/>
        </w:rPr>
        <w:t xml:space="preserve"> </w:t>
      </w:r>
      <w:r w:rsidR="00263923" w:rsidRPr="00D43A9E">
        <w:rPr>
          <w:rFonts w:ascii="Sylfaen" w:hAnsi="Sylfaen" w:cs="Sylfaen"/>
          <w:noProof/>
          <w:sz w:val="24"/>
          <w:szCs w:val="24"/>
          <w:lang w:val="ka-GE"/>
        </w:rPr>
        <w:t>უნდა იყოს ადვილად გამოყენებადი</w:t>
      </w:r>
      <w:r w:rsidR="00263923" w:rsidRPr="00D43A9E">
        <w:rPr>
          <w:rFonts w:ascii="Sylfaen" w:hAnsi="Sylfaen"/>
          <w:noProof/>
          <w:sz w:val="24"/>
          <w:szCs w:val="24"/>
          <w:lang w:val="pt-PT"/>
        </w:rPr>
        <w:t xml:space="preserve">, </w:t>
      </w:r>
      <w:r w:rsidR="00263923" w:rsidRPr="00D43A9E">
        <w:rPr>
          <w:rFonts w:ascii="Sylfaen" w:hAnsi="Sylfaen" w:cs="Sylfaen"/>
          <w:noProof/>
          <w:sz w:val="24"/>
          <w:szCs w:val="24"/>
          <w:lang w:val="pt-PT"/>
        </w:rPr>
        <w:t>მინიმალურ</w:t>
      </w:r>
      <w:r w:rsidR="00263923" w:rsidRPr="00D43A9E">
        <w:rPr>
          <w:rFonts w:ascii="Sylfaen" w:hAnsi="Sylfaen"/>
          <w:noProof/>
          <w:sz w:val="24"/>
          <w:szCs w:val="24"/>
          <w:lang w:val="pt-PT"/>
        </w:rPr>
        <w:t xml:space="preserve"> </w:t>
      </w:r>
      <w:r w:rsidR="00263923" w:rsidRPr="00D43A9E">
        <w:rPr>
          <w:rFonts w:ascii="Sylfaen" w:hAnsi="Sylfaen" w:cs="Sylfaen"/>
          <w:noProof/>
          <w:sz w:val="24"/>
          <w:szCs w:val="24"/>
          <w:lang w:val="pt-PT"/>
        </w:rPr>
        <w:t>დანახარჯ</w:t>
      </w:r>
      <w:r w:rsidR="00263923" w:rsidRPr="00D43A9E">
        <w:rPr>
          <w:rFonts w:ascii="Sylfaen" w:hAnsi="Sylfaen" w:cs="Sylfaen"/>
          <w:noProof/>
          <w:sz w:val="24"/>
          <w:szCs w:val="24"/>
          <w:lang w:val="ka-GE"/>
        </w:rPr>
        <w:t>ებით</w:t>
      </w:r>
      <w:r w:rsidR="00263923" w:rsidRPr="00D43A9E">
        <w:rPr>
          <w:rFonts w:ascii="Sylfaen" w:hAnsi="Sylfaen"/>
          <w:noProof/>
          <w:sz w:val="24"/>
          <w:szCs w:val="24"/>
          <w:lang w:val="pt-PT"/>
        </w:rPr>
        <w:t xml:space="preserve"> </w:t>
      </w:r>
      <w:r w:rsidR="00263923" w:rsidRPr="00D43A9E">
        <w:rPr>
          <w:rFonts w:ascii="Sylfaen" w:hAnsi="Sylfaen" w:cs="Sylfaen"/>
          <w:noProof/>
          <w:sz w:val="24"/>
          <w:szCs w:val="24"/>
          <w:lang w:val="pt-PT"/>
        </w:rPr>
        <w:t>და</w:t>
      </w:r>
      <w:r w:rsidR="00263923" w:rsidRPr="00D43A9E">
        <w:rPr>
          <w:rFonts w:ascii="Sylfaen" w:hAnsi="Sylfaen"/>
          <w:noProof/>
          <w:sz w:val="24"/>
          <w:szCs w:val="24"/>
          <w:lang w:val="pt-PT"/>
        </w:rPr>
        <w:t xml:space="preserve">  </w:t>
      </w:r>
      <w:r w:rsidR="00263923" w:rsidRPr="00D43A9E">
        <w:rPr>
          <w:rFonts w:ascii="Sylfaen" w:hAnsi="Sylfaen" w:cs="Sylfaen"/>
          <w:noProof/>
          <w:sz w:val="24"/>
          <w:szCs w:val="24"/>
          <w:lang w:val="pt-PT"/>
        </w:rPr>
        <w:t>ხელმისაწვდომ</w:t>
      </w:r>
      <w:r w:rsidR="00263923" w:rsidRPr="00D43A9E">
        <w:rPr>
          <w:rFonts w:ascii="Sylfaen" w:hAnsi="Sylfaen" w:cs="Sylfaen"/>
          <w:noProof/>
          <w:sz w:val="24"/>
          <w:szCs w:val="24"/>
          <w:lang w:val="ka-GE"/>
        </w:rPr>
        <w:t>ი</w:t>
      </w:r>
      <w:r w:rsidR="00263923" w:rsidRPr="00D43A9E">
        <w:rPr>
          <w:rFonts w:ascii="Sylfaen" w:hAnsi="Sylfaen"/>
          <w:noProof/>
          <w:sz w:val="24"/>
          <w:szCs w:val="24"/>
          <w:lang w:val="pt-PT"/>
        </w:rPr>
        <w:t xml:space="preserve"> </w:t>
      </w:r>
      <w:r w:rsidR="00263923" w:rsidRPr="00D43A9E">
        <w:rPr>
          <w:rFonts w:ascii="Sylfaen" w:hAnsi="Sylfaen" w:cs="Sylfaen"/>
          <w:noProof/>
          <w:sz w:val="24"/>
          <w:szCs w:val="24"/>
          <w:lang w:val="pt-PT"/>
        </w:rPr>
        <w:t>აღჭურვილობ</w:t>
      </w:r>
      <w:r w:rsidR="00263923" w:rsidRPr="00D43A9E">
        <w:rPr>
          <w:rFonts w:ascii="Sylfaen" w:hAnsi="Sylfaen" w:cs="Sylfaen"/>
          <w:noProof/>
          <w:sz w:val="24"/>
          <w:szCs w:val="24"/>
          <w:lang w:val="ka-GE"/>
        </w:rPr>
        <w:t>ით</w:t>
      </w:r>
      <w:r w:rsidRPr="00D43A9E">
        <w:rPr>
          <w:rFonts w:ascii="Sylfaen" w:hAnsi="Sylfaen" w:cs="Sylfaen"/>
          <w:noProof/>
          <w:sz w:val="24"/>
          <w:szCs w:val="24"/>
          <w:lang w:val="ka-GE"/>
        </w:rPr>
        <w:t>, კერძოდ</w:t>
      </w:r>
      <w:r w:rsidRPr="00D43A9E">
        <w:rPr>
          <w:rFonts w:ascii="Sylfaen" w:hAnsi="Sylfaen"/>
          <w:noProof/>
          <w:sz w:val="24"/>
          <w:szCs w:val="24"/>
          <w:lang w:val="ka-GE"/>
        </w:rPr>
        <w:t>:</w:t>
      </w:r>
    </w:p>
    <w:p w14:paraId="68E8F40B" w14:textId="29DC0EC1" w:rsidR="00263923" w:rsidRPr="00D43A9E" w:rsidRDefault="009115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noProof/>
          <w:sz w:val="24"/>
          <w:szCs w:val="24"/>
          <w:lang w:val="ka-GE"/>
        </w:rPr>
        <w:t xml:space="preserve">ა) </w:t>
      </w:r>
      <w:r w:rsidR="00263923" w:rsidRPr="00D43A9E">
        <w:rPr>
          <w:rFonts w:ascii="Sylfaen" w:hAnsi="Sylfaen"/>
          <w:color w:val="1A171C"/>
          <w:sz w:val="24"/>
          <w:szCs w:val="24"/>
          <w:lang w:val="ka-GE"/>
        </w:rPr>
        <w:t xml:space="preserve">წარდგენილ უნდა იქნას ანალიტიკური მეთოდების მოქმედი ნივთიერების და შესაბამისი მინარევების განსაზღვრებისთვის მცენარეთა დაცვის საშუალებაში, გარდა იმ შემთხვევისა, თუ </w:t>
      </w:r>
      <w:r w:rsidR="00746B3E" w:rsidRPr="00D43A9E">
        <w:rPr>
          <w:rFonts w:ascii="Sylfaen" w:hAnsi="Sylfaen"/>
          <w:color w:val="1A171C"/>
          <w:sz w:val="24"/>
          <w:szCs w:val="24"/>
          <w:lang w:val="ka-GE"/>
        </w:rPr>
        <w:t>რეგისტ</w:t>
      </w:r>
      <w:r w:rsidR="00263923" w:rsidRPr="00D43A9E">
        <w:rPr>
          <w:rFonts w:ascii="Sylfaen" w:hAnsi="Sylfaen"/>
          <w:color w:val="1A171C"/>
          <w:sz w:val="24"/>
          <w:szCs w:val="24"/>
          <w:lang w:val="ka-GE"/>
        </w:rPr>
        <w:t>რანტი მიუთითებს, რომ შესაძლებელია</w:t>
      </w:r>
      <w:r w:rsidR="008E0FD0" w:rsidRPr="00D43A9E">
        <w:rPr>
          <w:rFonts w:ascii="Sylfaen" w:hAnsi="Sylfaen"/>
          <w:color w:val="1A171C"/>
          <w:sz w:val="24"/>
          <w:szCs w:val="24"/>
          <w:lang w:val="ka-GE"/>
        </w:rPr>
        <w:t xml:space="preserve"> </w:t>
      </w:r>
      <w:r w:rsidR="002E70B8" w:rsidRPr="00D43A9E">
        <w:rPr>
          <w:rFonts w:ascii="Sylfaen" w:hAnsi="Sylfaen"/>
          <w:color w:val="1A171C"/>
          <w:sz w:val="24"/>
          <w:szCs w:val="24"/>
          <w:lang w:val="ka-GE"/>
        </w:rPr>
        <w:t xml:space="preserve">ამ მუხლის მე-3 </w:t>
      </w:r>
      <w:r w:rsidR="00CF1B7C" w:rsidRPr="00D43A9E">
        <w:rPr>
          <w:rFonts w:ascii="Sylfaen" w:hAnsi="Sylfaen"/>
          <w:color w:val="1A171C"/>
          <w:sz w:val="24"/>
          <w:szCs w:val="24"/>
          <w:lang w:val="ka-GE"/>
        </w:rPr>
        <w:t xml:space="preserve">პუნქტის </w:t>
      </w:r>
      <w:r w:rsidR="002E70B8" w:rsidRPr="00D43A9E">
        <w:rPr>
          <w:rFonts w:ascii="Sylfaen" w:hAnsi="Sylfaen"/>
          <w:color w:val="1A171C"/>
          <w:sz w:val="24"/>
          <w:szCs w:val="24"/>
          <w:lang w:val="ka-GE"/>
        </w:rPr>
        <w:t xml:space="preserve">„ა“ </w:t>
      </w:r>
      <w:r w:rsidR="00CF1B7C" w:rsidRPr="00D43A9E">
        <w:rPr>
          <w:rFonts w:ascii="Sylfaen" w:hAnsi="Sylfaen"/>
          <w:color w:val="1A171C"/>
          <w:sz w:val="24"/>
          <w:szCs w:val="24"/>
          <w:lang w:val="ka-GE"/>
        </w:rPr>
        <w:t>ქვე</w:t>
      </w:r>
      <w:r w:rsidR="002E70B8" w:rsidRPr="00D43A9E">
        <w:rPr>
          <w:rFonts w:ascii="Sylfaen" w:hAnsi="Sylfaen"/>
          <w:color w:val="1A171C"/>
          <w:sz w:val="24"/>
          <w:szCs w:val="24"/>
          <w:lang w:val="ka-GE"/>
        </w:rPr>
        <w:t xml:space="preserve">პუნქტით </w:t>
      </w:r>
      <w:r w:rsidR="00263923" w:rsidRPr="00D43A9E">
        <w:rPr>
          <w:rFonts w:ascii="Sylfaen" w:hAnsi="Sylfaen"/>
          <w:color w:val="1A171C"/>
          <w:sz w:val="24"/>
          <w:szCs w:val="24"/>
          <w:lang w:val="ka-GE"/>
        </w:rPr>
        <w:t>განსაზღვრული მოთხოვნების შესაბამისად უკვე წარდგენილი მეთოდების გამოყენება</w:t>
      </w:r>
      <w:r w:rsidR="00084BF7" w:rsidRPr="00D43A9E">
        <w:rPr>
          <w:rFonts w:ascii="Sylfaen" w:hAnsi="Sylfaen"/>
          <w:color w:val="1A171C"/>
          <w:sz w:val="24"/>
          <w:szCs w:val="24"/>
          <w:lang w:val="ka-GE"/>
        </w:rPr>
        <w:t>;</w:t>
      </w:r>
    </w:p>
    <w:p w14:paraId="00789656" w14:textId="4EE204C1" w:rsidR="00263923" w:rsidRPr="00D43A9E" w:rsidRDefault="009115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ბ) </w:t>
      </w:r>
      <w:r w:rsidR="00263923" w:rsidRPr="00D43A9E">
        <w:rPr>
          <w:rFonts w:ascii="Sylfaen" w:hAnsi="Sylfaen"/>
          <w:color w:val="1A171C"/>
          <w:sz w:val="24"/>
          <w:szCs w:val="24"/>
          <w:lang w:val="ka-GE"/>
        </w:rPr>
        <w:t xml:space="preserve">გამოყენებულ უნდა იქნას </w:t>
      </w:r>
      <w:r w:rsidR="00CF1B7C" w:rsidRPr="00D43A9E">
        <w:rPr>
          <w:rFonts w:ascii="Sylfaen" w:hAnsi="Sylfaen"/>
          <w:color w:val="1A171C"/>
          <w:sz w:val="24"/>
          <w:szCs w:val="24"/>
          <w:lang w:val="ka-GE"/>
        </w:rPr>
        <w:t>ამ მუხლის მე-3 პუნქტის „ა“ ქვეპუნქტით განსაზღვრული</w:t>
      </w:r>
      <w:r w:rsidR="00263923" w:rsidRPr="00D43A9E">
        <w:rPr>
          <w:rFonts w:ascii="Sylfaen" w:hAnsi="Sylfaen"/>
          <w:color w:val="1A171C"/>
          <w:sz w:val="24"/>
          <w:szCs w:val="24"/>
          <w:lang w:val="ka-GE"/>
        </w:rPr>
        <w:t xml:space="preserve"> პირობები</w:t>
      </w:r>
      <w:r w:rsidR="00746B3E" w:rsidRPr="00D43A9E">
        <w:rPr>
          <w:rFonts w:ascii="Sylfaen" w:hAnsi="Sylfaen"/>
          <w:color w:val="1A171C"/>
          <w:sz w:val="24"/>
          <w:szCs w:val="24"/>
          <w:lang w:val="ka-GE"/>
        </w:rPr>
        <w:t xml:space="preserve">. </w:t>
      </w:r>
      <w:r w:rsidR="00263923" w:rsidRPr="00D43A9E">
        <w:rPr>
          <w:rFonts w:ascii="Sylfaen" w:hAnsi="Sylfaen"/>
          <w:color w:val="1A171C"/>
          <w:sz w:val="24"/>
          <w:szCs w:val="24"/>
          <w:lang w:val="ka-GE"/>
        </w:rPr>
        <w:t>წარსადგენია მეთოდები ნარჩენი რადონობების განსაზღვრისთვის სრული აღწერით</w:t>
      </w:r>
      <w:r w:rsidR="00CF1B7C" w:rsidRPr="00D43A9E">
        <w:rPr>
          <w:rFonts w:ascii="Sylfaen" w:hAnsi="Sylfaen"/>
          <w:color w:val="1A171C"/>
          <w:sz w:val="24"/>
          <w:szCs w:val="24"/>
          <w:lang w:val="ka-GE"/>
        </w:rPr>
        <w:t xml:space="preserve">: </w:t>
      </w:r>
    </w:p>
    <w:p w14:paraId="2D2C1565" w14:textId="77777777" w:rsidR="00263923" w:rsidRPr="00D43A9E" w:rsidRDefault="009115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ბ.ა) </w:t>
      </w:r>
      <w:r w:rsidR="00263923" w:rsidRPr="00D43A9E">
        <w:rPr>
          <w:rFonts w:ascii="Sylfaen" w:hAnsi="Sylfaen"/>
          <w:color w:val="1A171C"/>
          <w:sz w:val="24"/>
          <w:szCs w:val="24"/>
          <w:lang w:val="ka-GE"/>
        </w:rPr>
        <w:t>მცენარეებში ან მცენარეებზე, მცენარეულ პროდუქტებში, დამუშავებულ სასურსათო პროდუქტებში, მცენარეული და ცხოველური წარმოშობის სურსათში და ცხოველის საკვებში;</w:t>
      </w:r>
    </w:p>
    <w:p w14:paraId="0F3D875B" w14:textId="77777777" w:rsidR="00263923" w:rsidRPr="00D43A9E" w:rsidRDefault="009115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ბ.ბ)</w:t>
      </w:r>
      <w:r w:rsidR="00263923" w:rsidRPr="00D43A9E">
        <w:rPr>
          <w:rFonts w:ascii="Sylfaen" w:hAnsi="Sylfaen"/>
          <w:color w:val="1A171C"/>
          <w:sz w:val="24"/>
          <w:szCs w:val="24"/>
          <w:lang w:val="ka-GE"/>
        </w:rPr>
        <w:t>სხეულის სითხეებში და ქსოვილებში;</w:t>
      </w:r>
    </w:p>
    <w:p w14:paraId="467E6DDC" w14:textId="77777777" w:rsidR="00263923" w:rsidRPr="00D43A9E" w:rsidRDefault="009115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ბ.გ)</w:t>
      </w:r>
      <w:r w:rsidR="00263923" w:rsidRPr="00D43A9E">
        <w:rPr>
          <w:rFonts w:ascii="Sylfaen" w:hAnsi="Sylfaen"/>
          <w:color w:val="1A171C"/>
          <w:sz w:val="24"/>
          <w:szCs w:val="24"/>
          <w:lang w:val="ka-GE"/>
        </w:rPr>
        <w:t>ნიადაგში;</w:t>
      </w:r>
    </w:p>
    <w:p w14:paraId="7B49712A" w14:textId="77777777" w:rsidR="00263923" w:rsidRPr="00D43A9E" w:rsidRDefault="009115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ბ.დ)</w:t>
      </w:r>
      <w:r w:rsidR="00263923" w:rsidRPr="00D43A9E">
        <w:rPr>
          <w:rFonts w:ascii="Sylfaen" w:hAnsi="Sylfaen"/>
          <w:color w:val="1A171C"/>
          <w:sz w:val="24"/>
          <w:szCs w:val="24"/>
          <w:lang w:val="ka-GE"/>
        </w:rPr>
        <w:t>წყალში;</w:t>
      </w:r>
    </w:p>
    <w:p w14:paraId="214E24B8" w14:textId="73AC26D4" w:rsidR="00263923" w:rsidRPr="00D43A9E" w:rsidRDefault="009115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ბ.ე)</w:t>
      </w:r>
      <w:r w:rsidR="00263923" w:rsidRPr="00D43A9E">
        <w:rPr>
          <w:rFonts w:ascii="Sylfaen" w:hAnsi="Sylfaen"/>
          <w:color w:val="1A171C"/>
          <w:sz w:val="24"/>
          <w:szCs w:val="24"/>
          <w:lang w:val="ka-GE"/>
        </w:rPr>
        <w:t>ჰაერში, გარდა იმ შემთხვევისა, თუ რეგისტრანტი მიუთითებს, რომ ზემოქმედება ოპერატორებზე, მომუშავეებზე, მაცხოვრებელებზე ან დამსწრეებზე უმნიშვნელოა</w:t>
      </w:r>
      <w:r w:rsidR="00CF1B7C" w:rsidRPr="00D43A9E">
        <w:rPr>
          <w:rFonts w:ascii="Sylfaen" w:hAnsi="Sylfaen"/>
          <w:color w:val="1A171C"/>
          <w:sz w:val="24"/>
          <w:szCs w:val="24"/>
          <w:lang w:val="ka-GE"/>
        </w:rPr>
        <w:t xml:space="preserve">. </w:t>
      </w:r>
    </w:p>
    <w:p w14:paraId="2803D6D5" w14:textId="51A5D4D0" w:rsidR="00263923" w:rsidRPr="00D43A9E" w:rsidRDefault="009115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გ) </w:t>
      </w:r>
      <w:r w:rsidR="00263923" w:rsidRPr="00D43A9E">
        <w:rPr>
          <w:rFonts w:ascii="Sylfaen" w:hAnsi="Sylfaen"/>
          <w:color w:val="1A171C"/>
          <w:sz w:val="24"/>
          <w:szCs w:val="24"/>
          <w:lang w:val="ka-GE"/>
        </w:rPr>
        <w:t>რეგისტრანტს შეუძლია გადაუხვიოს აღნიშნულ მოთხოვნას იმ შემთხვევაში, თუ მიუთითებს, რომ შესაძლებელია</w:t>
      </w:r>
      <w:r w:rsidR="008E0FD0" w:rsidRPr="00D43A9E">
        <w:rPr>
          <w:rFonts w:ascii="Sylfaen" w:hAnsi="Sylfaen"/>
          <w:color w:val="1A171C"/>
          <w:sz w:val="24"/>
          <w:szCs w:val="24"/>
          <w:lang w:val="ka-GE"/>
        </w:rPr>
        <w:t xml:space="preserve"> </w:t>
      </w:r>
      <w:r w:rsidR="008E0FD0" w:rsidRPr="00D43A9E">
        <w:rPr>
          <w:rFonts w:ascii="Sylfaen" w:hAnsi="Sylfaen"/>
          <w:sz w:val="24"/>
          <w:szCs w:val="24"/>
          <w:lang w:val="ka-GE"/>
        </w:rPr>
        <w:t xml:space="preserve">ამ დებულების </w:t>
      </w:r>
      <w:r w:rsidR="005A631B" w:rsidRPr="00D43A9E">
        <w:rPr>
          <w:rFonts w:ascii="Sylfaen" w:hAnsi="Sylfaen"/>
          <w:sz w:val="24"/>
          <w:szCs w:val="24"/>
          <w:lang w:val="ka-GE"/>
        </w:rPr>
        <w:t xml:space="preserve">დანართი </w:t>
      </w:r>
      <w:r w:rsidR="00581A27" w:rsidRPr="00D43A9E">
        <w:rPr>
          <w:rFonts w:ascii="Sylfaen" w:hAnsi="Sylfaen"/>
          <w:sz w:val="24"/>
          <w:szCs w:val="24"/>
          <w:lang w:val="ka-GE"/>
        </w:rPr>
        <w:t>№1</w:t>
      </w:r>
      <w:r w:rsidR="005A631B" w:rsidRPr="00D43A9E">
        <w:rPr>
          <w:rFonts w:ascii="Sylfaen" w:hAnsi="Sylfaen"/>
          <w:sz w:val="24"/>
          <w:szCs w:val="24"/>
          <w:lang w:val="ka-GE"/>
        </w:rPr>
        <w:t>-ის</w:t>
      </w:r>
      <w:r w:rsidR="00581A27" w:rsidRPr="00D43A9E">
        <w:rPr>
          <w:rFonts w:ascii="Sylfaen" w:hAnsi="Sylfaen"/>
          <w:sz w:val="24"/>
          <w:szCs w:val="24"/>
          <w:lang w:val="ka-GE"/>
        </w:rPr>
        <w:t xml:space="preserve"> </w:t>
      </w:r>
      <w:r w:rsidR="004038FD" w:rsidRPr="00D43A9E">
        <w:rPr>
          <w:rFonts w:ascii="Sylfaen" w:hAnsi="Sylfaen"/>
          <w:sz w:val="24"/>
          <w:szCs w:val="24"/>
          <w:lang w:val="ka-GE"/>
        </w:rPr>
        <w:t xml:space="preserve">II თავის </w:t>
      </w:r>
      <w:r w:rsidR="00581A27" w:rsidRPr="00D43A9E">
        <w:rPr>
          <w:rFonts w:ascii="Sylfaen" w:hAnsi="Sylfaen"/>
          <w:sz w:val="24"/>
          <w:szCs w:val="24"/>
          <w:lang w:val="ka-GE"/>
        </w:rPr>
        <w:t>მე-</w:t>
      </w:r>
      <w:r w:rsidR="006B218C" w:rsidRPr="00D43A9E">
        <w:rPr>
          <w:rFonts w:ascii="Sylfaen" w:hAnsi="Sylfaen"/>
          <w:sz w:val="24"/>
          <w:szCs w:val="24"/>
          <w:lang w:val="ka-GE"/>
        </w:rPr>
        <w:t xml:space="preserve">11 </w:t>
      </w:r>
      <w:r w:rsidR="00581A27" w:rsidRPr="00D43A9E">
        <w:rPr>
          <w:rFonts w:ascii="Sylfaen" w:hAnsi="Sylfaen"/>
          <w:sz w:val="24"/>
          <w:szCs w:val="24"/>
          <w:lang w:val="ka-GE"/>
        </w:rPr>
        <w:t>მუხლის მე-</w:t>
      </w:r>
      <w:r w:rsidR="006B218C" w:rsidRPr="00D43A9E">
        <w:rPr>
          <w:rFonts w:ascii="Sylfaen" w:hAnsi="Sylfaen"/>
          <w:sz w:val="24"/>
          <w:szCs w:val="24"/>
          <w:lang w:val="ka-GE"/>
        </w:rPr>
        <w:t>3</w:t>
      </w:r>
      <w:r w:rsidR="00581A27" w:rsidRPr="00D43A9E">
        <w:rPr>
          <w:rFonts w:ascii="Sylfaen" w:hAnsi="Sylfaen"/>
          <w:sz w:val="24"/>
          <w:szCs w:val="24"/>
          <w:lang w:val="ka-GE"/>
        </w:rPr>
        <w:t xml:space="preserve"> პუნქტში</w:t>
      </w:r>
      <w:r w:rsidR="00263923" w:rsidRPr="00D43A9E">
        <w:rPr>
          <w:rFonts w:ascii="Sylfaen" w:hAnsi="Sylfaen"/>
          <w:sz w:val="24"/>
          <w:szCs w:val="24"/>
          <w:lang w:val="ka-GE"/>
        </w:rPr>
        <w:t xml:space="preserve"> </w:t>
      </w:r>
      <w:r w:rsidR="00263923" w:rsidRPr="00D43A9E">
        <w:rPr>
          <w:rFonts w:ascii="Sylfaen" w:hAnsi="Sylfaen"/>
          <w:color w:val="1A171C"/>
          <w:sz w:val="24"/>
          <w:szCs w:val="24"/>
          <w:lang w:val="ka-GE"/>
        </w:rPr>
        <w:t>განსაზღვრული მოთხოვნების შესაბამისად წარდგენილი მეთოდები</w:t>
      </w:r>
      <w:r w:rsidR="005A631B" w:rsidRPr="00D43A9E">
        <w:rPr>
          <w:rFonts w:ascii="Sylfaen" w:hAnsi="Sylfaen"/>
          <w:color w:val="1A171C"/>
          <w:sz w:val="24"/>
          <w:szCs w:val="24"/>
          <w:lang w:val="ka-GE"/>
        </w:rPr>
        <w:t>.</w:t>
      </w:r>
    </w:p>
    <w:p w14:paraId="36556420" w14:textId="32C882B6" w:rsidR="00263923" w:rsidRPr="00D43A9E" w:rsidRDefault="00911523" w:rsidP="008D5DF7">
      <w:pPr>
        <w:ind w:left="-720"/>
        <w:jc w:val="both"/>
        <w:rPr>
          <w:rFonts w:ascii="Sylfaen" w:hAnsi="Sylfaen"/>
          <w:sz w:val="24"/>
          <w:szCs w:val="24"/>
          <w:lang w:val="ka-GE"/>
        </w:rPr>
      </w:pPr>
      <w:r w:rsidRPr="00D43A9E">
        <w:rPr>
          <w:rFonts w:ascii="Sylfaen" w:hAnsi="Sylfaen"/>
          <w:sz w:val="24"/>
          <w:szCs w:val="24"/>
          <w:lang w:val="ka-GE"/>
        </w:rPr>
        <w:lastRenderedPageBreak/>
        <w:t xml:space="preserve">დ) </w:t>
      </w:r>
      <w:r w:rsidR="006E32FD" w:rsidRPr="00D43A9E">
        <w:rPr>
          <w:rFonts w:ascii="Sylfaen" w:hAnsi="Sylfaen"/>
          <w:sz w:val="24"/>
          <w:szCs w:val="24"/>
          <w:lang w:val="ka-GE"/>
        </w:rPr>
        <w:t>განსასაზღვრი და წარსადგენია მეთოდების სპეციფიურობა. ნარჩენი რაოდენობის განსაზღვრისას, ის უნდა იძლეოდეს ნარჩენ რაოდენობაში შემავალი ყველა კომპონენტის დადგენის მონიტორინგის საშუალებას. საჭიროების შემთხვევაში, წარსადგენია აპრობირებული შესაბამისობის მეთოდები“.</w:t>
      </w:r>
    </w:p>
    <w:p w14:paraId="74EA5E1F" w14:textId="77777777" w:rsidR="00661DBB" w:rsidRPr="00D43A9E" w:rsidRDefault="00911523" w:rsidP="008D5DF7">
      <w:pPr>
        <w:tabs>
          <w:tab w:val="left" w:pos="990"/>
        </w:tabs>
        <w:spacing w:after="120"/>
        <w:ind w:left="-720"/>
        <w:jc w:val="both"/>
        <w:rPr>
          <w:rFonts w:ascii="Sylfaen" w:hAnsi="Sylfaen" w:cs="Sylfaen"/>
          <w:noProof/>
          <w:sz w:val="24"/>
          <w:szCs w:val="24"/>
          <w:lang w:val="pt-PT"/>
        </w:rPr>
      </w:pPr>
      <w:r w:rsidRPr="00D43A9E">
        <w:rPr>
          <w:rFonts w:ascii="Sylfaen" w:hAnsi="Sylfaen" w:cs="Sylfaen"/>
          <w:noProof/>
          <w:sz w:val="24"/>
          <w:szCs w:val="24"/>
          <w:lang w:val="ka-GE"/>
        </w:rPr>
        <w:t xml:space="preserve">ე) </w:t>
      </w:r>
      <w:r w:rsidR="00661DBB" w:rsidRPr="00D43A9E">
        <w:rPr>
          <w:rFonts w:ascii="Sylfaen" w:hAnsi="Sylfaen" w:cs="Sylfaen"/>
          <w:noProof/>
          <w:sz w:val="24"/>
          <w:szCs w:val="24"/>
          <w:lang w:val="pt-PT"/>
        </w:rPr>
        <w:t>განსაზღვრულ და წარდგენილ უნდა იქნას მეთოდების მიმდევრობა, აღდგენა და სიზუსტე (განმეორებადობა).</w:t>
      </w:r>
    </w:p>
    <w:p w14:paraId="6983A319" w14:textId="0AFF0834" w:rsidR="005C1E6F" w:rsidRPr="00D43A9E" w:rsidRDefault="00911523" w:rsidP="008D5DF7">
      <w:pPr>
        <w:tabs>
          <w:tab w:val="left" w:pos="990"/>
        </w:tabs>
        <w:spacing w:after="120"/>
        <w:ind w:left="-720"/>
        <w:jc w:val="both"/>
        <w:rPr>
          <w:rFonts w:ascii="Sylfaen" w:hAnsi="Sylfaen" w:cs="Sylfaen"/>
          <w:noProof/>
          <w:sz w:val="24"/>
          <w:szCs w:val="24"/>
          <w:lang w:val="ka-GE"/>
        </w:rPr>
      </w:pPr>
      <w:r w:rsidRPr="00D43A9E">
        <w:rPr>
          <w:rFonts w:ascii="Sylfaen" w:hAnsi="Sylfaen" w:cs="Sylfaen"/>
          <w:noProof/>
          <w:sz w:val="24"/>
          <w:szCs w:val="24"/>
          <w:lang w:val="ka-GE"/>
        </w:rPr>
        <w:t xml:space="preserve">ვ) </w:t>
      </w:r>
      <w:r w:rsidR="005C1E6F" w:rsidRPr="00D43A9E">
        <w:rPr>
          <w:rFonts w:ascii="Sylfaen" w:hAnsi="Sylfaen" w:cs="Sylfaen"/>
          <w:noProof/>
          <w:sz w:val="24"/>
          <w:szCs w:val="24"/>
          <w:lang w:val="ka-GE"/>
        </w:rPr>
        <w:t xml:space="preserve"> მონაცემთა შედგენა უნდა მოხდეს რაოდენობრივი შეფასების ზღვარზე (LOQ) და სავარაუდო ნარჩენი რაოდენობის დონეზე ან ათჯერ რაოდენობრივი შეფასების ზღვრის (LOQ) დონეზე. ნარჩენი რაოდენობის განსაზღვრებაში შემავალი თითოეული კომპონენტის მონიტორინგისათვის განსასაზღვრი და წარსადგენია რაოდენობრივი შეფასების ზღვარი (LOQ);</w:t>
      </w:r>
    </w:p>
    <w:p w14:paraId="6832D548" w14:textId="50C8C6D9" w:rsidR="00911523" w:rsidRPr="00D43A9E" w:rsidRDefault="009C42C9" w:rsidP="008D5DF7">
      <w:pPr>
        <w:tabs>
          <w:tab w:val="left" w:pos="990"/>
        </w:tabs>
        <w:spacing w:after="120"/>
        <w:ind w:left="-720"/>
        <w:jc w:val="both"/>
        <w:rPr>
          <w:rFonts w:ascii="Sylfaen" w:hAnsi="Sylfaen" w:cs="Sylfaen"/>
          <w:noProof/>
          <w:sz w:val="24"/>
          <w:szCs w:val="24"/>
          <w:lang w:val="pt-PT"/>
        </w:rPr>
      </w:pPr>
      <w:r w:rsidRPr="00D43A9E">
        <w:rPr>
          <w:rFonts w:ascii="Sylfaen" w:hAnsi="Sylfaen" w:cs="Sylfaen"/>
          <w:noProof/>
          <w:sz w:val="24"/>
          <w:szCs w:val="24"/>
          <w:lang w:val="ka-GE"/>
        </w:rPr>
        <w:t xml:space="preserve">ზ) </w:t>
      </w:r>
      <w:r w:rsidRPr="00D43A9E">
        <w:rPr>
          <w:rFonts w:ascii="Sylfaen" w:hAnsi="Sylfaen" w:cs="Sylfaen"/>
          <w:noProof/>
          <w:sz w:val="24"/>
          <w:szCs w:val="24"/>
          <w:lang w:val="pt-PT"/>
        </w:rPr>
        <w:t>მცენარეული და ცხველური წარმოშობის საკვებზე/ში ან სურსათზე/ში და სასმელ წყალში ნარჩენი რაოდენობისათვის განსასაზღვრი და წარსადგენია დამოუკიდებელი ლაბორატორიის მიერ (ILV) დამტკიცებული მეთოდის განმეორებადობა.</w:t>
      </w:r>
    </w:p>
    <w:p w14:paraId="012D19AE" w14:textId="245394BC" w:rsidR="00263923" w:rsidRPr="00D43A9E" w:rsidRDefault="008E0FD0" w:rsidP="008D5DF7">
      <w:pPr>
        <w:tabs>
          <w:tab w:val="left" w:pos="990"/>
        </w:tabs>
        <w:spacing w:after="120"/>
        <w:ind w:left="-720"/>
        <w:jc w:val="both"/>
        <w:rPr>
          <w:rFonts w:ascii="Sylfaen" w:hAnsi="Sylfaen"/>
          <w:noProof/>
          <w:sz w:val="24"/>
          <w:szCs w:val="24"/>
          <w:lang w:val="ka-GE"/>
        </w:rPr>
      </w:pPr>
      <w:r w:rsidRPr="00D43A9E">
        <w:rPr>
          <w:rFonts w:ascii="Sylfaen" w:hAnsi="Sylfaen"/>
          <w:b/>
          <w:color w:val="1A171C"/>
          <w:sz w:val="24"/>
          <w:szCs w:val="24"/>
          <w:lang w:val="ka-GE"/>
        </w:rPr>
        <w:t xml:space="preserve">მუხლი </w:t>
      </w:r>
      <w:r w:rsidR="00C6797C" w:rsidRPr="00D43A9E">
        <w:rPr>
          <w:rFonts w:ascii="Sylfaen" w:hAnsi="Sylfaen"/>
          <w:b/>
          <w:color w:val="1A171C"/>
          <w:sz w:val="24"/>
          <w:szCs w:val="24"/>
          <w:lang w:val="ka-GE"/>
        </w:rPr>
        <w:t>37</w:t>
      </w:r>
      <w:r w:rsidRPr="00D43A9E">
        <w:rPr>
          <w:rFonts w:ascii="Sylfaen" w:hAnsi="Sylfaen"/>
          <w:b/>
          <w:color w:val="1A171C"/>
          <w:sz w:val="24"/>
          <w:szCs w:val="24"/>
          <w:lang w:val="ka-GE"/>
        </w:rPr>
        <w:t xml:space="preserve">. </w:t>
      </w:r>
      <w:r w:rsidR="00263923" w:rsidRPr="00D43A9E">
        <w:rPr>
          <w:rFonts w:ascii="Sylfaen" w:hAnsi="Sylfaen"/>
          <w:b/>
          <w:color w:val="1A171C"/>
          <w:sz w:val="24"/>
          <w:szCs w:val="24"/>
          <w:lang w:val="ka-GE"/>
        </w:rPr>
        <w:t xml:space="preserve">მონაცემები ეფექტურობაზე </w:t>
      </w:r>
    </w:p>
    <w:p w14:paraId="3A3ED89E" w14:textId="6A6DD684"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1.   </w:t>
      </w:r>
      <w:r w:rsidR="00BB4DBA" w:rsidRPr="00D43A9E">
        <w:rPr>
          <w:rFonts w:ascii="Sylfaen" w:hAnsi="Sylfaen"/>
          <w:color w:val="1A171C"/>
          <w:sz w:val="24"/>
          <w:szCs w:val="24"/>
          <w:lang w:val="ka-GE"/>
        </w:rPr>
        <w:t xml:space="preserve">მოწოდებული მონაცემები საკმარისი უნდა იყოს მცენარეთა დაცვის საშუალების შესაფასებლად. შესაძლებელი უნდა იყოს იმ სარგებელის ბუნების და დიაპაზონის შეფასება, რომელიც მიიღება მცენარეთა დაცვის საშუალების გამოყენების შემდეგ, დაუმუშავებელ კონტროლოლთან შედარებით და მათი არსებობის შემთხვევაში შესაბამის ეტალონურ პროდუქტებთან და ზიანის ფარგლებთან შედარებით, და შესაძლებელი უნდა იყოს გამოყენების პირობების განსაზღვრა.                                                                        </w:t>
      </w:r>
    </w:p>
    <w:p w14:paraId="393870AF" w14:textId="77777777" w:rsidR="00835392" w:rsidRPr="00D43A9E" w:rsidRDefault="00835392" w:rsidP="008D5DF7">
      <w:pPr>
        <w:autoSpaceDE w:val="0"/>
        <w:autoSpaceDN w:val="0"/>
        <w:adjustRightInd w:val="0"/>
        <w:spacing w:after="0" w:line="288" w:lineRule="auto"/>
        <w:ind w:left="-720"/>
        <w:jc w:val="both"/>
        <w:rPr>
          <w:rFonts w:ascii="Sylfaen" w:hAnsi="Sylfaen"/>
          <w:lang w:val="ka-GE"/>
        </w:rPr>
      </w:pPr>
      <w:r w:rsidRPr="00D43A9E">
        <w:rPr>
          <w:rFonts w:ascii="Sylfaen" w:hAnsi="Sylfaen"/>
          <w:lang w:val="ka-GE"/>
        </w:rPr>
        <w:t xml:space="preserve">ჩასატარებელი ცდების რაოდენობა უნდა ასახავდეს ისეთ ფაქტორებს, როგორიცაა ის მასშტაბები, რომელშიც მოქმედი ნივთიერებების თვისებები არის ცნობილი და წარმოქმნილი პირობების საფუძველზე, მათ შორის  მცენარეთა სიჯანსაღის ცვალებადობას, კლიმატურ განსხვავებებს, სასოფლო-სამეურნეო პრაქტიკის მაშტაბებს, კულტურების ერთგვაროვნებას, მავნე ორგანიზმების ტიპს, გამოყენების ფორმას და მცენარეთა დაცვის საშუალებების ტიპს.   </w:t>
      </w:r>
    </w:p>
    <w:p w14:paraId="1E5C4488" w14:textId="72BF8AB0"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3.    </w:t>
      </w:r>
      <w:r w:rsidR="00BB4DBA" w:rsidRPr="00D43A9E">
        <w:rPr>
          <w:rFonts w:ascii="Sylfaen" w:hAnsi="Sylfaen"/>
          <w:lang w:val="ka-GE"/>
        </w:rPr>
        <w:t xml:space="preserve">წარსადგენია მონაცემები იმის დასადასტურებლად, რომ მცენარეთა დაცვის საშუალების გამოყენების ნიმუშები არის ტიპიური იმ რეგიონის და პირობების მასშტაბების, რომელშიც მისი გამოყენება არის განზრახული. თუ რეგისტრანტი აცხადებს, რომ ტესტები ერთ ან რამდენიმე შეთავაზებულ რეგიონში გამოყენებას არ საჭიროებს, რადგან პირობები ემთხვევა იმ რეგიონების პირობებს, სადაც განხორციელდა ტესტები, რეგისტრანტმა უნდა დაასაბუთოს აღნიშნული მოთხოვნა დოკუმენტურად დადასტურებული მტკიცებულებით.      </w:t>
      </w:r>
    </w:p>
    <w:p w14:paraId="10B36D8F" w14:textId="142B9253"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4.    სეზონური განსხვავებების შესაფასებლად, თუ ასეთი არსებობს, მისაღებია და წარსადგენია საკმარისი მონაცემები მცენარეთა დაცვის საშუალების ეფექტურობის დადასტურების მიზნით </w:t>
      </w:r>
      <w:r w:rsidRPr="00D43A9E">
        <w:rPr>
          <w:rFonts w:ascii="Sylfaen" w:hAnsi="Sylfaen"/>
          <w:color w:val="1A171C"/>
          <w:sz w:val="24"/>
          <w:szCs w:val="24"/>
          <w:lang w:val="ka-GE"/>
        </w:rPr>
        <w:lastRenderedPageBreak/>
        <w:t xml:space="preserve">თითოეულ აგრონომიული და კლიმატური თვალსაზრისით განსხვავებულ რეგიონში თითოეული კონკრეტული კულტურის (ან პროდუქტის) / მავნე ორგანიზმთან კომბინაციაში. წარსადგენია ცდები ეფექტურობაზე და ფიტოტოქსიკურობაზე, (საჭიროების შემთხვევაში) ჩვეულებრივ </w:t>
      </w:r>
      <w:r w:rsidR="00063A09" w:rsidRPr="00D43A9E">
        <w:rPr>
          <w:rFonts w:ascii="Sylfaen" w:hAnsi="Sylfaen"/>
          <w:color w:val="1A171C"/>
          <w:sz w:val="24"/>
          <w:szCs w:val="24"/>
          <w:lang w:val="ka-GE"/>
        </w:rPr>
        <w:t>სულ მცირე</w:t>
      </w:r>
      <w:r w:rsidRPr="00D43A9E">
        <w:rPr>
          <w:rFonts w:ascii="Sylfaen" w:hAnsi="Sylfaen"/>
          <w:color w:val="1A171C"/>
          <w:sz w:val="24"/>
          <w:szCs w:val="24"/>
          <w:lang w:val="ka-GE"/>
        </w:rPr>
        <w:t xml:space="preserve"> ორ ვეგეტაციურ პერიოდში</w:t>
      </w:r>
      <w:r w:rsidR="009766FA" w:rsidRPr="00D43A9E">
        <w:rPr>
          <w:rFonts w:ascii="Sylfaen" w:hAnsi="Sylfaen"/>
          <w:color w:val="1A171C"/>
          <w:sz w:val="24"/>
          <w:szCs w:val="24"/>
          <w:lang w:val="ka-GE"/>
        </w:rPr>
        <w:t xml:space="preserve">.    </w:t>
      </w:r>
    </w:p>
    <w:p w14:paraId="73FAB35A" w14:textId="5249B9DC"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5.   იმ შემთხვევაში, თუ ცდები პირველი სეზონიდან ადასტურებს მოთხოვნების მართებულობას, რომელიც გაკეთდა შედეგების ექსტრაპოლაციის საფუძველზე სხვა კულტურებიდან, პროდუქტებიდან ან გარემოებებიდან ან მსგავსი მცენარეთა დაცვის საშუალებების ტესტებიდან, რეგისტრანტმა უნდა წარმოადგინოს დასაბუთება მეორე სეზონის სამუშაოს არჩატარების საკითხზე. იმ შემთხვევაში, თუ კლიმატური ან მცენარეთა სიჯანსაღის პირობების ან სხვა მიზეზების გამო ნებისმიერ კონკრეტულ სეზონზე მოპოვებული მონაცემები არ არის საკმარისი ეფექტურობის შესაფასებლად, ცდები უნდა ჩატარდეს ერთ ან მეტ შემდგომ სეზონზე</w:t>
      </w:r>
      <w:r w:rsidR="00BB4DBA" w:rsidRPr="00D43A9E">
        <w:rPr>
          <w:rFonts w:ascii="Sylfaen" w:hAnsi="Sylfaen"/>
          <w:color w:val="1A171C"/>
          <w:sz w:val="24"/>
          <w:szCs w:val="24"/>
          <w:lang w:val="ka-GE"/>
        </w:rPr>
        <w:t xml:space="preserve"> </w:t>
      </w:r>
      <w:r w:rsidR="00BB4DBA" w:rsidRPr="00D43A9E">
        <w:rPr>
          <w:rFonts w:ascii="Sylfaen" w:hAnsi="Sylfaen"/>
          <w:i/>
          <w:lang w:val="ka-GE"/>
        </w:rPr>
        <w:t>და წარდგენილ იქნას</w:t>
      </w:r>
      <w:r w:rsidR="00BB4DBA" w:rsidRPr="00D43A9E">
        <w:rPr>
          <w:rFonts w:ascii="Sylfaen" w:hAnsi="Sylfaen"/>
          <w:lang w:val="ka-GE"/>
        </w:rPr>
        <w:t xml:space="preserve">. </w:t>
      </w:r>
      <w:r w:rsidR="009766FA" w:rsidRPr="00D43A9E">
        <w:rPr>
          <w:rFonts w:ascii="Sylfaen" w:hAnsi="Sylfaen"/>
          <w:color w:val="1A171C"/>
          <w:sz w:val="24"/>
          <w:szCs w:val="24"/>
          <w:lang w:val="ka-GE"/>
        </w:rPr>
        <w:t xml:space="preserve">   </w:t>
      </w:r>
    </w:p>
    <w:p w14:paraId="166A5256" w14:textId="74E4B538" w:rsidR="00263923" w:rsidRPr="00D43A9E" w:rsidRDefault="009115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6. </w:t>
      </w:r>
      <w:r w:rsidR="00263923" w:rsidRPr="00D43A9E">
        <w:rPr>
          <w:rFonts w:ascii="Sylfaen" w:hAnsi="Sylfaen"/>
          <w:color w:val="1A171C"/>
          <w:sz w:val="24"/>
          <w:szCs w:val="24"/>
          <w:lang w:val="ka-GE"/>
        </w:rPr>
        <w:t>მოსამზადებელი ტესტები</w:t>
      </w:r>
      <w:r w:rsidRPr="00D43A9E">
        <w:rPr>
          <w:rFonts w:ascii="Sylfaen" w:hAnsi="Sylfaen"/>
          <w:color w:val="1A171C"/>
          <w:sz w:val="24"/>
          <w:szCs w:val="24"/>
          <w:lang w:val="ka-GE"/>
        </w:rPr>
        <w:t xml:space="preserve"> -</w:t>
      </w:r>
      <w:r w:rsidR="00263923" w:rsidRPr="00D43A9E">
        <w:rPr>
          <w:rFonts w:ascii="Sylfaen" w:hAnsi="Sylfaen"/>
          <w:color w:val="1A171C"/>
          <w:sz w:val="24"/>
          <w:szCs w:val="24"/>
          <w:lang w:val="ka-GE"/>
        </w:rPr>
        <w:t xml:space="preserve"> ანგარიშები მოსამზადებელი ტესტების </w:t>
      </w:r>
      <w:r w:rsidR="006E0604" w:rsidRPr="00D43A9E">
        <w:rPr>
          <w:rFonts w:ascii="Sylfaen" w:hAnsi="Sylfaen"/>
          <w:color w:val="1A171C"/>
          <w:sz w:val="24"/>
          <w:szCs w:val="24"/>
          <w:lang w:val="ka-GE"/>
        </w:rPr>
        <w:t>რეზიუმე</w:t>
      </w:r>
      <w:r w:rsidR="00263923" w:rsidRPr="00D43A9E">
        <w:rPr>
          <w:rFonts w:ascii="Sylfaen" w:hAnsi="Sylfaen"/>
          <w:color w:val="1A171C"/>
          <w:sz w:val="24"/>
          <w:szCs w:val="24"/>
          <w:lang w:val="ka-GE"/>
        </w:rPr>
        <w:t>, მათ შორის სათბურის და საველე კვლევების, რომლებიც გამოიყენება მცენარეთა დაცვის საშუალების ან მისი შემცველი მოქმედი ნივთიერების ბიოლოგიური აქტივობის ან დოზირების შესაფასებლად წარსადგენია სარეგისტრაციო ორგანოს მიერ მოთხოვნის საფუძველზე.  აღნიშნული ანგარიშები უნდა შეიცავდეს დამატებით ინფორმაციას სარეგისტრაციო ორგანოსთვის მცენარეთა დაცვის საშუალების რეკომენდებული დოზის დასამოწმებლად და თუ მცენარეთა დაცვის საშუალება მოიცავს ერთზე მეტ მოქმედ ნივთიერებას, მოქმედი ნივთიერებების თანაფარდობას</w:t>
      </w:r>
      <w:r w:rsidR="00D66BFB" w:rsidRPr="00D43A9E">
        <w:rPr>
          <w:rFonts w:ascii="Sylfaen" w:hAnsi="Sylfaen"/>
          <w:color w:val="1A171C"/>
          <w:sz w:val="24"/>
          <w:szCs w:val="24"/>
          <w:lang w:val="ka-GE"/>
        </w:rPr>
        <w:t>.</w:t>
      </w:r>
    </w:p>
    <w:p w14:paraId="09039EC2" w14:textId="4A3A77C2" w:rsidR="00263923" w:rsidRPr="00D43A9E" w:rsidRDefault="009115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7. </w:t>
      </w:r>
      <w:r w:rsidR="00263923" w:rsidRPr="00D43A9E">
        <w:rPr>
          <w:rFonts w:ascii="Sylfaen" w:hAnsi="Sylfaen"/>
          <w:color w:val="1A171C"/>
          <w:sz w:val="24"/>
          <w:szCs w:val="24"/>
          <w:lang w:val="ka-GE"/>
        </w:rPr>
        <w:t>ტესტირების ეფექტურობა</w:t>
      </w:r>
      <w:r w:rsidRPr="00D43A9E">
        <w:rPr>
          <w:rFonts w:ascii="Sylfaen" w:hAnsi="Sylfaen"/>
          <w:color w:val="1A171C"/>
          <w:sz w:val="24"/>
          <w:szCs w:val="24"/>
          <w:lang w:val="ka-GE"/>
        </w:rPr>
        <w:t xml:space="preserve"> - </w:t>
      </w:r>
      <w:r w:rsidR="00263923" w:rsidRPr="00D43A9E">
        <w:rPr>
          <w:rFonts w:ascii="Sylfaen" w:hAnsi="Sylfaen"/>
          <w:color w:val="1A171C"/>
          <w:sz w:val="24"/>
          <w:szCs w:val="24"/>
          <w:lang w:val="ka-GE"/>
        </w:rPr>
        <w:t xml:space="preserve">ტესტებმა უნდა უზრუნველყონ საკმარისი მონაცემები მცენარეთა დაცვის საშუალების კონტროლის ან დაცვის დონის, ხანგრძლიობის და მიმდევრულობის ან სხვა განსაზღვრული </w:t>
      </w:r>
      <w:r w:rsidR="009872D8" w:rsidRPr="00D43A9E">
        <w:rPr>
          <w:rFonts w:ascii="Sylfaen" w:hAnsi="Sylfaen"/>
          <w:color w:val="1A171C"/>
          <w:sz w:val="24"/>
          <w:szCs w:val="24"/>
          <w:lang w:val="ka-GE"/>
        </w:rPr>
        <w:t>ზემოქმედები</w:t>
      </w:r>
      <w:r w:rsidR="00263923" w:rsidRPr="00D43A9E">
        <w:rPr>
          <w:rFonts w:ascii="Sylfaen" w:hAnsi="Sylfaen"/>
          <w:color w:val="1A171C"/>
          <w:sz w:val="24"/>
          <w:szCs w:val="24"/>
          <w:lang w:val="ka-GE"/>
        </w:rPr>
        <w:t>ს შესაფასებლად შესაფერის ეტალონურ პროდუქტებთან შედარებით, მათი არსებობის შემთხვევაში</w:t>
      </w:r>
      <w:r w:rsidR="009766FA" w:rsidRPr="00D43A9E">
        <w:rPr>
          <w:rFonts w:ascii="Sylfaen" w:hAnsi="Sylfaen"/>
          <w:color w:val="1A171C"/>
          <w:sz w:val="24"/>
          <w:szCs w:val="24"/>
          <w:lang w:val="ka-GE"/>
        </w:rPr>
        <w:t xml:space="preserve">.   </w:t>
      </w:r>
    </w:p>
    <w:p w14:paraId="6AEE1D6A" w14:textId="77777777" w:rsidR="00263923" w:rsidRPr="00D43A9E" w:rsidRDefault="00263923"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ტესტის პირობები</w:t>
      </w:r>
    </w:p>
    <w:p w14:paraId="4BEB5A67"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rPr>
      </w:pPr>
    </w:p>
    <w:p w14:paraId="1EF7F4AA"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შესაძლებლობის მიხედვით ცდები უნდა შეიცავდეს შემდეგ სამ კომპონენტს: საცდელ პროდუქტს, რეფერენტულ პრეპარატს და დაუმუშავებელ კონტროლს.</w:t>
      </w:r>
    </w:p>
    <w:p w14:paraId="2971F008"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76422B94" w14:textId="77777777" w:rsidR="006E0604" w:rsidRPr="00D43A9E" w:rsidRDefault="006E0604" w:rsidP="006E0604">
      <w:p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 xml:space="preserve">მცენარეთა დაცვის საშუალების ეფექტურობა გამოკვლეულ უნდა იქნას სათანადო რეფერენტულ პროდუქტებთან მიმართებით, სადაც ისინი არსებობენ.  მცენარეთა დაცვის საშუალება უნდა ჩაითვალოს შესაფერის რეფერენტულ პროდუქტად, თუ ის აკმაყოფილებს  შემდეგ მოთხოვნებს: ის რეგისტრირებულია და დადასტურებულია მისი ეფექტურობა პრაქტიკაში დანიშნულებისამებრ გამოყენებისას (მცენარეთა სიჯანსაღე, სოფლის მეურნეობა, მებაღეობა, სატყეო მეურნეობა, კლიმატი, გარემო, რომელიც შესაბამისია. სამუშაო სპექტრი, გამოყენების დრო და მეთოდი, მოქმედების ფორმა </w:t>
      </w:r>
      <w:r w:rsidRPr="00D43A9E">
        <w:rPr>
          <w:rFonts w:ascii="Sylfaen" w:hAnsi="Sylfaen"/>
          <w:color w:val="1A171C"/>
          <w:lang w:val="ka-GE"/>
        </w:rPr>
        <w:lastRenderedPageBreak/>
        <w:t xml:space="preserve">უნდა იყოს გამოცდილი მცენარეთა დაცვის საშუალების მსგავსი. თუ ეს შეუძლებელია, რეფერენტული პრეპარატი და საცდელი პრეპარატი გამოყენებულ უნდა იქნას დადგენილი გამოყენების შესაბამისად. </w:t>
      </w:r>
    </w:p>
    <w:p w14:paraId="3A7B220C"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20D5F51C"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მცენარეთა დაცვის საშუალება უნდა გამოიცადოს იმ გარემოებებში, სადაც სამიზნე მავნე ორგანიზმის არსებობა დადასტურებულია იმ დონეზე, რომელიც იწვევს ან ცნობილია, რომ იწვევს უარყოფით ზემოქმედებებს (მოსავალი, ხარისხი, ოპერაციული სარგებელი) დაუცველ კულტურაზე ან ფართობზე ან მცენარეზე ან მცენარეულ პროდუქტებზე, რომლებიც არ არის დამუშავებული ან სადაც არსებობს მავნე ორგანიზმი იმ დონეზე, რომ შესაძლებელია მცენარეთა დაცვის საშუალების შეფასება.  </w:t>
      </w:r>
    </w:p>
    <w:p w14:paraId="4B290957"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0058241A"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მავნე ორგანიზმებთან ბრძოლისათვის მცენარეთა დაცვის საშუალებებზე უნდა ჩატარდეს ცდები, რომელიც დაადასტურებს აღნიშნული მავნე ორგანიზმების სახეობებთან ან იმ ჯგუფის ტიპიურ სახეობებთან ბრძოლის დონეს, რაზეც გაკეთდა განაცხადი. ცდები უნდა მოიცავდეს მავნე სახოებების სასიცოცხლო ციკლის ზრდის ეტაპებს, შესაბამის შემთხვევებში და სხვადასხვა შტამებს ან ჯიშებს, თუ ისინი აჩვენებენ მგრძნობელობის სხვადასხვა ხარისხს. შესაბამის შემთხვევებში, აღნიშნული მოსაზრებები შესაძლოა გადამისამართდეს ლაბორატორიულ კვლევებში. </w:t>
      </w:r>
    </w:p>
    <w:p w14:paraId="506DB696"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1C027ABA"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ცდები მონაცემების წარსადგენად მცენარეთა დაცვის საშუალებებზე, რომლებიც არის მცენარეთა ზრდის რეგულატორი, უნდა ასახავდეს დასამუშავებელ სახეობებზე ზემოქმედების დონეს და მოიცავდეს სხვაობების კვლევას იმ კულტურების სპექტრის ტიპიური ნიმუშის საპასუხოდ, რომელზეც მისი გამოყენება არის შეთავაზებული.  </w:t>
      </w:r>
    </w:p>
    <w:p w14:paraId="262AF874"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29CD60FB" w14:textId="05E785B7" w:rsidR="00263923" w:rsidRPr="00D43A9E" w:rsidRDefault="003F61AA"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დოზაზე რეაქციის გასარკვევად, ზოგიერთ ცდაში შეტანილი უნდა იყოს რეკომენდებულზე ნაკლები დოზები, რათა შესაძლებელი იყოს რეკომენდებული დოზის მინიმუმის შეფასება, რაც საჭიროა სასურველი ეფექტის მისაღწევად.</w:t>
      </w:r>
    </w:p>
    <w:p w14:paraId="1E016FD6" w14:textId="77777777" w:rsidR="003F61AA" w:rsidRPr="00D43A9E" w:rsidRDefault="003F61AA" w:rsidP="008D5DF7">
      <w:pPr>
        <w:autoSpaceDE w:val="0"/>
        <w:autoSpaceDN w:val="0"/>
        <w:adjustRightInd w:val="0"/>
        <w:spacing w:after="0" w:line="288" w:lineRule="auto"/>
        <w:ind w:left="-720"/>
        <w:jc w:val="both"/>
        <w:rPr>
          <w:rFonts w:ascii="Sylfaen" w:hAnsi="Sylfaen"/>
          <w:sz w:val="24"/>
          <w:szCs w:val="24"/>
          <w:lang w:val="ka-GE"/>
        </w:rPr>
      </w:pPr>
    </w:p>
    <w:p w14:paraId="07BB0611" w14:textId="5017C2A3" w:rsidR="00263923" w:rsidRPr="00D43A9E" w:rsidRDefault="00301E1D"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 xml:space="preserve">დამუშავების </w:t>
      </w:r>
      <w:r w:rsidR="009872D8" w:rsidRPr="00D43A9E">
        <w:rPr>
          <w:rFonts w:ascii="Sylfaen" w:hAnsi="Sylfaen"/>
          <w:sz w:val="24"/>
          <w:szCs w:val="24"/>
          <w:lang w:val="ka-GE"/>
        </w:rPr>
        <w:t>ზემოქმედები</w:t>
      </w:r>
      <w:r w:rsidRPr="00D43A9E">
        <w:rPr>
          <w:rFonts w:ascii="Sylfaen" w:hAnsi="Sylfaen"/>
          <w:sz w:val="24"/>
          <w:szCs w:val="24"/>
          <w:lang w:val="ka-GE"/>
        </w:rPr>
        <w:t>ს ხანგრძლივობა გამოსაკვლევია სამიზნე ორგანიზმების კონტროლთან ან დამუშავებულ მცენარეებზე ან მცენარეულ პროდუქტებზე ზემოქმედებასთან მიმართებაში. თუ პროდუქტის გამოყენების ნიმუშისთვის რეკომენდირებულია ერთზე მეტი გამოყენება, აუცილებელია წარმოდგენილი იქნას ინფორმაცია იმ ცდების შესახ, რომლებიც განსაზღვრავს გამოყენების ზემოქმედების ხანგრძლივობას, გამოყენებების საჭირო რაოდენობას და სასურველ ინტერვალებს მათ შორის.</w:t>
      </w:r>
    </w:p>
    <w:p w14:paraId="22ECEA05" w14:textId="77777777" w:rsidR="00301E1D" w:rsidRPr="00D43A9E" w:rsidRDefault="00301E1D" w:rsidP="008D5DF7">
      <w:pPr>
        <w:autoSpaceDE w:val="0"/>
        <w:autoSpaceDN w:val="0"/>
        <w:adjustRightInd w:val="0"/>
        <w:spacing w:after="0" w:line="288" w:lineRule="auto"/>
        <w:ind w:left="-720"/>
        <w:jc w:val="both"/>
        <w:rPr>
          <w:rFonts w:ascii="Sylfaen" w:hAnsi="Sylfaen"/>
          <w:color w:val="1A171C"/>
          <w:sz w:val="24"/>
          <w:szCs w:val="24"/>
          <w:lang w:val="ka-GE"/>
        </w:rPr>
      </w:pPr>
    </w:p>
    <w:p w14:paraId="2CE481E2"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წარსადგენია მტკიცებულება რეკომენდებული გამოყენების დოზაზე, დროზე და მეთოდზე, რომელიც უზრუნველყოფს ადეკვატურ კონტროლს, დაცვას ან გააჩნია მიზნობრივი ეფექტი სხვადასხვა გარემოებებში, რომელიც შესაძლოა წარმოიქმნას პრაქტიკული გამოყენების დროს. </w:t>
      </w:r>
    </w:p>
    <w:p w14:paraId="55578E6C"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1AFF9E7A" w14:textId="172B9DAA"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იმ შემთხვევაში, თუ არსებობს მკაფიო მტკიცებულება, რომ მცენარეთა დაცვის საშუალების ეფექტურობაზე შესაძლოა გავლენა მოახდინოს გარემო ფაქტორებმა, როგორიცაა ტემპერატურა ან წვიმა, უნდა განხორციელდეს და წარდგენილ იქნას ასეთი ფაქტორების ზემოქმედებების კვლევა ეფექტურობაზე, კერძოდ თუ ცნობილია, რომ არსებობს ამგვარი ზემოქმედება ქიმიურად დაკავშირებული პროდუქტების ეფექტურობაზე.</w:t>
      </w:r>
    </w:p>
    <w:p w14:paraId="5B6F6E9C"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5CF32AAA"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თუ შეთავაზებული დადასტურებები ეტიკეტზე მოიცავს მცენარეთა დაცვის საშუალების სხვა მცენარეთა დაცვის საშუალებებთან ან ად</w:t>
      </w:r>
      <w:r w:rsidR="00B41F64" w:rsidRPr="00D43A9E">
        <w:rPr>
          <w:rFonts w:ascii="Sylfaen" w:hAnsi="Sylfaen"/>
          <w:color w:val="1A171C"/>
          <w:sz w:val="24"/>
          <w:szCs w:val="24"/>
          <w:lang w:val="ka-GE"/>
        </w:rPr>
        <w:t>ი</w:t>
      </w:r>
      <w:r w:rsidRPr="00D43A9E">
        <w:rPr>
          <w:rFonts w:ascii="Sylfaen" w:hAnsi="Sylfaen"/>
          <w:color w:val="1A171C"/>
          <w:sz w:val="24"/>
          <w:szCs w:val="24"/>
          <w:lang w:val="ka-GE"/>
        </w:rPr>
        <w:t xml:space="preserve">უვანტებთან ერთად გამოყენების რეკომენდაციებს, წარსადგენია ინფორმაცია აღნიშნული ნარევის ეფექტურობის შესახებ.   </w:t>
      </w:r>
    </w:p>
    <w:p w14:paraId="77B8AD59"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                                                                          </w:t>
      </w:r>
    </w:p>
    <w:p w14:paraId="02DF1743" w14:textId="35AECE04"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ცდები უნდა ჩატარდეს კონკრეტული საკითხების კვლევის მიზნით, თითოეული ადგილის სხვადასხვა ნაწილებს შორის შემთხვევითი ცვლილებების </w:t>
      </w:r>
      <w:r w:rsidR="009872D8" w:rsidRPr="00D43A9E">
        <w:rPr>
          <w:rFonts w:ascii="Sylfaen" w:hAnsi="Sylfaen"/>
          <w:color w:val="1A171C"/>
          <w:sz w:val="24"/>
          <w:szCs w:val="24"/>
          <w:lang w:val="ka-GE"/>
        </w:rPr>
        <w:t>ზემოქმედები</w:t>
      </w:r>
      <w:r w:rsidRPr="00D43A9E">
        <w:rPr>
          <w:rFonts w:ascii="Sylfaen" w:hAnsi="Sylfaen"/>
          <w:color w:val="1A171C"/>
          <w:sz w:val="24"/>
          <w:szCs w:val="24"/>
          <w:lang w:val="ka-GE"/>
        </w:rPr>
        <w:t xml:space="preserve">ს მინიმუმამდე დაყვანის მიზნით და სტატისტიკური ანალიზის განსახორციელებლად, წარსადგენი შედეგებისთვის რომელიც ამ ანალიზებს ექვემდებარება.  ცდების პროექტი, ანალიზი, წარმოება და ანგარიშგება უნდა მოხდეს </w:t>
      </w:r>
      <w:r w:rsidRPr="00D43A9E">
        <w:rPr>
          <w:rFonts w:ascii="Sylfaen" w:hAnsi="Sylfaen"/>
          <w:sz w:val="24"/>
          <w:szCs w:val="24"/>
          <w:lang w:val="ka-GE"/>
        </w:rPr>
        <w:t>ევროპისა და ხმელთაშუა ზღვის მცენარეთა დაცვის ორგანიზაციის  (EPPO) კონკრეტული სტანდარტების შესაბამისად</w:t>
      </w:r>
      <w:r w:rsidRPr="00D43A9E">
        <w:rPr>
          <w:rFonts w:ascii="Sylfaen" w:hAnsi="Sylfaen"/>
          <w:color w:val="1A171C"/>
          <w:sz w:val="24"/>
          <w:szCs w:val="24"/>
          <w:lang w:val="ka-GE"/>
        </w:rPr>
        <w:t xml:space="preserve">, სადაც შესაძლებელია. გადახვევები არსებული EPPO სახელმძღვანელო მითითებებიდან შესაძლოა მისაღები იყოს იმ პირობით, თუ ცდების პროექტი აკმაყოფილებს EPPO სტანდარტის მინიმალურ მოთხოვნებს  და სრულად არის აღწერილი და დასაბუთებული. ანგარიში უნდა მოიცავდეს მონაცემთა დეტალურ და კრიტიკულ შეფასებას. </w:t>
      </w:r>
    </w:p>
    <w:p w14:paraId="438C166B"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7044DFBC"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უნდა მიმდინარეობდეს ამ ანალიზს დაქვემდებარებული შედეგების სტატისტიკური ანალიზი; საჭიროების შემთხვევაში გამოყენებული ცდის გზამკვლევი ადაპტირებული უნდა იყოს ამ ანალიზის ჩასატარებლად. </w:t>
      </w:r>
    </w:p>
    <w:p w14:paraId="1D48307A"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7578717D"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შესაბამის შემთხვევაში, შესაძლოა მოთხოვნილ იქნას მოსავლის და ხარისხის მტკიცებულება, ეფექტურობის ასახვისთვის.  </w:t>
      </w:r>
    </w:p>
    <w:p w14:paraId="28A6B8F4"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199045BD" w14:textId="7E9F96C8" w:rsidR="00263923" w:rsidRPr="00D43A9E" w:rsidRDefault="009115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8.</w:t>
      </w:r>
      <w:r w:rsidR="00263923" w:rsidRPr="00D43A9E">
        <w:rPr>
          <w:rFonts w:ascii="Sylfaen" w:hAnsi="Sylfaen"/>
          <w:color w:val="1A171C"/>
          <w:sz w:val="24"/>
          <w:szCs w:val="24"/>
          <w:lang w:val="ka-GE"/>
        </w:rPr>
        <w:t xml:space="preserve">  ინფორმაცია რეზისტენტობის განვითარების ან შესაძლო განვითარების შესახებ</w:t>
      </w:r>
      <w:r w:rsidRPr="00D43A9E">
        <w:rPr>
          <w:rFonts w:ascii="Sylfaen" w:hAnsi="Sylfaen"/>
          <w:color w:val="1A171C"/>
          <w:sz w:val="24"/>
          <w:szCs w:val="24"/>
          <w:lang w:val="ka-GE"/>
        </w:rPr>
        <w:t>:</w:t>
      </w:r>
    </w:p>
    <w:p w14:paraId="229E0E29" w14:textId="02886C75" w:rsidR="00263923" w:rsidRPr="00D43A9E" w:rsidRDefault="009115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lastRenderedPageBreak/>
        <w:t xml:space="preserve">ა) </w:t>
      </w:r>
      <w:r w:rsidR="00263923" w:rsidRPr="00D43A9E">
        <w:rPr>
          <w:rFonts w:ascii="Sylfaen" w:hAnsi="Sylfaen"/>
          <w:color w:val="1A171C"/>
          <w:sz w:val="24"/>
          <w:szCs w:val="24"/>
          <w:lang w:val="ka-GE"/>
        </w:rPr>
        <w:t>წარსადგენია ლაბორატორიული მონაცემები და არსებობის შემთხვევაში, საველე ინფორმაცია რეზისტენტობის ან ჯვარედინი-რეზისტენტობის დადგომასთან და განვითარებასთან დაკავშირებით მავნე ორგანიზმების პოპულაციებში მოქმედი ნივთიერებების ან დაკავშირებული მოქმედი ნივთიერებების მიმართ. როდესაც ასეთ ინფორმაციას არ აქვს პირდაპირი კავშირი გამოყენებასთან, რაზეც ხდებოდა რეგისტრაციის მოთხოვნა ან განახლება (მავნე ორგანიზმების სხვადასხვა სახობები ან სხვადასხვა კულტურები), სადაც შესაძლებელია, წარსადგენია რეზ</w:t>
      </w:r>
      <w:r w:rsidR="00C251C4" w:rsidRPr="00D43A9E">
        <w:rPr>
          <w:rFonts w:ascii="Sylfaen" w:hAnsi="Sylfaen"/>
          <w:color w:val="1A171C"/>
          <w:sz w:val="24"/>
          <w:szCs w:val="24"/>
          <w:lang w:val="ka-GE"/>
        </w:rPr>
        <w:t>ი</w:t>
      </w:r>
      <w:r w:rsidR="00263923" w:rsidRPr="00D43A9E">
        <w:rPr>
          <w:rFonts w:ascii="Sylfaen" w:hAnsi="Sylfaen"/>
          <w:color w:val="1A171C"/>
          <w:sz w:val="24"/>
          <w:szCs w:val="24"/>
          <w:lang w:val="ka-GE"/>
        </w:rPr>
        <w:t>უმეს ფორმით,  რადგან შესაძლოა წარადგინოს მითითებები სამიზნე პოპულაციებში რეზისტენტობის განვითარების შესახებ</w:t>
      </w:r>
      <w:r w:rsidR="009766FA" w:rsidRPr="00D43A9E">
        <w:rPr>
          <w:rFonts w:ascii="Sylfaen" w:hAnsi="Sylfaen"/>
          <w:color w:val="1A171C"/>
          <w:sz w:val="24"/>
          <w:szCs w:val="24"/>
          <w:lang w:val="ka-GE"/>
        </w:rPr>
        <w:t xml:space="preserve">. </w:t>
      </w:r>
    </w:p>
    <w:p w14:paraId="1188D51D" w14:textId="31BAD448" w:rsidR="00263923" w:rsidRPr="00D43A9E" w:rsidRDefault="009115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ბ) </w:t>
      </w:r>
      <w:r w:rsidR="00263923" w:rsidRPr="00D43A9E">
        <w:rPr>
          <w:rFonts w:ascii="Sylfaen" w:hAnsi="Sylfaen"/>
          <w:color w:val="1A171C"/>
          <w:sz w:val="24"/>
          <w:szCs w:val="24"/>
          <w:lang w:val="ka-GE"/>
        </w:rPr>
        <w:t>იმ შემთხვევაში, თუ არსებობს მტკიცებულება ან ინფორმაცია, კომერციული გამოყენებისას რეზისტენტობის განვითარები</w:t>
      </w:r>
      <w:r w:rsidR="00B41F64" w:rsidRPr="00D43A9E">
        <w:rPr>
          <w:rFonts w:ascii="Sylfaen" w:hAnsi="Sylfaen"/>
          <w:color w:val="1A171C"/>
          <w:sz w:val="24"/>
          <w:szCs w:val="24"/>
          <w:lang w:val="ka-GE"/>
        </w:rPr>
        <w:t>ს</w:t>
      </w:r>
      <w:r w:rsidR="00263923" w:rsidRPr="00D43A9E">
        <w:rPr>
          <w:rFonts w:ascii="Sylfaen" w:hAnsi="Sylfaen"/>
          <w:color w:val="1A171C"/>
          <w:sz w:val="24"/>
          <w:szCs w:val="24"/>
          <w:lang w:val="ka-GE"/>
        </w:rPr>
        <w:t xml:space="preserve"> ალბათობაზე, წარსადგენია მტკიცებულება აღნიშნული მავნე ორგანიზმის პოპულაციის მგრძნობელობასთან დაკავშირებით მცენარეთა დაცვის საშუალების მიმართ. ასეთ შემთხვევაში მართვის სტრატეგია სამიზნე სახეობებში მიმართული უნდა იყოს რეზისტენტობის განვითარების ალბათობის მინიმუმამდე დაყვანაზე. აღნიშნული მართვის სტრატეგია უნდა ეხებოდეს და ითვალისწინებდეს ნებისმიერ შესაბამის არსებულ სტრატეგიას და  შეზღუდვებს ადგილზე</w:t>
      </w:r>
      <w:r w:rsidR="009766FA" w:rsidRPr="00D43A9E">
        <w:rPr>
          <w:rFonts w:ascii="Sylfaen" w:hAnsi="Sylfaen"/>
          <w:color w:val="1A171C"/>
          <w:sz w:val="24"/>
          <w:szCs w:val="24"/>
          <w:lang w:val="ka-GE"/>
        </w:rPr>
        <w:t xml:space="preserve">.    </w:t>
      </w:r>
    </w:p>
    <w:p w14:paraId="2C102544" w14:textId="555F8889" w:rsidR="00263923" w:rsidRPr="00D43A9E" w:rsidRDefault="00911523"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color w:val="1A171C"/>
          <w:sz w:val="24"/>
          <w:szCs w:val="24"/>
          <w:lang w:val="ka-GE"/>
        </w:rPr>
        <w:t>9.</w:t>
      </w:r>
      <w:r w:rsidR="00263923" w:rsidRPr="00D43A9E">
        <w:rPr>
          <w:rFonts w:ascii="Sylfaen" w:hAnsi="Sylfaen"/>
          <w:color w:val="1A171C"/>
          <w:sz w:val="24"/>
          <w:szCs w:val="24"/>
          <w:lang w:val="ka-GE"/>
        </w:rPr>
        <w:t xml:space="preserve">  უარყოფითი </w:t>
      </w:r>
      <w:r w:rsidR="009872D8" w:rsidRPr="00D43A9E">
        <w:rPr>
          <w:rFonts w:ascii="Sylfaen" w:hAnsi="Sylfaen"/>
          <w:color w:val="1A171C"/>
          <w:sz w:val="24"/>
          <w:szCs w:val="24"/>
          <w:lang w:val="ka-GE"/>
        </w:rPr>
        <w:t>ზემოქმედება</w:t>
      </w:r>
      <w:r w:rsidR="00263923" w:rsidRPr="00D43A9E">
        <w:rPr>
          <w:rFonts w:ascii="Sylfaen" w:hAnsi="Sylfaen"/>
          <w:color w:val="1A171C"/>
          <w:sz w:val="24"/>
          <w:szCs w:val="24"/>
          <w:lang w:val="ka-GE"/>
        </w:rPr>
        <w:t xml:space="preserve"> დამუშავებულ კულტურებზე</w:t>
      </w:r>
      <w:r w:rsidRPr="00D43A9E">
        <w:rPr>
          <w:rFonts w:ascii="Sylfaen" w:hAnsi="Sylfaen"/>
          <w:color w:val="1A171C"/>
          <w:sz w:val="24"/>
          <w:szCs w:val="24"/>
          <w:lang w:val="ka-GE"/>
        </w:rPr>
        <w:t>:</w:t>
      </w:r>
    </w:p>
    <w:p w14:paraId="02725D93" w14:textId="795BB29B" w:rsidR="00263923" w:rsidRPr="00D43A9E" w:rsidRDefault="00911523" w:rsidP="008D5DF7">
      <w:pPr>
        <w:autoSpaceDE w:val="0"/>
        <w:autoSpaceDN w:val="0"/>
        <w:adjustRightInd w:val="0"/>
        <w:spacing w:after="0" w:line="288" w:lineRule="auto"/>
        <w:ind w:left="-720"/>
        <w:jc w:val="both"/>
        <w:rPr>
          <w:rFonts w:ascii="Sylfaen" w:hAnsi="Sylfaen"/>
          <w:i/>
          <w:sz w:val="24"/>
          <w:szCs w:val="24"/>
          <w:lang w:val="ka-GE"/>
        </w:rPr>
      </w:pPr>
      <w:r w:rsidRPr="00D43A9E">
        <w:rPr>
          <w:rFonts w:ascii="Sylfaen" w:hAnsi="Sylfaen"/>
          <w:sz w:val="24"/>
          <w:szCs w:val="24"/>
          <w:lang w:val="ka-GE"/>
        </w:rPr>
        <w:t>ა)</w:t>
      </w:r>
      <w:r w:rsidR="00263923" w:rsidRPr="00D43A9E">
        <w:rPr>
          <w:rFonts w:ascii="Sylfaen" w:hAnsi="Sylfaen"/>
          <w:sz w:val="24"/>
          <w:szCs w:val="24"/>
          <w:lang w:val="ka-GE"/>
        </w:rPr>
        <w:t xml:space="preserve"> </w:t>
      </w:r>
      <w:r w:rsidR="00263923" w:rsidRPr="00D43A9E">
        <w:rPr>
          <w:rFonts w:ascii="Sylfaen" w:hAnsi="Sylfaen"/>
          <w:i/>
          <w:sz w:val="24"/>
          <w:szCs w:val="24"/>
          <w:lang w:val="ka-GE"/>
        </w:rPr>
        <w:t xml:space="preserve">ფიტოტოქსიკურობა სამიზნე მცენარეებზე (მათ შორის სხვადასხვა კულტურებზე) ან სამიზნე </w:t>
      </w:r>
      <w:r w:rsidR="00E0792E" w:rsidRPr="00D43A9E">
        <w:rPr>
          <w:rFonts w:ascii="Sylfaen" w:hAnsi="Sylfaen"/>
          <w:i/>
          <w:sz w:val="24"/>
          <w:szCs w:val="24"/>
          <w:lang w:val="ka-GE"/>
        </w:rPr>
        <w:t>მცენარეულ</w:t>
      </w:r>
      <w:r w:rsidR="00263923" w:rsidRPr="00D43A9E">
        <w:rPr>
          <w:rFonts w:ascii="Sylfaen" w:hAnsi="Sylfaen"/>
          <w:i/>
          <w:sz w:val="24"/>
          <w:szCs w:val="24"/>
          <w:lang w:val="ka-GE"/>
        </w:rPr>
        <w:t xml:space="preserve"> პროდუქტებზე</w:t>
      </w:r>
      <w:r w:rsidRPr="00D43A9E">
        <w:rPr>
          <w:rFonts w:ascii="Sylfaen" w:hAnsi="Sylfaen"/>
          <w:i/>
          <w:sz w:val="24"/>
          <w:szCs w:val="24"/>
          <w:lang w:val="ka-GE"/>
        </w:rPr>
        <w:t xml:space="preserve"> - </w:t>
      </w:r>
      <w:r w:rsidR="00263923" w:rsidRPr="00D43A9E">
        <w:rPr>
          <w:rFonts w:ascii="Sylfaen" w:hAnsi="Sylfaen"/>
          <w:sz w:val="24"/>
          <w:szCs w:val="24"/>
          <w:lang w:val="ka-GE"/>
        </w:rPr>
        <w:t xml:space="preserve">ტესტი უნდა გვაწვდიდეს საკმარის მონაცემებს მცენარეთა დაცვის საშუალების ეფექტურობის და მცენარეთა დაცვის საშუალებით დამუშავების შემდეგ ფიტოტოქსიკურობის შესაძლო განვითარების შეფასებისთვის.  </w:t>
      </w:r>
    </w:p>
    <w:p w14:paraId="787C88E5" w14:textId="77777777" w:rsidR="00263923" w:rsidRPr="00D43A9E" w:rsidRDefault="00263923" w:rsidP="008D5DF7">
      <w:pPr>
        <w:autoSpaceDE w:val="0"/>
        <w:autoSpaceDN w:val="0"/>
        <w:adjustRightInd w:val="0"/>
        <w:spacing w:after="0" w:line="288" w:lineRule="auto"/>
        <w:ind w:left="-720"/>
        <w:jc w:val="both"/>
        <w:rPr>
          <w:rFonts w:ascii="Sylfaen" w:hAnsi="Sylfaen"/>
          <w:sz w:val="24"/>
          <w:szCs w:val="24"/>
          <w:lang w:val="ka-GE"/>
        </w:rPr>
      </w:pPr>
    </w:p>
    <w:p w14:paraId="5C9CB7BF" w14:textId="77777777" w:rsidR="00263923" w:rsidRPr="00D43A9E" w:rsidRDefault="00263923"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ტესტის პირობები</w:t>
      </w:r>
    </w:p>
    <w:p w14:paraId="746E5B5A" w14:textId="77777777" w:rsidR="00BB4DBA" w:rsidRPr="00D43A9E" w:rsidRDefault="00BB4DBA" w:rsidP="00BB4DBA">
      <w:pPr>
        <w:tabs>
          <w:tab w:val="left" w:pos="795"/>
        </w:tabs>
        <w:spacing w:line="256" w:lineRule="auto"/>
        <w:jc w:val="both"/>
        <w:rPr>
          <w:rFonts w:ascii="Sylfaen" w:hAnsi="Sylfaen"/>
          <w:color w:val="1A171C"/>
          <w:sz w:val="24"/>
          <w:szCs w:val="24"/>
          <w:lang w:val="ka-GE"/>
        </w:rPr>
      </w:pPr>
    </w:p>
    <w:p w14:paraId="59760423" w14:textId="690885CC" w:rsidR="00BB4DBA" w:rsidRPr="00D43A9E" w:rsidRDefault="00BB4DBA" w:rsidP="00BB4DBA">
      <w:pPr>
        <w:tabs>
          <w:tab w:val="left" w:pos="795"/>
        </w:tabs>
        <w:spacing w:line="256" w:lineRule="auto"/>
        <w:ind w:left="-720" w:firstLine="720"/>
        <w:jc w:val="both"/>
        <w:rPr>
          <w:rFonts w:ascii="Sylfaen" w:hAnsi="Sylfaen"/>
          <w:lang w:val="ka-GE"/>
        </w:rPr>
      </w:pPr>
      <w:r w:rsidRPr="00D43A9E">
        <w:rPr>
          <w:rFonts w:ascii="Sylfaen" w:hAnsi="Sylfaen"/>
          <w:lang w:val="ka-GE"/>
        </w:rPr>
        <w:t xml:space="preserve">ჰერბიციდების ტესტირებითვის მოითხოვება რეკომენდებული დოზის ორმაგი რაოდენობა. მცენარეთა დაცვის სხვა საშუალებებისთვის, რომელზეც უარყოფითი ზემოქმედებები, თუმცა დროებითი, იქნა გამოვლენილი </w:t>
      </w:r>
      <w:r w:rsidR="003D42EF" w:rsidRPr="00D43A9E">
        <w:rPr>
          <w:rFonts w:ascii="Sylfaen" w:hAnsi="Sylfaen"/>
          <w:lang w:val="ka-GE"/>
        </w:rPr>
        <w:t>ტესტირ</w:t>
      </w:r>
      <w:r w:rsidRPr="00D43A9E">
        <w:rPr>
          <w:rFonts w:ascii="Sylfaen" w:hAnsi="Sylfaen"/>
          <w:lang w:val="ka-GE"/>
        </w:rPr>
        <w:t xml:space="preserve">ების დროს, რომელიც შესრულდა ამ მუხლის მე-7 პუნქტის შესაბამისად, განსასაზღვრია რეკომენდებული </w:t>
      </w:r>
      <w:r w:rsidRPr="00D43A9E">
        <w:rPr>
          <w:rFonts w:ascii="Sylfaen" w:hAnsi="Sylfaen"/>
          <w:i/>
          <w:lang w:val="ka-GE"/>
        </w:rPr>
        <w:t xml:space="preserve">შერჩევითობის საზღვრები </w:t>
      </w:r>
      <w:r w:rsidRPr="00D43A9E">
        <w:rPr>
          <w:rFonts w:ascii="Sylfaen" w:hAnsi="Sylfaen"/>
          <w:lang w:val="ka-GE"/>
        </w:rPr>
        <w:t xml:space="preserve">სამიზნე კულტურებზე, რეკომენდებულ დოზებზე მაღალი დოზების გამოყენებით. მნიშვნელოვანი ფიტოტოქსიკური ეფექტების გამოვლენის შემთხვევაში ასევე დასადგენია ხარჯვის ნორმა.   </w:t>
      </w:r>
    </w:p>
    <w:p w14:paraId="17CAC226" w14:textId="1C08C781" w:rsidR="00263923" w:rsidRPr="00D43A9E" w:rsidRDefault="00B136D9"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 xml:space="preserve">თუ უარყოფითი </w:t>
      </w:r>
      <w:r w:rsidR="009872D8" w:rsidRPr="00D43A9E">
        <w:rPr>
          <w:rFonts w:ascii="Sylfaen" w:hAnsi="Sylfaen"/>
          <w:sz w:val="24"/>
          <w:szCs w:val="24"/>
          <w:lang w:val="ka-GE"/>
        </w:rPr>
        <w:t>ზემოქმედება</w:t>
      </w:r>
      <w:r w:rsidRPr="00D43A9E">
        <w:rPr>
          <w:rFonts w:ascii="Sylfaen" w:hAnsi="Sylfaen"/>
          <w:sz w:val="24"/>
          <w:szCs w:val="24"/>
          <w:lang w:val="ka-GE"/>
        </w:rPr>
        <w:t xml:space="preserve"> ვლინდება, მაგრამ ითვლება უმნიშველოდ გამოყენების სარგებელთან შედარებით ან დროებითია, საჭიროა აღნიშნული განაცხადის დამადასტურებელი მტკიცებულებები. საჭიროების შემთხვევაში, წარსადგენია მოსავლიანობის გამოთვლები.</w:t>
      </w:r>
    </w:p>
    <w:p w14:paraId="2EC52F79" w14:textId="77777777" w:rsidR="00B136D9" w:rsidRPr="00D43A9E" w:rsidRDefault="00B136D9" w:rsidP="008D5DF7">
      <w:pPr>
        <w:autoSpaceDE w:val="0"/>
        <w:autoSpaceDN w:val="0"/>
        <w:adjustRightInd w:val="0"/>
        <w:spacing w:after="0" w:line="288" w:lineRule="auto"/>
        <w:ind w:left="-720"/>
        <w:jc w:val="both"/>
        <w:rPr>
          <w:rFonts w:ascii="Sylfaen" w:hAnsi="Sylfaen"/>
          <w:color w:val="1A171C"/>
          <w:sz w:val="24"/>
          <w:szCs w:val="24"/>
          <w:lang w:val="ka-GE"/>
        </w:rPr>
      </w:pPr>
    </w:p>
    <w:p w14:paraId="4A8F4F0D" w14:textId="5D29C35E" w:rsidR="00263923" w:rsidRPr="00D43A9E" w:rsidRDefault="0083744E"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lastRenderedPageBreak/>
        <w:t>ძირითადი კულტურების მთავარ კულტივირებულ სახეობებზე, მიზანშწონილია ნაჩვენები იქნეს რეკომენდებული მცენარეთა დაცვის საშუალების უვნებლობა კულტურის ზრდის ფაზებზე, სიძლიერე და სხვა ფაქტორები, რომლებმაც შესაძლოა გავლენა მოახდინონ ზიანისადმი მიდრეკილებაზე.</w:t>
      </w:r>
    </w:p>
    <w:p w14:paraId="54D92C3E" w14:textId="77777777" w:rsidR="0083744E" w:rsidRPr="00D43A9E" w:rsidRDefault="0083744E" w:rsidP="008D5DF7">
      <w:pPr>
        <w:autoSpaceDE w:val="0"/>
        <w:autoSpaceDN w:val="0"/>
        <w:adjustRightInd w:val="0"/>
        <w:spacing w:after="0" w:line="288" w:lineRule="auto"/>
        <w:ind w:left="-720"/>
        <w:jc w:val="both"/>
        <w:rPr>
          <w:rFonts w:ascii="Sylfaen" w:hAnsi="Sylfaen"/>
          <w:color w:val="1A171C"/>
          <w:sz w:val="24"/>
          <w:szCs w:val="24"/>
          <w:lang w:val="ka-GE"/>
        </w:rPr>
      </w:pPr>
    </w:p>
    <w:p w14:paraId="76D87B10"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საჭირო ინფორმაციის მოცულობა სხვა კულტურების შესახებ უნდა ასახავდეს მათ მსგავსებას ტესტირებულ ძირითად კულტურებთან, აღნიშნულ ძირითად კულტურებზე არსებული მონაცემების რაოდენობას და ხარისხს და მცენარეთა დაცვის საშუალების გამოყენების მსგავსებას შემდეგში, თუ მისადაგებულია, არის მსგავსი.  საკმარისია ჩატარდეს ტესტი ძირითადი ტიპური მცენარეთა დაცვის საშუალებით მის დასარეგისტრირებლად. </w:t>
      </w:r>
    </w:p>
    <w:p w14:paraId="69F610BE"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1FED33A6"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თუ ეტიკეტზე მითითებულია მცენარეთა დაცვის საშუალების სხვა მცენარეთა დაცვის საშუალებასთან ერთად გამოყენების რეკომენდაცია, ეს პუნქტი გავრცელდება ნარევზე.  </w:t>
      </w:r>
    </w:p>
    <w:p w14:paraId="69E32CFC"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4B41BCE7" w14:textId="7A2EC2C6"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დაკვირვებები ფიტოტოქსიკურობაზე მიმდინარებს ტესტირებისას </w:t>
      </w:r>
      <w:r w:rsidR="00D623A3" w:rsidRPr="00D43A9E">
        <w:rPr>
          <w:rFonts w:ascii="Sylfaen" w:hAnsi="Sylfaen"/>
          <w:color w:val="1A171C"/>
          <w:sz w:val="24"/>
          <w:szCs w:val="24"/>
          <w:lang w:val="ka-GE"/>
        </w:rPr>
        <w:t xml:space="preserve">ამ მუხლის მე-7 </w:t>
      </w:r>
      <w:r w:rsidRPr="00D43A9E">
        <w:rPr>
          <w:rFonts w:ascii="Sylfaen" w:hAnsi="Sylfaen"/>
          <w:color w:val="1A171C"/>
          <w:sz w:val="24"/>
          <w:szCs w:val="24"/>
          <w:lang w:val="ka-GE"/>
        </w:rPr>
        <w:t xml:space="preserve">პუნქტის </w:t>
      </w:r>
      <w:r w:rsidR="00D66BFB" w:rsidRPr="00D43A9E">
        <w:rPr>
          <w:rFonts w:ascii="Sylfaen" w:hAnsi="Sylfaen"/>
          <w:color w:val="1A171C"/>
          <w:sz w:val="24"/>
          <w:szCs w:val="24"/>
          <w:lang w:val="ka-GE"/>
        </w:rPr>
        <w:t>შესაბამისად</w:t>
      </w:r>
      <w:r w:rsidR="00084BF7" w:rsidRPr="00D43A9E">
        <w:rPr>
          <w:rFonts w:ascii="Sylfaen" w:hAnsi="Sylfaen"/>
          <w:color w:val="1A171C"/>
          <w:sz w:val="24"/>
          <w:szCs w:val="24"/>
          <w:lang w:val="ka-GE"/>
        </w:rPr>
        <w:t>.</w:t>
      </w:r>
    </w:p>
    <w:p w14:paraId="33F8BF56"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68D122C7" w14:textId="06A839A1"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ფიტოტოქსიკური </w:t>
      </w:r>
      <w:r w:rsidR="009872D8" w:rsidRPr="00D43A9E">
        <w:rPr>
          <w:rFonts w:ascii="Sylfaen" w:hAnsi="Sylfaen"/>
          <w:color w:val="1A171C"/>
          <w:sz w:val="24"/>
          <w:szCs w:val="24"/>
          <w:lang w:val="ka-GE"/>
        </w:rPr>
        <w:t>ზემოქმედები</w:t>
      </w:r>
      <w:r w:rsidRPr="00D43A9E">
        <w:rPr>
          <w:rFonts w:ascii="Sylfaen" w:hAnsi="Sylfaen"/>
          <w:color w:val="1A171C"/>
          <w:sz w:val="24"/>
          <w:szCs w:val="24"/>
          <w:lang w:val="ka-GE"/>
        </w:rPr>
        <w:t xml:space="preserve">ს გამოვლენის შემთხვევაში, ისინი უნდა ზუსტად შეფასდეს  და ჩაიწეროს. </w:t>
      </w:r>
    </w:p>
    <w:p w14:paraId="3A3012A5"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6148226D"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ჩასატარებელია შედეგების სტატისტიკური ანალიზი, ამ ანალიზს დაქვემდებარეული, საჭირობისას გამოყენებული ტესტის გზამკვლევები ადაპტირებული უნდა იყოს ასეთი ანალიზის ჩასატარებლად.   </w:t>
      </w:r>
    </w:p>
    <w:p w14:paraId="275D8B50"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4AB63C20" w14:textId="64E29CCF" w:rsidR="00263923" w:rsidRPr="00D43A9E" w:rsidRDefault="009115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ბ)</w:t>
      </w:r>
      <w:r w:rsidR="00263923" w:rsidRPr="00D43A9E">
        <w:rPr>
          <w:rFonts w:ascii="Sylfaen" w:hAnsi="Sylfaen"/>
          <w:color w:val="1A171C"/>
          <w:sz w:val="24"/>
          <w:szCs w:val="24"/>
          <w:lang w:val="ka-GE"/>
        </w:rPr>
        <w:t xml:space="preserve">  </w:t>
      </w:r>
      <w:r w:rsidR="009872D8" w:rsidRPr="00D43A9E">
        <w:rPr>
          <w:rFonts w:ascii="Sylfaen" w:hAnsi="Sylfaen"/>
          <w:i/>
          <w:color w:val="1A171C"/>
          <w:sz w:val="24"/>
          <w:szCs w:val="24"/>
          <w:lang w:val="ka-GE"/>
        </w:rPr>
        <w:t>ზემოქმედება</w:t>
      </w:r>
      <w:r w:rsidR="00263923" w:rsidRPr="00D43A9E">
        <w:rPr>
          <w:rFonts w:ascii="Sylfaen" w:hAnsi="Sylfaen"/>
          <w:i/>
          <w:color w:val="1A171C"/>
          <w:sz w:val="24"/>
          <w:szCs w:val="24"/>
          <w:lang w:val="ka-GE"/>
        </w:rPr>
        <w:t xml:space="preserve"> დამუშავებულ მცენარეების ან მცენარეული პროდუქტების მოსავალზე</w:t>
      </w:r>
      <w:r w:rsidRPr="00D43A9E">
        <w:rPr>
          <w:rFonts w:ascii="Sylfaen" w:hAnsi="Sylfaen"/>
          <w:i/>
          <w:color w:val="1A171C"/>
          <w:sz w:val="24"/>
          <w:szCs w:val="24"/>
          <w:lang w:val="ka-GE"/>
        </w:rPr>
        <w:t xml:space="preserve"> - </w:t>
      </w:r>
      <w:r w:rsidR="00263923" w:rsidRPr="00D43A9E">
        <w:rPr>
          <w:rFonts w:ascii="Sylfaen" w:hAnsi="Sylfaen"/>
          <w:color w:val="1A171C"/>
          <w:sz w:val="24"/>
          <w:szCs w:val="24"/>
          <w:lang w:val="ka-GE"/>
        </w:rPr>
        <w:t xml:space="preserve">ტესტებმა უნდა მოგვაწოდონ საკმარისი მონაცემები მცენარეთა დაცვის საშუალების ეფექტურობის და მოსავლის შემცირების ან დამუშავებული მცენარეების ან მცენარეული პროდუქტების შენახვისას შესაძლო დანაკარგების  შესაფასებლად. </w:t>
      </w:r>
    </w:p>
    <w:p w14:paraId="4C2D7D14"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08243FDC" w14:textId="77777777" w:rsidR="00263923" w:rsidRPr="00D43A9E" w:rsidRDefault="00263923"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 xml:space="preserve">გარემოებები, როდესაც საჭიროა </w:t>
      </w:r>
    </w:p>
    <w:p w14:paraId="71B29B5C"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6BFEFA5A" w14:textId="6F36303A" w:rsidR="00263923" w:rsidRPr="00D43A9E" w:rsidRDefault="00263923" w:rsidP="005D0C56">
      <w:pPr>
        <w:tabs>
          <w:tab w:val="left" w:pos="795"/>
        </w:tabs>
        <w:spacing w:line="256" w:lineRule="auto"/>
        <w:jc w:val="both"/>
        <w:rPr>
          <w:rFonts w:ascii="Sylfaen" w:hAnsi="Sylfaen"/>
          <w:lang w:val="ka-GE"/>
        </w:rPr>
      </w:pPr>
      <w:r w:rsidRPr="00D43A9E">
        <w:rPr>
          <w:rFonts w:ascii="Sylfaen" w:hAnsi="Sylfaen"/>
          <w:color w:val="1A171C"/>
          <w:sz w:val="24"/>
          <w:szCs w:val="24"/>
          <w:lang w:val="ka-GE"/>
        </w:rPr>
        <w:t xml:space="preserve">შესაბამის შემთხვევებში უნდა განისაზღვროს მცენარეთა დაცვის საშუალებების </w:t>
      </w:r>
      <w:r w:rsidR="00412282" w:rsidRPr="00D43A9E">
        <w:rPr>
          <w:rFonts w:ascii="Sylfaen" w:hAnsi="Sylfaen"/>
          <w:color w:val="1A171C"/>
          <w:sz w:val="24"/>
          <w:szCs w:val="24"/>
          <w:lang w:val="ka-GE"/>
        </w:rPr>
        <w:t>ზემოქმედება</w:t>
      </w:r>
      <w:r w:rsidRPr="00D43A9E">
        <w:rPr>
          <w:rFonts w:ascii="Sylfaen" w:hAnsi="Sylfaen"/>
          <w:color w:val="1A171C"/>
          <w:sz w:val="24"/>
          <w:szCs w:val="24"/>
          <w:lang w:val="ka-GE"/>
        </w:rPr>
        <w:t xml:space="preserve"> დამუშავებულ მცენარეული პროდუქტების მოსავალზე ან მოსავლის კომპონენტებზე. დამუშავებული მცენარეების ან მცენარეული პროდუქტების შენახვისას  </w:t>
      </w:r>
      <w:r w:rsidRPr="00D43A9E">
        <w:rPr>
          <w:rFonts w:ascii="Sylfaen" w:hAnsi="Sylfaen"/>
          <w:color w:val="1A171C"/>
          <w:sz w:val="24"/>
          <w:szCs w:val="24"/>
          <w:lang w:val="ka-GE"/>
        </w:rPr>
        <w:lastRenderedPageBreak/>
        <w:t>განსასაზღვრია ეფექტი მოსავალზე შენახვის შემდეგ, მათ შორის მონაცემები შენახვის ვადის შესახებ</w:t>
      </w:r>
      <w:r w:rsidR="005D0C56" w:rsidRPr="00D43A9E">
        <w:rPr>
          <w:rFonts w:ascii="Sylfaen" w:hAnsi="Sylfaen"/>
          <w:color w:val="1A171C"/>
          <w:sz w:val="24"/>
          <w:szCs w:val="24"/>
          <w:lang w:val="ka-GE"/>
        </w:rPr>
        <w:t xml:space="preserve"> </w:t>
      </w:r>
      <w:r w:rsidR="005D0C56" w:rsidRPr="00D43A9E">
        <w:rPr>
          <w:rFonts w:ascii="Sylfaen" w:hAnsi="Sylfaen"/>
          <w:lang w:val="ka-GE"/>
        </w:rPr>
        <w:t xml:space="preserve">საჭიროების შემთხვევაში.   </w:t>
      </w:r>
      <w:r w:rsidRPr="00D43A9E">
        <w:rPr>
          <w:rFonts w:ascii="Sylfaen" w:hAnsi="Sylfaen"/>
          <w:color w:val="1A171C"/>
          <w:sz w:val="24"/>
          <w:szCs w:val="24"/>
          <w:lang w:val="ka-GE"/>
        </w:rPr>
        <w:t xml:space="preserve">  </w:t>
      </w:r>
    </w:p>
    <w:p w14:paraId="2FD7381F"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43206E92" w14:textId="238F77D1" w:rsidR="00263923" w:rsidRPr="00D43A9E" w:rsidRDefault="00911523" w:rsidP="008D5DF7">
      <w:pPr>
        <w:autoSpaceDE w:val="0"/>
        <w:autoSpaceDN w:val="0"/>
        <w:adjustRightInd w:val="0"/>
        <w:spacing w:after="0" w:line="288" w:lineRule="auto"/>
        <w:ind w:left="-720"/>
        <w:jc w:val="both"/>
        <w:rPr>
          <w:rFonts w:ascii="Sylfaen" w:hAnsi="Sylfaen"/>
          <w:i/>
          <w:color w:val="1A171C"/>
          <w:sz w:val="24"/>
          <w:szCs w:val="24"/>
          <w:lang w:val="ka-GE"/>
        </w:rPr>
      </w:pPr>
      <w:r w:rsidRPr="00D43A9E">
        <w:rPr>
          <w:rFonts w:ascii="Sylfaen" w:hAnsi="Sylfaen"/>
          <w:color w:val="1A171C"/>
          <w:sz w:val="24"/>
          <w:szCs w:val="24"/>
          <w:lang w:val="ka-GE"/>
        </w:rPr>
        <w:t>გ)</w:t>
      </w:r>
      <w:r w:rsidR="00263923" w:rsidRPr="00D43A9E">
        <w:rPr>
          <w:rFonts w:ascii="Sylfaen" w:hAnsi="Sylfaen"/>
          <w:color w:val="1A171C"/>
          <w:sz w:val="24"/>
          <w:szCs w:val="24"/>
          <w:lang w:val="ka-GE"/>
        </w:rPr>
        <w:t xml:space="preserve">  </w:t>
      </w:r>
      <w:r w:rsidR="00412282" w:rsidRPr="00D43A9E">
        <w:rPr>
          <w:rFonts w:ascii="Sylfaen" w:hAnsi="Sylfaen"/>
          <w:color w:val="1A171C"/>
          <w:sz w:val="24"/>
          <w:szCs w:val="24"/>
          <w:lang w:val="ka-GE"/>
        </w:rPr>
        <w:t>ზემოქმედება</w:t>
      </w:r>
      <w:r w:rsidR="00263923" w:rsidRPr="00D43A9E">
        <w:rPr>
          <w:rFonts w:ascii="Sylfaen" w:hAnsi="Sylfaen"/>
          <w:i/>
          <w:color w:val="1A171C"/>
          <w:sz w:val="24"/>
          <w:szCs w:val="24"/>
          <w:lang w:val="ka-GE"/>
        </w:rPr>
        <w:t xml:space="preserve"> მცენარეების ან მცენარეთა პროდუქტების ხარისხზე</w:t>
      </w:r>
      <w:r w:rsidRPr="00D43A9E">
        <w:rPr>
          <w:rFonts w:ascii="Sylfaen" w:hAnsi="Sylfaen"/>
          <w:i/>
          <w:color w:val="1A171C"/>
          <w:sz w:val="24"/>
          <w:szCs w:val="24"/>
          <w:lang w:val="ka-GE"/>
        </w:rPr>
        <w:t xml:space="preserve"> - </w:t>
      </w:r>
      <w:r w:rsidR="00263923" w:rsidRPr="00D43A9E">
        <w:rPr>
          <w:rFonts w:ascii="Sylfaen" w:hAnsi="Sylfaen"/>
          <w:color w:val="1A171C"/>
          <w:sz w:val="24"/>
          <w:szCs w:val="24"/>
          <w:lang w:val="ka-GE"/>
        </w:rPr>
        <w:t xml:space="preserve">შესაძლოა მოთხოვნილ იქნას ცალკეული კულტურების ხარისხის პარამეტრების დაკვირვების მონაცემები (მაგალითად, ხორბლის მარცვლის ხარისხი, შაქრის შემცველობა). ასეთი ინფორმაცია შეიძლება შეგროვდეს </w:t>
      </w:r>
      <w:r w:rsidR="00D66BFB" w:rsidRPr="00D43A9E">
        <w:rPr>
          <w:rFonts w:ascii="Sylfaen" w:hAnsi="Sylfaen"/>
          <w:color w:val="1A171C"/>
          <w:sz w:val="24"/>
          <w:szCs w:val="24"/>
          <w:lang w:val="ka-GE"/>
        </w:rPr>
        <w:t xml:space="preserve">ამ მუხლის მე-7 პუნქტსა </w:t>
      </w:r>
      <w:r w:rsidR="00263923" w:rsidRPr="00D43A9E">
        <w:rPr>
          <w:rFonts w:ascii="Sylfaen" w:hAnsi="Sylfaen"/>
          <w:color w:val="1A171C"/>
          <w:sz w:val="24"/>
          <w:szCs w:val="24"/>
          <w:lang w:val="ka-GE"/>
        </w:rPr>
        <w:t xml:space="preserve">და </w:t>
      </w:r>
      <w:r w:rsidR="00D402F0" w:rsidRPr="00D43A9E">
        <w:rPr>
          <w:rFonts w:ascii="Sylfaen" w:hAnsi="Sylfaen"/>
          <w:color w:val="1A171C"/>
          <w:sz w:val="24"/>
          <w:szCs w:val="24"/>
          <w:lang w:val="ka-GE"/>
        </w:rPr>
        <w:t>მე-9</w:t>
      </w:r>
      <w:r w:rsidR="00D66BFB" w:rsidRPr="00D43A9E">
        <w:rPr>
          <w:rFonts w:ascii="Sylfaen" w:hAnsi="Sylfaen"/>
          <w:color w:val="1A171C"/>
          <w:sz w:val="24"/>
          <w:szCs w:val="24"/>
          <w:lang w:val="ka-GE"/>
        </w:rPr>
        <w:t xml:space="preserve"> პუნქტის</w:t>
      </w:r>
      <w:r w:rsidR="00D402F0" w:rsidRPr="00D43A9E">
        <w:rPr>
          <w:rFonts w:ascii="Sylfaen" w:hAnsi="Sylfaen"/>
          <w:color w:val="1A171C"/>
          <w:sz w:val="24"/>
          <w:szCs w:val="24"/>
          <w:lang w:val="ka-GE"/>
        </w:rPr>
        <w:t xml:space="preserve"> „ა“</w:t>
      </w:r>
      <w:r w:rsidR="00D66BFB" w:rsidRPr="00D43A9E">
        <w:rPr>
          <w:rFonts w:ascii="Sylfaen" w:hAnsi="Sylfaen"/>
          <w:color w:val="1A171C"/>
          <w:sz w:val="24"/>
          <w:szCs w:val="24"/>
          <w:lang w:val="ka-GE"/>
        </w:rPr>
        <w:t xml:space="preserve"> ქვეპუნქტ</w:t>
      </w:r>
      <w:r w:rsidR="00263923" w:rsidRPr="00D43A9E">
        <w:rPr>
          <w:rFonts w:ascii="Sylfaen" w:hAnsi="Sylfaen"/>
          <w:color w:val="1A171C"/>
          <w:sz w:val="24"/>
          <w:szCs w:val="24"/>
          <w:lang w:val="ka-GE"/>
        </w:rPr>
        <w:t xml:space="preserve">ში აღწერილი </w:t>
      </w:r>
      <w:r w:rsidR="003D42EF" w:rsidRPr="00D43A9E">
        <w:rPr>
          <w:rFonts w:ascii="Sylfaen" w:hAnsi="Sylfaen"/>
          <w:color w:val="1A171C"/>
          <w:sz w:val="24"/>
          <w:szCs w:val="24"/>
          <w:lang w:val="ka-GE"/>
        </w:rPr>
        <w:t>ტესტირ</w:t>
      </w:r>
      <w:r w:rsidR="00263923" w:rsidRPr="00D43A9E">
        <w:rPr>
          <w:rFonts w:ascii="Sylfaen" w:hAnsi="Sylfaen"/>
          <w:color w:val="1A171C"/>
          <w:sz w:val="24"/>
          <w:szCs w:val="24"/>
          <w:lang w:val="ka-GE"/>
        </w:rPr>
        <w:t xml:space="preserve">ების შეფასებებიდან.  შესაბამის შემთხვევაში, უნდა ჩატარდეს დაავადების ტესტირება.  </w:t>
      </w:r>
    </w:p>
    <w:p w14:paraId="53EC923D" w14:textId="011C4D45" w:rsidR="00263923" w:rsidRPr="00D43A9E" w:rsidRDefault="009115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დ)</w:t>
      </w:r>
      <w:r w:rsidR="00263923" w:rsidRPr="00D43A9E">
        <w:rPr>
          <w:rFonts w:ascii="Sylfaen" w:hAnsi="Sylfaen"/>
          <w:color w:val="1A171C"/>
          <w:sz w:val="24"/>
          <w:szCs w:val="24"/>
          <w:lang w:val="ka-GE"/>
        </w:rPr>
        <w:t xml:space="preserve"> </w:t>
      </w:r>
      <w:r w:rsidR="00412282" w:rsidRPr="00D43A9E">
        <w:rPr>
          <w:rFonts w:ascii="Sylfaen" w:hAnsi="Sylfaen"/>
          <w:i/>
          <w:color w:val="1A171C"/>
          <w:sz w:val="24"/>
          <w:szCs w:val="24"/>
          <w:lang w:val="ka-GE"/>
        </w:rPr>
        <w:t>ზემოქმედება</w:t>
      </w:r>
      <w:r w:rsidR="00263923" w:rsidRPr="00D43A9E">
        <w:rPr>
          <w:rFonts w:ascii="Sylfaen" w:hAnsi="Sylfaen"/>
          <w:i/>
          <w:color w:val="1A171C"/>
          <w:sz w:val="24"/>
          <w:szCs w:val="24"/>
          <w:lang w:val="ka-GE"/>
        </w:rPr>
        <w:t xml:space="preserve"> ტრანსფორმაციის პროცესებზე</w:t>
      </w:r>
      <w:r w:rsidRPr="00D43A9E">
        <w:rPr>
          <w:rFonts w:ascii="Sylfaen" w:hAnsi="Sylfaen"/>
          <w:color w:val="1A171C"/>
          <w:sz w:val="24"/>
          <w:szCs w:val="24"/>
          <w:lang w:val="ka-GE"/>
        </w:rPr>
        <w:t xml:space="preserve"> - </w:t>
      </w:r>
      <w:r w:rsidR="00263923" w:rsidRPr="00D43A9E">
        <w:rPr>
          <w:rFonts w:ascii="Sylfaen" w:hAnsi="Sylfaen"/>
          <w:color w:val="1A171C"/>
          <w:sz w:val="24"/>
          <w:szCs w:val="24"/>
          <w:lang w:val="ka-GE"/>
        </w:rPr>
        <w:t xml:space="preserve">შესაბამის შემთხვევაში, უნდა ჩატარდეს  ტესტი ტრანსფორმაციის პროცესების </w:t>
      </w:r>
      <w:r w:rsidR="00401B58" w:rsidRPr="00D43A9E">
        <w:rPr>
          <w:rFonts w:ascii="Sylfaen" w:hAnsi="Sylfaen"/>
          <w:color w:val="1A171C"/>
          <w:sz w:val="24"/>
          <w:szCs w:val="24"/>
          <w:lang w:val="ka-GE"/>
        </w:rPr>
        <w:t>ზემოქმედება</w:t>
      </w:r>
      <w:r w:rsidR="00263923" w:rsidRPr="00D43A9E">
        <w:rPr>
          <w:rFonts w:ascii="Sylfaen" w:hAnsi="Sylfaen"/>
          <w:color w:val="1A171C"/>
          <w:sz w:val="24"/>
          <w:szCs w:val="24"/>
          <w:lang w:val="ka-GE"/>
        </w:rPr>
        <w:t>ზე</w:t>
      </w:r>
      <w:r w:rsidR="00D66BFB" w:rsidRPr="00D43A9E">
        <w:rPr>
          <w:rFonts w:ascii="Sylfaen" w:hAnsi="Sylfaen"/>
          <w:color w:val="1A171C"/>
          <w:sz w:val="24"/>
          <w:szCs w:val="24"/>
          <w:lang w:val="ka-GE"/>
        </w:rPr>
        <w:t xml:space="preserve">.  </w:t>
      </w:r>
    </w:p>
    <w:p w14:paraId="35B31F87" w14:textId="3F972C66" w:rsidR="00263923" w:rsidRPr="00D43A9E" w:rsidRDefault="009115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ე)</w:t>
      </w:r>
      <w:r w:rsidR="00263923" w:rsidRPr="00D43A9E">
        <w:rPr>
          <w:rFonts w:ascii="Sylfaen" w:hAnsi="Sylfaen"/>
          <w:color w:val="1A171C"/>
          <w:sz w:val="24"/>
          <w:szCs w:val="24"/>
          <w:lang w:val="ka-GE"/>
        </w:rPr>
        <w:t xml:space="preserve"> </w:t>
      </w:r>
      <w:r w:rsidR="00263923" w:rsidRPr="00D43A9E">
        <w:rPr>
          <w:rFonts w:ascii="Sylfaen" w:hAnsi="Sylfaen"/>
          <w:i/>
          <w:color w:val="1A171C"/>
          <w:sz w:val="24"/>
          <w:szCs w:val="24"/>
          <w:lang w:val="ka-GE"/>
        </w:rPr>
        <w:t>ზემოქმედება გასამრავლებელ დამუშავებულ მცენარეებზე ან მცენარეულ პროდუქტებზე</w:t>
      </w:r>
      <w:r w:rsidRPr="00D43A9E">
        <w:rPr>
          <w:rFonts w:ascii="Sylfaen" w:hAnsi="Sylfaen"/>
          <w:color w:val="1A171C"/>
          <w:sz w:val="24"/>
          <w:szCs w:val="24"/>
          <w:lang w:val="ka-GE"/>
        </w:rPr>
        <w:t xml:space="preserve"> - </w:t>
      </w:r>
      <w:r w:rsidR="00263923" w:rsidRPr="00D43A9E">
        <w:rPr>
          <w:rFonts w:ascii="Sylfaen" w:hAnsi="Sylfaen"/>
          <w:color w:val="1A171C"/>
          <w:sz w:val="24"/>
          <w:szCs w:val="24"/>
          <w:lang w:val="ka-GE"/>
        </w:rPr>
        <w:t xml:space="preserve">შესაბამის შემთხვევაში, წარსადგენია საკმარისი მონაცემები და დაკვირვების შედეგები მცენარეთა დაცვის საშუალებით დამუშავების შესაძლო უარყოფითი </w:t>
      </w:r>
      <w:r w:rsidR="00412282" w:rsidRPr="00D43A9E">
        <w:rPr>
          <w:rFonts w:ascii="Sylfaen" w:hAnsi="Sylfaen"/>
          <w:color w:val="1A171C"/>
          <w:sz w:val="24"/>
          <w:szCs w:val="24"/>
          <w:lang w:val="ka-GE"/>
        </w:rPr>
        <w:t>ზემოქმედები</w:t>
      </w:r>
      <w:r w:rsidR="00263923" w:rsidRPr="00D43A9E">
        <w:rPr>
          <w:rFonts w:ascii="Sylfaen" w:hAnsi="Sylfaen"/>
          <w:color w:val="1A171C"/>
          <w:sz w:val="24"/>
          <w:szCs w:val="24"/>
          <w:lang w:val="ka-GE"/>
        </w:rPr>
        <w:t>ს შესაფასებლად გასამრავლებელ მცენარეებზე ან მცენარეულ პროდუქტებზე.</w:t>
      </w:r>
    </w:p>
    <w:p w14:paraId="33CD5111"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66ABB68A" w14:textId="77777777" w:rsidR="00263923" w:rsidRPr="00D43A9E" w:rsidRDefault="00263923"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გარემოებები, როდესაც საჭიროა</w:t>
      </w:r>
    </w:p>
    <w:p w14:paraId="6486C344"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4B686DA0" w14:textId="675EF7A3" w:rsidR="00263923" w:rsidRPr="00D43A9E" w:rsidRDefault="00263923" w:rsidP="00380C53">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hAnsi="Sylfaen"/>
          <w:color w:val="1A171C"/>
          <w:sz w:val="24"/>
          <w:szCs w:val="24"/>
          <w:lang w:val="ka-GE"/>
        </w:rPr>
        <w:t>წარსადგენია აღნიშნული მონაცემები და დაკვირვებები, გარდა იმ შემთხვევისა, როდესაც შეთავაზებული გამოყენებები გამორიცხავს გამოყენებას კულტურებზე, რომელიც განკუთვნილია თესლების, ყლორტების, ტუბერების ან ბოლქვების წარმოებისთვის</w:t>
      </w:r>
      <w:r w:rsidR="00380C53" w:rsidRPr="00D43A9E">
        <w:rPr>
          <w:rFonts w:ascii="Sylfaen" w:hAnsi="Sylfaen"/>
          <w:color w:val="1A171C"/>
          <w:sz w:val="24"/>
          <w:szCs w:val="24"/>
          <w:lang w:val="ka-GE"/>
        </w:rPr>
        <w:t xml:space="preserve">, </w:t>
      </w:r>
      <w:r w:rsidR="00380C53" w:rsidRPr="00D43A9E">
        <w:rPr>
          <w:rFonts w:ascii="Sylfaen" w:eastAsia="Times New Roman" w:hAnsi="Sylfaen"/>
          <w:color w:val="1A171C"/>
          <w:sz w:val="24"/>
          <w:szCs w:val="24"/>
          <w:lang w:val="ka-GE"/>
        </w:rPr>
        <w:t xml:space="preserve">რომელიც განკუთვნილია დასარგავად. </w:t>
      </w:r>
      <w:r w:rsidR="00D66BFB" w:rsidRPr="00D43A9E">
        <w:rPr>
          <w:rFonts w:ascii="Sylfaen" w:hAnsi="Sylfaen"/>
          <w:color w:val="1A171C"/>
          <w:sz w:val="24"/>
          <w:szCs w:val="24"/>
          <w:lang w:val="ka-GE"/>
        </w:rPr>
        <w:t xml:space="preserve"> </w:t>
      </w:r>
    </w:p>
    <w:p w14:paraId="69D7847E" w14:textId="77777777" w:rsidR="00D66BFB" w:rsidRPr="00D43A9E" w:rsidRDefault="00D66BFB" w:rsidP="008D5DF7">
      <w:pPr>
        <w:autoSpaceDE w:val="0"/>
        <w:autoSpaceDN w:val="0"/>
        <w:adjustRightInd w:val="0"/>
        <w:spacing w:after="0" w:line="288" w:lineRule="auto"/>
        <w:ind w:left="-720"/>
        <w:jc w:val="both"/>
        <w:rPr>
          <w:rFonts w:ascii="Sylfaen" w:hAnsi="Sylfaen"/>
          <w:color w:val="1A171C"/>
          <w:sz w:val="24"/>
          <w:szCs w:val="24"/>
          <w:lang w:val="ka-GE"/>
        </w:rPr>
      </w:pPr>
    </w:p>
    <w:p w14:paraId="1251EF43" w14:textId="3560E102" w:rsidR="00263923" w:rsidRPr="00D43A9E" w:rsidRDefault="00A31CDF"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color w:val="1A171C"/>
          <w:sz w:val="24"/>
          <w:szCs w:val="24"/>
          <w:lang w:val="ka-GE"/>
        </w:rPr>
        <w:t>10.</w:t>
      </w:r>
      <w:r w:rsidR="00263923" w:rsidRPr="00D43A9E">
        <w:rPr>
          <w:rFonts w:ascii="Sylfaen" w:hAnsi="Sylfaen"/>
          <w:color w:val="1A171C"/>
          <w:sz w:val="24"/>
          <w:szCs w:val="24"/>
          <w:lang w:val="ka-GE"/>
        </w:rPr>
        <w:t xml:space="preserve">  დაკვირვების მონაცემები სხვა არასასურველი ან გაუთვალისწინებელი გვერდითი </w:t>
      </w:r>
      <w:r w:rsidR="00412282" w:rsidRPr="00D43A9E">
        <w:rPr>
          <w:rFonts w:ascii="Sylfaen" w:hAnsi="Sylfaen"/>
          <w:color w:val="1A171C"/>
          <w:sz w:val="24"/>
          <w:szCs w:val="24"/>
          <w:lang w:val="ka-GE"/>
        </w:rPr>
        <w:t>ზემოქმედები</w:t>
      </w:r>
      <w:r w:rsidR="00263923" w:rsidRPr="00D43A9E">
        <w:rPr>
          <w:rFonts w:ascii="Sylfaen" w:hAnsi="Sylfaen"/>
          <w:color w:val="1A171C"/>
          <w:sz w:val="24"/>
          <w:szCs w:val="24"/>
          <w:lang w:val="ka-GE"/>
        </w:rPr>
        <w:t>ს შესახებ</w:t>
      </w:r>
      <w:r w:rsidRPr="00D43A9E">
        <w:rPr>
          <w:rFonts w:ascii="Sylfaen" w:hAnsi="Sylfaen"/>
          <w:color w:val="1A171C"/>
          <w:sz w:val="24"/>
          <w:szCs w:val="24"/>
          <w:lang w:val="ka-GE"/>
        </w:rPr>
        <w:t>:</w:t>
      </w:r>
    </w:p>
    <w:p w14:paraId="6C54A8F1" w14:textId="669CBE47" w:rsidR="00263923" w:rsidRPr="00D43A9E" w:rsidRDefault="00A31CDF" w:rsidP="008D5DF7">
      <w:pPr>
        <w:autoSpaceDE w:val="0"/>
        <w:autoSpaceDN w:val="0"/>
        <w:adjustRightInd w:val="0"/>
        <w:spacing w:after="0" w:line="288" w:lineRule="auto"/>
        <w:ind w:left="-720"/>
        <w:jc w:val="both"/>
        <w:rPr>
          <w:rFonts w:ascii="Sylfaen" w:hAnsi="Sylfaen"/>
          <w:i/>
          <w:color w:val="1A171C"/>
          <w:sz w:val="24"/>
          <w:szCs w:val="24"/>
          <w:lang w:val="ka-GE"/>
        </w:rPr>
      </w:pPr>
      <w:r w:rsidRPr="00D43A9E">
        <w:rPr>
          <w:rFonts w:ascii="Sylfaen" w:hAnsi="Sylfaen"/>
          <w:color w:val="1A171C"/>
          <w:sz w:val="24"/>
          <w:szCs w:val="24"/>
          <w:lang w:val="ka-GE"/>
        </w:rPr>
        <w:t xml:space="preserve">ა) </w:t>
      </w:r>
      <w:r w:rsidR="00263923" w:rsidRPr="00D43A9E">
        <w:rPr>
          <w:rFonts w:ascii="Sylfaen" w:hAnsi="Sylfaen"/>
          <w:i/>
          <w:color w:val="1A171C"/>
          <w:sz w:val="24"/>
          <w:szCs w:val="24"/>
          <w:lang w:val="ka-GE"/>
        </w:rPr>
        <w:t>ზემოქმედება შემდგომ  კულტურებზე</w:t>
      </w:r>
      <w:r w:rsidR="00E16969" w:rsidRPr="00D43A9E">
        <w:rPr>
          <w:rFonts w:ascii="Sylfaen" w:hAnsi="Sylfaen"/>
          <w:i/>
          <w:color w:val="1A171C"/>
          <w:sz w:val="24"/>
          <w:szCs w:val="24"/>
          <w:lang w:val="ka-GE"/>
        </w:rPr>
        <w:t xml:space="preserve"> - </w:t>
      </w:r>
      <w:r w:rsidR="00263923" w:rsidRPr="00D43A9E">
        <w:rPr>
          <w:rFonts w:ascii="Sylfaen" w:hAnsi="Sylfaen"/>
          <w:color w:val="1A171C"/>
          <w:sz w:val="24"/>
          <w:szCs w:val="24"/>
          <w:lang w:val="ka-GE"/>
        </w:rPr>
        <w:t xml:space="preserve">წარსადგენია საკმარისი მონაცემები მცენარეთა დაცვის საშუალებებით დამუშავების შესაძლო უარყოფითი </w:t>
      </w:r>
      <w:r w:rsidR="00412282" w:rsidRPr="00D43A9E">
        <w:rPr>
          <w:rFonts w:ascii="Sylfaen" w:hAnsi="Sylfaen"/>
          <w:color w:val="1A171C"/>
          <w:sz w:val="24"/>
          <w:szCs w:val="24"/>
          <w:lang w:val="ka-GE"/>
        </w:rPr>
        <w:t>ზემოქმედები</w:t>
      </w:r>
      <w:r w:rsidR="00263923" w:rsidRPr="00D43A9E">
        <w:rPr>
          <w:rFonts w:ascii="Sylfaen" w:hAnsi="Sylfaen"/>
          <w:color w:val="1A171C"/>
          <w:sz w:val="24"/>
          <w:szCs w:val="24"/>
          <w:lang w:val="ka-GE"/>
        </w:rPr>
        <w:t>ს შესაფასებლად შემდგომ დათესილ</w:t>
      </w:r>
      <w:r w:rsidR="005B5B05" w:rsidRPr="00D43A9E">
        <w:rPr>
          <w:rFonts w:ascii="Sylfaen" w:hAnsi="Sylfaen"/>
          <w:color w:val="1A171C"/>
          <w:sz w:val="24"/>
          <w:szCs w:val="24"/>
          <w:lang w:val="ka-GE"/>
        </w:rPr>
        <w:t>/დარგულ კ</w:t>
      </w:r>
      <w:r w:rsidR="00263923" w:rsidRPr="00D43A9E">
        <w:rPr>
          <w:rFonts w:ascii="Sylfaen" w:hAnsi="Sylfaen"/>
          <w:color w:val="1A171C"/>
          <w:sz w:val="24"/>
          <w:szCs w:val="24"/>
          <w:lang w:val="ka-GE"/>
        </w:rPr>
        <w:t xml:space="preserve">ულტურებზე.    </w:t>
      </w:r>
    </w:p>
    <w:p w14:paraId="06E21853"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2ACBEE10" w14:textId="77777777" w:rsidR="00263923" w:rsidRPr="00D43A9E" w:rsidRDefault="00263923"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გარემოებები, როდესაც საჭიროა</w:t>
      </w:r>
    </w:p>
    <w:p w14:paraId="6C78A158"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6AD29C63" w14:textId="2DA52F29" w:rsidR="00263923" w:rsidRPr="00D43A9E" w:rsidRDefault="00263923"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 xml:space="preserve"> თუ </w:t>
      </w:r>
      <w:r w:rsidR="00F1552B" w:rsidRPr="00D43A9E">
        <w:rPr>
          <w:rFonts w:ascii="Sylfaen" w:hAnsi="Sylfaen"/>
          <w:sz w:val="24"/>
          <w:szCs w:val="24"/>
          <w:lang w:val="ka-GE"/>
        </w:rPr>
        <w:t>მე</w:t>
      </w:r>
      <w:r w:rsidR="00F93EF0" w:rsidRPr="00D43A9E">
        <w:rPr>
          <w:rFonts w:ascii="Sylfaen" w:hAnsi="Sylfaen"/>
          <w:sz w:val="24"/>
          <w:szCs w:val="24"/>
          <w:lang w:val="ka-GE"/>
        </w:rPr>
        <w:t>-40</w:t>
      </w:r>
      <w:r w:rsidR="00F07E58" w:rsidRPr="00D43A9E">
        <w:rPr>
          <w:rFonts w:ascii="Sylfaen" w:hAnsi="Sylfaen"/>
          <w:sz w:val="24"/>
          <w:szCs w:val="24"/>
          <w:lang w:val="ka-GE"/>
        </w:rPr>
        <w:t xml:space="preserve"> მუხლის მე-7 პუნქტის </w:t>
      </w:r>
      <w:r w:rsidRPr="00D43A9E">
        <w:rPr>
          <w:rFonts w:ascii="Sylfaen" w:hAnsi="Sylfaen"/>
          <w:sz w:val="24"/>
          <w:szCs w:val="24"/>
          <w:lang w:val="ka-GE"/>
        </w:rPr>
        <w:t xml:space="preserve">შესაბამისად მიღებული მონაცემები ასახავს, რომ მოქმედი ნივთიერებების მნიშვნელოვანი ნარჩენი რაოდენობები, მისი მეტაბოლიტები ან დაშლის პროდუქტები, რომლებსაც აქვს ან შესაძლოა ჰქონდეს ბიოლოგიური აქტივობა შემდგომ </w:t>
      </w:r>
      <w:r w:rsidRPr="00D43A9E">
        <w:rPr>
          <w:rFonts w:ascii="Sylfaen" w:hAnsi="Sylfaen"/>
          <w:sz w:val="24"/>
          <w:szCs w:val="24"/>
          <w:lang w:val="ka-GE"/>
        </w:rPr>
        <w:lastRenderedPageBreak/>
        <w:t xml:space="preserve">დათესილ კულტურებზე, დარჩება ნიადაგში ან მცენარეულ მასალებში, როგორიცაა ნამჯა ან ორგანული მასალა შემდგომი დათესილი კულტურების დათესვის ან დარგვის დრომდე, წარდსადგენია დაკვირვების მონაცემები შემდგომ დათესილი კულტურების ნორმალურ დიაპაზონზე ეფექტის შესახებ.  </w:t>
      </w:r>
    </w:p>
    <w:p w14:paraId="2CC65FB4"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515238DB" w14:textId="6A88DC4A" w:rsidR="00263923" w:rsidRPr="00D43A9E" w:rsidRDefault="00E16969"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ბ)</w:t>
      </w:r>
      <w:r w:rsidR="00263923" w:rsidRPr="00D43A9E">
        <w:rPr>
          <w:rFonts w:ascii="Sylfaen" w:hAnsi="Sylfaen"/>
          <w:color w:val="1A171C"/>
          <w:sz w:val="24"/>
          <w:szCs w:val="24"/>
          <w:lang w:val="ka-GE"/>
        </w:rPr>
        <w:t xml:space="preserve"> </w:t>
      </w:r>
      <w:r w:rsidR="00263923" w:rsidRPr="00D43A9E">
        <w:rPr>
          <w:rFonts w:ascii="Sylfaen" w:hAnsi="Sylfaen"/>
          <w:i/>
          <w:color w:val="1A171C"/>
          <w:sz w:val="24"/>
          <w:szCs w:val="24"/>
          <w:lang w:val="ka-GE"/>
        </w:rPr>
        <w:t>ზემოქმედება სხვა მცენარეებზე, მათ შორის მოსაზღვრე კულტურებზე</w:t>
      </w:r>
      <w:r w:rsidRPr="00D43A9E">
        <w:rPr>
          <w:rFonts w:ascii="Sylfaen" w:hAnsi="Sylfaen"/>
          <w:color w:val="1A171C"/>
          <w:sz w:val="24"/>
          <w:szCs w:val="24"/>
          <w:lang w:val="ka-GE"/>
        </w:rPr>
        <w:t xml:space="preserve"> - </w:t>
      </w:r>
      <w:r w:rsidR="00263923" w:rsidRPr="00D43A9E">
        <w:rPr>
          <w:rFonts w:ascii="Sylfaen" w:hAnsi="Sylfaen"/>
          <w:color w:val="1A171C"/>
          <w:sz w:val="24"/>
          <w:szCs w:val="24"/>
          <w:lang w:val="ka-GE"/>
        </w:rPr>
        <w:t xml:space="preserve">წარსადგენია საკმარისი მონაცემები მცენარეთა დაცვის საშუალებებით დამუშავების შესაძლო უარყოფითი </w:t>
      </w:r>
      <w:r w:rsidR="00412282" w:rsidRPr="00D43A9E">
        <w:rPr>
          <w:rFonts w:ascii="Sylfaen" w:hAnsi="Sylfaen"/>
          <w:color w:val="1A171C"/>
          <w:sz w:val="24"/>
          <w:szCs w:val="24"/>
          <w:lang w:val="ka-GE"/>
        </w:rPr>
        <w:t>ზემოქმედები</w:t>
      </w:r>
      <w:r w:rsidR="00263923" w:rsidRPr="00D43A9E">
        <w:rPr>
          <w:rFonts w:ascii="Sylfaen" w:hAnsi="Sylfaen"/>
          <w:color w:val="1A171C"/>
          <w:sz w:val="24"/>
          <w:szCs w:val="24"/>
          <w:lang w:val="ka-GE"/>
        </w:rPr>
        <w:t xml:space="preserve">ს შესაფასებლად სხვა მცენარეებზე, მათ შორის  მოსაზღვრე კულტურებზე. </w:t>
      </w:r>
    </w:p>
    <w:p w14:paraId="5A5C19CD"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1A56AB10" w14:textId="77777777" w:rsidR="00263923" w:rsidRPr="00D43A9E" w:rsidRDefault="00263923"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 xml:space="preserve">გარემოებები, როდესაც საჭიროა </w:t>
      </w:r>
    </w:p>
    <w:p w14:paraId="09ED3346"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6BD4A938" w14:textId="4202DB61"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წარსადგენია დაკვირვების მონაცემები სხვა მცენარეებზე უარყოფითი </w:t>
      </w:r>
      <w:r w:rsidR="00412282" w:rsidRPr="00D43A9E">
        <w:rPr>
          <w:rFonts w:ascii="Sylfaen" w:hAnsi="Sylfaen"/>
          <w:color w:val="1A171C"/>
          <w:sz w:val="24"/>
          <w:szCs w:val="24"/>
          <w:lang w:val="ka-GE"/>
        </w:rPr>
        <w:t>ზემოქმედები</w:t>
      </w:r>
      <w:r w:rsidRPr="00D43A9E">
        <w:rPr>
          <w:rFonts w:ascii="Sylfaen" w:hAnsi="Sylfaen"/>
          <w:color w:val="1A171C"/>
          <w:sz w:val="24"/>
          <w:szCs w:val="24"/>
          <w:lang w:val="ka-GE"/>
        </w:rPr>
        <w:t xml:space="preserve">ს შესაფასებლად, მათ შორის  მოსაზღვრე კულტურების ნორმალურ დიაპაზონში, თუ არსებობს მინიშნება, რომ მცენარეთა დაცვის საშუალებამ შესაძლოა ზემოქმედება მოახდინოს აღნიშნულ მცენარეებზე გადატანის გზით.  წარსადგენია საკმარისი მონაცემები იმის ასახვისთვის, რომ მცენარეთა დაცვის საშუალების ნარჩენი რაოდენობა არ რჩება სამუშაო მოწყობილობაში გაწმენდის შემდეგ და რომ არ არსებობს რაიმე რისკი შემდგომ დამუშავებულ კულტურებზე.  </w:t>
      </w:r>
    </w:p>
    <w:p w14:paraId="586CAA4D"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5BCE279C" w14:textId="408A1FAB" w:rsidR="00D36B64" w:rsidRPr="00D43A9E" w:rsidRDefault="00E16969"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გ)</w:t>
      </w:r>
      <w:r w:rsidR="00263923" w:rsidRPr="00D43A9E">
        <w:rPr>
          <w:rFonts w:ascii="Sylfaen" w:hAnsi="Sylfaen"/>
          <w:color w:val="1A171C"/>
          <w:sz w:val="24"/>
          <w:szCs w:val="24"/>
          <w:lang w:val="ka-GE"/>
        </w:rPr>
        <w:t xml:space="preserve">  </w:t>
      </w:r>
      <w:r w:rsidR="00412282" w:rsidRPr="00D43A9E">
        <w:rPr>
          <w:rFonts w:ascii="Sylfaen" w:hAnsi="Sylfaen"/>
          <w:i/>
          <w:color w:val="1A171C"/>
          <w:sz w:val="24"/>
          <w:szCs w:val="24"/>
          <w:lang w:val="ka-GE"/>
        </w:rPr>
        <w:t>ზემოქმედება</w:t>
      </w:r>
      <w:r w:rsidR="00263923" w:rsidRPr="00D43A9E">
        <w:rPr>
          <w:rFonts w:ascii="Sylfaen" w:hAnsi="Sylfaen"/>
          <w:i/>
          <w:color w:val="1A171C"/>
          <w:sz w:val="24"/>
          <w:szCs w:val="24"/>
          <w:lang w:val="ka-GE"/>
        </w:rPr>
        <w:t xml:space="preserve"> სამიზნე და სხვა არასამიზნე ორგანიზმებზე</w:t>
      </w:r>
      <w:r w:rsidRPr="00D43A9E">
        <w:rPr>
          <w:rFonts w:ascii="Sylfaen" w:hAnsi="Sylfaen"/>
          <w:i/>
          <w:color w:val="1A171C"/>
          <w:sz w:val="24"/>
          <w:szCs w:val="24"/>
          <w:lang w:val="ka-GE"/>
        </w:rPr>
        <w:t xml:space="preserve"> - </w:t>
      </w:r>
      <w:r w:rsidR="00263923" w:rsidRPr="00D43A9E">
        <w:rPr>
          <w:rFonts w:ascii="Sylfaen" w:hAnsi="Sylfaen"/>
          <w:i/>
          <w:color w:val="1A171C"/>
          <w:sz w:val="24"/>
          <w:szCs w:val="24"/>
          <w:lang w:val="ka-GE"/>
        </w:rPr>
        <w:t>აღრიცხული და წარდგენილი უნდა იქნას ნებისმიერი</w:t>
      </w:r>
      <w:r w:rsidR="00263923" w:rsidRPr="00D43A9E">
        <w:rPr>
          <w:rFonts w:ascii="Sylfaen" w:hAnsi="Sylfaen"/>
          <w:color w:val="1A171C"/>
          <w:sz w:val="24"/>
          <w:szCs w:val="24"/>
          <w:lang w:val="ka-GE"/>
        </w:rPr>
        <w:t xml:space="preserve"> ზემოქმედება, დადებითი თუ უარყოფითი, სხვა მავნე ორგანიზმებზე, რომელიც გამოვლინდება ამ ნაწილის მოთხოვნების შესაბამისად ჩატარებული ტესტების შედეგად. წარსადგენია ნებისმიერი გამოვლენილი გარემო </w:t>
      </w:r>
      <w:r w:rsidR="00412282" w:rsidRPr="00D43A9E">
        <w:rPr>
          <w:rFonts w:ascii="Sylfaen" w:hAnsi="Sylfaen"/>
          <w:color w:val="1A171C"/>
          <w:sz w:val="24"/>
          <w:szCs w:val="24"/>
          <w:lang w:val="ka-GE"/>
        </w:rPr>
        <w:t>ზემოქმედება</w:t>
      </w:r>
      <w:r w:rsidR="00263923" w:rsidRPr="00D43A9E">
        <w:rPr>
          <w:rFonts w:ascii="Sylfaen" w:hAnsi="Sylfaen"/>
          <w:color w:val="1A171C"/>
          <w:sz w:val="24"/>
          <w:szCs w:val="24"/>
          <w:lang w:val="ka-GE"/>
        </w:rPr>
        <w:t xml:space="preserve">, როგორიცაა </w:t>
      </w:r>
      <w:r w:rsidR="00412282" w:rsidRPr="00D43A9E">
        <w:rPr>
          <w:rFonts w:ascii="Sylfaen" w:hAnsi="Sylfaen"/>
          <w:color w:val="1A171C"/>
          <w:sz w:val="24"/>
          <w:szCs w:val="24"/>
          <w:lang w:val="ka-GE"/>
        </w:rPr>
        <w:t>ზემოქმედება</w:t>
      </w:r>
      <w:r w:rsidR="00263923" w:rsidRPr="00D43A9E">
        <w:rPr>
          <w:rFonts w:ascii="Sylfaen" w:hAnsi="Sylfaen"/>
          <w:color w:val="1A171C"/>
          <w:sz w:val="24"/>
          <w:szCs w:val="24"/>
          <w:lang w:val="ka-GE"/>
        </w:rPr>
        <w:t xml:space="preserve"> ველურ ბუნებაზე და არასამიზნე ორგანიზმებზე და განსაკუთრებით, </w:t>
      </w:r>
      <w:r w:rsidR="00412282" w:rsidRPr="00D43A9E">
        <w:rPr>
          <w:rFonts w:ascii="Sylfaen" w:hAnsi="Sylfaen"/>
          <w:color w:val="1A171C"/>
          <w:sz w:val="24"/>
          <w:szCs w:val="24"/>
          <w:lang w:val="ka-GE"/>
        </w:rPr>
        <w:t>ზემოქმედება</w:t>
      </w:r>
      <w:r w:rsidR="00263923" w:rsidRPr="00D43A9E">
        <w:rPr>
          <w:rFonts w:ascii="Sylfaen" w:hAnsi="Sylfaen"/>
          <w:color w:val="1A171C"/>
          <w:sz w:val="24"/>
          <w:szCs w:val="24"/>
          <w:lang w:val="ka-GE"/>
        </w:rPr>
        <w:t xml:space="preserve"> სასარგებლო ორგანიზმებზე მავნებლების ინტეგრირებული  მართვის (IPM) შემთხვევაში</w:t>
      </w:r>
      <w:r w:rsidR="00D36B64" w:rsidRPr="00D43A9E">
        <w:rPr>
          <w:rFonts w:ascii="Sylfaen" w:hAnsi="Sylfaen"/>
          <w:color w:val="1A171C"/>
          <w:sz w:val="24"/>
          <w:szCs w:val="24"/>
          <w:lang w:val="ka-GE"/>
        </w:rPr>
        <w:t xml:space="preserve">.   </w:t>
      </w:r>
    </w:p>
    <w:p w14:paraId="0ED26B22" w14:textId="77777777" w:rsidR="00D36B64" w:rsidRPr="00D43A9E" w:rsidRDefault="00D36B64" w:rsidP="008D5DF7">
      <w:pPr>
        <w:autoSpaceDE w:val="0"/>
        <w:autoSpaceDN w:val="0"/>
        <w:adjustRightInd w:val="0"/>
        <w:spacing w:after="0" w:line="288" w:lineRule="auto"/>
        <w:ind w:left="-720"/>
        <w:jc w:val="both"/>
        <w:rPr>
          <w:rFonts w:ascii="Sylfaen" w:hAnsi="Sylfaen"/>
          <w:color w:val="1A171C"/>
          <w:sz w:val="24"/>
          <w:szCs w:val="24"/>
          <w:lang w:val="ka-GE"/>
        </w:rPr>
      </w:pPr>
    </w:p>
    <w:p w14:paraId="3964BA90" w14:textId="4ECC5894" w:rsidR="00263923" w:rsidRPr="00D43A9E" w:rsidRDefault="006E76CD"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b/>
          <w:color w:val="1A171C"/>
          <w:sz w:val="24"/>
          <w:szCs w:val="24"/>
          <w:lang w:val="ka-GE"/>
        </w:rPr>
        <w:t xml:space="preserve">მუხლი </w:t>
      </w:r>
      <w:r w:rsidR="009766FA" w:rsidRPr="00D43A9E">
        <w:rPr>
          <w:rFonts w:ascii="Sylfaen" w:hAnsi="Sylfaen"/>
          <w:b/>
          <w:color w:val="1A171C"/>
          <w:sz w:val="24"/>
          <w:szCs w:val="24"/>
          <w:lang w:val="ka-GE"/>
        </w:rPr>
        <w:t>38</w:t>
      </w:r>
      <w:r w:rsidRPr="00D43A9E">
        <w:rPr>
          <w:rFonts w:ascii="Sylfaen" w:hAnsi="Sylfaen"/>
          <w:b/>
          <w:color w:val="1A171C"/>
          <w:sz w:val="24"/>
          <w:szCs w:val="24"/>
          <w:lang w:val="ka-GE"/>
        </w:rPr>
        <w:t>.</w:t>
      </w:r>
      <w:r w:rsidR="00D36B64" w:rsidRPr="00D43A9E">
        <w:rPr>
          <w:rFonts w:ascii="Sylfaen" w:hAnsi="Sylfaen"/>
          <w:b/>
          <w:color w:val="1A171C"/>
          <w:sz w:val="24"/>
          <w:szCs w:val="24"/>
          <w:lang w:val="ka-GE"/>
        </w:rPr>
        <w:t xml:space="preserve"> </w:t>
      </w:r>
      <w:r w:rsidR="00263923" w:rsidRPr="00D43A9E">
        <w:rPr>
          <w:rFonts w:ascii="Sylfaen" w:hAnsi="Sylfaen"/>
          <w:b/>
          <w:color w:val="1A171C"/>
          <w:sz w:val="24"/>
          <w:szCs w:val="24"/>
          <w:lang w:val="ka-GE"/>
        </w:rPr>
        <w:t>ტოქსიკოლოგიური კვლევები</w:t>
      </w:r>
    </w:p>
    <w:p w14:paraId="45EC0E5E" w14:textId="5EA73F95"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1.    მცენარეთა დაცვის საშუალების ტოქსიკურობის შესაფასებლად წარსადგენია ინფორმაცია მოქმედი ნივთიერების მწვავე ტოქსიკურობის, გაღიზიანების და სენსიბილიზაციის შესახებ. ნარევების კლასიფიკაციისთვის გამოყენებული შესაბამისი გამოთვლის მეთოდები </w:t>
      </w:r>
      <w:r w:rsidR="00F1552B" w:rsidRPr="00D43A9E">
        <w:rPr>
          <w:rFonts w:ascii="Sylfaen" w:hAnsi="Sylfaen"/>
          <w:color w:val="1A171C"/>
          <w:sz w:val="24"/>
          <w:szCs w:val="24"/>
          <w:lang w:val="ka-GE"/>
        </w:rPr>
        <w:t xml:space="preserve">განსაზღვრულია საქართველოს კანონმდებლობის </w:t>
      </w:r>
      <w:r w:rsidR="003C3A31" w:rsidRPr="00D43A9E">
        <w:rPr>
          <w:rFonts w:ascii="Sylfaen" w:hAnsi="Sylfaen"/>
          <w:color w:val="1A171C"/>
          <w:sz w:val="24"/>
          <w:szCs w:val="24"/>
          <w:lang w:val="ka-GE"/>
        </w:rPr>
        <w:t xml:space="preserve">შესაბამისად. საჭიროების შემთხვევაში, </w:t>
      </w:r>
      <w:r w:rsidRPr="00D43A9E">
        <w:rPr>
          <w:rFonts w:ascii="Sylfaen" w:hAnsi="Sylfaen"/>
          <w:color w:val="1A171C"/>
          <w:sz w:val="24"/>
          <w:szCs w:val="24"/>
          <w:lang w:val="ka-GE"/>
        </w:rPr>
        <w:t xml:space="preserve">გამოყენებულ უნდა იქნას მცენარეთა დაცვის საშუალების საშიშროების შეფასებაში.  თუ შესაძლებელია წარსადგენია ინფორმაცია მოქმედი ნივთიერების  და მონაწილე ნივთიერებების </w:t>
      </w:r>
      <w:r w:rsidRPr="00D43A9E">
        <w:rPr>
          <w:rFonts w:ascii="Sylfaen" w:hAnsi="Sylfaen"/>
          <w:color w:val="1A171C"/>
          <w:sz w:val="24"/>
          <w:szCs w:val="24"/>
          <w:lang w:val="ka-GE"/>
        </w:rPr>
        <w:lastRenderedPageBreak/>
        <w:t>ტოქსიკური მოქმედების ფორმა, ტოქსიკოლოგიური პროფილის და ყველა სხვა ცნობილი ტოქსიკოლოგიური ასპექტების შესახებ</w:t>
      </w:r>
      <w:r w:rsidR="003C3A31" w:rsidRPr="00D43A9E">
        <w:rPr>
          <w:rFonts w:ascii="Sylfaen" w:hAnsi="Sylfaen"/>
          <w:color w:val="1A171C"/>
          <w:sz w:val="24"/>
          <w:szCs w:val="24"/>
          <w:lang w:val="ka-GE"/>
        </w:rPr>
        <w:t xml:space="preserve">.   </w:t>
      </w:r>
    </w:p>
    <w:p w14:paraId="10AFBD45" w14:textId="35D9250F"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 2.    </w:t>
      </w:r>
      <w:r w:rsidRPr="00D43A9E">
        <w:rPr>
          <w:rFonts w:ascii="Sylfaen" w:hAnsi="Sylfaen"/>
          <w:color w:val="1A171C"/>
          <w:sz w:val="24"/>
          <w:szCs w:val="24"/>
          <w:lang w:val="ka-GE"/>
        </w:rPr>
        <w:tab/>
        <w:t xml:space="preserve">გასათვალისწინებელია კომპონენტების შესაძლო </w:t>
      </w:r>
      <w:r w:rsidR="006F2957" w:rsidRPr="00D43A9E">
        <w:rPr>
          <w:rFonts w:ascii="Sylfaen" w:hAnsi="Sylfaen"/>
          <w:color w:val="1A171C"/>
          <w:sz w:val="24"/>
          <w:szCs w:val="24"/>
          <w:lang w:val="ka-GE"/>
        </w:rPr>
        <w:t>ზემოქმედება</w:t>
      </w:r>
      <w:r w:rsidRPr="00D43A9E">
        <w:rPr>
          <w:rFonts w:ascii="Sylfaen" w:hAnsi="Sylfaen"/>
          <w:color w:val="1A171C"/>
          <w:sz w:val="24"/>
          <w:szCs w:val="24"/>
          <w:lang w:val="ka-GE"/>
        </w:rPr>
        <w:t xml:space="preserve"> საერთო ნარევის ტოქსიკურ პოტენციალზე</w:t>
      </w:r>
      <w:r w:rsidR="003C3A31" w:rsidRPr="00D43A9E">
        <w:rPr>
          <w:rFonts w:ascii="Sylfaen" w:hAnsi="Sylfaen"/>
          <w:color w:val="1A171C"/>
          <w:sz w:val="24"/>
          <w:szCs w:val="24"/>
          <w:lang w:val="ka-GE"/>
        </w:rPr>
        <w:t xml:space="preserve">.  </w:t>
      </w:r>
    </w:p>
    <w:p w14:paraId="40FCADA0" w14:textId="77777777" w:rsidR="00D36B64" w:rsidRPr="00D43A9E" w:rsidRDefault="00D36B64"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3.</w:t>
      </w:r>
      <w:r w:rsidR="00263923" w:rsidRPr="00D43A9E">
        <w:rPr>
          <w:rFonts w:ascii="Sylfaen" w:hAnsi="Sylfaen"/>
          <w:color w:val="1A171C"/>
          <w:sz w:val="24"/>
          <w:szCs w:val="24"/>
          <w:lang w:val="ka-GE"/>
        </w:rPr>
        <w:t xml:space="preserve">   მწვავე ტოქსიკურობა</w:t>
      </w:r>
      <w:r w:rsidRPr="00D43A9E">
        <w:rPr>
          <w:rFonts w:ascii="Sylfaen" w:hAnsi="Sylfaen"/>
          <w:color w:val="1A171C"/>
          <w:sz w:val="24"/>
          <w:szCs w:val="24"/>
          <w:lang w:val="ka-GE"/>
        </w:rPr>
        <w:t>:</w:t>
      </w:r>
    </w:p>
    <w:p w14:paraId="10C576A7" w14:textId="46709DA7" w:rsidR="00263923" w:rsidRPr="00D43A9E" w:rsidRDefault="00D36B64"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ა) </w:t>
      </w:r>
      <w:r w:rsidR="00263923" w:rsidRPr="00D43A9E">
        <w:rPr>
          <w:rFonts w:ascii="Sylfaen" w:hAnsi="Sylfaen"/>
          <w:color w:val="1A171C"/>
          <w:sz w:val="24"/>
          <w:szCs w:val="24"/>
          <w:lang w:val="ka-GE"/>
        </w:rPr>
        <w:t xml:space="preserve">წარსადგენია და შესაფასებელია საკმარისი კვლევები, მონაცემები და ინფორმაცია მცენარეთა დაცვის საშუალების ერთჯერადი ზემოქმედების შემდგომი </w:t>
      </w:r>
      <w:r w:rsidR="000C7F7A" w:rsidRPr="00D43A9E">
        <w:rPr>
          <w:rFonts w:ascii="Sylfaen" w:hAnsi="Sylfaen"/>
          <w:color w:val="1A171C"/>
          <w:sz w:val="24"/>
          <w:szCs w:val="24"/>
          <w:lang w:val="ka-GE"/>
        </w:rPr>
        <w:t>ზემოქმედები</w:t>
      </w:r>
      <w:r w:rsidR="00263923" w:rsidRPr="00D43A9E">
        <w:rPr>
          <w:rFonts w:ascii="Sylfaen" w:hAnsi="Sylfaen"/>
          <w:color w:val="1A171C"/>
          <w:sz w:val="24"/>
          <w:szCs w:val="24"/>
          <w:lang w:val="ka-GE"/>
        </w:rPr>
        <w:t>ს დასადგენად, რომელიც უნდა შეფასდეს, დეტალურად ჩამოყალიბდეს ან მიეთითოს</w:t>
      </w:r>
      <w:r w:rsidR="003C3A31" w:rsidRPr="00D43A9E">
        <w:rPr>
          <w:rFonts w:ascii="Sylfaen" w:hAnsi="Sylfaen"/>
          <w:color w:val="1A171C"/>
          <w:sz w:val="24"/>
          <w:szCs w:val="24"/>
          <w:lang w:val="ka-GE"/>
        </w:rPr>
        <w:t xml:space="preserve">:    </w:t>
      </w:r>
    </w:p>
    <w:p w14:paraId="0E1D5A08" w14:textId="3F7D7892" w:rsidR="00263923" w:rsidRPr="00D43A9E" w:rsidRDefault="00D36B64"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ა.</w:t>
      </w:r>
      <w:r w:rsidR="00263923" w:rsidRPr="00D43A9E">
        <w:rPr>
          <w:rFonts w:ascii="Sylfaen" w:hAnsi="Sylfaen"/>
          <w:color w:val="1A171C"/>
          <w:sz w:val="24"/>
          <w:szCs w:val="24"/>
          <w:lang w:val="ka-GE"/>
        </w:rPr>
        <w:t xml:space="preserve">ა) </w:t>
      </w:r>
      <w:r w:rsidR="00263923" w:rsidRPr="00D43A9E">
        <w:rPr>
          <w:rFonts w:ascii="Sylfaen" w:hAnsi="Sylfaen"/>
          <w:color w:val="1A171C"/>
          <w:sz w:val="24"/>
          <w:szCs w:val="24"/>
          <w:lang w:val="ka-GE"/>
        </w:rPr>
        <w:tab/>
        <w:t>მცენარეთა დაცვის საშუალების ტოქსიკურობა</w:t>
      </w:r>
      <w:r w:rsidR="003C3A31" w:rsidRPr="00D43A9E">
        <w:rPr>
          <w:rFonts w:ascii="Sylfaen" w:hAnsi="Sylfaen"/>
          <w:color w:val="1A171C"/>
          <w:sz w:val="24"/>
          <w:szCs w:val="24"/>
          <w:lang w:val="ka-GE"/>
        </w:rPr>
        <w:t xml:space="preserve">; </w:t>
      </w:r>
    </w:p>
    <w:p w14:paraId="66314B9E" w14:textId="22666932" w:rsidR="00263923" w:rsidRPr="00D43A9E" w:rsidRDefault="00D36B64"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ა.</w:t>
      </w:r>
      <w:r w:rsidR="00263923" w:rsidRPr="00D43A9E">
        <w:rPr>
          <w:rFonts w:ascii="Sylfaen" w:hAnsi="Sylfaen"/>
          <w:color w:val="1A171C"/>
          <w:sz w:val="24"/>
          <w:szCs w:val="24"/>
          <w:lang w:val="ka-GE"/>
        </w:rPr>
        <w:t xml:space="preserve">ბ) </w:t>
      </w:r>
      <w:r w:rsidR="00263923" w:rsidRPr="00D43A9E">
        <w:rPr>
          <w:rFonts w:ascii="Sylfaen" w:hAnsi="Sylfaen"/>
          <w:color w:val="1A171C"/>
          <w:sz w:val="24"/>
          <w:szCs w:val="24"/>
          <w:lang w:val="ka-GE"/>
        </w:rPr>
        <w:tab/>
        <w:t>მცენარეთა დაცვის საშუალების ტოქსიკურობა დაკავშირებული მოქმედ ნივთიერებასთან</w:t>
      </w:r>
      <w:r w:rsidR="003C3A31" w:rsidRPr="00D43A9E">
        <w:rPr>
          <w:rFonts w:ascii="Sylfaen" w:hAnsi="Sylfaen"/>
          <w:color w:val="1A171C"/>
          <w:sz w:val="24"/>
          <w:szCs w:val="24"/>
          <w:lang w:val="ka-GE"/>
        </w:rPr>
        <w:t xml:space="preserve">; </w:t>
      </w:r>
    </w:p>
    <w:p w14:paraId="7E8E093E" w14:textId="4B5A9C8B" w:rsidR="00263923" w:rsidRPr="00D43A9E" w:rsidRDefault="00D36B64" w:rsidP="003C3A31">
      <w:pPr>
        <w:pStyle w:val="ListParagraph"/>
        <w:spacing w:after="120"/>
        <w:ind w:left="-720"/>
        <w:jc w:val="both"/>
        <w:rPr>
          <w:rFonts w:ascii="Sylfaen" w:eastAsiaTheme="minorEastAsia" w:hAnsi="Sylfaen" w:cstheme="minorBidi"/>
          <w:sz w:val="24"/>
          <w:szCs w:val="24"/>
          <w:lang w:val="ka-GE"/>
        </w:rPr>
      </w:pPr>
      <w:r w:rsidRPr="00D43A9E">
        <w:rPr>
          <w:rFonts w:ascii="Sylfaen" w:hAnsi="Sylfaen"/>
          <w:sz w:val="24"/>
          <w:szCs w:val="24"/>
          <w:lang w:val="ka-GE"/>
        </w:rPr>
        <w:t>ა.</w:t>
      </w:r>
      <w:r w:rsidR="00263923" w:rsidRPr="00D43A9E">
        <w:rPr>
          <w:rFonts w:ascii="Sylfaen" w:hAnsi="Sylfaen"/>
          <w:sz w:val="24"/>
          <w:szCs w:val="24"/>
          <w:lang w:val="ka-GE"/>
        </w:rPr>
        <w:t>გ</w:t>
      </w:r>
      <w:r w:rsidR="00E9443B" w:rsidRPr="00D43A9E">
        <w:rPr>
          <w:rFonts w:ascii="Sylfaen" w:hAnsi="Sylfaen"/>
          <w:sz w:val="24"/>
          <w:szCs w:val="24"/>
          <w:lang w:val="ka-GE"/>
        </w:rPr>
        <w:t xml:space="preserve">) </w:t>
      </w:r>
      <w:r w:rsidR="005245C4" w:rsidRPr="00D43A9E">
        <w:rPr>
          <w:rFonts w:ascii="Sylfaen" w:eastAsiaTheme="minorEastAsia" w:hAnsi="Sylfaen" w:cstheme="minorBidi"/>
          <w:sz w:val="24"/>
          <w:szCs w:val="24"/>
          <w:lang w:val="ka-GE"/>
        </w:rPr>
        <w:t>ზემოქმედების ხანგრძლივობა და კლინიკური ნიშნების მახასიათებლები, სრული დეტალებით ქცევითი ცვლილებები, სადაც აშკარაა, გაკვეთისას აღმოჩენილი მძიმე პათოლოგიური შედეგები;</w:t>
      </w:r>
    </w:p>
    <w:p w14:paraId="3447AECC" w14:textId="77FD90E9" w:rsidR="00263923" w:rsidRPr="00D43A9E" w:rsidRDefault="00D36B64"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ა.</w:t>
      </w:r>
      <w:r w:rsidR="00263923" w:rsidRPr="00D43A9E">
        <w:rPr>
          <w:rFonts w:ascii="Sylfaen" w:hAnsi="Sylfaen"/>
          <w:color w:val="1A171C"/>
          <w:sz w:val="24"/>
          <w:szCs w:val="24"/>
          <w:lang w:val="ka-GE"/>
        </w:rPr>
        <w:t xml:space="preserve">დ) </w:t>
      </w:r>
      <w:r w:rsidR="00263923" w:rsidRPr="00D43A9E">
        <w:rPr>
          <w:rFonts w:ascii="Sylfaen" w:hAnsi="Sylfaen"/>
          <w:color w:val="1A171C"/>
          <w:sz w:val="24"/>
          <w:szCs w:val="24"/>
          <w:lang w:val="ka-GE"/>
        </w:rPr>
        <w:tab/>
      </w:r>
      <w:r w:rsidR="00263923" w:rsidRPr="00D43A9E">
        <w:rPr>
          <w:rFonts w:ascii="Sylfaen" w:hAnsi="Sylfaen" w:cs="Sylfaen"/>
          <w:noProof/>
          <w:sz w:val="24"/>
          <w:szCs w:val="24"/>
          <w:lang w:val="ka-GE"/>
        </w:rPr>
        <w:t>სადაც</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შესაძლებელია</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ტოქსიკური</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მოქმედების</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ხასიათის</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გამოვლენა</w:t>
      </w:r>
      <w:r w:rsidR="00263923" w:rsidRPr="00D43A9E">
        <w:rPr>
          <w:rFonts w:ascii="Sylfaen" w:hAnsi="Sylfaen" w:cs="AcadNusx"/>
          <w:noProof/>
          <w:sz w:val="24"/>
          <w:szCs w:val="24"/>
          <w:lang w:val="ka-GE"/>
        </w:rPr>
        <w:t xml:space="preserve">; </w:t>
      </w:r>
    </w:p>
    <w:p w14:paraId="3D098B65" w14:textId="77777777" w:rsidR="00263923" w:rsidRPr="00D43A9E" w:rsidRDefault="00D36B64" w:rsidP="008D5DF7">
      <w:pPr>
        <w:ind w:left="-720"/>
        <w:jc w:val="both"/>
        <w:rPr>
          <w:rFonts w:ascii="Sylfaen" w:hAnsi="Sylfaen" w:cs="AcadNusx"/>
          <w:noProof/>
          <w:sz w:val="24"/>
          <w:szCs w:val="24"/>
          <w:lang w:val="ka-GE"/>
        </w:rPr>
      </w:pPr>
      <w:r w:rsidRPr="00D43A9E">
        <w:rPr>
          <w:rFonts w:ascii="Sylfaen" w:hAnsi="Sylfaen"/>
          <w:color w:val="1A171C"/>
          <w:sz w:val="24"/>
          <w:szCs w:val="24"/>
          <w:lang w:val="ka-GE"/>
        </w:rPr>
        <w:t>ა.</w:t>
      </w:r>
      <w:r w:rsidR="00263923" w:rsidRPr="00D43A9E">
        <w:rPr>
          <w:rFonts w:ascii="Sylfaen" w:hAnsi="Sylfaen"/>
          <w:color w:val="1A171C"/>
          <w:sz w:val="24"/>
          <w:szCs w:val="24"/>
          <w:lang w:val="ka-GE"/>
        </w:rPr>
        <w:t xml:space="preserve">ე) </w:t>
      </w:r>
      <w:r w:rsidR="00263923" w:rsidRPr="00D43A9E">
        <w:rPr>
          <w:rFonts w:ascii="Sylfaen" w:hAnsi="Sylfaen"/>
          <w:color w:val="1A171C"/>
          <w:sz w:val="24"/>
          <w:szCs w:val="24"/>
          <w:lang w:val="ka-GE"/>
        </w:rPr>
        <w:tab/>
      </w:r>
      <w:r w:rsidR="00263923" w:rsidRPr="00D43A9E">
        <w:rPr>
          <w:rFonts w:ascii="Sylfaen" w:hAnsi="Sylfaen" w:cs="Sylfaen"/>
          <w:noProof/>
          <w:sz w:val="24"/>
          <w:szCs w:val="24"/>
          <w:lang w:val="ka-GE"/>
        </w:rPr>
        <w:t>ზემოქმედების</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სხვადასხვა</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გზებთან</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დაკავშირებული</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ფარდობითი</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საშიშროების</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განსაზღვრა</w:t>
      </w:r>
      <w:r w:rsidR="00263923" w:rsidRPr="00D43A9E">
        <w:rPr>
          <w:rFonts w:ascii="Sylfaen" w:hAnsi="Sylfaen" w:cs="AcadNusx"/>
          <w:noProof/>
          <w:sz w:val="24"/>
          <w:szCs w:val="24"/>
          <w:lang w:val="ka-GE"/>
        </w:rPr>
        <w:t>.</w:t>
      </w:r>
    </w:p>
    <w:p w14:paraId="1DDEE1FB" w14:textId="6A779562" w:rsidR="003C3A31" w:rsidRPr="00D43A9E" w:rsidRDefault="00D36B64" w:rsidP="003C3A31">
      <w:pPr>
        <w:ind w:left="-720"/>
        <w:jc w:val="both"/>
        <w:rPr>
          <w:rFonts w:ascii="Sylfaen" w:hAnsi="Sylfaen" w:cs="Sylfaen"/>
          <w:noProof/>
          <w:sz w:val="24"/>
          <w:szCs w:val="24"/>
          <w:lang w:val="ka-GE"/>
        </w:rPr>
      </w:pPr>
      <w:r w:rsidRPr="00D43A9E">
        <w:rPr>
          <w:rFonts w:ascii="Sylfaen" w:hAnsi="Sylfaen" w:cs="Sylfaen"/>
          <w:i/>
          <w:noProof/>
          <w:sz w:val="24"/>
          <w:szCs w:val="24"/>
          <w:lang w:val="ka-GE"/>
        </w:rPr>
        <w:t>შენიშვნა:</w:t>
      </w:r>
      <w:r w:rsidRPr="00D43A9E">
        <w:rPr>
          <w:rFonts w:ascii="Sylfaen" w:hAnsi="Sylfaen" w:cs="Sylfaen"/>
          <w:noProof/>
          <w:sz w:val="24"/>
          <w:szCs w:val="24"/>
          <w:lang w:val="ka-GE"/>
        </w:rPr>
        <w:t xml:space="preserve"> </w:t>
      </w:r>
      <w:r w:rsidR="003C3A31" w:rsidRPr="00D43A9E">
        <w:rPr>
          <w:rFonts w:ascii="Sylfaen" w:hAnsi="Sylfaen" w:cs="Sylfaen"/>
          <w:noProof/>
          <w:sz w:val="24"/>
          <w:szCs w:val="24"/>
          <w:lang w:val="ka-GE"/>
        </w:rPr>
        <w:t>მიუხედავად იმისა, რომ აქცენტი გაკეთებულია ტოქსიკურობის დიაპაზონის შეფასებაზე, წარმოდგენილი ინფორმაცია ასევე უნდა იძლეოდეს მცენარეთა დაცვის საშუალების კლასიფიცირების საშუალებას მოქმედი კანონმდებლობის შესაბამისად.</w:t>
      </w:r>
    </w:p>
    <w:p w14:paraId="0A1D1105" w14:textId="03485277" w:rsidR="00263923" w:rsidRPr="00D43A9E" w:rsidRDefault="00D36B64" w:rsidP="000D3E73">
      <w:pPr>
        <w:ind w:left="-720"/>
        <w:jc w:val="both"/>
        <w:rPr>
          <w:rFonts w:ascii="Sylfaen" w:hAnsi="Sylfaen"/>
          <w:color w:val="1A171C"/>
          <w:sz w:val="24"/>
          <w:szCs w:val="24"/>
          <w:lang w:val="ka-GE"/>
        </w:rPr>
      </w:pPr>
      <w:r w:rsidRPr="00D43A9E">
        <w:rPr>
          <w:rFonts w:ascii="Sylfaen" w:hAnsi="Sylfaen"/>
          <w:color w:val="1A171C"/>
          <w:sz w:val="24"/>
          <w:szCs w:val="24"/>
          <w:lang w:val="ka-GE"/>
        </w:rPr>
        <w:t>ბ)</w:t>
      </w:r>
      <w:r w:rsidR="00263923" w:rsidRPr="00D43A9E">
        <w:rPr>
          <w:rFonts w:ascii="Sylfaen" w:hAnsi="Sylfaen"/>
          <w:color w:val="1A171C"/>
          <w:sz w:val="24"/>
          <w:szCs w:val="24"/>
          <w:lang w:val="ka-GE"/>
        </w:rPr>
        <w:t xml:space="preserve"> </w:t>
      </w:r>
      <w:r w:rsidR="00263923" w:rsidRPr="00D43A9E">
        <w:rPr>
          <w:rFonts w:ascii="Sylfaen" w:hAnsi="Sylfaen"/>
          <w:i/>
          <w:color w:val="1A171C"/>
          <w:sz w:val="24"/>
          <w:szCs w:val="24"/>
          <w:lang w:val="ka-GE"/>
        </w:rPr>
        <w:t>პერორალური ტოქსიკურობა;</w:t>
      </w:r>
    </w:p>
    <w:p w14:paraId="1822AC22" w14:textId="77777777" w:rsidR="00263923" w:rsidRPr="00D43A9E" w:rsidRDefault="00263923"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გარემოებები, როდესაც საჭიროა</w:t>
      </w:r>
    </w:p>
    <w:p w14:paraId="05325A7D"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77C6217B" w14:textId="7B363736"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ჩასატარებელია ტესტი მწვავე პერორალურ ტოქსიკურობაზე, გარდა იმ შემთხვევისა, თუ რეგისტრანტს შეუძლია დაასაბუთოს ალტერნატიული მიდგომა</w:t>
      </w:r>
      <w:r w:rsidR="00102C11" w:rsidRPr="00D43A9E">
        <w:rPr>
          <w:rFonts w:ascii="Sylfaen" w:hAnsi="Sylfaen"/>
          <w:color w:val="1A171C"/>
          <w:sz w:val="24"/>
          <w:szCs w:val="24"/>
          <w:lang w:val="ka-GE"/>
        </w:rPr>
        <w:t xml:space="preserve"> მოქმედი კანონმდებლობის შესაბამისად</w:t>
      </w:r>
      <w:r w:rsidR="00381C2C" w:rsidRPr="00D43A9E">
        <w:rPr>
          <w:rFonts w:ascii="Sylfaen" w:hAnsi="Sylfaen"/>
          <w:color w:val="1A171C"/>
          <w:sz w:val="24"/>
          <w:szCs w:val="24"/>
          <w:lang w:val="ka-GE"/>
        </w:rPr>
        <w:t>.</w:t>
      </w:r>
      <w:r w:rsidRPr="00D43A9E">
        <w:rPr>
          <w:rFonts w:ascii="Sylfaen" w:hAnsi="Sylfaen"/>
          <w:color w:val="1A171C"/>
          <w:sz w:val="24"/>
          <w:szCs w:val="24"/>
          <w:lang w:val="ka-GE"/>
        </w:rPr>
        <w:t xml:space="preserve"> ასეთ შემთხვევაში</w:t>
      </w:r>
      <w:r w:rsidR="00381C2C" w:rsidRPr="00D43A9E">
        <w:rPr>
          <w:rFonts w:ascii="Sylfaen" w:hAnsi="Sylfaen"/>
          <w:color w:val="1A171C"/>
          <w:sz w:val="24"/>
          <w:szCs w:val="24"/>
          <w:lang w:val="ka-GE"/>
        </w:rPr>
        <w:t>, წარსადგენია</w:t>
      </w:r>
      <w:r w:rsidRPr="00D43A9E">
        <w:rPr>
          <w:rFonts w:ascii="Sylfaen" w:hAnsi="Sylfaen"/>
          <w:color w:val="1A171C"/>
          <w:sz w:val="24"/>
          <w:szCs w:val="24"/>
          <w:lang w:val="ka-GE"/>
        </w:rPr>
        <w:t xml:space="preserve"> ყველა კომპონენტის მწვავე პერორალური ტოქსიკურობა ან </w:t>
      </w:r>
      <w:r w:rsidR="001E1BA4" w:rsidRPr="00D43A9E">
        <w:rPr>
          <w:rFonts w:ascii="Sylfaen" w:hAnsi="Sylfaen"/>
          <w:color w:val="1A171C"/>
          <w:sz w:val="24"/>
          <w:szCs w:val="24"/>
          <w:lang w:val="ka-GE"/>
        </w:rPr>
        <w:t xml:space="preserve">სარწმუნოდ პროგნოზირებული დასაბუთებული მეთოდით მიღებული მტკიცებულებები. </w:t>
      </w:r>
      <w:r w:rsidRPr="00D43A9E">
        <w:rPr>
          <w:rFonts w:ascii="Sylfaen" w:hAnsi="Sylfaen"/>
          <w:color w:val="1A171C"/>
          <w:sz w:val="24"/>
          <w:szCs w:val="24"/>
          <w:lang w:val="ka-GE"/>
        </w:rPr>
        <w:t xml:space="preserve">გასათვალისწინებელია კომპონენტების შესაძლო </w:t>
      </w:r>
      <w:r w:rsidR="00244F34" w:rsidRPr="00D43A9E">
        <w:rPr>
          <w:rFonts w:ascii="Sylfaen" w:hAnsi="Sylfaen"/>
          <w:color w:val="1A171C"/>
          <w:sz w:val="24"/>
          <w:szCs w:val="24"/>
          <w:lang w:val="ka-GE"/>
        </w:rPr>
        <w:t>ზემოქმედება</w:t>
      </w:r>
      <w:r w:rsidRPr="00D43A9E">
        <w:rPr>
          <w:rFonts w:ascii="Sylfaen" w:hAnsi="Sylfaen"/>
          <w:color w:val="1A171C"/>
          <w:sz w:val="24"/>
          <w:szCs w:val="24"/>
          <w:lang w:val="ka-GE"/>
        </w:rPr>
        <w:t xml:space="preserve"> საერთო ნარევის ტოქსიკურ პოტენციალზე.   </w:t>
      </w:r>
    </w:p>
    <w:p w14:paraId="06FF751B"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503E7966" w14:textId="4E8E8BA2" w:rsidR="00263923" w:rsidRPr="00D43A9E" w:rsidRDefault="00D36B64"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გ)</w:t>
      </w:r>
      <w:r w:rsidR="00263923" w:rsidRPr="00D43A9E">
        <w:rPr>
          <w:rFonts w:ascii="Sylfaen" w:hAnsi="Sylfaen"/>
          <w:color w:val="1A171C"/>
          <w:sz w:val="24"/>
          <w:szCs w:val="24"/>
          <w:lang w:val="ka-GE"/>
        </w:rPr>
        <w:t xml:space="preserve">  </w:t>
      </w:r>
      <w:r w:rsidR="00263923" w:rsidRPr="00D43A9E">
        <w:rPr>
          <w:rFonts w:ascii="Sylfaen" w:hAnsi="Sylfaen"/>
          <w:i/>
          <w:color w:val="1A171C"/>
          <w:sz w:val="24"/>
          <w:szCs w:val="24"/>
          <w:lang w:val="ka-GE"/>
        </w:rPr>
        <w:t>დერმალური ტოქსიკურობა</w:t>
      </w:r>
    </w:p>
    <w:p w14:paraId="07C40BC2" w14:textId="77777777" w:rsidR="00263923" w:rsidRPr="00D43A9E" w:rsidRDefault="00263923"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გარემოებები, როდესაც საჭიროა</w:t>
      </w:r>
    </w:p>
    <w:p w14:paraId="0703D2D1"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38BB5E63" w14:textId="5F2CC251"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 ჩასატარებელია ტესტი დერმალურ ტოქსიკურობაზე, სიტუაციიდან გამომდინარე, გარდა იმ შემთხვევისა, თუ რეგისტრანტს შეუძლია დაასაბუთოს ალტერნატიული მიდგომა </w:t>
      </w:r>
      <w:r w:rsidR="00102C11" w:rsidRPr="00D43A9E">
        <w:rPr>
          <w:rFonts w:ascii="Sylfaen" w:hAnsi="Sylfaen"/>
          <w:color w:val="1A171C"/>
          <w:sz w:val="24"/>
          <w:szCs w:val="24"/>
          <w:lang w:val="ka-GE"/>
        </w:rPr>
        <w:t>მოქმედი კანონმდებლობის შესაბამისად.</w:t>
      </w:r>
      <w:r w:rsidRPr="00D43A9E">
        <w:rPr>
          <w:rFonts w:ascii="Sylfaen" w:hAnsi="Sylfaen"/>
          <w:color w:val="1A171C"/>
          <w:sz w:val="24"/>
          <w:szCs w:val="24"/>
          <w:lang w:val="ka-GE"/>
        </w:rPr>
        <w:t xml:space="preserve"> ასეთ შემთხვევაში</w:t>
      </w:r>
      <w:r w:rsidR="00102C11" w:rsidRPr="00D43A9E">
        <w:rPr>
          <w:rFonts w:ascii="Sylfaen" w:hAnsi="Sylfaen"/>
          <w:color w:val="1A171C"/>
          <w:sz w:val="24"/>
          <w:szCs w:val="24"/>
          <w:lang w:val="ka-GE"/>
        </w:rPr>
        <w:t>,</w:t>
      </w:r>
      <w:r w:rsidRPr="00D43A9E">
        <w:rPr>
          <w:rFonts w:ascii="Sylfaen" w:hAnsi="Sylfaen"/>
          <w:color w:val="1A171C"/>
          <w:sz w:val="24"/>
          <w:szCs w:val="24"/>
          <w:lang w:val="ka-GE"/>
        </w:rPr>
        <w:t xml:space="preserve"> </w:t>
      </w:r>
      <w:r w:rsidR="00102C11" w:rsidRPr="00D43A9E">
        <w:rPr>
          <w:rFonts w:ascii="Sylfaen" w:hAnsi="Sylfaen"/>
          <w:color w:val="1A171C"/>
          <w:sz w:val="24"/>
          <w:szCs w:val="24"/>
          <w:lang w:val="ka-GE"/>
        </w:rPr>
        <w:t xml:space="preserve">წარსადგენია </w:t>
      </w:r>
      <w:r w:rsidRPr="00D43A9E">
        <w:rPr>
          <w:rFonts w:ascii="Sylfaen" w:hAnsi="Sylfaen"/>
          <w:color w:val="1A171C"/>
          <w:sz w:val="24"/>
          <w:szCs w:val="24"/>
          <w:lang w:val="ka-GE"/>
        </w:rPr>
        <w:t xml:space="preserve">ყველა კომპონენტის მწვავე დერმალური ტოქსიკურობა ან </w:t>
      </w:r>
      <w:r w:rsidR="001E1BA4" w:rsidRPr="00D43A9E">
        <w:rPr>
          <w:rFonts w:ascii="Sylfaen" w:hAnsi="Sylfaen"/>
          <w:color w:val="1A171C"/>
          <w:sz w:val="24"/>
          <w:szCs w:val="24"/>
          <w:lang w:val="ka-GE"/>
        </w:rPr>
        <w:t>სარწმუნოდ პროგნოზირებული დასაბუთებული მეთოდით მიღებული მტკიცებულებები.</w:t>
      </w:r>
      <w:r w:rsidRPr="00D43A9E">
        <w:rPr>
          <w:rFonts w:ascii="Sylfaen" w:hAnsi="Sylfaen"/>
          <w:color w:val="1A171C"/>
          <w:sz w:val="24"/>
          <w:szCs w:val="24"/>
          <w:lang w:val="ka-GE"/>
        </w:rPr>
        <w:t xml:space="preserve"> გასათვალისწინებელია კომპონენტების შესაძლო </w:t>
      </w:r>
      <w:r w:rsidR="00244F34" w:rsidRPr="00D43A9E">
        <w:rPr>
          <w:rFonts w:ascii="Sylfaen" w:hAnsi="Sylfaen"/>
          <w:color w:val="1A171C"/>
          <w:sz w:val="24"/>
          <w:szCs w:val="24"/>
          <w:lang w:val="ka-GE"/>
        </w:rPr>
        <w:t>ზემოქმედება</w:t>
      </w:r>
      <w:r w:rsidRPr="00D43A9E">
        <w:rPr>
          <w:rFonts w:ascii="Sylfaen" w:hAnsi="Sylfaen"/>
          <w:color w:val="1A171C"/>
          <w:sz w:val="24"/>
          <w:szCs w:val="24"/>
          <w:lang w:val="ka-GE"/>
        </w:rPr>
        <w:t xml:space="preserve"> საერთო ნარევის ტოქსიკურ პოტენციალზე.   </w:t>
      </w:r>
    </w:p>
    <w:p w14:paraId="0720DA3A"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1260A9E1"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დერმალურ კვლევაში კანის მწვავე გაღიზიანების ან კოროზიის შესახებ შედეგები გამოსაყენებელია გაღიზიანების კვლევის კონკრეტული ჩატარების ნაცვლად. </w:t>
      </w:r>
    </w:p>
    <w:p w14:paraId="2161E92B"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1FFA60A7" w14:textId="1A0AD9AF" w:rsidR="00263923" w:rsidRPr="00D43A9E" w:rsidRDefault="00D36B64"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დ)</w:t>
      </w:r>
      <w:r w:rsidR="00263923" w:rsidRPr="00D43A9E">
        <w:rPr>
          <w:rFonts w:ascii="Sylfaen" w:hAnsi="Sylfaen"/>
          <w:color w:val="1A171C"/>
          <w:sz w:val="24"/>
          <w:szCs w:val="24"/>
          <w:lang w:val="ka-GE"/>
        </w:rPr>
        <w:t xml:space="preserve">  </w:t>
      </w:r>
      <w:r w:rsidR="00263923" w:rsidRPr="00D43A9E">
        <w:rPr>
          <w:rFonts w:ascii="Sylfaen" w:hAnsi="Sylfaen"/>
          <w:i/>
          <w:color w:val="1A171C"/>
          <w:sz w:val="24"/>
          <w:szCs w:val="24"/>
          <w:lang w:val="ka-GE"/>
        </w:rPr>
        <w:t>ინჰალაციური ტოქსიკურობა</w:t>
      </w:r>
    </w:p>
    <w:p w14:paraId="635A9832" w14:textId="0B56A376"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კვლევამ უნდა უზრუნველყოს მონაცემები მცენარეთა დაცვის საშუალების ინჰალაციური ტოქსიკურობის შესახებ ვირთხებზე და წარმოქმნილ კვამლზე.   </w:t>
      </w:r>
    </w:p>
    <w:p w14:paraId="258D927A" w14:textId="77777777" w:rsidR="00D32449" w:rsidRPr="00D43A9E" w:rsidRDefault="00D32449" w:rsidP="008D5DF7">
      <w:pPr>
        <w:autoSpaceDE w:val="0"/>
        <w:autoSpaceDN w:val="0"/>
        <w:adjustRightInd w:val="0"/>
        <w:spacing w:after="0" w:line="288" w:lineRule="auto"/>
        <w:ind w:left="-720"/>
        <w:jc w:val="both"/>
        <w:rPr>
          <w:rFonts w:ascii="Sylfaen" w:hAnsi="Sylfaen"/>
          <w:color w:val="1A171C"/>
          <w:sz w:val="24"/>
          <w:szCs w:val="24"/>
          <w:lang w:val="ka-GE"/>
        </w:rPr>
      </w:pPr>
    </w:p>
    <w:p w14:paraId="433923C4" w14:textId="77777777" w:rsidR="00263923" w:rsidRPr="00D43A9E" w:rsidRDefault="00263923"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color w:val="1A171C"/>
          <w:sz w:val="24"/>
          <w:szCs w:val="24"/>
          <w:lang w:val="ka-GE"/>
        </w:rPr>
        <w:t xml:space="preserve"> </w:t>
      </w:r>
      <w:r w:rsidRPr="00D43A9E">
        <w:rPr>
          <w:rFonts w:ascii="Sylfaen" w:hAnsi="Sylfaen"/>
          <w:b/>
          <w:color w:val="1A171C"/>
          <w:sz w:val="24"/>
          <w:szCs w:val="24"/>
          <w:lang w:val="ka-GE"/>
        </w:rPr>
        <w:t>გარემოებები, როდესაც საჭიროა</w:t>
      </w:r>
    </w:p>
    <w:p w14:paraId="021E010E"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კვლევა უნდა განხორციელდეს თუ მცენარეთა დაცვის საშუალება</w:t>
      </w:r>
      <w:r w:rsidR="00D36B64" w:rsidRPr="00D43A9E">
        <w:rPr>
          <w:rFonts w:ascii="Sylfaen" w:hAnsi="Sylfaen"/>
          <w:color w:val="1A171C"/>
          <w:sz w:val="24"/>
          <w:szCs w:val="24"/>
          <w:lang w:val="ka-GE"/>
        </w:rPr>
        <w:t>:</w:t>
      </w:r>
    </w:p>
    <w:p w14:paraId="541B2A4F" w14:textId="77777777" w:rsidR="00263923" w:rsidRPr="00D43A9E" w:rsidRDefault="00B9492F"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დ.</w:t>
      </w:r>
      <w:r w:rsidR="00263923" w:rsidRPr="00D43A9E">
        <w:rPr>
          <w:rFonts w:ascii="Sylfaen" w:hAnsi="Sylfaen"/>
          <w:color w:val="1A171C"/>
          <w:sz w:val="24"/>
          <w:szCs w:val="24"/>
          <w:lang w:val="ka-GE"/>
        </w:rPr>
        <w:t xml:space="preserve">ა)    </w:t>
      </w:r>
      <w:r w:rsidR="00263923" w:rsidRPr="00D43A9E">
        <w:rPr>
          <w:rFonts w:ascii="Sylfaen" w:hAnsi="Sylfaen"/>
          <w:color w:val="1A171C"/>
          <w:sz w:val="24"/>
          <w:szCs w:val="24"/>
          <w:lang w:val="ka-GE"/>
        </w:rPr>
        <w:tab/>
        <w:t xml:space="preserve">არის აირი ან თხევადი აირი; </w:t>
      </w:r>
    </w:p>
    <w:p w14:paraId="313309B2" w14:textId="77777777" w:rsidR="00263923" w:rsidRPr="00D43A9E" w:rsidRDefault="00B9492F"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დ.</w:t>
      </w:r>
      <w:r w:rsidR="00263923" w:rsidRPr="00D43A9E">
        <w:rPr>
          <w:rFonts w:ascii="Sylfaen" w:hAnsi="Sylfaen"/>
          <w:color w:val="1A171C"/>
          <w:sz w:val="24"/>
          <w:szCs w:val="24"/>
          <w:lang w:val="ka-GE"/>
        </w:rPr>
        <w:t xml:space="preserve">ბ)  </w:t>
      </w:r>
      <w:r w:rsidR="00263923" w:rsidRPr="00D43A9E">
        <w:rPr>
          <w:rFonts w:ascii="Sylfaen" w:hAnsi="Sylfaen"/>
          <w:color w:val="1A171C"/>
          <w:sz w:val="24"/>
          <w:szCs w:val="24"/>
          <w:lang w:val="ka-GE"/>
        </w:rPr>
        <w:tab/>
        <w:t>არის კვამლის წარმომქმნელი მცენარეთა დაცვის საშუალება ან ფუმიგანტი;</w:t>
      </w:r>
    </w:p>
    <w:p w14:paraId="0E07B8D9" w14:textId="77777777" w:rsidR="00263923" w:rsidRPr="00D43A9E" w:rsidRDefault="00B9492F"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დ.</w:t>
      </w:r>
      <w:r w:rsidR="00263923" w:rsidRPr="00D43A9E">
        <w:rPr>
          <w:rFonts w:ascii="Sylfaen" w:hAnsi="Sylfaen"/>
          <w:color w:val="1A171C"/>
          <w:sz w:val="24"/>
          <w:szCs w:val="24"/>
          <w:lang w:val="ka-GE"/>
        </w:rPr>
        <w:t xml:space="preserve">გ)  </w:t>
      </w:r>
      <w:r w:rsidR="00263923" w:rsidRPr="00D43A9E">
        <w:rPr>
          <w:rFonts w:ascii="Sylfaen" w:hAnsi="Sylfaen"/>
          <w:color w:val="1A171C"/>
          <w:sz w:val="24"/>
          <w:szCs w:val="24"/>
          <w:lang w:val="ka-GE"/>
        </w:rPr>
        <w:tab/>
        <w:t>გამოიყენება კვამლის/ნისლის წარმომქმნელი მოწყობილობით;</w:t>
      </w:r>
    </w:p>
    <w:p w14:paraId="594B25BC" w14:textId="77777777" w:rsidR="00263923" w:rsidRPr="00D43A9E" w:rsidRDefault="00B9492F"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დ.</w:t>
      </w:r>
      <w:r w:rsidR="00263923" w:rsidRPr="00D43A9E">
        <w:rPr>
          <w:rFonts w:ascii="Sylfaen" w:hAnsi="Sylfaen"/>
          <w:color w:val="1A171C"/>
          <w:sz w:val="24"/>
          <w:szCs w:val="24"/>
          <w:lang w:val="ka-GE"/>
        </w:rPr>
        <w:t xml:space="preserve">დ) </w:t>
      </w:r>
      <w:r w:rsidR="00263923" w:rsidRPr="00D43A9E">
        <w:rPr>
          <w:rFonts w:ascii="Sylfaen" w:hAnsi="Sylfaen"/>
          <w:color w:val="1A171C"/>
          <w:sz w:val="24"/>
          <w:szCs w:val="24"/>
          <w:lang w:val="ka-GE"/>
        </w:rPr>
        <w:tab/>
        <w:t xml:space="preserve">არის ორთქლი გამოყოფილი მცენარეთა დაცვის საშუალებისგან;  </w:t>
      </w:r>
    </w:p>
    <w:p w14:paraId="32F39363" w14:textId="77777777" w:rsidR="00263923" w:rsidRPr="00D43A9E" w:rsidRDefault="00B9492F"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დ.</w:t>
      </w:r>
      <w:r w:rsidR="00263923" w:rsidRPr="00D43A9E">
        <w:rPr>
          <w:rFonts w:ascii="Sylfaen" w:hAnsi="Sylfaen"/>
          <w:color w:val="1A171C"/>
          <w:sz w:val="24"/>
          <w:szCs w:val="24"/>
          <w:lang w:val="ka-GE"/>
        </w:rPr>
        <w:t xml:space="preserve">ე)  </w:t>
      </w:r>
      <w:r w:rsidR="00263923" w:rsidRPr="00D43A9E">
        <w:rPr>
          <w:rFonts w:ascii="Sylfaen" w:hAnsi="Sylfaen"/>
          <w:color w:val="1A171C"/>
          <w:sz w:val="24"/>
          <w:szCs w:val="24"/>
          <w:lang w:val="ka-GE"/>
        </w:rPr>
        <w:tab/>
        <w:t xml:space="preserve">მოწოდებულია აეროზოლის დისპენსერში;   </w:t>
      </w:r>
    </w:p>
    <w:p w14:paraId="4569FAA1" w14:textId="77777777" w:rsidR="00263923" w:rsidRPr="00D43A9E" w:rsidRDefault="00B9492F" w:rsidP="008D5DF7">
      <w:pPr>
        <w:tabs>
          <w:tab w:val="left" w:pos="567"/>
        </w:tabs>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დ.</w:t>
      </w:r>
      <w:r w:rsidR="00263923" w:rsidRPr="00D43A9E">
        <w:rPr>
          <w:rFonts w:ascii="Sylfaen" w:hAnsi="Sylfaen"/>
          <w:color w:val="1A171C"/>
          <w:sz w:val="24"/>
          <w:szCs w:val="24"/>
          <w:lang w:val="ka-GE"/>
        </w:rPr>
        <w:t xml:space="preserve">ვ) </w:t>
      </w:r>
      <w:r w:rsidR="00263923" w:rsidRPr="00D43A9E">
        <w:rPr>
          <w:rFonts w:ascii="Sylfaen" w:hAnsi="Sylfaen"/>
          <w:color w:val="1A171C"/>
          <w:sz w:val="24"/>
          <w:szCs w:val="24"/>
          <w:lang w:val="ka-GE"/>
        </w:rPr>
        <w:tab/>
        <w:t xml:space="preserve">წარმოდგენილია ფხვნილის ან გრანულების სახით, შემცველი ნაწილაკების ძირითადი დიამეტრი შეადგენს &lt; 50 μm (&gt; 1 % წონის საფუძველზე); </w:t>
      </w:r>
    </w:p>
    <w:p w14:paraId="0DC0DF23" w14:textId="77777777" w:rsidR="00263923" w:rsidRPr="00D43A9E" w:rsidRDefault="00B9492F"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დ.</w:t>
      </w:r>
      <w:r w:rsidR="00263923" w:rsidRPr="00D43A9E">
        <w:rPr>
          <w:rFonts w:ascii="Sylfaen" w:hAnsi="Sylfaen"/>
          <w:color w:val="1A171C"/>
          <w:sz w:val="24"/>
          <w:szCs w:val="24"/>
          <w:lang w:val="ka-GE"/>
        </w:rPr>
        <w:t xml:space="preserve">ზ) გამოიყენება ავიაციიდან, ინჰალაციური ზემოქმედების შემთხვევაში;   </w:t>
      </w:r>
    </w:p>
    <w:p w14:paraId="3B3D03BA" w14:textId="77777777" w:rsidR="00263923" w:rsidRPr="00D43A9E" w:rsidRDefault="00B9492F"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დ.</w:t>
      </w:r>
      <w:r w:rsidR="00263923" w:rsidRPr="00D43A9E">
        <w:rPr>
          <w:rFonts w:ascii="Sylfaen" w:hAnsi="Sylfaen"/>
          <w:color w:val="1A171C"/>
          <w:sz w:val="24"/>
          <w:szCs w:val="24"/>
          <w:lang w:val="ka-GE"/>
        </w:rPr>
        <w:t xml:space="preserve">თ) </w:t>
      </w:r>
      <w:r w:rsidR="00263923" w:rsidRPr="00D43A9E">
        <w:rPr>
          <w:rFonts w:ascii="Sylfaen" w:hAnsi="Sylfaen"/>
          <w:color w:val="1A171C"/>
          <w:sz w:val="24"/>
          <w:szCs w:val="24"/>
          <w:lang w:val="ka-GE"/>
        </w:rPr>
        <w:tab/>
        <w:t xml:space="preserve">შეიცავს მოქმედი ნივთიერების ორთქლის წნევით  &gt; 1 × 10–2 Pa და გამოიყენება დახურულ სივრცეში, როგორიცაა საწყობები ან სათბურები;   </w:t>
      </w:r>
    </w:p>
    <w:p w14:paraId="2EC4D163" w14:textId="77777777" w:rsidR="00263923" w:rsidRPr="00D43A9E" w:rsidRDefault="00B9492F"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დ.</w:t>
      </w:r>
      <w:r w:rsidR="00263923" w:rsidRPr="00D43A9E">
        <w:rPr>
          <w:rFonts w:ascii="Sylfaen" w:hAnsi="Sylfaen"/>
          <w:color w:val="1A171C"/>
          <w:sz w:val="24"/>
          <w:szCs w:val="24"/>
          <w:lang w:val="ka-GE"/>
        </w:rPr>
        <w:t xml:space="preserve">ი) </w:t>
      </w:r>
      <w:r w:rsidR="00263923" w:rsidRPr="00D43A9E">
        <w:rPr>
          <w:rFonts w:ascii="Sylfaen" w:hAnsi="Sylfaen"/>
          <w:color w:val="1A171C"/>
          <w:sz w:val="24"/>
          <w:szCs w:val="24"/>
          <w:lang w:val="ka-GE"/>
        </w:rPr>
        <w:tab/>
        <w:t xml:space="preserve">გამოიყენება შესხურებით. </w:t>
      </w:r>
    </w:p>
    <w:p w14:paraId="4FA17C22"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012414E6" w14:textId="2B95E332"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კვლევა არ მოითხოვება თუ რეგისტრანტს შეუძლია დაასაბუთოს ალტერნატიული მიდგომა</w:t>
      </w:r>
      <w:r w:rsidR="001E1BA4" w:rsidRPr="00D43A9E">
        <w:rPr>
          <w:rFonts w:ascii="Sylfaen" w:hAnsi="Sylfaen"/>
          <w:color w:val="1A171C"/>
          <w:sz w:val="24"/>
          <w:szCs w:val="24"/>
          <w:lang w:val="ka-GE"/>
        </w:rPr>
        <w:t>მოქმედი კანონმდებლობის შესაბამისად,</w:t>
      </w:r>
      <w:r w:rsidRPr="00D43A9E">
        <w:rPr>
          <w:rFonts w:ascii="Sylfaen" w:hAnsi="Sylfaen"/>
          <w:color w:val="1A171C"/>
          <w:sz w:val="24"/>
          <w:szCs w:val="24"/>
          <w:lang w:val="ka-GE"/>
        </w:rPr>
        <w:t xml:space="preserve"> სადაც შესაძლებელია. ამისათვის წარსადგენია ყველა კომპონენტის მწვავე ინჰალაციური ტოქსიკურობა ან სარწმუნოდ პროგნოზირებული</w:t>
      </w:r>
      <w:r w:rsidR="00D32449" w:rsidRPr="00D43A9E">
        <w:rPr>
          <w:rFonts w:ascii="Sylfaen" w:hAnsi="Sylfaen"/>
          <w:color w:val="1A171C"/>
          <w:sz w:val="24"/>
          <w:szCs w:val="24"/>
          <w:lang w:val="ka-GE"/>
        </w:rPr>
        <w:t xml:space="preserve"> </w:t>
      </w:r>
      <w:r w:rsidRPr="00D43A9E">
        <w:rPr>
          <w:rFonts w:ascii="Sylfaen" w:hAnsi="Sylfaen"/>
          <w:color w:val="1A171C"/>
          <w:sz w:val="24"/>
          <w:szCs w:val="24"/>
          <w:lang w:val="ka-GE"/>
        </w:rPr>
        <w:t xml:space="preserve">დასაბუთებული მეთოდით მიღებული მტკიცებულებები. </w:t>
      </w:r>
      <w:r w:rsidRPr="00D43A9E">
        <w:rPr>
          <w:rFonts w:ascii="Sylfaen" w:hAnsi="Sylfaen"/>
          <w:color w:val="1A171C"/>
          <w:sz w:val="24"/>
          <w:szCs w:val="24"/>
          <w:lang w:val="ka-GE"/>
        </w:rPr>
        <w:lastRenderedPageBreak/>
        <w:t xml:space="preserve">გასათვალისწინებელია  კომპონენტების შესაძლო </w:t>
      </w:r>
      <w:r w:rsidR="00244F34" w:rsidRPr="00D43A9E">
        <w:rPr>
          <w:rFonts w:ascii="Sylfaen" w:hAnsi="Sylfaen"/>
          <w:color w:val="1A171C"/>
          <w:sz w:val="24"/>
          <w:szCs w:val="24"/>
          <w:lang w:val="ka-GE"/>
        </w:rPr>
        <w:t>ზემოქმედება</w:t>
      </w:r>
      <w:r w:rsidRPr="00D43A9E">
        <w:rPr>
          <w:rFonts w:ascii="Sylfaen" w:hAnsi="Sylfaen"/>
          <w:color w:val="1A171C"/>
          <w:sz w:val="24"/>
          <w:szCs w:val="24"/>
          <w:lang w:val="ka-GE"/>
        </w:rPr>
        <w:t xml:space="preserve"> საერთო ნარევის ტოქსიკურ პოტენციალზე.</w:t>
      </w:r>
    </w:p>
    <w:p w14:paraId="60426849"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6EA7A337"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ზემოქმედება ხდება მხოლოდ თავზე / ცხვირზე , გარდა იმ შემთხვევისა თუ არ დამტკიცდა ზემოქმედება მთლიანი სხეულზე.  </w:t>
      </w:r>
    </w:p>
    <w:p w14:paraId="302D7376"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29C6BE4B" w14:textId="04769F7D" w:rsidR="00263923" w:rsidRPr="00D43A9E" w:rsidRDefault="00083629"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ე)</w:t>
      </w:r>
      <w:r w:rsidR="00263923" w:rsidRPr="00D43A9E">
        <w:rPr>
          <w:rFonts w:ascii="Sylfaen" w:hAnsi="Sylfaen"/>
          <w:color w:val="1A171C"/>
          <w:sz w:val="24"/>
          <w:szCs w:val="24"/>
          <w:lang w:val="ka-GE"/>
        </w:rPr>
        <w:t xml:space="preserve"> </w:t>
      </w:r>
      <w:r w:rsidR="00263923" w:rsidRPr="00D43A9E">
        <w:rPr>
          <w:rFonts w:ascii="Sylfaen" w:hAnsi="Sylfaen"/>
          <w:i/>
          <w:color w:val="1A171C"/>
          <w:sz w:val="24"/>
          <w:szCs w:val="24"/>
          <w:lang w:val="ka-GE"/>
        </w:rPr>
        <w:t>კანის გაღიზიანება</w:t>
      </w:r>
      <w:r w:rsidRPr="00D43A9E">
        <w:rPr>
          <w:rFonts w:ascii="Sylfaen" w:hAnsi="Sylfaen"/>
          <w:i/>
          <w:color w:val="1A171C"/>
          <w:sz w:val="24"/>
          <w:szCs w:val="24"/>
          <w:lang w:val="ka-GE"/>
        </w:rPr>
        <w:t>:</w:t>
      </w:r>
    </w:p>
    <w:p w14:paraId="487F08DB" w14:textId="1620225B" w:rsidR="00263923" w:rsidRPr="00D43A9E" w:rsidRDefault="00083629" w:rsidP="008D5DF7">
      <w:pPr>
        <w:pStyle w:val="ListParagraph"/>
        <w:spacing w:after="120"/>
        <w:ind w:left="-720"/>
        <w:jc w:val="both"/>
        <w:rPr>
          <w:rFonts w:ascii="Sylfaen" w:hAnsi="Sylfaen" w:cs="AcadNusx"/>
          <w:noProof/>
          <w:sz w:val="24"/>
          <w:szCs w:val="24"/>
          <w:lang w:val="ka-GE"/>
        </w:rPr>
      </w:pPr>
      <w:r w:rsidRPr="00D43A9E">
        <w:rPr>
          <w:rFonts w:ascii="Sylfaen" w:hAnsi="Sylfaen" w:cs="Sylfaen"/>
          <w:noProof/>
          <w:sz w:val="24"/>
          <w:szCs w:val="24"/>
          <w:lang w:val="ka-GE"/>
        </w:rPr>
        <w:t xml:space="preserve">ე.ა) </w:t>
      </w:r>
      <w:r w:rsidR="005245C4" w:rsidRPr="00D43A9E">
        <w:rPr>
          <w:rFonts w:ascii="Sylfaen" w:hAnsi="Sylfaen" w:cs="Sylfaen"/>
          <w:noProof/>
          <w:sz w:val="24"/>
          <w:szCs w:val="24"/>
          <w:lang w:val="ka-GE"/>
        </w:rPr>
        <w:t>კვლევის შედეგები უნდა უზრუნველყოფდეს ინფორმაციას მცენარეთა დაცვის საშუალების კანზე ზემოქმედებისას კანის გაღიზიანების პოტენციალის შესახებ, მათ შორის დასაკვირვებელი ეფექტების პოტენციური შექცევადობის ჩათვლით.</w:t>
      </w:r>
    </w:p>
    <w:p w14:paraId="6D41F2AA" w14:textId="552606A1" w:rsidR="00263923" w:rsidRPr="00D43A9E" w:rsidRDefault="00083629" w:rsidP="00624D60">
      <w:pPr>
        <w:pStyle w:val="ListParagraph"/>
        <w:spacing w:after="120"/>
        <w:ind w:left="-720"/>
        <w:jc w:val="both"/>
        <w:rPr>
          <w:rFonts w:ascii="Sylfaen" w:hAnsi="Sylfaen" w:cs="AcadNusx"/>
          <w:noProof/>
          <w:sz w:val="24"/>
          <w:szCs w:val="24"/>
          <w:lang w:val="ka-GE"/>
        </w:rPr>
      </w:pPr>
      <w:r w:rsidRPr="00D43A9E">
        <w:rPr>
          <w:rFonts w:ascii="Sylfaen" w:hAnsi="Sylfaen" w:cs="AcadNusx"/>
          <w:noProof/>
          <w:sz w:val="24"/>
          <w:szCs w:val="24"/>
          <w:lang w:val="ka-GE"/>
        </w:rPr>
        <w:t xml:space="preserve">ე.ბ) </w:t>
      </w:r>
      <w:r w:rsidR="00263923" w:rsidRPr="00D43A9E">
        <w:rPr>
          <w:rFonts w:ascii="Sylfaen" w:hAnsi="Sylfaen" w:cs="AcadNusx"/>
          <w:noProof/>
          <w:sz w:val="24"/>
          <w:szCs w:val="24"/>
          <w:lang w:val="ka-GE"/>
        </w:rPr>
        <w:t>მცენარეთა დაცვის საშუალ</w:t>
      </w:r>
      <w:r w:rsidR="00263923" w:rsidRPr="00D43A9E">
        <w:rPr>
          <w:rFonts w:ascii="Sylfaen" w:hAnsi="Sylfaen" w:cs="Sylfaen"/>
          <w:noProof/>
          <w:sz w:val="24"/>
          <w:szCs w:val="24"/>
          <w:lang w:val="ka-GE"/>
        </w:rPr>
        <w:t>ების კანზე</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ზემოქმედების</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გზით</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კოროზიის</w:t>
      </w:r>
      <w:r w:rsidR="00263923" w:rsidRPr="00D43A9E">
        <w:rPr>
          <w:rFonts w:ascii="Sylfaen" w:hAnsi="Sylfaen" w:cs="AcadNusx"/>
          <w:noProof/>
          <w:sz w:val="24"/>
          <w:szCs w:val="24"/>
          <w:lang w:val="ka-GE"/>
        </w:rPr>
        <w:t>/</w:t>
      </w:r>
      <w:r w:rsidR="00263923" w:rsidRPr="00D43A9E">
        <w:rPr>
          <w:rFonts w:ascii="Sylfaen" w:hAnsi="Sylfaen" w:cs="Sylfaen"/>
          <w:noProof/>
          <w:sz w:val="24"/>
          <w:szCs w:val="24"/>
          <w:lang w:val="ka-GE"/>
        </w:rPr>
        <w:t>გაღიზიანების</w:t>
      </w:r>
      <w:r w:rsidR="00263923" w:rsidRPr="00D43A9E">
        <w:rPr>
          <w:rFonts w:ascii="Sylfaen" w:hAnsi="Sylfaen" w:cs="AcadNusx"/>
          <w:sz w:val="24"/>
          <w:szCs w:val="24"/>
          <w:lang w:val="ka-GE"/>
        </w:rPr>
        <w:t xml:space="preserve"> </w:t>
      </w:r>
      <w:r w:rsidR="00263923" w:rsidRPr="00D43A9E">
        <w:rPr>
          <w:rFonts w:ascii="Sylfaen" w:hAnsi="Sylfaen"/>
          <w:i/>
          <w:iCs/>
          <w:sz w:val="24"/>
          <w:szCs w:val="24"/>
          <w:lang w:val="ka-GE"/>
        </w:rPr>
        <w:t>in vivo</w:t>
      </w:r>
      <w:r w:rsidR="00263923" w:rsidRPr="00D43A9E">
        <w:rPr>
          <w:rFonts w:ascii="Sylfaen" w:hAnsi="Sylfaen" w:cs="AcadNusx"/>
          <w:sz w:val="24"/>
          <w:szCs w:val="24"/>
          <w:lang w:val="ka-GE"/>
        </w:rPr>
        <w:t xml:space="preserve"> კვლევების </w:t>
      </w:r>
      <w:r w:rsidR="00263923" w:rsidRPr="00D43A9E">
        <w:rPr>
          <w:rFonts w:ascii="Sylfaen" w:hAnsi="Sylfaen" w:cs="Sylfaen"/>
          <w:noProof/>
          <w:sz w:val="24"/>
          <w:szCs w:val="24"/>
          <w:lang w:val="ka-GE"/>
        </w:rPr>
        <w:t>ჩატარებამდე</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ჩასატარებელია</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შესაბამის</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მონაცემებზე</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არსებული</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ინფორმაციის</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ანალიზი</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სადაც</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ინფორმაცია</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არასაკმარისია</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შეიძლება</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სექვენტალური</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თანმიმდევრული</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ცდის</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ჩატარება</w:t>
      </w:r>
      <w:r w:rsidR="00624D60" w:rsidRPr="00D43A9E">
        <w:rPr>
          <w:rFonts w:ascii="Sylfaen" w:hAnsi="Sylfaen" w:cs="AcadNusx"/>
          <w:noProof/>
          <w:sz w:val="24"/>
          <w:szCs w:val="24"/>
          <w:lang w:val="ka-GE"/>
        </w:rPr>
        <w:t>.</w:t>
      </w:r>
    </w:p>
    <w:p w14:paraId="16076649" w14:textId="77777777" w:rsidR="00263923" w:rsidRPr="00D43A9E" w:rsidRDefault="00083629" w:rsidP="008D5DF7">
      <w:pPr>
        <w:pStyle w:val="ListParagraph"/>
        <w:spacing w:after="120"/>
        <w:ind w:left="-720"/>
        <w:jc w:val="both"/>
        <w:rPr>
          <w:rFonts w:ascii="Sylfaen" w:hAnsi="Sylfaen" w:cs="AcadNusx"/>
          <w:noProof/>
          <w:sz w:val="24"/>
          <w:szCs w:val="24"/>
          <w:lang w:val="ka-GE"/>
        </w:rPr>
      </w:pPr>
      <w:r w:rsidRPr="00D43A9E">
        <w:rPr>
          <w:rFonts w:ascii="Sylfaen" w:hAnsi="Sylfaen" w:cs="Sylfaen"/>
          <w:noProof/>
          <w:sz w:val="24"/>
          <w:szCs w:val="24"/>
          <w:lang w:val="ka-GE"/>
        </w:rPr>
        <w:t xml:space="preserve">ე.გ) </w:t>
      </w:r>
      <w:r w:rsidR="00263923" w:rsidRPr="00D43A9E">
        <w:rPr>
          <w:rFonts w:ascii="Sylfaen" w:hAnsi="Sylfaen" w:cs="Sylfaen"/>
          <w:noProof/>
          <w:sz w:val="24"/>
          <w:szCs w:val="24"/>
          <w:lang w:val="ka-GE"/>
        </w:rPr>
        <w:t>ცდების</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ჩატარების</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სტრატეგია</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უნდა</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მიჰყვებოდეს</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მრავალეტაპიან</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მიდგომას</w:t>
      </w:r>
      <w:r w:rsidR="00263923" w:rsidRPr="00D43A9E">
        <w:rPr>
          <w:rFonts w:ascii="Sylfaen" w:hAnsi="Sylfaen" w:cs="AcadNusx"/>
          <w:noProof/>
          <w:sz w:val="24"/>
          <w:szCs w:val="24"/>
          <w:lang w:val="ka-GE"/>
        </w:rPr>
        <w:t>:</w:t>
      </w:r>
    </w:p>
    <w:p w14:paraId="34EBC22E" w14:textId="77777777" w:rsidR="00263923" w:rsidRPr="00D43A9E" w:rsidRDefault="00083629" w:rsidP="008D5DF7">
      <w:pPr>
        <w:pStyle w:val="ListParagraph"/>
        <w:spacing w:after="120"/>
        <w:ind w:left="-720"/>
        <w:jc w:val="both"/>
        <w:rPr>
          <w:rFonts w:ascii="Sylfaen" w:hAnsi="Sylfaen" w:cs="AcadNusx"/>
          <w:noProof/>
          <w:sz w:val="24"/>
          <w:szCs w:val="24"/>
          <w:lang w:val="ka-GE"/>
        </w:rPr>
      </w:pPr>
      <w:r w:rsidRPr="00D43A9E">
        <w:rPr>
          <w:rFonts w:ascii="Sylfaen" w:hAnsi="Sylfaen" w:cs="Sylfaen"/>
          <w:noProof/>
          <w:sz w:val="24"/>
          <w:szCs w:val="24"/>
          <w:lang w:val="ka-GE"/>
        </w:rPr>
        <w:t xml:space="preserve">ე.გ.ა) </w:t>
      </w:r>
      <w:r w:rsidR="00263923" w:rsidRPr="00D43A9E">
        <w:rPr>
          <w:rFonts w:ascii="Sylfaen" w:hAnsi="Sylfaen" w:cs="Sylfaen"/>
          <w:noProof/>
          <w:sz w:val="24"/>
          <w:szCs w:val="24"/>
          <w:lang w:val="ka-GE"/>
        </w:rPr>
        <w:t>კანისმიერი</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კოროზიის</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შეფასება</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უნდა</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ხდებოდეს</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აპრობირებული</w:t>
      </w:r>
      <w:r w:rsidR="00263923" w:rsidRPr="00D43A9E">
        <w:rPr>
          <w:rFonts w:ascii="Sylfaen" w:hAnsi="Sylfaen" w:cs="AcadNusx"/>
          <w:noProof/>
          <w:sz w:val="24"/>
          <w:szCs w:val="24"/>
          <w:lang w:val="ka-GE"/>
        </w:rPr>
        <w:t xml:space="preserve"> </w:t>
      </w:r>
      <w:r w:rsidR="00263923" w:rsidRPr="00D43A9E">
        <w:rPr>
          <w:rFonts w:ascii="Sylfaen" w:hAnsi="Sylfaen"/>
          <w:i/>
          <w:iCs/>
          <w:sz w:val="24"/>
          <w:szCs w:val="24"/>
          <w:lang w:val="ka-GE"/>
        </w:rPr>
        <w:t>in vitro</w:t>
      </w:r>
      <w:r w:rsidR="00263923" w:rsidRPr="00D43A9E">
        <w:rPr>
          <w:rFonts w:ascii="Sylfaen" w:hAnsi="Sylfaen" w:cs="AcadNusx"/>
          <w:sz w:val="24"/>
          <w:szCs w:val="24"/>
          <w:lang w:val="ka-GE"/>
        </w:rPr>
        <w:t xml:space="preserve"> </w:t>
      </w:r>
      <w:r w:rsidR="00263923" w:rsidRPr="00D43A9E">
        <w:rPr>
          <w:rFonts w:ascii="Sylfaen" w:hAnsi="Sylfaen" w:cs="Sylfaen"/>
          <w:noProof/>
          <w:sz w:val="24"/>
          <w:szCs w:val="24"/>
          <w:lang w:val="ka-GE"/>
        </w:rPr>
        <w:t>ცდების</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მეთოდით</w:t>
      </w:r>
      <w:r w:rsidR="00263923" w:rsidRPr="00D43A9E">
        <w:rPr>
          <w:rFonts w:ascii="Sylfaen" w:hAnsi="Sylfaen" w:cs="AcadNusx"/>
          <w:noProof/>
          <w:sz w:val="24"/>
          <w:szCs w:val="24"/>
          <w:lang w:val="ka-GE"/>
        </w:rPr>
        <w:t>;</w:t>
      </w:r>
    </w:p>
    <w:p w14:paraId="53853960" w14:textId="77777777" w:rsidR="00263923" w:rsidRPr="00D43A9E" w:rsidRDefault="00083629" w:rsidP="008D5DF7">
      <w:pPr>
        <w:pStyle w:val="ListParagraph"/>
        <w:spacing w:after="120"/>
        <w:ind w:left="-720"/>
        <w:jc w:val="both"/>
        <w:rPr>
          <w:rFonts w:ascii="Sylfaen" w:hAnsi="Sylfaen" w:cs="AcadNusx"/>
          <w:noProof/>
          <w:sz w:val="24"/>
          <w:szCs w:val="24"/>
          <w:lang w:val="ka-GE"/>
        </w:rPr>
      </w:pPr>
      <w:r w:rsidRPr="00D43A9E">
        <w:rPr>
          <w:rFonts w:ascii="Sylfaen" w:hAnsi="Sylfaen" w:cs="Sylfaen"/>
          <w:noProof/>
          <w:sz w:val="24"/>
          <w:szCs w:val="24"/>
          <w:lang w:val="ka-GE"/>
        </w:rPr>
        <w:t xml:space="preserve">ე.გ.ბ) </w:t>
      </w:r>
      <w:r w:rsidR="00263923" w:rsidRPr="00D43A9E">
        <w:rPr>
          <w:rFonts w:ascii="Sylfaen" w:hAnsi="Sylfaen" w:cs="Sylfaen"/>
          <w:noProof/>
          <w:sz w:val="24"/>
          <w:szCs w:val="24"/>
          <w:lang w:val="ka-GE"/>
        </w:rPr>
        <w:t>კანისმიერი</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გაღიზიანების</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შეფასება</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უნდა</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ხდებოდეს</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აპრობირებული</w:t>
      </w:r>
      <w:r w:rsidR="00263923" w:rsidRPr="00D43A9E">
        <w:rPr>
          <w:rFonts w:ascii="Sylfaen" w:hAnsi="Sylfaen" w:cs="AcadNusx"/>
          <w:noProof/>
          <w:sz w:val="24"/>
          <w:szCs w:val="24"/>
          <w:lang w:val="ka-GE"/>
        </w:rPr>
        <w:t xml:space="preserve"> </w:t>
      </w:r>
      <w:r w:rsidR="00263923" w:rsidRPr="00D43A9E">
        <w:rPr>
          <w:rFonts w:ascii="Sylfaen" w:hAnsi="Sylfaen"/>
          <w:i/>
          <w:iCs/>
          <w:sz w:val="24"/>
          <w:szCs w:val="24"/>
          <w:lang w:val="ka-GE"/>
        </w:rPr>
        <w:t>in vitro</w:t>
      </w:r>
      <w:r w:rsidR="00263923" w:rsidRPr="00D43A9E">
        <w:rPr>
          <w:rFonts w:ascii="Sylfaen" w:hAnsi="Sylfaen" w:cs="AcadNusx"/>
          <w:sz w:val="24"/>
          <w:szCs w:val="24"/>
          <w:lang w:val="ka-GE"/>
        </w:rPr>
        <w:t xml:space="preserve"> </w:t>
      </w:r>
      <w:r w:rsidR="00263923" w:rsidRPr="00D43A9E">
        <w:rPr>
          <w:rFonts w:ascii="Sylfaen" w:hAnsi="Sylfaen" w:cs="Sylfaen"/>
          <w:noProof/>
          <w:sz w:val="24"/>
          <w:szCs w:val="24"/>
          <w:lang w:val="ka-GE"/>
        </w:rPr>
        <w:t>ცდების</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მეთოდით</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როგორიცაა</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ადამიანის</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რეკონსტრუირებული</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კანის</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ნიმუშები</w:t>
      </w:r>
      <w:r w:rsidR="00263923" w:rsidRPr="00D43A9E">
        <w:rPr>
          <w:rFonts w:ascii="Sylfaen" w:hAnsi="Sylfaen" w:cs="AcadNusx"/>
          <w:noProof/>
          <w:sz w:val="24"/>
          <w:szCs w:val="24"/>
          <w:lang w:val="ka-GE"/>
        </w:rPr>
        <w:t>);</w:t>
      </w:r>
    </w:p>
    <w:p w14:paraId="38F6E979" w14:textId="77777777" w:rsidR="00263923" w:rsidRPr="00D43A9E" w:rsidRDefault="00083629" w:rsidP="008D5DF7">
      <w:pPr>
        <w:pStyle w:val="ListParagraph"/>
        <w:spacing w:after="120"/>
        <w:ind w:left="-720"/>
        <w:jc w:val="both"/>
        <w:rPr>
          <w:rFonts w:ascii="Sylfaen" w:hAnsi="Sylfaen" w:cs="AcadNusx"/>
          <w:noProof/>
          <w:sz w:val="24"/>
          <w:szCs w:val="24"/>
          <w:lang w:val="ka-GE"/>
        </w:rPr>
      </w:pPr>
      <w:r w:rsidRPr="00D43A9E">
        <w:rPr>
          <w:rFonts w:ascii="Sylfaen" w:hAnsi="Sylfaen" w:cs="Sylfaen"/>
          <w:noProof/>
          <w:sz w:val="24"/>
          <w:szCs w:val="24"/>
          <w:lang w:val="ka-GE"/>
        </w:rPr>
        <w:t xml:space="preserve">ე.გ.გ) </w:t>
      </w:r>
      <w:r w:rsidR="00263923" w:rsidRPr="00D43A9E">
        <w:rPr>
          <w:rFonts w:ascii="Sylfaen" w:hAnsi="Sylfaen" w:cs="Sylfaen"/>
          <w:noProof/>
          <w:sz w:val="24"/>
          <w:szCs w:val="24"/>
          <w:lang w:val="ka-GE"/>
        </w:rPr>
        <w:t xml:space="preserve">საწყისი </w:t>
      </w:r>
      <w:r w:rsidR="00D32449" w:rsidRPr="00D43A9E">
        <w:rPr>
          <w:rFonts w:ascii="Sylfaen" w:hAnsi="Sylfaen" w:cs="Sylfaen"/>
          <w:i/>
          <w:iCs/>
          <w:sz w:val="24"/>
          <w:szCs w:val="24"/>
          <w:lang w:val="ka-GE"/>
        </w:rPr>
        <w:t>in vivo</w:t>
      </w:r>
      <w:r w:rsidR="00263923" w:rsidRPr="00D43A9E">
        <w:rPr>
          <w:rFonts w:ascii="Sylfaen" w:hAnsi="Sylfaen"/>
          <w:iCs/>
          <w:sz w:val="24"/>
          <w:szCs w:val="24"/>
          <w:lang w:val="ka-GE"/>
        </w:rPr>
        <w:t xml:space="preserve"> </w:t>
      </w:r>
      <w:r w:rsidR="00263923" w:rsidRPr="00D43A9E">
        <w:rPr>
          <w:rFonts w:ascii="Sylfaen" w:hAnsi="Sylfaen"/>
          <w:i/>
          <w:iCs/>
          <w:sz w:val="24"/>
          <w:szCs w:val="24"/>
          <w:lang w:val="ka-GE"/>
        </w:rPr>
        <w:t xml:space="preserve"> </w:t>
      </w:r>
      <w:r w:rsidR="00263923" w:rsidRPr="00D43A9E">
        <w:rPr>
          <w:rFonts w:ascii="Sylfaen" w:hAnsi="Sylfaen" w:cs="Sylfaen"/>
          <w:sz w:val="24"/>
          <w:szCs w:val="24"/>
          <w:lang w:val="ka-GE"/>
        </w:rPr>
        <w:t>კანისმიერი</w:t>
      </w:r>
      <w:r w:rsidR="00263923" w:rsidRPr="00D43A9E">
        <w:rPr>
          <w:rFonts w:ascii="Sylfaen" w:hAnsi="Sylfaen" w:cs="AcadNusx"/>
          <w:sz w:val="24"/>
          <w:szCs w:val="24"/>
          <w:lang w:val="ka-GE"/>
        </w:rPr>
        <w:t xml:space="preserve"> </w:t>
      </w:r>
      <w:r w:rsidR="00263923" w:rsidRPr="00D43A9E">
        <w:rPr>
          <w:rFonts w:ascii="Sylfaen" w:hAnsi="Sylfaen" w:cs="Sylfaen"/>
          <w:sz w:val="24"/>
          <w:szCs w:val="24"/>
          <w:lang w:val="ka-GE"/>
        </w:rPr>
        <w:t>გაღიზიანების</w:t>
      </w:r>
      <w:r w:rsidR="00263923" w:rsidRPr="00D43A9E">
        <w:rPr>
          <w:rFonts w:ascii="Sylfaen" w:hAnsi="Sylfaen" w:cs="AcadNusx"/>
          <w:sz w:val="24"/>
          <w:szCs w:val="24"/>
          <w:lang w:val="ka-GE"/>
        </w:rPr>
        <w:t xml:space="preserve"> </w:t>
      </w:r>
      <w:r w:rsidR="00263923" w:rsidRPr="00D43A9E">
        <w:rPr>
          <w:rFonts w:ascii="Sylfaen" w:hAnsi="Sylfaen" w:cs="Sylfaen"/>
          <w:sz w:val="24"/>
          <w:szCs w:val="24"/>
          <w:lang w:val="ka-GE"/>
        </w:rPr>
        <w:t>კვლევა</w:t>
      </w:r>
      <w:r w:rsidR="00263923" w:rsidRPr="00D43A9E">
        <w:rPr>
          <w:rFonts w:ascii="Sylfaen" w:hAnsi="Sylfaen" w:cs="AcadNusx"/>
          <w:sz w:val="24"/>
          <w:szCs w:val="24"/>
          <w:lang w:val="ka-GE"/>
        </w:rPr>
        <w:t xml:space="preserve"> </w:t>
      </w:r>
      <w:r w:rsidR="00263923" w:rsidRPr="00D43A9E">
        <w:rPr>
          <w:rFonts w:ascii="Sylfaen" w:hAnsi="Sylfaen" w:cs="Sylfaen"/>
          <w:sz w:val="24"/>
          <w:szCs w:val="24"/>
          <w:lang w:val="ka-GE"/>
        </w:rPr>
        <w:t>შეიძლება</w:t>
      </w:r>
      <w:r w:rsidR="00263923" w:rsidRPr="00D43A9E">
        <w:rPr>
          <w:rFonts w:ascii="Sylfaen" w:hAnsi="Sylfaen" w:cs="AcadNusx"/>
          <w:sz w:val="24"/>
          <w:szCs w:val="24"/>
          <w:lang w:val="ka-GE"/>
        </w:rPr>
        <w:t xml:space="preserve"> </w:t>
      </w:r>
      <w:r w:rsidR="00263923" w:rsidRPr="00D43A9E">
        <w:rPr>
          <w:rFonts w:ascii="Sylfaen" w:hAnsi="Sylfaen" w:cs="Sylfaen"/>
          <w:sz w:val="24"/>
          <w:szCs w:val="24"/>
          <w:lang w:val="ka-GE"/>
        </w:rPr>
        <w:t>ჩატარდეს</w:t>
      </w:r>
      <w:r w:rsidR="00263923" w:rsidRPr="00D43A9E">
        <w:rPr>
          <w:rFonts w:ascii="Sylfaen" w:hAnsi="Sylfaen" w:cs="AcadNusx"/>
          <w:sz w:val="24"/>
          <w:szCs w:val="24"/>
          <w:lang w:val="ka-GE"/>
        </w:rPr>
        <w:t xml:space="preserve"> </w:t>
      </w:r>
      <w:r w:rsidR="00263923" w:rsidRPr="00D43A9E">
        <w:rPr>
          <w:rFonts w:ascii="Sylfaen" w:hAnsi="Sylfaen" w:cs="Sylfaen"/>
          <w:sz w:val="24"/>
          <w:szCs w:val="24"/>
          <w:lang w:val="ka-GE"/>
        </w:rPr>
        <w:t>ერთ</w:t>
      </w:r>
      <w:r w:rsidR="00263923" w:rsidRPr="00D43A9E">
        <w:rPr>
          <w:rFonts w:ascii="Sylfaen" w:hAnsi="Sylfaen" w:cs="AcadNusx"/>
          <w:sz w:val="24"/>
          <w:szCs w:val="24"/>
          <w:lang w:val="ka-GE"/>
        </w:rPr>
        <w:t xml:space="preserve"> </w:t>
      </w:r>
      <w:r w:rsidR="00263923" w:rsidRPr="00D43A9E">
        <w:rPr>
          <w:rFonts w:ascii="Sylfaen" w:hAnsi="Sylfaen" w:cs="Sylfaen"/>
          <w:sz w:val="24"/>
          <w:szCs w:val="24"/>
          <w:lang w:val="ka-GE"/>
        </w:rPr>
        <w:t>ცხოველზე, რომელზეც</w:t>
      </w:r>
      <w:r w:rsidR="00263923" w:rsidRPr="00D43A9E">
        <w:rPr>
          <w:rFonts w:ascii="Sylfaen" w:hAnsi="Sylfaen" w:cs="AcadNusx"/>
          <w:sz w:val="24"/>
          <w:szCs w:val="24"/>
          <w:lang w:val="ka-GE"/>
        </w:rPr>
        <w:t xml:space="preserve"> </w:t>
      </w:r>
      <w:r w:rsidR="00263923" w:rsidRPr="00D43A9E">
        <w:rPr>
          <w:rFonts w:ascii="Sylfaen" w:hAnsi="Sylfaen" w:cs="Sylfaen"/>
          <w:sz w:val="24"/>
          <w:szCs w:val="24"/>
          <w:lang w:val="ka-GE"/>
        </w:rPr>
        <w:t>არ</w:t>
      </w:r>
      <w:r w:rsidR="00263923" w:rsidRPr="00D43A9E">
        <w:rPr>
          <w:rFonts w:ascii="Sylfaen" w:hAnsi="Sylfaen" w:cs="AcadNusx"/>
          <w:sz w:val="24"/>
          <w:szCs w:val="24"/>
          <w:lang w:val="ka-GE"/>
        </w:rPr>
        <w:t xml:space="preserve"> </w:t>
      </w:r>
      <w:r w:rsidR="00263923" w:rsidRPr="00D43A9E">
        <w:rPr>
          <w:rFonts w:ascii="Sylfaen" w:hAnsi="Sylfaen" w:cs="Sylfaen"/>
          <w:sz w:val="24"/>
          <w:szCs w:val="24"/>
          <w:lang w:val="ka-GE"/>
        </w:rPr>
        <w:t>აღინიშნება</w:t>
      </w:r>
      <w:r w:rsidR="00263923" w:rsidRPr="00D43A9E">
        <w:rPr>
          <w:rFonts w:ascii="Sylfaen" w:hAnsi="Sylfaen" w:cs="AcadNusx"/>
          <w:sz w:val="24"/>
          <w:szCs w:val="24"/>
          <w:lang w:val="ka-GE"/>
        </w:rPr>
        <w:t xml:space="preserve"> </w:t>
      </w:r>
      <w:r w:rsidR="00263923" w:rsidRPr="00D43A9E">
        <w:rPr>
          <w:rFonts w:ascii="Sylfaen" w:hAnsi="Sylfaen" w:cs="Sylfaen"/>
          <w:sz w:val="24"/>
          <w:szCs w:val="24"/>
          <w:lang w:val="ka-GE"/>
        </w:rPr>
        <w:t>მავნე</w:t>
      </w:r>
      <w:r w:rsidR="00263923" w:rsidRPr="00D43A9E">
        <w:rPr>
          <w:rFonts w:ascii="Sylfaen" w:hAnsi="Sylfaen" w:cs="AcadNusx"/>
          <w:sz w:val="24"/>
          <w:szCs w:val="24"/>
          <w:lang w:val="ka-GE"/>
        </w:rPr>
        <w:t xml:space="preserve"> </w:t>
      </w:r>
      <w:r w:rsidR="00263923" w:rsidRPr="00D43A9E">
        <w:rPr>
          <w:rFonts w:ascii="Sylfaen" w:hAnsi="Sylfaen" w:cs="Sylfaen"/>
          <w:sz w:val="24"/>
          <w:szCs w:val="24"/>
          <w:lang w:val="ka-GE"/>
        </w:rPr>
        <w:t>ზეგავლენა;</w:t>
      </w:r>
      <w:r w:rsidR="00263923" w:rsidRPr="00D43A9E">
        <w:rPr>
          <w:rFonts w:ascii="Sylfaen" w:hAnsi="Sylfaen" w:cs="AcadNusx"/>
          <w:sz w:val="24"/>
          <w:szCs w:val="24"/>
          <w:lang w:val="ka-GE"/>
        </w:rPr>
        <w:cr/>
      </w:r>
      <w:r w:rsidRPr="00D43A9E">
        <w:rPr>
          <w:rFonts w:ascii="Sylfaen" w:hAnsi="Sylfaen" w:cs="Sylfaen"/>
          <w:noProof/>
          <w:sz w:val="24"/>
          <w:szCs w:val="24"/>
          <w:lang w:val="ka-GE"/>
        </w:rPr>
        <w:t xml:space="preserve">ე.გ.დ) </w:t>
      </w:r>
      <w:r w:rsidR="00263923" w:rsidRPr="00D43A9E">
        <w:rPr>
          <w:rFonts w:ascii="Sylfaen" w:hAnsi="Sylfaen" w:cs="Sylfaen"/>
          <w:noProof/>
          <w:sz w:val="24"/>
          <w:szCs w:val="24"/>
          <w:lang w:val="ka-GE"/>
        </w:rPr>
        <w:t>დამადასტურებელი</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ცდები</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ერთი</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ან</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ორი</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დამატებითი</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ცხოველის</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გამოყენებით)</w:t>
      </w:r>
      <w:r w:rsidR="00263923" w:rsidRPr="00D43A9E">
        <w:rPr>
          <w:rFonts w:ascii="Sylfaen" w:hAnsi="Sylfaen" w:cs="AcadNusx"/>
          <w:noProof/>
          <w:sz w:val="24"/>
          <w:szCs w:val="24"/>
          <w:lang w:val="ka-GE"/>
        </w:rPr>
        <w:t>.</w:t>
      </w:r>
    </w:p>
    <w:p w14:paraId="6093844B" w14:textId="77777777" w:rsidR="005245C4" w:rsidRPr="00D43A9E" w:rsidRDefault="00083629" w:rsidP="005245C4">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ე.დ) </w:t>
      </w:r>
      <w:r w:rsidR="00263923" w:rsidRPr="00D43A9E">
        <w:rPr>
          <w:rFonts w:ascii="Sylfaen" w:hAnsi="Sylfaen"/>
          <w:color w:val="1A171C"/>
          <w:sz w:val="24"/>
          <w:szCs w:val="24"/>
          <w:lang w:val="ka-GE"/>
        </w:rPr>
        <w:t>გაღიზიანების შესახებ ინფორმაციის მისაღებად გასათვალისწინებელია დერმალური ტოქსიკურობის კვლევა</w:t>
      </w:r>
      <w:r w:rsidR="00624D60" w:rsidRPr="00D43A9E">
        <w:rPr>
          <w:rFonts w:ascii="Sylfaen" w:hAnsi="Sylfaen"/>
          <w:color w:val="1A171C"/>
          <w:sz w:val="24"/>
          <w:szCs w:val="24"/>
          <w:lang w:val="ka-GE"/>
        </w:rPr>
        <w:t xml:space="preserve">. </w:t>
      </w:r>
    </w:p>
    <w:p w14:paraId="6332AB92" w14:textId="06CC2426" w:rsidR="005245C4" w:rsidRPr="00D43A9E" w:rsidRDefault="00083629" w:rsidP="005245C4">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ე.ე) </w:t>
      </w:r>
      <w:r w:rsidR="005245C4" w:rsidRPr="00D43A9E">
        <w:rPr>
          <w:rFonts w:ascii="Sylfaen" w:hAnsi="Sylfaen"/>
          <w:lang w:val="ka-GE"/>
        </w:rPr>
        <w:t xml:space="preserve">კანის მწვავე გაღიზიანების ან კოროზიის შესახებ მიგნებების კვლევაში შეიძლება გამოყენებულ იქნას სპეციალური გაღიზიანების კვლევის ნაცვლად.  </w:t>
      </w:r>
    </w:p>
    <w:p w14:paraId="42E175F2" w14:textId="29ECFD19"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 </w:t>
      </w:r>
    </w:p>
    <w:p w14:paraId="5E769B61"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0733C99C" w14:textId="77777777" w:rsidR="00263923" w:rsidRPr="00D43A9E" w:rsidRDefault="00263923"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გარემოებები, როდესაც საჭიროა</w:t>
      </w:r>
    </w:p>
    <w:p w14:paraId="68CA1254"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14CC79F0" w14:textId="77777777" w:rsidR="001A2743" w:rsidRPr="00D43A9E" w:rsidRDefault="001A2743" w:rsidP="001A2743">
      <w:pPr>
        <w:autoSpaceDE w:val="0"/>
        <w:autoSpaceDN w:val="0"/>
        <w:adjustRightInd w:val="0"/>
        <w:spacing w:line="288" w:lineRule="auto"/>
        <w:ind w:left="-810"/>
        <w:jc w:val="both"/>
        <w:rPr>
          <w:rFonts w:ascii="Sylfaen" w:eastAsia="Times New Roman" w:hAnsi="Sylfaen"/>
          <w:color w:val="1A171C"/>
          <w:sz w:val="24"/>
          <w:szCs w:val="24"/>
          <w:lang w:val="ka-GE"/>
        </w:rPr>
      </w:pPr>
      <w:r w:rsidRPr="00D43A9E">
        <w:rPr>
          <w:rFonts w:ascii="Sylfaen" w:hAnsi="Sylfaen"/>
          <w:color w:val="1A171C"/>
          <w:sz w:val="24"/>
          <w:szCs w:val="24"/>
          <w:lang w:val="ka-GE"/>
        </w:rPr>
        <w:t xml:space="preserve">მცენარეთა დაცვის საშუალების გავლენით კანის გაღიზიანების შესახებ წარმოდგენილ უნდა იქნას ანგარიში მრავალეტაპიანი მიდგომით, გარდა იმ შემთხვევისა, </w:t>
      </w:r>
      <w:r w:rsidRPr="00D43A9E">
        <w:rPr>
          <w:rFonts w:ascii="Sylfaen" w:eastAsia="Times New Roman" w:hAnsi="Sylfaen"/>
          <w:color w:val="1A171C"/>
          <w:sz w:val="24"/>
          <w:szCs w:val="24"/>
          <w:lang w:val="ka-GE"/>
        </w:rPr>
        <w:t xml:space="preserve">რეგისტრანტს შეუძლია დაასაბუთოს ალტერნატიული მიდგომა საქართველოს მოქმედი კანონმდებლობის შესაბამისად. </w:t>
      </w:r>
      <w:r w:rsidRPr="00D43A9E">
        <w:rPr>
          <w:rFonts w:ascii="Sylfaen" w:eastAsia="Times New Roman" w:hAnsi="Sylfaen"/>
          <w:color w:val="1A171C"/>
          <w:sz w:val="24"/>
          <w:szCs w:val="24"/>
          <w:lang w:val="ka-GE"/>
        </w:rPr>
        <w:lastRenderedPageBreak/>
        <w:t>ამისათვის წარსადგენია ყველა კომპონენტის კანის გაღიზიანების თვისებები ან სარწმუნოდ პროგნოზირებული დასაბუთებული მეთოდით მიღებული მტკიცებულებები. გასათვალისწინებელია  კომპონენტების შესაძლო ეფექტები საერთო ნარევის გაღიზიანების პოტენციალზე.</w:t>
      </w:r>
    </w:p>
    <w:p w14:paraId="1F65B5A9"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6A049224" w14:textId="4D40AA46" w:rsidR="00263923" w:rsidRPr="00D43A9E" w:rsidRDefault="00083629" w:rsidP="008D5DF7">
      <w:pPr>
        <w:autoSpaceDE w:val="0"/>
        <w:autoSpaceDN w:val="0"/>
        <w:adjustRightInd w:val="0"/>
        <w:spacing w:after="0" w:line="288" w:lineRule="auto"/>
        <w:ind w:left="-720"/>
        <w:jc w:val="both"/>
        <w:rPr>
          <w:rFonts w:ascii="Sylfaen" w:hAnsi="Sylfaen"/>
          <w:i/>
          <w:color w:val="1A171C"/>
          <w:sz w:val="24"/>
          <w:szCs w:val="24"/>
          <w:lang w:val="ka-GE"/>
        </w:rPr>
      </w:pPr>
      <w:r w:rsidRPr="00D43A9E">
        <w:rPr>
          <w:rFonts w:ascii="Sylfaen" w:hAnsi="Sylfaen"/>
          <w:color w:val="1A171C"/>
          <w:sz w:val="24"/>
          <w:szCs w:val="24"/>
          <w:lang w:val="ka-GE"/>
        </w:rPr>
        <w:t>ვ)</w:t>
      </w:r>
      <w:r w:rsidR="00263923" w:rsidRPr="00D43A9E">
        <w:rPr>
          <w:rFonts w:ascii="Sylfaen" w:hAnsi="Sylfaen"/>
          <w:color w:val="1A171C"/>
          <w:sz w:val="24"/>
          <w:szCs w:val="24"/>
          <w:lang w:val="ka-GE"/>
        </w:rPr>
        <w:t xml:space="preserve"> </w:t>
      </w:r>
      <w:r w:rsidR="00263923" w:rsidRPr="00D43A9E">
        <w:rPr>
          <w:rFonts w:ascii="Sylfaen" w:hAnsi="Sylfaen"/>
          <w:i/>
          <w:color w:val="1A171C"/>
          <w:sz w:val="24"/>
          <w:szCs w:val="24"/>
          <w:lang w:val="ka-GE"/>
        </w:rPr>
        <w:t>თვალის გაღიზიანება</w:t>
      </w:r>
      <w:r w:rsidRPr="00D43A9E">
        <w:rPr>
          <w:rFonts w:ascii="Sylfaen" w:hAnsi="Sylfaen"/>
          <w:i/>
          <w:color w:val="1A171C"/>
          <w:sz w:val="24"/>
          <w:szCs w:val="24"/>
          <w:lang w:val="ka-GE"/>
        </w:rPr>
        <w:t>:</w:t>
      </w:r>
    </w:p>
    <w:p w14:paraId="0345F471" w14:textId="77777777" w:rsidR="001A2743" w:rsidRPr="00D43A9E" w:rsidRDefault="00083629" w:rsidP="001A2743">
      <w:pPr>
        <w:spacing w:after="120"/>
        <w:ind w:left="-630"/>
        <w:jc w:val="both"/>
        <w:rPr>
          <w:rFonts w:ascii="Sylfaen" w:eastAsia="Times New Roman" w:hAnsi="Sylfaen" w:cs="AcadNusx"/>
          <w:noProof/>
          <w:sz w:val="24"/>
          <w:szCs w:val="24"/>
          <w:lang w:val="ka-GE"/>
        </w:rPr>
      </w:pPr>
      <w:r w:rsidRPr="00D43A9E">
        <w:rPr>
          <w:rFonts w:ascii="Sylfaen" w:hAnsi="Sylfaen" w:cs="Sylfaen"/>
          <w:noProof/>
          <w:sz w:val="24"/>
          <w:szCs w:val="24"/>
          <w:lang w:val="ka-GE"/>
        </w:rPr>
        <w:t xml:space="preserve">ვ.ა) </w:t>
      </w:r>
      <w:r w:rsidR="001A2743" w:rsidRPr="00D43A9E">
        <w:rPr>
          <w:rFonts w:ascii="Sylfaen" w:eastAsia="Times New Roman" w:hAnsi="Sylfaen" w:cs="Sylfaen"/>
          <w:noProof/>
          <w:sz w:val="24"/>
          <w:szCs w:val="24"/>
          <w:lang w:val="ka-GE"/>
        </w:rPr>
        <w:t>კვლევის</w:t>
      </w:r>
      <w:r w:rsidR="001A2743" w:rsidRPr="00D43A9E">
        <w:rPr>
          <w:rFonts w:ascii="Sylfaen" w:eastAsia="Times New Roman" w:hAnsi="Sylfaen" w:cs="AcadNusx"/>
          <w:noProof/>
          <w:sz w:val="24"/>
          <w:szCs w:val="24"/>
          <w:lang w:val="ka-GE"/>
        </w:rPr>
        <w:t xml:space="preserve"> </w:t>
      </w:r>
      <w:r w:rsidR="001A2743" w:rsidRPr="00D43A9E">
        <w:rPr>
          <w:rFonts w:ascii="Sylfaen" w:eastAsia="Times New Roman" w:hAnsi="Sylfaen" w:cs="Sylfaen"/>
          <w:noProof/>
          <w:sz w:val="24"/>
          <w:szCs w:val="24"/>
          <w:lang w:val="ka-GE"/>
        </w:rPr>
        <w:t>შედეგები</w:t>
      </w:r>
      <w:r w:rsidR="001A2743" w:rsidRPr="00D43A9E">
        <w:rPr>
          <w:rFonts w:ascii="Sylfaen" w:eastAsia="Times New Roman" w:hAnsi="Sylfaen" w:cs="AcadNusx"/>
          <w:noProof/>
          <w:sz w:val="24"/>
          <w:szCs w:val="24"/>
          <w:lang w:val="ka-GE"/>
        </w:rPr>
        <w:t xml:space="preserve"> </w:t>
      </w:r>
      <w:r w:rsidR="001A2743" w:rsidRPr="00D43A9E">
        <w:rPr>
          <w:rFonts w:ascii="Sylfaen" w:eastAsia="Times New Roman" w:hAnsi="Sylfaen" w:cs="Sylfaen"/>
          <w:noProof/>
          <w:sz w:val="24"/>
          <w:szCs w:val="24"/>
          <w:lang w:val="ka-GE"/>
        </w:rPr>
        <w:t>უნდა</w:t>
      </w:r>
      <w:r w:rsidR="001A2743" w:rsidRPr="00D43A9E">
        <w:rPr>
          <w:rFonts w:ascii="Sylfaen" w:eastAsia="Times New Roman" w:hAnsi="Sylfaen" w:cs="AcadNusx"/>
          <w:noProof/>
          <w:sz w:val="24"/>
          <w:szCs w:val="24"/>
          <w:lang w:val="ka-GE"/>
        </w:rPr>
        <w:t xml:space="preserve"> </w:t>
      </w:r>
      <w:r w:rsidR="001A2743" w:rsidRPr="00D43A9E">
        <w:rPr>
          <w:rFonts w:ascii="Sylfaen" w:eastAsia="Times New Roman" w:hAnsi="Sylfaen" w:cs="Sylfaen"/>
          <w:noProof/>
          <w:sz w:val="24"/>
          <w:szCs w:val="24"/>
          <w:lang w:val="ka-GE"/>
        </w:rPr>
        <w:t>უზრუნველყოფდეს</w:t>
      </w:r>
      <w:r w:rsidR="001A2743" w:rsidRPr="00D43A9E">
        <w:rPr>
          <w:rFonts w:ascii="Sylfaen" w:eastAsia="Times New Roman" w:hAnsi="Sylfaen" w:cs="AcadNusx"/>
          <w:noProof/>
          <w:sz w:val="24"/>
          <w:szCs w:val="24"/>
          <w:lang w:val="ka-GE"/>
        </w:rPr>
        <w:t xml:space="preserve"> </w:t>
      </w:r>
      <w:r w:rsidR="001A2743" w:rsidRPr="00D43A9E">
        <w:rPr>
          <w:rFonts w:ascii="Sylfaen" w:eastAsia="Times New Roman" w:hAnsi="Sylfaen" w:cs="Sylfaen"/>
          <w:noProof/>
          <w:sz w:val="24"/>
          <w:szCs w:val="24"/>
          <w:lang w:val="ka-GE"/>
        </w:rPr>
        <w:t>ინფორმაციას</w:t>
      </w:r>
      <w:r w:rsidR="001A2743" w:rsidRPr="00D43A9E">
        <w:rPr>
          <w:rFonts w:ascii="Sylfaen" w:eastAsia="Times New Roman" w:hAnsi="Sylfaen" w:cs="AcadNusx"/>
          <w:noProof/>
          <w:sz w:val="24"/>
          <w:szCs w:val="24"/>
          <w:lang w:val="ka-GE"/>
        </w:rPr>
        <w:t xml:space="preserve"> მცენარეთა დაცვის საშუალებ</w:t>
      </w:r>
      <w:r w:rsidR="001A2743" w:rsidRPr="00D43A9E">
        <w:rPr>
          <w:rFonts w:ascii="Sylfaen" w:eastAsia="Times New Roman" w:hAnsi="Sylfaen" w:cs="Sylfaen"/>
          <w:noProof/>
          <w:sz w:val="24"/>
          <w:szCs w:val="24"/>
          <w:lang w:val="ka-GE"/>
        </w:rPr>
        <w:t>ის</w:t>
      </w:r>
      <w:r w:rsidR="001A2743" w:rsidRPr="00D43A9E">
        <w:rPr>
          <w:rFonts w:ascii="Sylfaen" w:eastAsia="Times New Roman" w:hAnsi="Sylfaen" w:cs="AcadNusx"/>
          <w:noProof/>
          <w:sz w:val="24"/>
          <w:szCs w:val="24"/>
          <w:lang w:val="ka-GE"/>
        </w:rPr>
        <w:t xml:space="preserve"> </w:t>
      </w:r>
      <w:r w:rsidR="001A2743" w:rsidRPr="00D43A9E">
        <w:rPr>
          <w:rFonts w:ascii="Sylfaen" w:eastAsia="Times New Roman" w:hAnsi="Sylfaen" w:cs="Sylfaen"/>
          <w:noProof/>
          <w:sz w:val="24"/>
          <w:szCs w:val="24"/>
          <w:lang w:val="ka-GE"/>
        </w:rPr>
        <w:t>თვალზე</w:t>
      </w:r>
      <w:r w:rsidR="001A2743" w:rsidRPr="00D43A9E">
        <w:rPr>
          <w:rFonts w:ascii="Sylfaen" w:eastAsia="Times New Roman" w:hAnsi="Sylfaen" w:cs="AcadNusx"/>
          <w:noProof/>
          <w:sz w:val="24"/>
          <w:szCs w:val="24"/>
          <w:lang w:val="ka-GE"/>
        </w:rPr>
        <w:t xml:space="preserve"> </w:t>
      </w:r>
      <w:r w:rsidR="001A2743" w:rsidRPr="00D43A9E">
        <w:rPr>
          <w:rFonts w:ascii="Sylfaen" w:eastAsia="Times New Roman" w:hAnsi="Sylfaen" w:cs="Sylfaen"/>
          <w:noProof/>
          <w:sz w:val="24"/>
          <w:szCs w:val="24"/>
          <w:lang w:val="ka-GE"/>
        </w:rPr>
        <w:t>ზემოქმედებისას</w:t>
      </w:r>
      <w:r w:rsidR="001A2743" w:rsidRPr="00D43A9E">
        <w:rPr>
          <w:rFonts w:ascii="Sylfaen" w:eastAsia="Times New Roman" w:hAnsi="Sylfaen" w:cs="AcadNusx"/>
          <w:noProof/>
          <w:sz w:val="24"/>
          <w:szCs w:val="24"/>
          <w:lang w:val="ka-GE"/>
        </w:rPr>
        <w:t xml:space="preserve"> </w:t>
      </w:r>
      <w:r w:rsidR="001A2743" w:rsidRPr="00D43A9E">
        <w:rPr>
          <w:rFonts w:ascii="Sylfaen" w:eastAsia="Times New Roman" w:hAnsi="Sylfaen" w:cs="Sylfaen"/>
          <w:noProof/>
          <w:sz w:val="24"/>
          <w:szCs w:val="24"/>
          <w:lang w:val="ka-GE"/>
        </w:rPr>
        <w:t>თვალის</w:t>
      </w:r>
      <w:r w:rsidR="001A2743" w:rsidRPr="00D43A9E">
        <w:rPr>
          <w:rFonts w:ascii="Sylfaen" w:eastAsia="Times New Roman" w:hAnsi="Sylfaen" w:cs="AcadNusx"/>
          <w:noProof/>
          <w:sz w:val="24"/>
          <w:szCs w:val="24"/>
          <w:lang w:val="ka-GE"/>
        </w:rPr>
        <w:t xml:space="preserve"> </w:t>
      </w:r>
      <w:r w:rsidR="001A2743" w:rsidRPr="00D43A9E">
        <w:rPr>
          <w:rFonts w:ascii="Sylfaen" w:eastAsia="Times New Roman" w:hAnsi="Sylfaen" w:cs="Sylfaen"/>
          <w:noProof/>
          <w:sz w:val="24"/>
          <w:szCs w:val="24"/>
          <w:lang w:val="ka-GE"/>
        </w:rPr>
        <w:t>გაღიზიანების</w:t>
      </w:r>
      <w:r w:rsidR="001A2743" w:rsidRPr="00D43A9E">
        <w:rPr>
          <w:rFonts w:ascii="Sylfaen" w:eastAsia="Times New Roman" w:hAnsi="Sylfaen" w:cs="AcadNusx"/>
          <w:noProof/>
          <w:sz w:val="24"/>
          <w:szCs w:val="24"/>
          <w:lang w:val="ka-GE"/>
        </w:rPr>
        <w:t xml:space="preserve"> </w:t>
      </w:r>
      <w:r w:rsidR="001A2743" w:rsidRPr="00D43A9E">
        <w:rPr>
          <w:rFonts w:ascii="Sylfaen" w:eastAsia="Times New Roman" w:hAnsi="Sylfaen" w:cs="Sylfaen"/>
          <w:noProof/>
          <w:sz w:val="24"/>
          <w:szCs w:val="24"/>
          <w:lang w:val="ka-GE"/>
        </w:rPr>
        <w:t>პოტენციალის</w:t>
      </w:r>
      <w:r w:rsidR="001A2743" w:rsidRPr="00D43A9E">
        <w:rPr>
          <w:rFonts w:ascii="Sylfaen" w:eastAsia="Times New Roman" w:hAnsi="Sylfaen" w:cs="AcadNusx"/>
          <w:noProof/>
          <w:sz w:val="24"/>
          <w:szCs w:val="24"/>
          <w:lang w:val="ka-GE"/>
        </w:rPr>
        <w:t xml:space="preserve"> </w:t>
      </w:r>
      <w:r w:rsidR="001A2743" w:rsidRPr="00D43A9E">
        <w:rPr>
          <w:rFonts w:ascii="Sylfaen" w:eastAsia="Times New Roman" w:hAnsi="Sylfaen" w:cs="Sylfaen"/>
          <w:noProof/>
          <w:sz w:val="24"/>
          <w:szCs w:val="24"/>
          <w:lang w:val="ka-GE"/>
        </w:rPr>
        <w:t>შესახებ</w:t>
      </w:r>
      <w:r w:rsidR="001A2743" w:rsidRPr="00D43A9E">
        <w:rPr>
          <w:rFonts w:ascii="Sylfaen" w:eastAsia="Times New Roman" w:hAnsi="Sylfaen" w:cs="AcadNusx"/>
          <w:noProof/>
          <w:sz w:val="24"/>
          <w:szCs w:val="24"/>
          <w:lang w:val="ka-GE"/>
        </w:rPr>
        <w:t xml:space="preserve">, </w:t>
      </w:r>
      <w:r w:rsidR="001A2743" w:rsidRPr="00D43A9E">
        <w:rPr>
          <w:rFonts w:ascii="Sylfaen" w:eastAsia="Times New Roman" w:hAnsi="Sylfaen" w:cs="Sylfaen"/>
          <w:noProof/>
          <w:sz w:val="24"/>
          <w:szCs w:val="24"/>
          <w:lang w:val="ka-GE"/>
        </w:rPr>
        <w:t xml:space="preserve"> მათ </w:t>
      </w:r>
      <w:r w:rsidR="001A2743" w:rsidRPr="00D43A9E">
        <w:rPr>
          <w:rFonts w:ascii="Sylfaen" w:hAnsi="Sylfaen"/>
          <w:i/>
          <w:lang w:val="ka-GE"/>
        </w:rPr>
        <w:t xml:space="preserve">შორის დასაკვირვებელი ეფექტების </w:t>
      </w:r>
      <w:r w:rsidR="001A2743" w:rsidRPr="00D43A9E">
        <w:rPr>
          <w:rFonts w:ascii="Sylfaen" w:eastAsia="Times New Roman" w:hAnsi="Sylfaen" w:cs="AcadNusx"/>
          <w:noProof/>
          <w:sz w:val="24"/>
          <w:szCs w:val="24"/>
          <w:lang w:val="ka-GE"/>
        </w:rPr>
        <w:t xml:space="preserve"> </w:t>
      </w:r>
      <w:r w:rsidR="001A2743" w:rsidRPr="00D43A9E">
        <w:rPr>
          <w:rFonts w:ascii="Sylfaen" w:eastAsia="Times New Roman" w:hAnsi="Sylfaen" w:cs="Sylfaen"/>
          <w:noProof/>
          <w:sz w:val="24"/>
          <w:szCs w:val="24"/>
          <w:lang w:val="ka-GE"/>
        </w:rPr>
        <w:t>პოტენციური</w:t>
      </w:r>
      <w:r w:rsidR="001A2743" w:rsidRPr="00D43A9E">
        <w:rPr>
          <w:rFonts w:ascii="Sylfaen" w:eastAsia="Times New Roman" w:hAnsi="Sylfaen" w:cs="AcadNusx"/>
          <w:noProof/>
          <w:sz w:val="24"/>
          <w:szCs w:val="24"/>
          <w:lang w:val="ka-GE"/>
        </w:rPr>
        <w:t xml:space="preserve"> </w:t>
      </w:r>
      <w:r w:rsidR="001A2743" w:rsidRPr="00D43A9E">
        <w:rPr>
          <w:rFonts w:ascii="Sylfaen" w:eastAsia="Times New Roman" w:hAnsi="Sylfaen" w:cs="Sylfaen"/>
          <w:noProof/>
          <w:sz w:val="24"/>
          <w:szCs w:val="24"/>
          <w:lang w:val="ka-GE"/>
        </w:rPr>
        <w:t>შექცევადობის</w:t>
      </w:r>
      <w:r w:rsidR="001A2743" w:rsidRPr="00D43A9E">
        <w:rPr>
          <w:rFonts w:ascii="Sylfaen" w:eastAsia="Times New Roman" w:hAnsi="Sylfaen" w:cs="AcadNusx"/>
          <w:noProof/>
          <w:sz w:val="24"/>
          <w:szCs w:val="24"/>
          <w:lang w:val="ka-GE"/>
        </w:rPr>
        <w:t xml:space="preserve"> </w:t>
      </w:r>
      <w:r w:rsidR="001A2743" w:rsidRPr="00D43A9E">
        <w:rPr>
          <w:rFonts w:ascii="Sylfaen" w:eastAsia="Times New Roman" w:hAnsi="Sylfaen" w:cs="Sylfaen"/>
          <w:noProof/>
          <w:sz w:val="24"/>
          <w:szCs w:val="24"/>
          <w:lang w:val="ka-GE"/>
        </w:rPr>
        <w:t>ჩათვლით</w:t>
      </w:r>
      <w:r w:rsidR="001A2743" w:rsidRPr="00D43A9E">
        <w:rPr>
          <w:rFonts w:ascii="Sylfaen" w:eastAsia="Times New Roman" w:hAnsi="Sylfaen" w:cs="AcadNusx"/>
          <w:noProof/>
          <w:sz w:val="24"/>
          <w:szCs w:val="24"/>
          <w:lang w:val="ka-GE"/>
        </w:rPr>
        <w:t>.</w:t>
      </w:r>
    </w:p>
    <w:p w14:paraId="345C0EE7" w14:textId="77777777" w:rsidR="00263923" w:rsidRPr="00D43A9E" w:rsidRDefault="00083629" w:rsidP="008D5DF7">
      <w:pPr>
        <w:spacing w:after="120"/>
        <w:ind w:left="-720"/>
        <w:jc w:val="both"/>
        <w:rPr>
          <w:rFonts w:ascii="Sylfaen" w:hAnsi="Sylfaen" w:cs="AcadNusx"/>
          <w:noProof/>
          <w:sz w:val="24"/>
          <w:szCs w:val="24"/>
          <w:lang w:val="ka-GE"/>
        </w:rPr>
      </w:pPr>
      <w:r w:rsidRPr="00D43A9E">
        <w:rPr>
          <w:rFonts w:ascii="Sylfaen" w:hAnsi="Sylfaen" w:cs="AcadNusx"/>
          <w:noProof/>
          <w:sz w:val="24"/>
          <w:szCs w:val="24"/>
          <w:lang w:val="ka-GE"/>
        </w:rPr>
        <w:t xml:space="preserve">ვ.ბ) </w:t>
      </w:r>
      <w:r w:rsidR="00263923" w:rsidRPr="00D43A9E">
        <w:rPr>
          <w:rFonts w:ascii="Sylfaen" w:hAnsi="Sylfaen" w:cs="AcadNusx"/>
          <w:noProof/>
          <w:sz w:val="24"/>
          <w:szCs w:val="24"/>
          <w:lang w:val="ka-GE"/>
        </w:rPr>
        <w:t>მცენარეთა დაცვის საშუალებ</w:t>
      </w:r>
      <w:r w:rsidR="00263923" w:rsidRPr="00D43A9E">
        <w:rPr>
          <w:rFonts w:ascii="Sylfaen" w:hAnsi="Sylfaen" w:cs="Sylfaen"/>
          <w:noProof/>
          <w:sz w:val="24"/>
          <w:szCs w:val="24"/>
          <w:lang w:val="ka-GE"/>
        </w:rPr>
        <w:t>ის</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თვალზე</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ზემოქმედების</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გზით</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კოროზიის</w:t>
      </w:r>
      <w:r w:rsidR="00263923" w:rsidRPr="00D43A9E">
        <w:rPr>
          <w:rFonts w:ascii="Sylfaen" w:hAnsi="Sylfaen" w:cs="AcadNusx"/>
          <w:noProof/>
          <w:sz w:val="24"/>
          <w:szCs w:val="24"/>
          <w:lang w:val="ka-GE"/>
        </w:rPr>
        <w:t>/</w:t>
      </w:r>
      <w:r w:rsidR="00263923" w:rsidRPr="00D43A9E">
        <w:rPr>
          <w:rFonts w:ascii="Sylfaen" w:hAnsi="Sylfaen" w:cs="Sylfaen"/>
          <w:noProof/>
          <w:sz w:val="24"/>
          <w:szCs w:val="24"/>
          <w:lang w:val="ka-GE"/>
        </w:rPr>
        <w:t>გაღიზიანების</w:t>
      </w:r>
      <w:r w:rsidR="00263923" w:rsidRPr="00D43A9E">
        <w:rPr>
          <w:rFonts w:ascii="Sylfaen" w:hAnsi="Sylfaen" w:cs="AcadNusx"/>
          <w:noProof/>
          <w:sz w:val="24"/>
          <w:szCs w:val="24"/>
          <w:lang w:val="ka-GE"/>
        </w:rPr>
        <w:t xml:space="preserve"> </w:t>
      </w:r>
      <w:r w:rsidR="00263923" w:rsidRPr="00D43A9E">
        <w:rPr>
          <w:rFonts w:ascii="Sylfaen" w:hAnsi="Sylfaen"/>
          <w:i/>
          <w:iCs/>
          <w:sz w:val="24"/>
          <w:szCs w:val="24"/>
          <w:lang w:val="ka-GE"/>
        </w:rPr>
        <w:t>in vivo</w:t>
      </w:r>
      <w:r w:rsidR="00263923" w:rsidRPr="00D43A9E">
        <w:rPr>
          <w:rFonts w:ascii="Sylfaen" w:hAnsi="Sylfaen" w:cs="AcadNusx"/>
          <w:sz w:val="24"/>
          <w:szCs w:val="24"/>
          <w:lang w:val="ka-GE"/>
        </w:rPr>
        <w:t xml:space="preserve"> </w:t>
      </w:r>
      <w:r w:rsidR="00263923" w:rsidRPr="00D43A9E">
        <w:rPr>
          <w:rFonts w:ascii="Sylfaen" w:hAnsi="Sylfaen" w:cs="Sylfaen"/>
          <w:noProof/>
          <w:sz w:val="24"/>
          <w:szCs w:val="24"/>
          <w:lang w:val="ka-GE"/>
        </w:rPr>
        <w:t>კვლევების</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ჩატარებამდე</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ჩასატარებელია</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შესაბამის</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მონაცემებზე</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არსებული</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ინფორმაციის</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ანალიზი</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სადაც</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ინფორმაცია</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არასაკმარისია</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შეიძლება</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სექვენტალური</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თანმიმდევრული</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ცდის</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ჩატარება</w:t>
      </w:r>
      <w:r w:rsidR="00263923" w:rsidRPr="00D43A9E">
        <w:rPr>
          <w:rFonts w:ascii="Sylfaen" w:hAnsi="Sylfaen" w:cs="AcadNusx"/>
          <w:noProof/>
          <w:sz w:val="24"/>
          <w:szCs w:val="24"/>
          <w:lang w:val="ka-GE"/>
        </w:rPr>
        <w:t>.</w:t>
      </w:r>
    </w:p>
    <w:p w14:paraId="4AB47F85" w14:textId="77777777" w:rsidR="00263923" w:rsidRPr="00D43A9E" w:rsidRDefault="00083629" w:rsidP="008D5DF7">
      <w:pPr>
        <w:spacing w:after="120"/>
        <w:ind w:left="-720"/>
        <w:jc w:val="both"/>
        <w:rPr>
          <w:rFonts w:ascii="Sylfaen" w:hAnsi="Sylfaen" w:cs="AcadNusx"/>
          <w:noProof/>
          <w:sz w:val="24"/>
          <w:szCs w:val="24"/>
          <w:lang w:val="ka-GE"/>
        </w:rPr>
      </w:pPr>
      <w:r w:rsidRPr="00D43A9E">
        <w:rPr>
          <w:rFonts w:ascii="Sylfaen" w:hAnsi="Sylfaen" w:cs="Sylfaen"/>
          <w:noProof/>
          <w:sz w:val="24"/>
          <w:szCs w:val="24"/>
          <w:lang w:val="ka-GE"/>
        </w:rPr>
        <w:t xml:space="preserve">ვ.გ) </w:t>
      </w:r>
      <w:r w:rsidR="00263923" w:rsidRPr="00D43A9E">
        <w:rPr>
          <w:rFonts w:ascii="Sylfaen" w:hAnsi="Sylfaen" w:cs="Sylfaen"/>
          <w:noProof/>
          <w:sz w:val="24"/>
          <w:szCs w:val="24"/>
          <w:lang w:val="ka-GE"/>
        </w:rPr>
        <w:t>ცდების</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ჩატარების</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სტრატეგია</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უნდა</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მიჰყვებოდეს</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მრავალეტაპიან</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მიდგომას</w:t>
      </w:r>
      <w:r w:rsidR="00263923" w:rsidRPr="00D43A9E">
        <w:rPr>
          <w:rFonts w:ascii="Sylfaen" w:hAnsi="Sylfaen" w:cs="AcadNusx"/>
          <w:noProof/>
          <w:sz w:val="24"/>
          <w:szCs w:val="24"/>
          <w:lang w:val="ka-GE"/>
        </w:rPr>
        <w:t>:</w:t>
      </w:r>
    </w:p>
    <w:p w14:paraId="7FBB7CF7" w14:textId="2319D0E1" w:rsidR="00263923" w:rsidRPr="00D43A9E" w:rsidRDefault="00083629" w:rsidP="00624D60">
      <w:pPr>
        <w:pStyle w:val="ListParagraph"/>
        <w:spacing w:after="120"/>
        <w:ind w:left="-720"/>
        <w:jc w:val="both"/>
        <w:rPr>
          <w:rFonts w:ascii="Sylfaen" w:hAnsi="Sylfaen" w:cs="AcadNusx"/>
          <w:noProof/>
          <w:sz w:val="24"/>
          <w:szCs w:val="24"/>
          <w:lang w:val="ka-GE"/>
        </w:rPr>
      </w:pPr>
      <w:r w:rsidRPr="00D43A9E">
        <w:rPr>
          <w:rFonts w:ascii="Sylfaen" w:hAnsi="Sylfaen" w:cs="Sylfaen"/>
          <w:noProof/>
          <w:sz w:val="24"/>
          <w:szCs w:val="24"/>
          <w:lang w:val="ka-GE"/>
        </w:rPr>
        <w:t xml:space="preserve">ვ.გ.ა) </w:t>
      </w:r>
      <w:r w:rsidR="00263923" w:rsidRPr="00D43A9E">
        <w:rPr>
          <w:rFonts w:ascii="Sylfaen" w:hAnsi="Sylfaen" w:cs="Sylfaen"/>
          <w:noProof/>
          <w:sz w:val="24"/>
          <w:szCs w:val="24"/>
          <w:lang w:val="ka-GE"/>
        </w:rPr>
        <w:t>თვალის</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კოროზიის</w:t>
      </w:r>
      <w:r w:rsidR="00263923" w:rsidRPr="00D43A9E">
        <w:rPr>
          <w:rFonts w:ascii="Sylfaen" w:hAnsi="Sylfaen" w:cs="AcadNusx"/>
          <w:noProof/>
          <w:sz w:val="24"/>
          <w:szCs w:val="24"/>
          <w:lang w:val="ka-GE"/>
        </w:rPr>
        <w:t>/</w:t>
      </w:r>
      <w:r w:rsidR="00263923" w:rsidRPr="00D43A9E">
        <w:rPr>
          <w:rFonts w:ascii="Sylfaen" w:hAnsi="Sylfaen" w:cs="Sylfaen"/>
          <w:noProof/>
          <w:sz w:val="24"/>
          <w:szCs w:val="24"/>
          <w:lang w:val="ka-GE"/>
        </w:rPr>
        <w:t>გაღიზიანების</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განსაზღვრისთვის</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თვალის</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კოროზიის</w:t>
      </w:r>
      <w:r w:rsidR="00263923" w:rsidRPr="00D43A9E">
        <w:rPr>
          <w:rFonts w:ascii="Sylfaen" w:hAnsi="Sylfaen" w:cs="AcadNusx"/>
          <w:noProof/>
          <w:sz w:val="24"/>
          <w:szCs w:val="24"/>
          <w:lang w:val="ka-GE"/>
        </w:rPr>
        <w:t>/</w:t>
      </w:r>
      <w:r w:rsidR="00263923" w:rsidRPr="00D43A9E">
        <w:rPr>
          <w:rFonts w:ascii="Sylfaen" w:hAnsi="Sylfaen" w:cs="Sylfaen"/>
          <w:noProof/>
          <w:sz w:val="24"/>
          <w:szCs w:val="24"/>
          <w:lang w:val="ka-GE"/>
        </w:rPr>
        <w:t>გაღიზიანების</w:t>
      </w:r>
      <w:r w:rsidR="00263923" w:rsidRPr="00D43A9E">
        <w:rPr>
          <w:rFonts w:ascii="Sylfaen" w:hAnsi="Sylfaen" w:cs="AcadNusx"/>
          <w:noProof/>
          <w:sz w:val="24"/>
          <w:szCs w:val="24"/>
          <w:lang w:val="ka-GE"/>
        </w:rPr>
        <w:t xml:space="preserve"> </w:t>
      </w:r>
      <w:r w:rsidR="00263923" w:rsidRPr="00D43A9E">
        <w:rPr>
          <w:rFonts w:ascii="Sylfaen" w:hAnsi="Sylfaen"/>
          <w:i/>
          <w:iCs/>
          <w:sz w:val="24"/>
          <w:szCs w:val="24"/>
          <w:lang w:val="ka-GE"/>
        </w:rPr>
        <w:t>in vitro</w:t>
      </w:r>
      <w:r w:rsidR="00263923" w:rsidRPr="00D43A9E">
        <w:rPr>
          <w:rFonts w:ascii="Sylfaen" w:hAnsi="Sylfaen" w:cs="AcadNusx"/>
          <w:sz w:val="24"/>
          <w:szCs w:val="24"/>
          <w:lang w:val="ka-GE"/>
        </w:rPr>
        <w:t xml:space="preserve"> </w:t>
      </w:r>
      <w:r w:rsidR="00263923" w:rsidRPr="00D43A9E">
        <w:rPr>
          <w:rFonts w:ascii="Sylfaen" w:hAnsi="Sylfaen" w:cs="Sylfaen"/>
          <w:noProof/>
          <w:sz w:val="24"/>
          <w:szCs w:val="24"/>
          <w:lang w:val="ka-GE"/>
        </w:rPr>
        <w:t>სატესტო</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მეთოდის</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გამოყენება</w:t>
      </w:r>
      <w:r w:rsidR="00624D60" w:rsidRPr="00D43A9E">
        <w:rPr>
          <w:rFonts w:ascii="Sylfaen" w:hAnsi="Sylfaen" w:cs="AcadNusx"/>
          <w:noProof/>
          <w:sz w:val="24"/>
          <w:szCs w:val="24"/>
          <w:lang w:val="ka-GE"/>
        </w:rPr>
        <w:t>;</w:t>
      </w:r>
    </w:p>
    <w:p w14:paraId="2B61783D" w14:textId="50C923C8" w:rsidR="001A2743" w:rsidRPr="00D43A9E" w:rsidRDefault="001A2743" w:rsidP="001A2743">
      <w:pPr>
        <w:spacing w:after="120"/>
        <w:ind w:left="-630"/>
        <w:jc w:val="both"/>
        <w:rPr>
          <w:rFonts w:ascii="Sylfaen" w:hAnsi="Sylfaen" w:cs="AcadNusx"/>
          <w:noProof/>
          <w:sz w:val="24"/>
          <w:szCs w:val="24"/>
          <w:lang w:val="ka-GE"/>
        </w:rPr>
      </w:pPr>
      <w:r w:rsidRPr="00D43A9E">
        <w:rPr>
          <w:rFonts w:ascii="Sylfaen" w:hAnsi="Sylfaen" w:cs="Sylfaen"/>
          <w:noProof/>
          <w:sz w:val="24"/>
          <w:szCs w:val="24"/>
          <w:lang w:val="ka-GE"/>
        </w:rPr>
        <w:t>ვ.გ.ბ) თვალის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მწვავე</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კოროზიის</w:t>
      </w:r>
      <w:r w:rsidRPr="00D43A9E">
        <w:rPr>
          <w:rFonts w:ascii="Sylfaen" w:hAnsi="Sylfaen" w:cs="AcadNusx"/>
          <w:noProof/>
          <w:sz w:val="24"/>
          <w:szCs w:val="24"/>
          <w:lang w:val="ka-GE"/>
        </w:rPr>
        <w:t>/</w:t>
      </w:r>
      <w:r w:rsidRPr="00D43A9E">
        <w:rPr>
          <w:rFonts w:ascii="Sylfaen" w:hAnsi="Sylfaen" w:cs="Sylfaen"/>
          <w:noProof/>
          <w:sz w:val="24"/>
          <w:szCs w:val="24"/>
          <w:lang w:val="ka-GE"/>
        </w:rPr>
        <w:t>გაღიზიანების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იდენტიფიცირებისთვის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თვალის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გაღიზიანების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აპრობირებული</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ან</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მიღებული</w:t>
      </w:r>
      <w:r w:rsidRPr="00D43A9E">
        <w:rPr>
          <w:rFonts w:ascii="Sylfaen" w:hAnsi="Sylfaen" w:cs="AcadNusx"/>
          <w:noProof/>
          <w:sz w:val="24"/>
          <w:szCs w:val="24"/>
          <w:lang w:val="ka-GE"/>
        </w:rPr>
        <w:t xml:space="preserve"> </w:t>
      </w:r>
      <w:r w:rsidRPr="00D43A9E">
        <w:rPr>
          <w:rFonts w:ascii="Sylfaen" w:hAnsi="Sylfaen"/>
          <w:i/>
          <w:iCs/>
          <w:sz w:val="24"/>
          <w:szCs w:val="24"/>
          <w:lang w:val="ka-GE"/>
        </w:rPr>
        <w:t>in vitro</w:t>
      </w:r>
      <w:r w:rsidRPr="00D43A9E">
        <w:rPr>
          <w:rFonts w:ascii="Sylfaen" w:hAnsi="Sylfaen" w:cs="AcadNusx"/>
          <w:sz w:val="24"/>
          <w:szCs w:val="24"/>
          <w:lang w:val="ka-GE"/>
        </w:rPr>
        <w:t xml:space="preserve">  </w:t>
      </w:r>
      <w:r w:rsidRPr="00D43A9E">
        <w:rPr>
          <w:rFonts w:ascii="Sylfaen" w:hAnsi="Sylfaen" w:cs="Sylfaen"/>
          <w:noProof/>
          <w:sz w:val="24"/>
          <w:szCs w:val="24"/>
          <w:lang w:val="ka-GE"/>
        </w:rPr>
        <w:t>კვლევის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ჩატარება</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როგორიცაა</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ხარის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რქოვანას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გამჭვირვალობის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განვლადობის</w:t>
      </w:r>
      <w:r w:rsidRPr="00D43A9E">
        <w:rPr>
          <w:rFonts w:ascii="Sylfaen" w:hAnsi="Sylfaen" w:cs="AcadNusx"/>
          <w:noProof/>
          <w:sz w:val="24"/>
          <w:szCs w:val="24"/>
          <w:lang w:val="ka-GE"/>
        </w:rPr>
        <w:t xml:space="preserve">) </w:t>
      </w:r>
      <w:r w:rsidRPr="00D43A9E">
        <w:rPr>
          <w:rFonts w:ascii="Sylfaen" w:hAnsi="Sylfaen" w:cs="Sylfaen"/>
          <w:sz w:val="24"/>
          <w:szCs w:val="24"/>
          <w:lang w:val="ka-GE"/>
        </w:rPr>
        <w:t xml:space="preserve">BCOP </w:t>
      </w:r>
      <w:r w:rsidRPr="00D43A9E">
        <w:rPr>
          <w:rFonts w:ascii="Sylfaen" w:hAnsi="Sylfaen" w:cs="Sylfaen"/>
          <w:noProof/>
          <w:sz w:val="24"/>
          <w:szCs w:val="24"/>
          <w:lang w:val="ka-GE"/>
        </w:rPr>
        <w:t>ანალიზი</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იზოლირებული</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ქათმის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თვალის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ანალიზი</w:t>
      </w:r>
      <w:r w:rsidRPr="00D43A9E">
        <w:rPr>
          <w:rFonts w:ascii="Sylfaen" w:hAnsi="Sylfaen" w:cs="AcadNusx"/>
          <w:noProof/>
          <w:sz w:val="24"/>
          <w:szCs w:val="24"/>
          <w:lang w:val="ka-GE"/>
        </w:rPr>
        <w:t xml:space="preserve"> </w:t>
      </w:r>
      <w:r w:rsidRPr="00D43A9E">
        <w:rPr>
          <w:rFonts w:ascii="Sylfaen" w:hAnsi="Sylfaen" w:cs="AcadNusx"/>
          <w:sz w:val="24"/>
          <w:szCs w:val="24"/>
          <w:lang w:val="ka-GE"/>
        </w:rPr>
        <w:t>(</w:t>
      </w:r>
      <w:r w:rsidRPr="00D43A9E">
        <w:rPr>
          <w:rFonts w:ascii="Sylfaen" w:hAnsi="Sylfaen" w:cs="Sylfaen"/>
          <w:sz w:val="24"/>
          <w:szCs w:val="24"/>
          <w:lang w:val="ka-GE"/>
        </w:rPr>
        <w:t>ICE</w:t>
      </w:r>
      <w:r w:rsidRPr="00D43A9E">
        <w:rPr>
          <w:rFonts w:ascii="Sylfaen" w:hAnsi="Sylfaen" w:cs="AcadNusx"/>
          <w:sz w:val="24"/>
          <w:szCs w:val="24"/>
          <w:lang w:val="ka-GE"/>
        </w:rPr>
        <w:t xml:space="preserve">), </w:t>
      </w:r>
      <w:r w:rsidRPr="00D43A9E">
        <w:rPr>
          <w:rFonts w:ascii="Sylfaen" w:hAnsi="Sylfaen" w:cs="Sylfaen"/>
          <w:noProof/>
          <w:sz w:val="24"/>
          <w:szCs w:val="24"/>
          <w:lang w:val="ka-GE"/>
        </w:rPr>
        <w:t>იზოლირებული</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კურდღლის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თვალის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ანალიზი</w:t>
      </w:r>
      <w:r w:rsidRPr="00D43A9E">
        <w:rPr>
          <w:rFonts w:ascii="Sylfaen" w:hAnsi="Sylfaen" w:cs="AcadNusx"/>
          <w:noProof/>
          <w:sz w:val="24"/>
          <w:szCs w:val="24"/>
          <w:lang w:val="ka-GE"/>
        </w:rPr>
        <w:t xml:space="preserve"> </w:t>
      </w:r>
      <w:r w:rsidRPr="00D43A9E">
        <w:rPr>
          <w:rFonts w:ascii="Sylfaen" w:hAnsi="Sylfaen" w:cs="AcadNusx"/>
          <w:sz w:val="24"/>
          <w:szCs w:val="24"/>
          <w:lang w:val="ka-GE"/>
        </w:rPr>
        <w:t>(</w:t>
      </w:r>
      <w:r w:rsidRPr="00D43A9E">
        <w:rPr>
          <w:rFonts w:ascii="Sylfaen" w:hAnsi="Sylfaen" w:cs="Sylfaen"/>
          <w:sz w:val="24"/>
          <w:szCs w:val="24"/>
          <w:lang w:val="ka-GE"/>
        </w:rPr>
        <w:t>IRE</w:t>
      </w:r>
      <w:r w:rsidRPr="00D43A9E">
        <w:rPr>
          <w:rFonts w:ascii="Sylfaen" w:hAnsi="Sylfaen" w:cs="AcadNusx"/>
          <w:sz w:val="24"/>
          <w:szCs w:val="24"/>
          <w:lang w:val="ka-GE"/>
        </w:rPr>
        <w:t xml:space="preserve">), </w:t>
      </w:r>
      <w:r w:rsidRPr="00D43A9E">
        <w:rPr>
          <w:rFonts w:ascii="Sylfaen" w:hAnsi="Sylfaen" w:cs="Sylfaen"/>
          <w:noProof/>
          <w:sz w:val="24"/>
          <w:szCs w:val="24"/>
          <w:lang w:val="ka-GE"/>
        </w:rPr>
        <w:t>ქათმის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კვერცხის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ანალიზი</w:t>
      </w:r>
      <w:r w:rsidRPr="00D43A9E">
        <w:rPr>
          <w:rFonts w:ascii="Sylfaen" w:hAnsi="Sylfaen" w:cs="AcadNusx"/>
          <w:noProof/>
          <w:sz w:val="24"/>
          <w:szCs w:val="24"/>
          <w:lang w:val="ka-GE"/>
        </w:rPr>
        <w:t xml:space="preserve"> – </w:t>
      </w:r>
      <w:r w:rsidRPr="00D43A9E">
        <w:rPr>
          <w:rFonts w:ascii="Sylfaen" w:hAnsi="Sylfaen" w:cs="Sylfaen"/>
          <w:noProof/>
          <w:sz w:val="24"/>
          <w:szCs w:val="24"/>
          <w:lang w:val="ka-GE"/>
        </w:rPr>
        <w:t>ქორიო</w:t>
      </w:r>
      <w:r w:rsidRPr="00D43A9E">
        <w:rPr>
          <w:rFonts w:ascii="Sylfaen" w:hAnsi="Sylfaen" w:cs="AcadNusx"/>
          <w:noProof/>
          <w:sz w:val="24"/>
          <w:szCs w:val="24"/>
          <w:lang w:val="ka-GE"/>
        </w:rPr>
        <w:t>-</w:t>
      </w:r>
      <w:r w:rsidRPr="00D43A9E">
        <w:rPr>
          <w:rFonts w:ascii="Sylfaen" w:hAnsi="Sylfaen" w:cs="Sylfaen"/>
          <w:noProof/>
          <w:sz w:val="24"/>
          <w:szCs w:val="24"/>
          <w:lang w:val="ka-GE"/>
        </w:rPr>
        <w:t>ალანტოიდური</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მემბრანის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ანალიზი</w:t>
      </w:r>
      <w:r w:rsidRPr="00D43A9E">
        <w:rPr>
          <w:rFonts w:ascii="Sylfaen" w:hAnsi="Sylfaen" w:cs="AcadNusx"/>
          <w:sz w:val="24"/>
          <w:szCs w:val="24"/>
          <w:lang w:val="ka-GE"/>
        </w:rPr>
        <w:t xml:space="preserve"> (</w:t>
      </w:r>
      <w:r w:rsidRPr="00D43A9E">
        <w:rPr>
          <w:rFonts w:ascii="Sylfaen" w:hAnsi="Sylfaen" w:cs="Sylfaen"/>
          <w:sz w:val="24"/>
          <w:szCs w:val="24"/>
          <w:lang w:val="ka-GE"/>
        </w:rPr>
        <w:t>HET-CAM</w:t>
      </w:r>
      <w:r w:rsidRPr="00D43A9E">
        <w:rPr>
          <w:rFonts w:ascii="Sylfaen" w:hAnsi="Sylfaen" w:cs="AcadNusx"/>
          <w:sz w:val="24"/>
          <w:szCs w:val="24"/>
          <w:lang w:val="ka-GE"/>
        </w:rPr>
        <w:t xml:space="preserve">)).  სადაც უარყოფითი შედეგები იქნა მიღებული  </w:t>
      </w:r>
    </w:p>
    <w:p w14:paraId="554E8943" w14:textId="4F6E9269" w:rsidR="001A2743" w:rsidRPr="00D43A9E" w:rsidRDefault="001A2743" w:rsidP="001A2743">
      <w:pPr>
        <w:autoSpaceDE w:val="0"/>
        <w:autoSpaceDN w:val="0"/>
        <w:adjustRightInd w:val="0"/>
        <w:spacing w:line="288" w:lineRule="auto"/>
        <w:ind w:left="-630"/>
        <w:jc w:val="both"/>
        <w:rPr>
          <w:rFonts w:ascii="Sylfaen" w:hAnsi="Sylfaen"/>
          <w:color w:val="1A171C"/>
          <w:lang w:val="ka-GE"/>
        </w:rPr>
      </w:pPr>
      <w:r w:rsidRPr="00D43A9E">
        <w:rPr>
          <w:rFonts w:ascii="Sylfaen" w:eastAsia="Times New Roman" w:hAnsi="Sylfaen" w:cs="Sylfaen"/>
          <w:noProof/>
          <w:sz w:val="24"/>
          <w:szCs w:val="24"/>
          <w:lang w:val="ka-GE"/>
        </w:rPr>
        <w:t xml:space="preserve">ვ.გ.გ) </w:t>
      </w:r>
      <w:r w:rsidRPr="00D43A9E">
        <w:rPr>
          <w:rFonts w:ascii="Sylfaen" w:eastAsia="Times New Roman" w:hAnsi="Sylfaen"/>
          <w:color w:val="1A171C"/>
          <w:sz w:val="24"/>
          <w:szCs w:val="24"/>
          <w:lang w:val="ka-GE"/>
        </w:rPr>
        <w:t xml:space="preserve">თვალის გაღიზიანების შეფასება ხელმისაწვდომი  in vitro  ტესტირების მეთოდის გამოყენებით, რომელიც დამტკიცებულია მცენარეთა დაცვის საშუალებებისთვის არაგამღიზიანებლების ან გამღიზიანებლების იდენტიფიკაციისთვის </w:t>
      </w:r>
      <w:r w:rsidRPr="00D43A9E">
        <w:rPr>
          <w:rFonts w:ascii="Sylfaen" w:hAnsi="Sylfaen"/>
          <w:color w:val="1A171C"/>
          <w:lang w:val="ka-GE"/>
        </w:rPr>
        <w:t xml:space="preserve">როდესაც ხელმისაწვდომი არ არის; </w:t>
      </w:r>
    </w:p>
    <w:p w14:paraId="7FF79C86" w14:textId="4B821DBC" w:rsidR="00263923" w:rsidRPr="00D43A9E" w:rsidRDefault="00083629"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s="Sylfaen"/>
          <w:noProof/>
          <w:sz w:val="24"/>
          <w:szCs w:val="24"/>
          <w:lang w:val="ka-GE"/>
        </w:rPr>
        <w:t xml:space="preserve">ვ.გ.დ) </w:t>
      </w:r>
      <w:r w:rsidR="00263923" w:rsidRPr="00D43A9E">
        <w:rPr>
          <w:rFonts w:ascii="Sylfaen" w:hAnsi="Sylfaen" w:cs="Sylfaen"/>
          <w:noProof/>
          <w:sz w:val="24"/>
          <w:szCs w:val="24"/>
          <w:lang w:val="ka-GE"/>
        </w:rPr>
        <w:t>თვალის</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გაღიზიანების</w:t>
      </w:r>
      <w:r w:rsidR="00263923" w:rsidRPr="00D43A9E">
        <w:rPr>
          <w:rFonts w:ascii="Sylfaen" w:hAnsi="Sylfaen" w:cs="AcadNusx"/>
          <w:noProof/>
          <w:sz w:val="24"/>
          <w:szCs w:val="24"/>
          <w:lang w:val="ka-GE"/>
        </w:rPr>
        <w:t xml:space="preserve"> </w:t>
      </w:r>
      <w:r w:rsidR="00263923" w:rsidRPr="00D43A9E">
        <w:rPr>
          <w:rFonts w:ascii="Sylfaen" w:hAnsi="Sylfaen"/>
          <w:i/>
          <w:iCs/>
          <w:sz w:val="24"/>
          <w:szCs w:val="24"/>
          <w:lang w:val="ka-GE"/>
        </w:rPr>
        <w:t>in vivo</w:t>
      </w:r>
      <w:r w:rsidR="00263923" w:rsidRPr="00D43A9E">
        <w:rPr>
          <w:rFonts w:ascii="Sylfaen" w:hAnsi="Sylfaen" w:cs="AcadNusx"/>
          <w:sz w:val="24"/>
          <w:szCs w:val="24"/>
          <w:lang w:val="ka-GE"/>
        </w:rPr>
        <w:t xml:space="preserve"> </w:t>
      </w:r>
      <w:r w:rsidR="00263923" w:rsidRPr="00D43A9E">
        <w:rPr>
          <w:rFonts w:ascii="Sylfaen" w:hAnsi="Sylfaen" w:cs="Sylfaen"/>
          <w:noProof/>
          <w:sz w:val="24"/>
          <w:szCs w:val="24"/>
          <w:lang w:val="ka-GE"/>
        </w:rPr>
        <w:t>საწყისი</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კვლევა</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ერთი</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ცხოველის</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გამოყენებით</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რომელზეც</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არ</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გამოვლენილა</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მავნე</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მოქმედება</w:t>
      </w:r>
      <w:r w:rsidR="00263923" w:rsidRPr="00D43A9E">
        <w:rPr>
          <w:rFonts w:ascii="Sylfaen" w:hAnsi="Sylfaen" w:cs="AcadNusx"/>
          <w:noProof/>
          <w:sz w:val="24"/>
          <w:szCs w:val="24"/>
          <w:lang w:val="ka-GE"/>
        </w:rPr>
        <w:t>;</w:t>
      </w:r>
    </w:p>
    <w:p w14:paraId="593CC9B9" w14:textId="77777777" w:rsidR="00263923" w:rsidRPr="00D43A9E" w:rsidRDefault="00083629"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s="Sylfaen"/>
          <w:noProof/>
          <w:sz w:val="24"/>
          <w:szCs w:val="24"/>
          <w:lang w:val="ka-GE"/>
        </w:rPr>
        <w:t>ვ.გ.ე)</w:t>
      </w:r>
      <w:r w:rsidR="00263923" w:rsidRPr="00D43A9E">
        <w:rPr>
          <w:rFonts w:ascii="Sylfaen" w:hAnsi="Sylfaen"/>
          <w:color w:val="1A171C"/>
          <w:sz w:val="24"/>
          <w:szCs w:val="24"/>
          <w:lang w:val="ka-GE"/>
        </w:rPr>
        <w:tab/>
      </w:r>
      <w:r w:rsidR="00263923" w:rsidRPr="00D43A9E">
        <w:rPr>
          <w:rFonts w:ascii="Sylfaen" w:hAnsi="Sylfaen" w:cs="Sylfaen"/>
          <w:noProof/>
          <w:sz w:val="24"/>
          <w:szCs w:val="24"/>
          <w:lang w:val="ka-GE"/>
        </w:rPr>
        <w:t>დამამტკიცებელი</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ცდა</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ერთი</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ან</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ორი</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დამატებითი</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ცხოველის</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გამოყენებით</w:t>
      </w:r>
      <w:r w:rsidR="00263923" w:rsidRPr="00D43A9E">
        <w:rPr>
          <w:rFonts w:ascii="Sylfaen" w:hAnsi="Sylfaen" w:cs="AcadNusx"/>
          <w:noProof/>
          <w:sz w:val="24"/>
          <w:szCs w:val="24"/>
          <w:lang w:val="ka-GE"/>
        </w:rPr>
        <w:t>.</w:t>
      </w:r>
    </w:p>
    <w:p w14:paraId="0C13A097"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68048749" w14:textId="77777777" w:rsidR="00263923" w:rsidRPr="00D43A9E" w:rsidRDefault="00263923"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გარემოებები, როდესაც საჭიროა</w:t>
      </w:r>
    </w:p>
    <w:p w14:paraId="10C6F1D6"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3B384AF3" w14:textId="2E398C72"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lastRenderedPageBreak/>
        <w:t xml:space="preserve">თვალის გაღიზიანების ტესტები წარსადგენია, გარდა იმ შემთხვევისა, თუ შესაძლოა თვალზე გამოიწვიოს მწვავე </w:t>
      </w:r>
      <w:r w:rsidR="00244F34" w:rsidRPr="00D43A9E">
        <w:rPr>
          <w:rFonts w:ascii="Sylfaen" w:hAnsi="Sylfaen"/>
          <w:color w:val="1A171C"/>
          <w:sz w:val="24"/>
          <w:szCs w:val="24"/>
          <w:lang w:val="ka-GE"/>
        </w:rPr>
        <w:t>ზემოქმედება</w:t>
      </w:r>
      <w:r w:rsidRPr="00D43A9E">
        <w:rPr>
          <w:rFonts w:ascii="Sylfaen" w:hAnsi="Sylfaen"/>
          <w:color w:val="1A171C"/>
          <w:sz w:val="24"/>
          <w:szCs w:val="24"/>
          <w:lang w:val="ka-GE"/>
        </w:rPr>
        <w:t xml:space="preserve"> ან რეგისტრანტს შეუძლია დაასაბუთოს ალტერნატიული მიდგომა </w:t>
      </w:r>
      <w:r w:rsidR="00DF3D51" w:rsidRPr="00D43A9E">
        <w:rPr>
          <w:rFonts w:ascii="Sylfaen" w:hAnsi="Sylfaen"/>
          <w:color w:val="1A171C"/>
          <w:sz w:val="24"/>
          <w:szCs w:val="24"/>
          <w:lang w:val="ka-GE"/>
        </w:rPr>
        <w:t>საქართველოს მოქმედი კანონმდებლობის შესაბამისად</w:t>
      </w:r>
      <w:r w:rsidRPr="00D43A9E">
        <w:rPr>
          <w:rFonts w:ascii="Sylfaen" w:hAnsi="Sylfaen"/>
          <w:color w:val="1A171C"/>
          <w:sz w:val="24"/>
          <w:szCs w:val="24"/>
          <w:lang w:val="ka-GE"/>
        </w:rPr>
        <w:t>.  ამ შემთხვევაში</w:t>
      </w:r>
      <w:r w:rsidR="00DF3D51" w:rsidRPr="00D43A9E">
        <w:rPr>
          <w:rFonts w:ascii="Sylfaen" w:hAnsi="Sylfaen"/>
          <w:color w:val="1A171C"/>
          <w:sz w:val="24"/>
          <w:szCs w:val="24"/>
          <w:lang w:val="ka-GE"/>
        </w:rPr>
        <w:t>,</w:t>
      </w:r>
      <w:r w:rsidRPr="00D43A9E">
        <w:rPr>
          <w:rFonts w:ascii="Sylfaen" w:hAnsi="Sylfaen"/>
          <w:color w:val="1A171C"/>
          <w:sz w:val="24"/>
          <w:szCs w:val="24"/>
          <w:lang w:val="ka-GE"/>
        </w:rPr>
        <w:t xml:space="preserve"> წარსადგენია ყველა კომპონენტის თვალის გაღიზიანების თვისებები ან სარწმუნოდ პროგნოზირებული დასაბუთებული მეთოდით მიღებული მტკიცებულებები. გასათვალისწინებელია  კომპონენტების შესაძლო </w:t>
      </w:r>
      <w:r w:rsidR="00244F34" w:rsidRPr="00D43A9E">
        <w:rPr>
          <w:rFonts w:ascii="Sylfaen" w:hAnsi="Sylfaen"/>
          <w:color w:val="1A171C"/>
          <w:sz w:val="24"/>
          <w:szCs w:val="24"/>
          <w:lang w:val="ka-GE"/>
        </w:rPr>
        <w:t>ზემოქმედება</w:t>
      </w:r>
      <w:r w:rsidRPr="00D43A9E">
        <w:rPr>
          <w:rFonts w:ascii="Sylfaen" w:hAnsi="Sylfaen"/>
          <w:color w:val="1A171C"/>
          <w:sz w:val="24"/>
          <w:szCs w:val="24"/>
          <w:lang w:val="ka-GE"/>
        </w:rPr>
        <w:t xml:space="preserve"> საერთო ნარევის გაღიზიანების პოტენციალზე.</w:t>
      </w:r>
    </w:p>
    <w:p w14:paraId="79A02C8F"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10DA5374"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22C03307" w14:textId="77777777" w:rsidR="00263923" w:rsidRPr="00D43A9E" w:rsidRDefault="00F95FD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ზ)</w:t>
      </w:r>
      <w:r w:rsidR="00263923" w:rsidRPr="00D43A9E">
        <w:rPr>
          <w:rFonts w:ascii="Sylfaen" w:hAnsi="Sylfaen"/>
          <w:color w:val="1A171C"/>
          <w:sz w:val="24"/>
          <w:szCs w:val="24"/>
          <w:lang w:val="ka-GE"/>
        </w:rPr>
        <w:t xml:space="preserve"> </w:t>
      </w:r>
      <w:r w:rsidR="00263923" w:rsidRPr="00D43A9E">
        <w:rPr>
          <w:rFonts w:ascii="Sylfaen" w:hAnsi="Sylfaen" w:cs="Sylfaen"/>
          <w:bCs/>
          <w:i/>
          <w:noProof/>
          <w:sz w:val="24"/>
          <w:szCs w:val="24"/>
          <w:lang w:val="ka-GE"/>
        </w:rPr>
        <w:t>კანის</w:t>
      </w:r>
      <w:r w:rsidR="00263923" w:rsidRPr="00D43A9E">
        <w:rPr>
          <w:rFonts w:ascii="Sylfaen" w:hAnsi="Sylfaen" w:cs="AcadNusx"/>
          <w:bCs/>
          <w:i/>
          <w:noProof/>
          <w:sz w:val="24"/>
          <w:szCs w:val="24"/>
          <w:lang w:val="ka-GE"/>
        </w:rPr>
        <w:t xml:space="preserve"> </w:t>
      </w:r>
      <w:r w:rsidR="00263923" w:rsidRPr="00D43A9E">
        <w:rPr>
          <w:rFonts w:ascii="Sylfaen" w:hAnsi="Sylfaen" w:cs="Sylfaen"/>
          <w:bCs/>
          <w:i/>
          <w:noProof/>
          <w:sz w:val="24"/>
          <w:szCs w:val="24"/>
          <w:lang w:val="ka-GE"/>
        </w:rPr>
        <w:t>სენსიბილიზაცია</w:t>
      </w:r>
      <w:r w:rsidRPr="00D43A9E">
        <w:rPr>
          <w:rFonts w:ascii="Sylfaen" w:hAnsi="Sylfaen" w:cs="Sylfaen"/>
          <w:bCs/>
          <w:i/>
          <w:noProof/>
          <w:sz w:val="24"/>
          <w:szCs w:val="24"/>
          <w:lang w:val="ka-GE"/>
        </w:rPr>
        <w:t xml:space="preserve"> - </w:t>
      </w:r>
      <w:r w:rsidR="00263923" w:rsidRPr="00D43A9E">
        <w:rPr>
          <w:rFonts w:ascii="Sylfaen" w:hAnsi="Sylfaen" w:cs="Sylfaen"/>
          <w:noProof/>
          <w:sz w:val="24"/>
          <w:szCs w:val="24"/>
          <w:lang w:val="ka-GE"/>
        </w:rPr>
        <w:t>მოქმედი</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ნივთიერებით</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კანის</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სენსიბილიზაციის</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პოტენციალის</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შეფასების</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კვლევამ</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უნდა</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უზრუნველყოს</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საკმარისი</w:t>
      </w:r>
      <w:r w:rsidR="00263923" w:rsidRPr="00D43A9E">
        <w:rPr>
          <w:rFonts w:ascii="Sylfaen" w:hAnsi="Sylfaen" w:cs="AcadNusx"/>
          <w:noProof/>
          <w:sz w:val="24"/>
          <w:szCs w:val="24"/>
          <w:lang w:val="ka-GE"/>
        </w:rPr>
        <w:t xml:space="preserve"> </w:t>
      </w:r>
      <w:r w:rsidR="00263923" w:rsidRPr="00D43A9E">
        <w:rPr>
          <w:rFonts w:ascii="Sylfaen" w:hAnsi="Sylfaen" w:cs="Sylfaen"/>
          <w:noProof/>
          <w:sz w:val="24"/>
          <w:szCs w:val="24"/>
          <w:lang w:val="ka-GE"/>
        </w:rPr>
        <w:t>ინფორმაცია</w:t>
      </w:r>
      <w:r w:rsidR="00263923" w:rsidRPr="00D43A9E">
        <w:rPr>
          <w:rFonts w:ascii="Sylfaen" w:hAnsi="Sylfaen" w:cs="AcadNusx"/>
          <w:noProof/>
          <w:sz w:val="24"/>
          <w:szCs w:val="24"/>
          <w:lang w:val="ka-GE"/>
        </w:rPr>
        <w:t>.</w:t>
      </w:r>
    </w:p>
    <w:p w14:paraId="42725BA0" w14:textId="77777777" w:rsidR="00F95FDA" w:rsidRPr="00D43A9E" w:rsidRDefault="00F95FDA" w:rsidP="008D5DF7">
      <w:pPr>
        <w:autoSpaceDE w:val="0"/>
        <w:autoSpaceDN w:val="0"/>
        <w:adjustRightInd w:val="0"/>
        <w:spacing w:after="0" w:line="288" w:lineRule="auto"/>
        <w:ind w:left="-720"/>
        <w:jc w:val="both"/>
        <w:rPr>
          <w:rFonts w:ascii="Sylfaen" w:hAnsi="Sylfaen"/>
          <w:b/>
          <w:color w:val="1A171C"/>
          <w:sz w:val="24"/>
          <w:szCs w:val="24"/>
          <w:lang w:val="ka-GE"/>
        </w:rPr>
      </w:pPr>
    </w:p>
    <w:p w14:paraId="3831D8ED" w14:textId="77777777" w:rsidR="00263923" w:rsidRPr="00D43A9E" w:rsidRDefault="00263923"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გარემოებები, როდესაც საჭიროა</w:t>
      </w:r>
    </w:p>
    <w:p w14:paraId="6B5BC0BB"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39FDAE76" w14:textId="2CED30C6"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წარსადგენია კანის მგრძნობელობის ტესტები, გარდა იმ შემთხვევისა, თუ ცნობილია, რომ მოქმედ ნივთიერებას ან კოფორმულანტებს აქვთ სენსიბილიზაციური თვისებები ან რეგისტრანტს შეუძლია დაასაბუთოს ალტერნატიული მიდგომა</w:t>
      </w:r>
      <w:r w:rsidR="007E7CB8" w:rsidRPr="00D43A9E">
        <w:rPr>
          <w:rFonts w:ascii="Sylfaen" w:hAnsi="Sylfaen"/>
          <w:color w:val="1A171C"/>
          <w:sz w:val="24"/>
          <w:szCs w:val="24"/>
          <w:lang w:val="ka-GE"/>
        </w:rPr>
        <w:t xml:space="preserve"> საქართველოს მოქმედი კანონმდებლობის შესაბამისად. </w:t>
      </w:r>
      <w:r w:rsidRPr="00D43A9E">
        <w:rPr>
          <w:rFonts w:ascii="Sylfaen" w:hAnsi="Sylfaen"/>
          <w:color w:val="1A171C"/>
          <w:sz w:val="24"/>
          <w:szCs w:val="24"/>
          <w:lang w:val="ka-GE"/>
        </w:rPr>
        <w:t xml:space="preserve">წარსადგენია ყველა კომპონენტის კანის სენსიბილიზაციური თვისებები ან სარწმუნოდ პროგნოზირებული დასაბუთებული მეთოდით მიღებული მტკიცებულებები. გასათვალისწინებელია  კომპონენტების შესაძლო </w:t>
      </w:r>
      <w:r w:rsidR="00244F34" w:rsidRPr="00D43A9E">
        <w:rPr>
          <w:rFonts w:ascii="Sylfaen" w:hAnsi="Sylfaen"/>
          <w:color w:val="1A171C"/>
          <w:sz w:val="24"/>
          <w:szCs w:val="24"/>
          <w:lang w:val="ka-GE"/>
        </w:rPr>
        <w:t>ზემოქმედება</w:t>
      </w:r>
      <w:r w:rsidRPr="00D43A9E">
        <w:rPr>
          <w:rFonts w:ascii="Sylfaen" w:hAnsi="Sylfaen"/>
          <w:color w:val="1A171C"/>
          <w:sz w:val="24"/>
          <w:szCs w:val="24"/>
          <w:lang w:val="ka-GE"/>
        </w:rPr>
        <w:t xml:space="preserve"> საერთო ნარევის სენსიბილიზაციის პოტენციალზე.</w:t>
      </w:r>
    </w:p>
    <w:p w14:paraId="541AA754" w14:textId="77777777" w:rsidR="00263923" w:rsidRPr="00D43A9E" w:rsidRDefault="00263923" w:rsidP="008D5DF7">
      <w:pPr>
        <w:autoSpaceDE w:val="0"/>
        <w:autoSpaceDN w:val="0"/>
        <w:adjustRightInd w:val="0"/>
        <w:spacing w:after="0" w:line="288" w:lineRule="auto"/>
        <w:ind w:left="-720"/>
        <w:jc w:val="right"/>
        <w:rPr>
          <w:rFonts w:ascii="Sylfaen" w:hAnsi="Sylfaen"/>
          <w:color w:val="1A171C"/>
          <w:sz w:val="24"/>
          <w:szCs w:val="24"/>
          <w:lang w:val="ka-GE"/>
        </w:rPr>
      </w:pPr>
    </w:p>
    <w:p w14:paraId="1D921FC7" w14:textId="77777777" w:rsidR="00263923" w:rsidRPr="00D43A9E" w:rsidRDefault="00263923" w:rsidP="008D5DF7">
      <w:pPr>
        <w:pStyle w:val="ListParagraph"/>
        <w:spacing w:after="120"/>
        <w:ind w:left="-720"/>
        <w:jc w:val="both"/>
        <w:rPr>
          <w:rFonts w:ascii="Sylfaen" w:hAnsi="Sylfaen" w:cs="AcadNusx"/>
          <w:noProof/>
          <w:sz w:val="24"/>
          <w:szCs w:val="24"/>
          <w:lang w:val="ka-GE"/>
        </w:rPr>
      </w:pPr>
      <w:r w:rsidRPr="00D43A9E">
        <w:rPr>
          <w:rFonts w:ascii="Sylfaen" w:hAnsi="Sylfaen"/>
          <w:color w:val="1A171C"/>
          <w:sz w:val="24"/>
          <w:szCs w:val="24"/>
          <w:lang w:val="ka-GE"/>
        </w:rPr>
        <w:t xml:space="preserve">გამოყენებულ უნდა იქნას ადგილობრივი ლიმფური კვანძის (LLNA) ანალიზი, მათ შორის საჭიროების შემთხვევაში ანალიზის შემცირებული ვარიანტი. </w:t>
      </w:r>
      <w:r w:rsidRPr="00D43A9E">
        <w:rPr>
          <w:rFonts w:ascii="Sylfaen" w:hAnsi="Sylfaen" w:cs="Sylfaen"/>
          <w:noProof/>
          <w:sz w:val="24"/>
          <w:szCs w:val="24"/>
          <w:lang w:val="ka-GE"/>
        </w:rPr>
        <w:t>თუ</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ასეთი</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ანალიზის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ჩატარება</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შეუძლებელია</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ეს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უნდა</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დასაბუთდეს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ჩატარდეს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ზღვის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გოჭის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მაქსიმიზაციის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ტესტი</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თუ</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ხელმისაწვდომია</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ზღვის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გოჭის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ანალიზი</w:t>
      </w:r>
      <w:r w:rsidRPr="00D43A9E">
        <w:rPr>
          <w:rFonts w:ascii="Sylfaen" w:hAnsi="Sylfaen" w:cs="AcadNusx"/>
          <w:noProof/>
          <w:sz w:val="24"/>
          <w:szCs w:val="24"/>
          <w:lang w:val="ka-GE"/>
        </w:rPr>
        <w:t>” (</w:t>
      </w:r>
      <w:r w:rsidRPr="00D43A9E">
        <w:rPr>
          <w:rFonts w:ascii="Sylfaen" w:hAnsi="Sylfaen" w:cs="Sylfaen"/>
          <w:noProof/>
          <w:sz w:val="24"/>
          <w:szCs w:val="24"/>
          <w:lang w:val="ka-GE"/>
        </w:rPr>
        <w:t>მაქსიმიზაცია</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ან</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ბულერი</w:t>
      </w:r>
      <w:r w:rsidRPr="00D43A9E">
        <w:rPr>
          <w:rFonts w:ascii="Sylfaen" w:hAnsi="Sylfaen" w:cs="AcadNusx"/>
          <w:noProof/>
          <w:sz w:val="24"/>
          <w:szCs w:val="24"/>
          <w:lang w:val="ka-GE"/>
        </w:rPr>
        <w:t xml:space="preserve">), </w:t>
      </w:r>
      <w:r w:rsidRPr="00D43A9E">
        <w:rPr>
          <w:rFonts w:ascii="Sylfaen" w:hAnsi="Sylfaen" w:cs="Sylfaen"/>
          <w:sz w:val="24"/>
          <w:szCs w:val="24"/>
          <w:lang w:val="ka-GE"/>
        </w:rPr>
        <w:t xml:space="preserve">OECD  </w:t>
      </w:r>
      <w:r w:rsidRPr="00D43A9E">
        <w:rPr>
          <w:rFonts w:ascii="Sylfaen" w:hAnsi="Sylfaen" w:cs="Sylfaen"/>
          <w:noProof/>
          <w:sz w:val="24"/>
          <w:szCs w:val="24"/>
          <w:lang w:val="ka-GE"/>
        </w:rPr>
        <w:t>დებულებების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თანახმად</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წარმოდგენილ</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იქნება</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მკაფიო</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შედეგი</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დამატებითი</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ცდების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ჩატარება</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აღარ</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არის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საჭირო</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ცხოველთა</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დაზოგვის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მიზნით</w:t>
      </w:r>
      <w:r w:rsidRPr="00D43A9E">
        <w:rPr>
          <w:rFonts w:ascii="Sylfaen" w:hAnsi="Sylfaen" w:cs="AcadNusx"/>
          <w:noProof/>
          <w:sz w:val="24"/>
          <w:szCs w:val="24"/>
          <w:lang w:val="ka-GE"/>
        </w:rPr>
        <w:t>.</w:t>
      </w:r>
    </w:p>
    <w:p w14:paraId="09D9DC1B" w14:textId="77777777" w:rsidR="00263923" w:rsidRPr="00D43A9E" w:rsidRDefault="00263923" w:rsidP="008D5DF7">
      <w:pPr>
        <w:spacing w:after="120"/>
        <w:ind w:left="-720"/>
        <w:jc w:val="both"/>
        <w:rPr>
          <w:rFonts w:ascii="Sylfaen" w:hAnsi="Sylfaen" w:cs="AcadNusx"/>
          <w:noProof/>
          <w:sz w:val="24"/>
          <w:szCs w:val="24"/>
          <w:lang w:val="ka-GE"/>
        </w:rPr>
      </w:pPr>
      <w:r w:rsidRPr="00D43A9E">
        <w:rPr>
          <w:rFonts w:ascii="Sylfaen" w:hAnsi="Sylfaen"/>
          <w:color w:val="1A171C"/>
          <w:sz w:val="24"/>
          <w:szCs w:val="24"/>
          <w:lang w:val="ka-GE"/>
        </w:rPr>
        <w:t>ვინაიდან</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კანის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სენსიბილიზატორმა პოტენციურად</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შესაძლოა</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გამოიწვიოს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ჰიპერმგრძნობელობითი</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რეაქცია</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ან</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თუ</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შეინიშნება</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რესპირატორული</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მგრძნობელობის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ეფექტი</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გასათვალსწინებელია</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პოტენციური</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რესპირატორული</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სენსიბილიზაცია</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ხელმისაწვდომი</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შესაბამისი</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ცდების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გამოყენებით</w:t>
      </w:r>
      <w:r w:rsidRPr="00D43A9E">
        <w:rPr>
          <w:rFonts w:ascii="Sylfaen" w:hAnsi="Sylfaen" w:cs="AcadNusx"/>
          <w:noProof/>
          <w:sz w:val="24"/>
          <w:szCs w:val="24"/>
          <w:lang w:val="ka-GE"/>
        </w:rPr>
        <w:t>.</w:t>
      </w:r>
    </w:p>
    <w:p w14:paraId="05DD9DE0" w14:textId="77777777" w:rsidR="008F6A4D" w:rsidRPr="00D43A9E" w:rsidRDefault="008F6A4D" w:rsidP="008D5DF7">
      <w:pPr>
        <w:autoSpaceDE w:val="0"/>
        <w:autoSpaceDN w:val="0"/>
        <w:adjustRightInd w:val="0"/>
        <w:spacing w:after="0" w:line="288" w:lineRule="auto"/>
        <w:ind w:left="-720"/>
        <w:jc w:val="both"/>
        <w:rPr>
          <w:rFonts w:ascii="Sylfaen" w:hAnsi="Sylfaen"/>
          <w:i/>
          <w:color w:val="1A171C"/>
          <w:sz w:val="24"/>
          <w:szCs w:val="24"/>
          <w:lang w:val="ka-GE"/>
        </w:rPr>
      </w:pPr>
      <w:r w:rsidRPr="00D43A9E">
        <w:rPr>
          <w:rFonts w:ascii="Sylfaen" w:hAnsi="Sylfaen"/>
          <w:color w:val="1A171C"/>
          <w:sz w:val="24"/>
          <w:szCs w:val="24"/>
          <w:lang w:val="ka-GE"/>
        </w:rPr>
        <w:t>თ)</w:t>
      </w:r>
      <w:r w:rsidR="00263923" w:rsidRPr="00D43A9E">
        <w:rPr>
          <w:rFonts w:ascii="Sylfaen" w:hAnsi="Sylfaen"/>
          <w:color w:val="1A171C"/>
          <w:sz w:val="24"/>
          <w:szCs w:val="24"/>
          <w:lang w:val="ka-GE"/>
        </w:rPr>
        <w:t xml:space="preserve">  </w:t>
      </w:r>
      <w:r w:rsidR="00263923" w:rsidRPr="00D43A9E">
        <w:rPr>
          <w:rFonts w:ascii="Sylfaen" w:hAnsi="Sylfaen"/>
          <w:i/>
          <w:color w:val="1A171C"/>
          <w:sz w:val="24"/>
          <w:szCs w:val="24"/>
          <w:lang w:val="ka-GE"/>
        </w:rPr>
        <w:t>დამატებითი კვლევები მცენარეთა დაცვის საშუალებაზე</w:t>
      </w:r>
      <w:r w:rsidRPr="00D43A9E">
        <w:rPr>
          <w:rFonts w:ascii="Sylfaen" w:hAnsi="Sylfaen"/>
          <w:i/>
          <w:color w:val="1A171C"/>
          <w:sz w:val="24"/>
          <w:szCs w:val="24"/>
          <w:lang w:val="ka-GE"/>
        </w:rPr>
        <w:t>:</w:t>
      </w:r>
    </w:p>
    <w:p w14:paraId="21FE5858" w14:textId="270D9A5D" w:rsidR="00263923" w:rsidRPr="00D43A9E" w:rsidRDefault="008F6A4D" w:rsidP="008D5DF7">
      <w:pPr>
        <w:autoSpaceDE w:val="0"/>
        <w:autoSpaceDN w:val="0"/>
        <w:adjustRightInd w:val="0"/>
        <w:spacing w:after="0" w:line="288" w:lineRule="auto"/>
        <w:ind w:left="-720"/>
        <w:jc w:val="both"/>
        <w:rPr>
          <w:rFonts w:ascii="Sylfaen" w:hAnsi="Sylfaen"/>
          <w:i/>
          <w:color w:val="1A171C"/>
          <w:sz w:val="24"/>
          <w:szCs w:val="24"/>
          <w:lang w:val="ka-GE"/>
        </w:rPr>
      </w:pPr>
      <w:r w:rsidRPr="00D43A9E">
        <w:rPr>
          <w:rFonts w:ascii="Sylfaen" w:hAnsi="Sylfaen"/>
          <w:color w:val="1A171C"/>
          <w:sz w:val="24"/>
          <w:szCs w:val="24"/>
          <w:lang w:val="ka-GE"/>
        </w:rPr>
        <w:t xml:space="preserve">თ.ა) </w:t>
      </w:r>
      <w:r w:rsidR="00263923" w:rsidRPr="00D43A9E">
        <w:rPr>
          <w:rFonts w:ascii="Sylfaen" w:hAnsi="Sylfaen"/>
          <w:color w:val="1A171C"/>
          <w:sz w:val="24"/>
          <w:szCs w:val="24"/>
          <w:lang w:val="ka-GE"/>
        </w:rPr>
        <w:t>მცენარეთა დაცვის საშუალებაზე დამატებითი კვლევების ჩატარების საკითხი განხილულ უნდა იქნას</w:t>
      </w:r>
      <w:r w:rsidR="00263923" w:rsidRPr="00D43A9E">
        <w:rPr>
          <w:rFonts w:ascii="Sylfaen" w:hAnsi="Sylfaen"/>
          <w:color w:val="FF0000"/>
          <w:sz w:val="24"/>
          <w:szCs w:val="24"/>
          <w:lang w:val="ka-GE"/>
        </w:rPr>
        <w:t xml:space="preserve"> </w:t>
      </w:r>
      <w:r w:rsidR="00263923" w:rsidRPr="00D43A9E">
        <w:rPr>
          <w:rFonts w:ascii="Sylfaen" w:hAnsi="Sylfaen"/>
          <w:color w:val="1A171C"/>
          <w:sz w:val="24"/>
          <w:szCs w:val="24"/>
          <w:lang w:val="ka-GE"/>
        </w:rPr>
        <w:t xml:space="preserve">სარეგისტრაციო ორგანოსთან სიტუაციიდან გამომდინარე, გამოსაკვლევი </w:t>
      </w:r>
      <w:r w:rsidR="00263923" w:rsidRPr="00D43A9E">
        <w:rPr>
          <w:rFonts w:ascii="Sylfaen" w:hAnsi="Sylfaen"/>
          <w:color w:val="1A171C"/>
          <w:sz w:val="24"/>
          <w:szCs w:val="24"/>
          <w:lang w:val="ka-GE"/>
        </w:rPr>
        <w:lastRenderedPageBreak/>
        <w:t xml:space="preserve">კონკრეტული პარამეტრების და დასახული მიზნების გათვალისწინებით (მაგალითად, მცენარეთა დაცვის საშუალებები, რომლებიც შეიცავენ მოქმედ ნივთიერებებს ან სხვა კომპონენტებს, რომლებსაც სავარაუდოდ აქვთ სინერგიული ან ედიტიური ტოქსიკოლოგიური </w:t>
      </w:r>
      <w:r w:rsidR="00244F34" w:rsidRPr="00D43A9E">
        <w:rPr>
          <w:rFonts w:ascii="Sylfaen" w:hAnsi="Sylfaen"/>
          <w:color w:val="1A171C"/>
          <w:sz w:val="24"/>
          <w:szCs w:val="24"/>
          <w:lang w:val="ka-GE"/>
        </w:rPr>
        <w:t>ზემოქმედება</w:t>
      </w:r>
      <w:r w:rsidR="00263923" w:rsidRPr="00D43A9E">
        <w:rPr>
          <w:rFonts w:ascii="Sylfaen" w:hAnsi="Sylfaen"/>
          <w:color w:val="1A171C"/>
          <w:sz w:val="24"/>
          <w:szCs w:val="24"/>
          <w:lang w:val="ka-GE"/>
        </w:rPr>
        <w:t xml:space="preserve">). </w:t>
      </w:r>
    </w:p>
    <w:p w14:paraId="6C2187BA" w14:textId="0D01DF08" w:rsidR="00263923" w:rsidRPr="00D43A9E" w:rsidRDefault="008F6A4D"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თ.ბ) </w:t>
      </w:r>
      <w:r w:rsidR="00263923" w:rsidRPr="00D43A9E">
        <w:rPr>
          <w:rFonts w:ascii="Sylfaen" w:hAnsi="Sylfaen"/>
          <w:color w:val="1A171C"/>
          <w:sz w:val="24"/>
          <w:szCs w:val="24"/>
          <w:lang w:val="ka-GE"/>
        </w:rPr>
        <w:t>კვლევის ტიპი ადაპტირებული უნდა იყოს შედეგებზე</w:t>
      </w:r>
      <w:r w:rsidR="007E7CB8" w:rsidRPr="00D43A9E">
        <w:rPr>
          <w:rFonts w:ascii="Sylfaen" w:hAnsi="Sylfaen"/>
          <w:color w:val="1A171C"/>
          <w:sz w:val="24"/>
          <w:szCs w:val="24"/>
          <w:lang w:val="ka-GE"/>
        </w:rPr>
        <w:t xml:space="preserve">.  </w:t>
      </w:r>
    </w:p>
    <w:p w14:paraId="6A7A5B55" w14:textId="7758F26D" w:rsidR="00263923" w:rsidRPr="00D43A9E" w:rsidRDefault="008F6A4D"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ი)</w:t>
      </w:r>
      <w:r w:rsidR="00263923" w:rsidRPr="00D43A9E">
        <w:rPr>
          <w:rFonts w:ascii="Sylfaen" w:hAnsi="Sylfaen"/>
          <w:color w:val="1A171C"/>
          <w:sz w:val="24"/>
          <w:szCs w:val="24"/>
          <w:lang w:val="ka-GE"/>
        </w:rPr>
        <w:t xml:space="preserve"> </w:t>
      </w:r>
      <w:r w:rsidR="00263923" w:rsidRPr="00D43A9E">
        <w:rPr>
          <w:rFonts w:ascii="Sylfaen" w:hAnsi="Sylfaen"/>
          <w:i/>
          <w:color w:val="1A171C"/>
          <w:sz w:val="24"/>
          <w:szCs w:val="24"/>
          <w:lang w:val="ka-GE"/>
        </w:rPr>
        <w:t>დამატებითი კვლევები მცენარეთა დაცვის საშუალებების კომბინაციებზე</w:t>
      </w:r>
      <w:r w:rsidRPr="00D43A9E">
        <w:rPr>
          <w:rFonts w:ascii="Sylfaen" w:hAnsi="Sylfaen"/>
          <w:i/>
          <w:color w:val="1A171C"/>
          <w:sz w:val="24"/>
          <w:szCs w:val="24"/>
          <w:lang w:val="ka-GE"/>
        </w:rPr>
        <w:t xml:space="preserve"> - </w:t>
      </w:r>
      <w:r w:rsidR="00263923" w:rsidRPr="00D43A9E">
        <w:rPr>
          <w:rFonts w:ascii="Sylfaen" w:hAnsi="Sylfaen"/>
          <w:color w:val="1A171C"/>
          <w:sz w:val="24"/>
          <w:szCs w:val="24"/>
          <w:lang w:val="ka-GE"/>
        </w:rPr>
        <w:t>იმ შემთხვევებში, თუ პრეპარატის ეტიკეტზე მოცემულია მცენარეთა დაცვის საშუალების სხვა მცენარეთა დაცვის საშუალებასთან ან ადიუვანტებთან ერთად გამოყენების რეკომენდაცია, რეზერვუარში ნარევის სახით, შესაძლოა საჭირო გახდეს კვლევების განხორციელება მცენარეთა დაცვის საშუალებების კომბინაციაზე ან მცენარეთა დაცვის საშუალებებისა ადიუვანტთან ერთად. დამატებითი კვლევების ჩატარების საკითხი განსახილველია ადგილობრივ სარეგისტრაციო ორგანოსთან სიტუაციიდან გამომდინარე, ინდივიდუალური მცენარეთა დაცვის საშუალებების მწვავე ტოქსიკურობის კვლევების შედეგების და მოქმედი ნივთიერებების ტოქსიკოლოგიური თვისებების, აღნიშნული პროდუქტების კომბინაციების ზემოქმედების შესაძლებლობის გათვალისწინებით, კონკრეტულად მოწყვლად ჯგუფებთან დაკავშირებით, და არსებული ინფორმაციის ან პრაქტიკული გამოცდილების გათვალისწინება აღნიშნულ პროდუქტზე ან მსგავს პროდუქტებზე</w:t>
      </w:r>
      <w:r w:rsidR="007E7CB8" w:rsidRPr="00D43A9E">
        <w:rPr>
          <w:rFonts w:ascii="Sylfaen" w:hAnsi="Sylfaen"/>
          <w:color w:val="1A171C"/>
          <w:sz w:val="24"/>
          <w:szCs w:val="24"/>
          <w:lang w:val="ka-GE"/>
        </w:rPr>
        <w:t xml:space="preserve">. </w:t>
      </w:r>
    </w:p>
    <w:p w14:paraId="730EB6B9" w14:textId="77777777" w:rsidR="0049235A" w:rsidRPr="00D43A9E" w:rsidRDefault="0049235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4. </w:t>
      </w:r>
      <w:r w:rsidR="00263923" w:rsidRPr="00D43A9E">
        <w:rPr>
          <w:rFonts w:ascii="Sylfaen" w:hAnsi="Sylfaen"/>
          <w:color w:val="1A171C"/>
          <w:sz w:val="24"/>
          <w:szCs w:val="24"/>
          <w:lang w:val="ka-GE"/>
        </w:rPr>
        <w:t>მონაცემები ზემოქმედების შესახებ</w:t>
      </w:r>
      <w:r w:rsidRPr="00D43A9E">
        <w:rPr>
          <w:rFonts w:ascii="Sylfaen" w:hAnsi="Sylfaen"/>
          <w:color w:val="1A171C"/>
          <w:sz w:val="24"/>
          <w:szCs w:val="24"/>
          <w:lang w:val="ka-GE"/>
        </w:rPr>
        <w:t>:</w:t>
      </w:r>
    </w:p>
    <w:p w14:paraId="0165679A" w14:textId="3D6FE788" w:rsidR="00263923" w:rsidRPr="00D43A9E" w:rsidRDefault="0049235A" w:rsidP="007E7CB8">
      <w:pPr>
        <w:ind w:left="-720"/>
        <w:rPr>
          <w:rFonts w:ascii="Sylfaen" w:hAnsi="Sylfaen"/>
          <w:color w:val="1A171C"/>
          <w:sz w:val="24"/>
          <w:szCs w:val="24"/>
          <w:lang w:val="ka-GE"/>
        </w:rPr>
      </w:pPr>
      <w:r w:rsidRPr="00D43A9E">
        <w:rPr>
          <w:rFonts w:ascii="Sylfaen" w:hAnsi="Sylfaen"/>
          <w:color w:val="1A171C"/>
          <w:sz w:val="24"/>
          <w:szCs w:val="24"/>
          <w:lang w:val="ka-GE"/>
        </w:rPr>
        <w:t xml:space="preserve">ა) </w:t>
      </w:r>
      <w:r w:rsidR="00263923" w:rsidRPr="00D43A9E">
        <w:rPr>
          <w:rFonts w:ascii="Sylfaen" w:hAnsi="Sylfaen"/>
          <w:color w:val="1A171C"/>
          <w:sz w:val="24"/>
          <w:szCs w:val="24"/>
          <w:lang w:val="ka-GE"/>
        </w:rPr>
        <w:t>წინამდებარე რეგულაციის მიზნებისთვის გამოიყენება შემდეგი განსაზღვრებები</w:t>
      </w:r>
      <w:r w:rsidR="007E7CB8" w:rsidRPr="00D43A9E">
        <w:rPr>
          <w:rFonts w:ascii="Sylfaen" w:hAnsi="Sylfaen"/>
          <w:color w:val="1A171C"/>
          <w:sz w:val="24"/>
          <w:szCs w:val="24"/>
          <w:lang w:val="ka-GE"/>
        </w:rPr>
        <w:t xml:space="preserve">: </w:t>
      </w:r>
    </w:p>
    <w:p w14:paraId="15DC0493" w14:textId="151ED56B" w:rsidR="00263923" w:rsidRPr="00D43A9E" w:rsidRDefault="0049235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ა.</w:t>
      </w:r>
      <w:r w:rsidR="00263923" w:rsidRPr="00D43A9E">
        <w:rPr>
          <w:rFonts w:ascii="Sylfaen" w:hAnsi="Sylfaen"/>
          <w:color w:val="1A171C"/>
          <w:sz w:val="24"/>
          <w:szCs w:val="24"/>
          <w:lang w:val="ka-GE"/>
        </w:rPr>
        <w:t xml:space="preserve">ა) </w:t>
      </w:r>
      <w:r w:rsidR="00263923" w:rsidRPr="00D43A9E">
        <w:rPr>
          <w:rFonts w:ascii="Sylfaen" w:hAnsi="Sylfaen"/>
          <w:color w:val="1A171C"/>
          <w:sz w:val="24"/>
          <w:szCs w:val="24"/>
          <w:lang w:val="ka-GE"/>
        </w:rPr>
        <w:tab/>
        <w:t>ოპერატორები არიან ადამიანები, რომლებიც მონაწილეობენ მცენარეთა დაცვის საშუალების გამოყენებასთან დაკავშირებულ საქმიანობებში, როგორიცაა შერევა, დატვირთვა, გამოყენება ან იმ მოწყობილობის გაწმენდასთან და ტექნიკურ მომსახურებასთან დაკავშირებულ საქმიანობებში, რომელიც შეიცავს მცენარეთა დაცვის საშუალებას;  ოპერატორები შესაძლოა იყვნენ პროფესიონალები ან მოყვარულები</w:t>
      </w:r>
      <w:r w:rsidR="007E7CB8" w:rsidRPr="00D43A9E">
        <w:rPr>
          <w:rFonts w:ascii="Sylfaen" w:hAnsi="Sylfaen"/>
          <w:color w:val="1A171C"/>
          <w:sz w:val="24"/>
          <w:szCs w:val="24"/>
          <w:lang w:val="ka-GE"/>
        </w:rPr>
        <w:t xml:space="preserve">; </w:t>
      </w:r>
    </w:p>
    <w:p w14:paraId="333F2DCB" w14:textId="7B392524" w:rsidR="00263923" w:rsidRPr="00D43A9E" w:rsidRDefault="0049235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ა.</w:t>
      </w:r>
      <w:r w:rsidR="00126774" w:rsidRPr="00D43A9E">
        <w:rPr>
          <w:rFonts w:ascii="Sylfaen" w:hAnsi="Sylfaen"/>
          <w:color w:val="1A171C"/>
          <w:sz w:val="24"/>
          <w:szCs w:val="24"/>
          <w:lang w:val="ka-GE"/>
        </w:rPr>
        <w:t>ბ</w:t>
      </w:r>
      <w:r w:rsidR="00263923" w:rsidRPr="00D43A9E">
        <w:rPr>
          <w:rFonts w:ascii="Sylfaen" w:hAnsi="Sylfaen"/>
          <w:color w:val="1A171C"/>
          <w:sz w:val="24"/>
          <w:szCs w:val="24"/>
          <w:lang w:val="ka-GE"/>
        </w:rPr>
        <w:t xml:space="preserve">) </w:t>
      </w:r>
      <w:r w:rsidR="00263923" w:rsidRPr="00D43A9E">
        <w:rPr>
          <w:rFonts w:ascii="Sylfaen" w:hAnsi="Sylfaen"/>
          <w:color w:val="1A171C"/>
          <w:sz w:val="24"/>
          <w:szCs w:val="24"/>
          <w:lang w:val="ka-GE"/>
        </w:rPr>
        <w:tab/>
        <w:t>მომუშავეები არიან ადამიანები, რომლებიც მათი დასაქმების ფარგლებში, შედიან ზონაში, რომელიც მანამდე დამუშავდა მცენარეთა დაცვის საშუალებით ან რომლებიც იღებენ მოსავალს, რომელიც დამუშავდა მცენარეთა დაცვის საშუალებით</w:t>
      </w:r>
      <w:r w:rsidR="007E7CB8" w:rsidRPr="00D43A9E">
        <w:rPr>
          <w:rFonts w:ascii="Sylfaen" w:hAnsi="Sylfaen"/>
          <w:color w:val="1A171C"/>
          <w:sz w:val="24"/>
          <w:szCs w:val="24"/>
          <w:lang w:val="ka-GE"/>
        </w:rPr>
        <w:t xml:space="preserve">;   </w:t>
      </w:r>
    </w:p>
    <w:p w14:paraId="5AC2D887" w14:textId="34D4126C" w:rsidR="00263923" w:rsidRPr="00D43A9E" w:rsidRDefault="0049235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ა.</w:t>
      </w:r>
      <w:r w:rsidR="00263923" w:rsidRPr="00D43A9E">
        <w:rPr>
          <w:rFonts w:ascii="Sylfaen" w:hAnsi="Sylfaen"/>
          <w:color w:val="1A171C"/>
          <w:sz w:val="24"/>
          <w:szCs w:val="24"/>
          <w:lang w:val="ka-GE"/>
        </w:rPr>
        <w:t xml:space="preserve">გ) </w:t>
      </w:r>
      <w:r w:rsidR="00263923" w:rsidRPr="00D43A9E">
        <w:rPr>
          <w:rFonts w:ascii="Sylfaen" w:hAnsi="Sylfaen"/>
          <w:color w:val="1A171C"/>
          <w:sz w:val="24"/>
          <w:szCs w:val="24"/>
          <w:lang w:val="ka-GE"/>
        </w:rPr>
        <w:tab/>
        <w:t>დამსწრეები არიან ადამიანები, რომლებიც შემთხვევით იმყოფებიან იმ ზონაში ან უშუალო სიახლოვეს, სადაც მცენარეთა დაცვის საშუალების გამოყენების პროცესი მიმდინარეობს ან განხორციელდა, თუმცა არა მუშაობის მიზნით დამუშავებულ ზონაში ან დამუშავებული პროდუქტებით</w:t>
      </w:r>
      <w:r w:rsidR="007E7CB8" w:rsidRPr="00D43A9E">
        <w:rPr>
          <w:rFonts w:ascii="Sylfaen" w:hAnsi="Sylfaen"/>
          <w:color w:val="1A171C"/>
          <w:sz w:val="24"/>
          <w:szCs w:val="24"/>
          <w:lang w:val="ka-GE"/>
        </w:rPr>
        <w:t xml:space="preserve">;      </w:t>
      </w:r>
    </w:p>
    <w:p w14:paraId="7FF99F80" w14:textId="0105D726" w:rsidR="00263923" w:rsidRPr="00D43A9E" w:rsidRDefault="007E7CB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lastRenderedPageBreak/>
        <w:t>ა</w:t>
      </w:r>
      <w:r w:rsidR="0049235A" w:rsidRPr="00D43A9E">
        <w:rPr>
          <w:rFonts w:ascii="Sylfaen" w:hAnsi="Sylfaen"/>
          <w:color w:val="1A171C"/>
          <w:sz w:val="24"/>
          <w:szCs w:val="24"/>
          <w:lang w:val="ka-GE"/>
        </w:rPr>
        <w:t>.</w:t>
      </w:r>
      <w:r w:rsidR="00263923" w:rsidRPr="00D43A9E">
        <w:rPr>
          <w:rFonts w:ascii="Sylfaen" w:hAnsi="Sylfaen"/>
          <w:color w:val="1A171C"/>
          <w:sz w:val="24"/>
          <w:szCs w:val="24"/>
          <w:lang w:val="ka-GE"/>
        </w:rPr>
        <w:t xml:space="preserve">დ) </w:t>
      </w:r>
      <w:r w:rsidR="00263923" w:rsidRPr="00D43A9E">
        <w:rPr>
          <w:rFonts w:ascii="Sylfaen" w:hAnsi="Sylfaen"/>
          <w:color w:val="1A171C"/>
          <w:sz w:val="24"/>
          <w:szCs w:val="24"/>
          <w:lang w:val="ka-GE"/>
        </w:rPr>
        <w:tab/>
        <w:t>მაცხოვრებლები არიან ადამიანები, რომლებიც ცხოვრობენ, მუშაობენ ან იმყოფებიან დაწესებულებაში იმ ზონის ახლოს, რომელიც დამუშავებულია მცენარეთა დაცვის საშუალებით, თუმცა არა მუშაობის მიზნით დამუშავებულ ზონაში ან დამუშავებული პროდუქტებ</w:t>
      </w:r>
      <w:r w:rsidR="00126774" w:rsidRPr="00D43A9E">
        <w:rPr>
          <w:rFonts w:ascii="Sylfaen" w:hAnsi="Sylfaen"/>
          <w:color w:val="1A171C"/>
          <w:sz w:val="24"/>
          <w:szCs w:val="24"/>
          <w:lang w:val="ka-GE"/>
        </w:rPr>
        <w:t>თან</w:t>
      </w:r>
      <w:r w:rsidR="00263923" w:rsidRPr="00D43A9E">
        <w:rPr>
          <w:rFonts w:ascii="Sylfaen" w:hAnsi="Sylfaen"/>
          <w:color w:val="1A171C"/>
          <w:sz w:val="24"/>
          <w:szCs w:val="24"/>
          <w:lang w:val="ka-GE"/>
        </w:rPr>
        <w:t xml:space="preserve">. </w:t>
      </w:r>
    </w:p>
    <w:p w14:paraId="1FBD5E37" w14:textId="6F4C54F2" w:rsidR="00263923" w:rsidRPr="00D43A9E" w:rsidRDefault="007E7CB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ბ) </w:t>
      </w:r>
      <w:r w:rsidR="00263923" w:rsidRPr="00D43A9E">
        <w:rPr>
          <w:rFonts w:ascii="Sylfaen" w:hAnsi="Sylfaen"/>
          <w:color w:val="1A171C"/>
          <w:sz w:val="24"/>
          <w:szCs w:val="24"/>
          <w:lang w:val="ka-GE"/>
        </w:rPr>
        <w:t xml:space="preserve">თუ პრეპარატის ეტიკეტზე მოცემულია მცენარეთა დაცვის საშუალების სხვა მცენარეთა დაცვის საშუალებასთან ან ადიუვანტებთან ერთად გამოყენების რეკომენდაცია, რეზერვუარში ნარევის სახით, ზემოქმედების შეფასება უნდა მოიცავდეს კომბინირებულ ზემოქმედებას.  დოსიეში, გასათვალისწინებელია და წარსადგენია კუმულაციური და სინერგიული </w:t>
      </w:r>
      <w:r w:rsidR="00244F34" w:rsidRPr="00D43A9E">
        <w:rPr>
          <w:rFonts w:ascii="Sylfaen" w:hAnsi="Sylfaen"/>
          <w:color w:val="1A171C"/>
          <w:sz w:val="24"/>
          <w:szCs w:val="24"/>
          <w:lang w:val="ka-GE"/>
        </w:rPr>
        <w:t>ზემოქმედება</w:t>
      </w:r>
      <w:r w:rsidR="00263923" w:rsidRPr="00D43A9E">
        <w:rPr>
          <w:rFonts w:ascii="Sylfaen" w:hAnsi="Sylfaen"/>
          <w:color w:val="1A171C"/>
          <w:sz w:val="24"/>
          <w:szCs w:val="24"/>
          <w:lang w:val="ka-GE"/>
        </w:rPr>
        <w:t>.</w:t>
      </w:r>
    </w:p>
    <w:p w14:paraId="6D7A284C" w14:textId="7D7DC0CE" w:rsidR="00263923" w:rsidRPr="00D43A9E" w:rsidRDefault="007E7CB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გ</w:t>
      </w:r>
      <w:r w:rsidR="0049235A" w:rsidRPr="00D43A9E">
        <w:rPr>
          <w:rFonts w:ascii="Sylfaen" w:hAnsi="Sylfaen"/>
          <w:color w:val="1A171C"/>
          <w:sz w:val="24"/>
          <w:szCs w:val="24"/>
          <w:lang w:val="ka-GE"/>
        </w:rPr>
        <w:t>)</w:t>
      </w:r>
      <w:r w:rsidR="00263923" w:rsidRPr="00D43A9E">
        <w:rPr>
          <w:rFonts w:ascii="Sylfaen" w:hAnsi="Sylfaen"/>
          <w:color w:val="1A171C"/>
          <w:sz w:val="24"/>
          <w:szCs w:val="24"/>
          <w:lang w:val="ka-GE"/>
        </w:rPr>
        <w:t xml:space="preserve"> </w:t>
      </w:r>
      <w:r w:rsidR="001A2743" w:rsidRPr="00D43A9E">
        <w:rPr>
          <w:rFonts w:ascii="Sylfaen" w:hAnsi="Sylfaen"/>
          <w:sz w:val="24"/>
          <w:szCs w:val="24"/>
          <w:lang w:val="ka-GE"/>
        </w:rPr>
        <w:t xml:space="preserve">ოპერატორზე ზემოქმედება  - წარსადგენია ინფორმაცია მოქმედი ნივთიერებების და მცენარეთა დაცვის საშუალებაში ტოქსიკოლოგიურად მნიშვნელოვანი ნაერთების </w:t>
      </w:r>
      <w:r w:rsidR="001A2743" w:rsidRPr="00D43A9E">
        <w:rPr>
          <w:rFonts w:ascii="Sylfaen" w:hAnsi="Sylfaen"/>
          <w:i/>
          <w:sz w:val="24"/>
          <w:szCs w:val="24"/>
          <w:lang w:val="ka-GE"/>
        </w:rPr>
        <w:t>ზემოქმედების ფარგლების</w:t>
      </w:r>
      <w:r w:rsidR="001A2743" w:rsidRPr="00D43A9E">
        <w:rPr>
          <w:rFonts w:ascii="Sylfaen" w:hAnsi="Sylfaen"/>
          <w:sz w:val="24"/>
          <w:szCs w:val="24"/>
          <w:lang w:val="ka-GE"/>
        </w:rPr>
        <w:t xml:space="preserve"> შესაფასებლად, რომელიც შესაძლოა გამომჟღავნდეს გამოყენების შეთავაზებულ პირობებში, კუმულაციური და სინერგიული ეფექტების გათვალისწინებით.  ამის გათვალისწინებით უნდა იქნას შერჩეული შესაბამისი დამცავი ზომები, მათ შორის ინდივიდუალური დაცვის საშუალებები, რომელიც უნდა გამოიყენოს ოპერატორებმა და მიეთითოს ეტიკეტზე.</w:t>
      </w:r>
    </w:p>
    <w:p w14:paraId="0C84CF40" w14:textId="21AE6D5E" w:rsidR="00263923" w:rsidRPr="00D43A9E" w:rsidRDefault="007E7CB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დ</w:t>
      </w:r>
      <w:r w:rsidR="0049235A" w:rsidRPr="00D43A9E">
        <w:rPr>
          <w:rFonts w:ascii="Sylfaen" w:hAnsi="Sylfaen"/>
          <w:color w:val="1A171C"/>
          <w:sz w:val="24"/>
          <w:szCs w:val="24"/>
          <w:lang w:val="ka-GE"/>
        </w:rPr>
        <w:t xml:space="preserve">) </w:t>
      </w:r>
      <w:r w:rsidR="00263923" w:rsidRPr="00D43A9E">
        <w:rPr>
          <w:rFonts w:ascii="Sylfaen" w:hAnsi="Sylfaen"/>
          <w:i/>
          <w:color w:val="1A171C"/>
          <w:sz w:val="24"/>
          <w:szCs w:val="24"/>
          <w:lang w:val="ka-GE"/>
        </w:rPr>
        <w:t>ოპერატორზე ზემოქმედების შეფასება</w:t>
      </w:r>
      <w:r w:rsidR="00CA3685" w:rsidRPr="00D43A9E">
        <w:rPr>
          <w:rFonts w:ascii="Sylfaen" w:hAnsi="Sylfaen"/>
          <w:color w:val="1A171C"/>
          <w:sz w:val="24"/>
          <w:szCs w:val="24"/>
          <w:lang w:val="ka-GE"/>
        </w:rPr>
        <w:t xml:space="preserve"> - </w:t>
      </w:r>
      <w:r w:rsidR="00263923" w:rsidRPr="00D43A9E">
        <w:rPr>
          <w:rFonts w:ascii="Sylfaen" w:hAnsi="Sylfaen"/>
          <w:color w:val="1A171C"/>
          <w:sz w:val="24"/>
          <w:szCs w:val="24"/>
          <w:lang w:val="ka-GE"/>
        </w:rPr>
        <w:t xml:space="preserve">ოპერატორზე ზემოქმედების, რომელიც შესაძლოა გამომჟღავნდეს გამოყენების შეთავაზებულ პირობებში, შეფასება ხდება, სადაც შესაძლებელია, სათანადო გამოთვლის მოდელის გამოყენებით. აღნიშნულ შეფასებაში გასათვალისწინებელია კუმულაციური და სინერგიული </w:t>
      </w:r>
      <w:r w:rsidR="00244F34" w:rsidRPr="00D43A9E">
        <w:rPr>
          <w:rFonts w:ascii="Sylfaen" w:hAnsi="Sylfaen"/>
          <w:color w:val="1A171C"/>
          <w:sz w:val="24"/>
          <w:szCs w:val="24"/>
          <w:lang w:val="ka-GE"/>
        </w:rPr>
        <w:t>ზემოქმედება</w:t>
      </w:r>
      <w:r w:rsidR="00263923" w:rsidRPr="00D43A9E">
        <w:rPr>
          <w:rFonts w:ascii="Sylfaen" w:hAnsi="Sylfaen"/>
          <w:color w:val="1A171C"/>
          <w:sz w:val="24"/>
          <w:szCs w:val="24"/>
          <w:lang w:val="ka-GE"/>
        </w:rPr>
        <w:t xml:space="preserve">, რომელიც წარმოიქმნება ერთზე მეტი მოქმედი ნივთიერების და ტოქსიკოლოგიურად მნიშვნელოვანი შემადგენლობის, მათ შორის პროდუქტში და რეზერვუარის ნარევში არსებული კომპონენტების ზემოქმედების შედეგად. </w:t>
      </w:r>
    </w:p>
    <w:p w14:paraId="5E0F7542"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12125FDA" w14:textId="77777777" w:rsidR="00263923" w:rsidRPr="00D43A9E" w:rsidRDefault="00263923"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 xml:space="preserve">გარემოებები, როდესაც საჭიროა </w:t>
      </w:r>
    </w:p>
    <w:p w14:paraId="65F3F48D"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5AF9B491"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ყოველთვის უნდა განხორციელდეს ოპერატორზე ზემოქმედების შეფასება. </w:t>
      </w:r>
    </w:p>
    <w:p w14:paraId="3890F55E"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2C21F70F" w14:textId="77777777" w:rsidR="00263923" w:rsidRPr="00D43A9E" w:rsidRDefault="00263923"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შეფასების პირობები</w:t>
      </w:r>
    </w:p>
    <w:p w14:paraId="2E0FC11C"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2D700DAA" w14:textId="006D1E7F"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შეფასება უნდა გაკეთდეს მცენარეთა დაცვის საშუალების გამოყენებისთვის შეთავაზებული მოწყობილობის და გამოყენების მეთოდის თითოეული ტიპისთვის </w:t>
      </w:r>
      <w:r w:rsidR="007E7CB8" w:rsidRPr="00D43A9E">
        <w:rPr>
          <w:rFonts w:ascii="Sylfaen" w:hAnsi="Sylfaen"/>
          <w:color w:val="1A171C"/>
          <w:sz w:val="24"/>
          <w:szCs w:val="24"/>
          <w:lang w:val="ka-GE"/>
        </w:rPr>
        <w:t xml:space="preserve">საქართველოს კანონმდებლობით დადგენილი </w:t>
      </w:r>
      <w:r w:rsidRPr="00D43A9E">
        <w:rPr>
          <w:rFonts w:ascii="Sylfaen" w:hAnsi="Sylfaen"/>
          <w:color w:val="1A171C"/>
          <w:sz w:val="24"/>
          <w:szCs w:val="24"/>
          <w:lang w:val="ka-GE"/>
        </w:rPr>
        <w:t xml:space="preserve">მოთხოვნების გათვალისწინებით, სადაც შესაძლებელია, განზავებული ან განუზავებელი პროდუქტით დამუშავებისთვის. </w:t>
      </w:r>
    </w:p>
    <w:p w14:paraId="3EC8F8F7"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3F03FD23"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lastRenderedPageBreak/>
        <w:t xml:space="preserve">შეფასებაში უნდა მიეთითოს შერევა / დატვირთვა და გამოყენება, მოიცავდეს გამოყენების მოწყობილობის გაწმენდის ღონისძიებებს და რეგულარულ ტექნიკურ მომსახურებას.  შესატანია ინფორმაცია ადგილზე გამოყენების პირობების (გამოსაყენებელი კონტეინერების ტიპები და ზომები, სამუშაო მოწყობილობა, ტიპიური სამუშაო ხარჯვები და ხარჯვის ნორმები, აეროზოლის კონცენტრაცია, ფართობის მაჩვენებელი, კულტურების ზრდა კლიმატური პირობებში). </w:t>
      </w:r>
    </w:p>
    <w:p w14:paraId="171306A7"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4FF2ED77"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თავდაპირველად უნდა განხორციელდეს შეფასება იმ დაშვებით, რომ ოპერატორი არ გამოიყენებს ინდივიდუალური დაცვის საშუალებებს. </w:t>
      </w:r>
    </w:p>
    <w:p w14:paraId="358CBBEF"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73128129"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შესაბამის შემთხვევებში უნდა განხორციელდეს დამატებითი შეფასება იმ დაშვებით, რომ ოპერატორი იყენებს ეფექტურ და ადვილად ხელმისაწვდომ დამცავ მოწყობილობას, რომლის გამოყენება მიზანშეწონილია პრაქტიკაში.  თუ დასაცავი ზომები მითითებულია ეტიკეტზე, გათვალისწინებული უნდა იყოს შეფასებისას. </w:t>
      </w:r>
    </w:p>
    <w:p w14:paraId="27F1EAB9"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06C6732F" w14:textId="00F812F7" w:rsidR="00263923" w:rsidRPr="00D43A9E" w:rsidRDefault="007E7CB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ე)</w:t>
      </w:r>
      <w:r w:rsidR="00263923" w:rsidRPr="00D43A9E">
        <w:rPr>
          <w:rFonts w:ascii="Sylfaen" w:hAnsi="Sylfaen"/>
          <w:color w:val="1A171C"/>
          <w:sz w:val="24"/>
          <w:szCs w:val="24"/>
          <w:lang w:val="ka-GE"/>
        </w:rPr>
        <w:t xml:space="preserve"> </w:t>
      </w:r>
      <w:r w:rsidR="00263923" w:rsidRPr="00D43A9E">
        <w:rPr>
          <w:rFonts w:ascii="Sylfaen" w:hAnsi="Sylfaen"/>
          <w:i/>
          <w:color w:val="1A171C"/>
          <w:sz w:val="24"/>
          <w:szCs w:val="24"/>
          <w:lang w:val="ka-GE"/>
        </w:rPr>
        <w:t>ოპერატორზე ზემოქმედების გაზომვა</w:t>
      </w:r>
      <w:r w:rsidR="0049235A" w:rsidRPr="00D43A9E">
        <w:rPr>
          <w:rFonts w:ascii="Sylfaen" w:hAnsi="Sylfaen"/>
          <w:i/>
          <w:color w:val="1A171C"/>
          <w:sz w:val="24"/>
          <w:szCs w:val="24"/>
          <w:lang w:val="ka-GE"/>
        </w:rPr>
        <w:t xml:space="preserve"> - </w:t>
      </w:r>
      <w:r w:rsidR="00263923" w:rsidRPr="00D43A9E">
        <w:rPr>
          <w:rFonts w:ascii="Sylfaen" w:hAnsi="Sylfaen"/>
          <w:color w:val="1A171C"/>
          <w:sz w:val="24"/>
          <w:szCs w:val="24"/>
          <w:lang w:val="ka-GE"/>
        </w:rPr>
        <w:t xml:space="preserve">კვლევამ უნდა მოგვცეს მონაცემები ოპერატორზე ზემოქმედების შესაფასებლად, რომელიც შესაძლოა გამომჟღავნდეს გამოყენების კონკრეტულ შეთავაზებულ პირობებში.  კვლევა უნდა იყოს ეთიკურად მიზანშეწონილი.  </w:t>
      </w:r>
    </w:p>
    <w:p w14:paraId="063D797E"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7F6A78B6" w14:textId="77777777" w:rsidR="00263923" w:rsidRPr="00D43A9E" w:rsidRDefault="00263923"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 xml:space="preserve">გარემოებები, როდესაც საჭიროა </w:t>
      </w:r>
    </w:p>
    <w:p w14:paraId="32A5E92F"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21EF8EB6"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ზემოქმედების შესახებ მონაცემები წარსადგენია მნიშვენლოვანი ზემოქმედებისას, როდესაც არ არსებობს წარმოდგენილი მონაცემები არსებულ გამოთვლის მოდელებში ან თუ მოდელზე დაფუძნებული რისკის შეფასება მიუთითებს, რომ შესაბამისი ეტალონური სიდიდე გადაჭარბებულია.</w:t>
      </w:r>
    </w:p>
    <w:p w14:paraId="7E429F66"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1A8BCA3A" w14:textId="19279742" w:rsidR="00263923" w:rsidRPr="00D43A9E" w:rsidRDefault="00437B00"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საჭიროების</w:t>
      </w:r>
      <w:r w:rsidR="00263923" w:rsidRPr="00D43A9E">
        <w:rPr>
          <w:rFonts w:ascii="Sylfaen" w:hAnsi="Sylfaen"/>
          <w:color w:val="1A171C"/>
          <w:sz w:val="24"/>
          <w:szCs w:val="24"/>
          <w:lang w:val="ka-GE"/>
        </w:rPr>
        <w:t xml:space="preserve"> შემთხვევაში, თუ ოპერატორზე ზემოქმედების შეფასების შედეგები</w:t>
      </w:r>
      <w:r w:rsidR="005D2696" w:rsidRPr="00D43A9E">
        <w:rPr>
          <w:rFonts w:ascii="Sylfaen" w:hAnsi="Sylfaen"/>
          <w:color w:val="1A171C"/>
          <w:sz w:val="24"/>
          <w:szCs w:val="24"/>
          <w:lang w:val="ka-GE"/>
        </w:rPr>
        <w:t>,</w:t>
      </w:r>
      <w:r w:rsidR="00263923" w:rsidRPr="00D43A9E">
        <w:rPr>
          <w:rFonts w:ascii="Sylfaen" w:hAnsi="Sylfaen"/>
          <w:color w:val="1A171C"/>
          <w:sz w:val="24"/>
          <w:szCs w:val="24"/>
          <w:lang w:val="ka-GE"/>
        </w:rPr>
        <w:t xml:space="preserve"> </w:t>
      </w:r>
      <w:r w:rsidR="005D2696" w:rsidRPr="00D43A9E">
        <w:rPr>
          <w:rFonts w:ascii="Sylfaen" w:hAnsi="Sylfaen"/>
          <w:color w:val="1A171C"/>
          <w:sz w:val="24"/>
          <w:szCs w:val="24"/>
          <w:lang w:val="ka-GE"/>
        </w:rPr>
        <w:t>ამ პუქნტის „დ“ ქვე</w:t>
      </w:r>
      <w:r w:rsidR="00263923" w:rsidRPr="00D43A9E">
        <w:rPr>
          <w:rFonts w:ascii="Sylfaen" w:hAnsi="Sylfaen"/>
          <w:color w:val="1A171C"/>
          <w:sz w:val="24"/>
          <w:szCs w:val="24"/>
          <w:lang w:val="ka-GE"/>
        </w:rPr>
        <w:t>პუნქტის შესაბამისად, მიუთითებს, რომ შესრულებულია შემდეგი ერთი ან ორივე პირობა</w:t>
      </w:r>
      <w:r w:rsidRPr="00D43A9E">
        <w:rPr>
          <w:rFonts w:ascii="Sylfaen" w:hAnsi="Sylfaen"/>
          <w:color w:val="1A171C"/>
          <w:sz w:val="24"/>
          <w:szCs w:val="24"/>
          <w:lang w:val="ka-GE"/>
        </w:rPr>
        <w:t xml:space="preserve">:  </w:t>
      </w:r>
    </w:p>
    <w:p w14:paraId="60499E8A" w14:textId="501E9DA3" w:rsidR="00263923" w:rsidRPr="00D43A9E" w:rsidRDefault="007E7CB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ე</w:t>
      </w:r>
      <w:r w:rsidR="0049235A" w:rsidRPr="00D43A9E">
        <w:rPr>
          <w:rFonts w:ascii="Sylfaen" w:hAnsi="Sylfaen"/>
          <w:color w:val="1A171C"/>
          <w:sz w:val="24"/>
          <w:szCs w:val="24"/>
          <w:lang w:val="ka-GE"/>
        </w:rPr>
        <w:t>.</w:t>
      </w:r>
      <w:r w:rsidR="00263923" w:rsidRPr="00D43A9E">
        <w:rPr>
          <w:rFonts w:ascii="Sylfaen" w:hAnsi="Sylfaen"/>
          <w:color w:val="1A171C"/>
          <w:sz w:val="24"/>
          <w:szCs w:val="24"/>
          <w:lang w:val="ka-GE"/>
        </w:rPr>
        <w:t xml:space="preserve">ა) </w:t>
      </w:r>
      <w:r w:rsidR="00263923" w:rsidRPr="00D43A9E">
        <w:rPr>
          <w:rFonts w:ascii="Sylfaen" w:hAnsi="Sylfaen"/>
          <w:color w:val="1A171C"/>
          <w:sz w:val="24"/>
          <w:szCs w:val="24"/>
          <w:lang w:val="ka-GE"/>
        </w:rPr>
        <w:tab/>
        <w:t>განსაზღვრული AOEL  რეგისტრირებული მოქმედი ნივთიერების კონტექსტში, შესაძლოა გადაჭარბებული იყოს</w:t>
      </w:r>
      <w:r w:rsidR="00437B00" w:rsidRPr="00D43A9E">
        <w:rPr>
          <w:rFonts w:ascii="Sylfaen" w:hAnsi="Sylfaen"/>
          <w:color w:val="1A171C"/>
          <w:sz w:val="24"/>
          <w:szCs w:val="24"/>
          <w:lang w:val="ka-GE"/>
        </w:rPr>
        <w:t xml:space="preserve">;   </w:t>
      </w:r>
    </w:p>
    <w:p w14:paraId="54C7C989" w14:textId="77777777" w:rsidR="00211B2D" w:rsidRPr="00D43A9E" w:rsidRDefault="007E7CB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ე</w:t>
      </w:r>
      <w:r w:rsidR="0049235A" w:rsidRPr="00D43A9E">
        <w:rPr>
          <w:rFonts w:ascii="Sylfaen" w:hAnsi="Sylfaen"/>
          <w:color w:val="1A171C"/>
          <w:sz w:val="24"/>
          <w:szCs w:val="24"/>
          <w:lang w:val="ka-GE"/>
        </w:rPr>
        <w:t>.</w:t>
      </w:r>
      <w:r w:rsidR="00263923" w:rsidRPr="00D43A9E">
        <w:rPr>
          <w:rFonts w:ascii="Sylfaen" w:hAnsi="Sylfaen"/>
          <w:color w:val="1A171C"/>
          <w:sz w:val="24"/>
          <w:szCs w:val="24"/>
          <w:lang w:val="ka-GE"/>
        </w:rPr>
        <w:t xml:space="preserve">ბ) </w:t>
      </w:r>
      <w:r w:rsidR="00263923" w:rsidRPr="00D43A9E">
        <w:rPr>
          <w:rFonts w:ascii="Sylfaen" w:hAnsi="Sylfaen"/>
          <w:color w:val="1A171C"/>
          <w:sz w:val="24"/>
          <w:szCs w:val="24"/>
          <w:lang w:val="ka-GE"/>
        </w:rPr>
        <w:tab/>
        <w:t xml:space="preserve">ზღვრული სიდიდეები, რომელიც განსაზღვრულია მოქმედი ნივთიერებისთვის და მცენარეთა დაცვის საშუალების ტოქსიკოლოგიურად მნიშვნელოვანი შემადგენლობისთვის </w:t>
      </w:r>
      <w:r w:rsidR="00944EEC" w:rsidRPr="00D43A9E">
        <w:rPr>
          <w:rFonts w:ascii="Sylfaen" w:hAnsi="Sylfaen"/>
          <w:sz w:val="24"/>
          <w:szCs w:val="24"/>
          <w:lang w:val="ka-GE"/>
        </w:rPr>
        <w:t xml:space="preserve">საქართველოს </w:t>
      </w:r>
      <w:r w:rsidR="005F4EF5" w:rsidRPr="00D43A9E">
        <w:rPr>
          <w:rFonts w:ascii="Sylfaen" w:hAnsi="Sylfaen"/>
          <w:sz w:val="24"/>
          <w:szCs w:val="24"/>
          <w:lang w:val="ka-GE"/>
        </w:rPr>
        <w:t xml:space="preserve">კანონმდებლობის </w:t>
      </w:r>
      <w:r w:rsidR="00263923" w:rsidRPr="00D43A9E">
        <w:rPr>
          <w:rFonts w:ascii="Sylfaen" w:hAnsi="Sylfaen"/>
          <w:color w:val="1A171C"/>
          <w:sz w:val="24"/>
          <w:szCs w:val="24"/>
          <w:lang w:val="ka-GE"/>
        </w:rPr>
        <w:t>შესაბამისად, შესაძლოა გადაჭარბებული იყოს</w:t>
      </w:r>
      <w:r w:rsidR="00211B2D" w:rsidRPr="00D43A9E">
        <w:rPr>
          <w:rFonts w:ascii="Sylfaen" w:hAnsi="Sylfaen"/>
          <w:color w:val="1A171C"/>
          <w:sz w:val="24"/>
          <w:szCs w:val="24"/>
          <w:lang w:val="ka-GE"/>
        </w:rPr>
        <w:t xml:space="preserve">. </w:t>
      </w:r>
    </w:p>
    <w:p w14:paraId="4E4CE4C9" w14:textId="77777777" w:rsidR="008D48A8" w:rsidRPr="00D43A9E" w:rsidRDefault="008D48A8" w:rsidP="008D5DF7">
      <w:pPr>
        <w:autoSpaceDE w:val="0"/>
        <w:autoSpaceDN w:val="0"/>
        <w:adjustRightInd w:val="0"/>
        <w:spacing w:after="0" w:line="288" w:lineRule="auto"/>
        <w:ind w:left="-720"/>
        <w:jc w:val="both"/>
        <w:rPr>
          <w:rFonts w:ascii="Sylfaen" w:hAnsi="Sylfaen"/>
          <w:color w:val="1A171C"/>
          <w:sz w:val="24"/>
          <w:szCs w:val="24"/>
          <w:lang w:val="ka-GE"/>
        </w:rPr>
      </w:pPr>
    </w:p>
    <w:p w14:paraId="7001A772" w14:textId="76F1E0F0"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lastRenderedPageBreak/>
        <w:t>კვლევა უნდა განხორციელდეს რეალური ზემოქმედების პირობებში, გამოყენების შეთავაზებული პირობების გათვალისწინებით</w:t>
      </w:r>
      <w:r w:rsidR="00211B2D" w:rsidRPr="00D43A9E">
        <w:rPr>
          <w:rFonts w:ascii="Sylfaen" w:hAnsi="Sylfaen"/>
          <w:color w:val="1A171C"/>
          <w:sz w:val="24"/>
          <w:szCs w:val="24"/>
          <w:lang w:val="ka-GE"/>
        </w:rPr>
        <w:t xml:space="preserve">.  </w:t>
      </w:r>
    </w:p>
    <w:p w14:paraId="384F42EF" w14:textId="77777777" w:rsidR="008D48A8" w:rsidRPr="00D43A9E" w:rsidRDefault="008D48A8" w:rsidP="008D5DF7">
      <w:pPr>
        <w:autoSpaceDE w:val="0"/>
        <w:autoSpaceDN w:val="0"/>
        <w:adjustRightInd w:val="0"/>
        <w:spacing w:after="0" w:line="288" w:lineRule="auto"/>
        <w:ind w:left="-720"/>
        <w:jc w:val="both"/>
        <w:rPr>
          <w:rFonts w:ascii="Sylfaen" w:hAnsi="Sylfaen"/>
          <w:color w:val="1A171C"/>
          <w:sz w:val="24"/>
          <w:szCs w:val="24"/>
          <w:lang w:val="ka-GE"/>
        </w:rPr>
      </w:pPr>
    </w:p>
    <w:p w14:paraId="2A8E6FC6" w14:textId="7CE83A57" w:rsidR="00263923" w:rsidRPr="00D43A9E" w:rsidRDefault="007E7CB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ვ</w:t>
      </w:r>
      <w:r w:rsidR="00CA3685" w:rsidRPr="00D43A9E">
        <w:rPr>
          <w:rFonts w:ascii="Sylfaen" w:hAnsi="Sylfaen"/>
          <w:color w:val="1A171C"/>
          <w:sz w:val="24"/>
          <w:szCs w:val="24"/>
          <w:lang w:val="ka-GE"/>
        </w:rPr>
        <w:t>)</w:t>
      </w:r>
      <w:r w:rsidR="00263923" w:rsidRPr="00D43A9E">
        <w:rPr>
          <w:rFonts w:ascii="Sylfaen" w:hAnsi="Sylfaen"/>
          <w:color w:val="1A171C"/>
          <w:sz w:val="24"/>
          <w:szCs w:val="24"/>
          <w:lang w:val="ka-GE"/>
        </w:rPr>
        <w:t xml:space="preserve"> </w:t>
      </w:r>
      <w:r w:rsidR="00263923" w:rsidRPr="00D43A9E">
        <w:rPr>
          <w:rFonts w:ascii="Sylfaen" w:hAnsi="Sylfaen"/>
          <w:i/>
          <w:color w:val="1A171C"/>
          <w:sz w:val="24"/>
          <w:szCs w:val="24"/>
          <w:lang w:val="ka-GE"/>
        </w:rPr>
        <w:t>დამსწრეებზე და მაცხოვრებელზე ზემოქმედება</w:t>
      </w:r>
      <w:r w:rsidR="00D64056" w:rsidRPr="00D43A9E">
        <w:rPr>
          <w:rFonts w:ascii="Sylfaen" w:hAnsi="Sylfaen"/>
          <w:color w:val="1A171C"/>
          <w:sz w:val="24"/>
          <w:szCs w:val="24"/>
          <w:lang w:val="ka-GE"/>
        </w:rPr>
        <w:t xml:space="preserve"> - დამსწრეებზე და მაცხოვრებელზე ზემოქმედების,</w:t>
      </w:r>
      <w:r w:rsidR="00D64056" w:rsidRPr="00D43A9E">
        <w:rPr>
          <w:rFonts w:ascii="Sylfaen" w:hAnsi="Sylfaen"/>
          <w:i/>
          <w:color w:val="1A171C"/>
          <w:sz w:val="24"/>
          <w:szCs w:val="24"/>
          <w:lang w:val="ka-GE"/>
        </w:rPr>
        <w:t xml:space="preserve"> </w:t>
      </w:r>
      <w:r w:rsidR="00263923" w:rsidRPr="00D43A9E">
        <w:rPr>
          <w:rFonts w:ascii="Sylfaen" w:hAnsi="Sylfaen"/>
          <w:color w:val="1A171C"/>
          <w:sz w:val="24"/>
          <w:szCs w:val="24"/>
          <w:lang w:val="ka-GE"/>
        </w:rPr>
        <w:t xml:space="preserve">რომელიც შესაძლოა გამომჟღავნდეს გამოყენების შეთავაზებულ პირობებში, შეფასება ხდება, სადაც შესაძლებელია, სათანადო გამოთვლის მოდელის გამოყენებით. აღნიშნულ შეფასებაში გასათვალისწინებელია კუმულაციური და სინერგიული </w:t>
      </w:r>
      <w:r w:rsidR="00244F34" w:rsidRPr="00D43A9E">
        <w:rPr>
          <w:rFonts w:ascii="Sylfaen" w:hAnsi="Sylfaen"/>
          <w:color w:val="1A171C"/>
          <w:sz w:val="24"/>
          <w:szCs w:val="24"/>
          <w:lang w:val="ka-GE"/>
        </w:rPr>
        <w:t>ზემოქმედება</w:t>
      </w:r>
      <w:r w:rsidR="00263923" w:rsidRPr="00D43A9E">
        <w:rPr>
          <w:rFonts w:ascii="Sylfaen" w:hAnsi="Sylfaen"/>
          <w:color w:val="1A171C"/>
          <w:sz w:val="24"/>
          <w:szCs w:val="24"/>
          <w:lang w:val="ka-GE"/>
        </w:rPr>
        <w:t>, რომელიც წარმოიქმნება ერთზე მეტი მოქმედი ნივთიერების და ტოქსიკოლოგიურად მნიშვნელოვანი შემადგენლობის, მათ შორის შეზღუდული შესვლის ინტერვალების შერჩევა, მაცხოვრებლების და დამსწრეების დამუშავებული ზონებიდან გაყვანის და დისტანცირების გათვალისწინებით</w:t>
      </w:r>
      <w:r w:rsidR="00211B2D" w:rsidRPr="00D43A9E">
        <w:rPr>
          <w:rFonts w:ascii="Sylfaen" w:hAnsi="Sylfaen"/>
          <w:color w:val="1A171C"/>
          <w:sz w:val="24"/>
          <w:szCs w:val="24"/>
          <w:lang w:val="ka-GE"/>
        </w:rPr>
        <w:t xml:space="preserve">. </w:t>
      </w:r>
    </w:p>
    <w:p w14:paraId="299C0C57" w14:textId="7867F21F" w:rsidR="00263923" w:rsidRPr="00D43A9E" w:rsidRDefault="007E7CB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ვ</w:t>
      </w:r>
      <w:r w:rsidR="00A46214" w:rsidRPr="00D43A9E">
        <w:rPr>
          <w:rFonts w:ascii="Sylfaen" w:hAnsi="Sylfaen"/>
          <w:color w:val="1A171C"/>
          <w:sz w:val="24"/>
          <w:szCs w:val="24"/>
          <w:lang w:val="ka-GE"/>
        </w:rPr>
        <w:t xml:space="preserve">.ა) </w:t>
      </w:r>
      <w:r w:rsidR="00263923" w:rsidRPr="00D43A9E">
        <w:rPr>
          <w:rFonts w:ascii="Sylfaen" w:hAnsi="Sylfaen"/>
          <w:color w:val="1A171C"/>
          <w:sz w:val="24"/>
          <w:szCs w:val="24"/>
          <w:lang w:val="ka-GE"/>
        </w:rPr>
        <w:t xml:space="preserve"> დამსწრეზე და მაცხოვრებელზე ზემოქმედების შეფასება</w:t>
      </w:r>
      <w:r w:rsidR="00A46214" w:rsidRPr="00D43A9E">
        <w:rPr>
          <w:rFonts w:ascii="Sylfaen" w:hAnsi="Sylfaen"/>
          <w:color w:val="1A171C"/>
          <w:sz w:val="24"/>
          <w:szCs w:val="24"/>
          <w:lang w:val="ka-GE"/>
        </w:rPr>
        <w:t>:</w:t>
      </w:r>
    </w:p>
    <w:p w14:paraId="1AC1E1D4" w14:textId="1B836CEF" w:rsidR="00263923" w:rsidRPr="00D43A9E" w:rsidRDefault="007E7CB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ვ</w:t>
      </w:r>
      <w:r w:rsidR="00A46214" w:rsidRPr="00D43A9E">
        <w:rPr>
          <w:rFonts w:ascii="Sylfaen" w:hAnsi="Sylfaen"/>
          <w:color w:val="1A171C"/>
          <w:sz w:val="24"/>
          <w:szCs w:val="24"/>
          <w:lang w:val="ka-GE"/>
        </w:rPr>
        <w:t xml:space="preserve">.ა.ა) </w:t>
      </w:r>
      <w:r w:rsidR="00263923" w:rsidRPr="00D43A9E">
        <w:rPr>
          <w:rFonts w:ascii="Sylfaen" w:hAnsi="Sylfaen"/>
          <w:color w:val="1A171C"/>
          <w:sz w:val="24"/>
          <w:szCs w:val="24"/>
          <w:lang w:val="ka-GE"/>
        </w:rPr>
        <w:t xml:space="preserve">დამსწრეზე და მაცხოვრებელზე  ზემოქმედების, რომელიც შესაძლოა გამომჟღავნდეს გამოყენების შეთავაზებულ პირობებში, შეფასება ხდება, სადაც შესაძლებელია, სათანადო გამოთვლის მოდელის გამოყენებით. აღნიშნულ შეფასებაში გასათვალისწინებელია კუმულაციური და სინერგიული </w:t>
      </w:r>
      <w:r w:rsidR="00244F34" w:rsidRPr="00D43A9E">
        <w:rPr>
          <w:rFonts w:ascii="Sylfaen" w:hAnsi="Sylfaen"/>
          <w:color w:val="1A171C"/>
          <w:sz w:val="24"/>
          <w:szCs w:val="24"/>
          <w:lang w:val="ka-GE"/>
        </w:rPr>
        <w:t>ზემოქმედება</w:t>
      </w:r>
      <w:r w:rsidR="00263923" w:rsidRPr="00D43A9E">
        <w:rPr>
          <w:rFonts w:ascii="Sylfaen" w:hAnsi="Sylfaen"/>
          <w:color w:val="1A171C"/>
          <w:sz w:val="24"/>
          <w:szCs w:val="24"/>
          <w:lang w:val="ka-GE"/>
        </w:rPr>
        <w:t>, რომელიც წარმოიქმნება ერთზე მეტი მოქმედი ნივთიერების და ტოქსიკოლოგიურად მნიშვნელოვანი შემადგენლობის, მათ შორის პროდუქტში და რეზერვუარის ნარევში არსებული კომპონენტების ზემოქმედების შედეგად</w:t>
      </w:r>
      <w:r w:rsidR="00211B2D" w:rsidRPr="00D43A9E">
        <w:rPr>
          <w:rFonts w:ascii="Sylfaen" w:hAnsi="Sylfaen"/>
          <w:color w:val="1A171C"/>
          <w:sz w:val="24"/>
          <w:szCs w:val="24"/>
          <w:lang w:val="ka-GE"/>
        </w:rPr>
        <w:t xml:space="preserve">. </w:t>
      </w:r>
    </w:p>
    <w:p w14:paraId="1A148170" w14:textId="50D958E6" w:rsidR="00263923" w:rsidRPr="00D43A9E" w:rsidRDefault="007E7CB8" w:rsidP="008D5DF7">
      <w:pPr>
        <w:autoSpaceDE w:val="0"/>
        <w:autoSpaceDN w:val="0"/>
        <w:adjustRightInd w:val="0"/>
        <w:spacing w:after="0" w:line="288" w:lineRule="auto"/>
        <w:ind w:left="-720"/>
        <w:jc w:val="both"/>
        <w:rPr>
          <w:rFonts w:ascii="Sylfaen" w:eastAsia="Times New Roman" w:hAnsi="Sylfaen"/>
          <w:color w:val="1A171C"/>
          <w:sz w:val="24"/>
          <w:szCs w:val="24"/>
          <w:lang w:val="ka-GE"/>
        </w:rPr>
      </w:pPr>
      <w:r w:rsidRPr="00D43A9E">
        <w:rPr>
          <w:rFonts w:ascii="Sylfaen" w:hAnsi="Sylfaen"/>
          <w:color w:val="1A171C"/>
          <w:sz w:val="24"/>
          <w:szCs w:val="24"/>
          <w:lang w:val="ka-GE"/>
        </w:rPr>
        <w:t>ვ</w:t>
      </w:r>
      <w:r w:rsidR="00A46214" w:rsidRPr="00D43A9E">
        <w:rPr>
          <w:rFonts w:ascii="Sylfaen" w:hAnsi="Sylfaen"/>
          <w:color w:val="1A171C"/>
          <w:sz w:val="24"/>
          <w:szCs w:val="24"/>
          <w:lang w:val="ka-GE"/>
        </w:rPr>
        <w:t xml:space="preserve">.ა.ბ) </w:t>
      </w:r>
      <w:r w:rsidR="001A2743" w:rsidRPr="00D43A9E">
        <w:rPr>
          <w:rFonts w:ascii="Sylfaen" w:eastAsia="Times New Roman" w:hAnsi="Sylfaen"/>
          <w:color w:val="1A171C"/>
          <w:sz w:val="24"/>
          <w:szCs w:val="24"/>
          <w:lang w:val="ka-GE"/>
        </w:rPr>
        <w:t>რეგისტრანტმა უნდა გაითვალისწინოს, რომ გამოყენების დროს ან შემდგომ მცენარეთა დაცვის საშუალებებმა შესაძლოა ზემოქმედება იქონიონ დამსწრეებზე ან შემდგომ მცენარეთა დაცვის საშუალებებმა ზემოქმედება იქონიონ მაცხოვრებლებზე ძირითადად და არა მხოლოდ შესუნთქვით და დერმალური გზით, რომ ჩვილებსა და ბავშვებზე ზემოქმედება შესაძლოა მოხდეს პერორალური გზით (ხელიდან პირში გადაცემის გზით).</w:t>
      </w:r>
    </w:p>
    <w:p w14:paraId="3D344FD7" w14:textId="77777777" w:rsidR="001A2743" w:rsidRPr="00D43A9E" w:rsidRDefault="001A2743" w:rsidP="008D5DF7">
      <w:pPr>
        <w:autoSpaceDE w:val="0"/>
        <w:autoSpaceDN w:val="0"/>
        <w:adjustRightInd w:val="0"/>
        <w:spacing w:after="0" w:line="288" w:lineRule="auto"/>
        <w:ind w:left="-720"/>
        <w:jc w:val="both"/>
        <w:rPr>
          <w:rFonts w:ascii="Sylfaen" w:hAnsi="Sylfaen"/>
          <w:i/>
          <w:color w:val="1A171C"/>
          <w:sz w:val="24"/>
          <w:szCs w:val="24"/>
          <w:lang w:val="ka-GE"/>
        </w:rPr>
      </w:pPr>
    </w:p>
    <w:p w14:paraId="1FB660BC" w14:textId="77777777" w:rsidR="00263923" w:rsidRPr="00D43A9E" w:rsidRDefault="00263923"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გარემოებები, როდესაც საჭიროა</w:t>
      </w:r>
    </w:p>
    <w:p w14:paraId="32A9C4DE"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დამსწრეზე და მაცხოვრებელზე ზემოქმედების შეფასება ყოველთვის უნდა შესრულდეს</w:t>
      </w:r>
    </w:p>
    <w:p w14:paraId="35F257CF"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2D1F6DE7" w14:textId="77777777" w:rsidR="00263923" w:rsidRPr="00D43A9E" w:rsidRDefault="00263923"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შეფასების პირობები</w:t>
      </w:r>
    </w:p>
    <w:p w14:paraId="29C7F842"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778BBE6F"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დამსწრეზე და მაცხოვრებელზე ზემოქმედების შეფასება უნდა განხორციელდეს გამოყენების მეთოდის თითოეული შესაბამისი ტიპისთვის. შესატანია კონკრეტული ინფორმაცია მაქსიმალური დოზის და შესხურების კონცენტრაციის შესახებ. შეფასება უნდა განხორციელდეს იმ დაშვებით, რომ დამსწრეები და მაცხოვრებლები არ იყენებენ ინდივიდუალური დაცვის საშუალებებს.  </w:t>
      </w:r>
    </w:p>
    <w:p w14:paraId="4715ACF2"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2598AD3D" w14:textId="6A432EFC" w:rsidR="00263923" w:rsidRPr="00D43A9E" w:rsidRDefault="007E7CB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ვ</w:t>
      </w:r>
      <w:r w:rsidR="00A46214" w:rsidRPr="00D43A9E">
        <w:rPr>
          <w:rFonts w:ascii="Sylfaen" w:hAnsi="Sylfaen"/>
          <w:color w:val="1A171C"/>
          <w:sz w:val="24"/>
          <w:szCs w:val="24"/>
          <w:lang w:val="ka-GE"/>
        </w:rPr>
        <w:t xml:space="preserve">.ბ) </w:t>
      </w:r>
      <w:r w:rsidR="00263923" w:rsidRPr="00D43A9E">
        <w:rPr>
          <w:rFonts w:ascii="Sylfaen" w:hAnsi="Sylfaen"/>
          <w:i/>
          <w:color w:val="1A171C"/>
          <w:sz w:val="24"/>
          <w:szCs w:val="24"/>
          <w:lang w:val="ka-GE"/>
        </w:rPr>
        <w:t>დამსწრეზე და მაცხოვრებელზე</w:t>
      </w:r>
      <w:r w:rsidR="00263923" w:rsidRPr="00D43A9E">
        <w:rPr>
          <w:rFonts w:ascii="Sylfaen" w:hAnsi="Sylfaen"/>
          <w:color w:val="1A171C"/>
          <w:sz w:val="24"/>
          <w:szCs w:val="24"/>
          <w:lang w:val="ka-GE"/>
        </w:rPr>
        <w:t xml:space="preserve"> </w:t>
      </w:r>
      <w:r w:rsidR="00263923" w:rsidRPr="00D43A9E">
        <w:rPr>
          <w:rFonts w:ascii="Sylfaen" w:hAnsi="Sylfaen"/>
          <w:i/>
          <w:color w:val="1A171C"/>
          <w:sz w:val="24"/>
          <w:szCs w:val="24"/>
          <w:lang w:val="ka-GE"/>
        </w:rPr>
        <w:t>ზემოქმედების გაზომვა</w:t>
      </w:r>
      <w:r w:rsidR="00A46214" w:rsidRPr="00D43A9E">
        <w:rPr>
          <w:rFonts w:ascii="Sylfaen" w:hAnsi="Sylfaen"/>
          <w:i/>
          <w:color w:val="1A171C"/>
          <w:sz w:val="24"/>
          <w:szCs w:val="24"/>
          <w:lang w:val="ka-GE"/>
        </w:rPr>
        <w:t xml:space="preserve"> - </w:t>
      </w:r>
      <w:r w:rsidR="00263923" w:rsidRPr="00D43A9E">
        <w:rPr>
          <w:rFonts w:ascii="Sylfaen" w:hAnsi="Sylfaen"/>
          <w:color w:val="1A171C"/>
          <w:sz w:val="24"/>
          <w:szCs w:val="24"/>
          <w:lang w:val="ka-GE"/>
        </w:rPr>
        <w:t xml:space="preserve">კვლევამ უნდა მოგვცეს მონაცემები დამსწრეზე და მაცხოვრებელზე  ზემოქმედების შესაფასებლად, რომელიც შესაძლოა გამომჟღავნდეს გამოყენების კონკრეტულ შეთავაზებულ პირობებში.  კვლევა უნდა იყოს ეთიკურად მიზანშეწონილი.  </w:t>
      </w:r>
    </w:p>
    <w:p w14:paraId="6D3AB128" w14:textId="77777777" w:rsidR="00A46214" w:rsidRPr="00D43A9E" w:rsidRDefault="00A46214" w:rsidP="008D5DF7">
      <w:pPr>
        <w:autoSpaceDE w:val="0"/>
        <w:autoSpaceDN w:val="0"/>
        <w:adjustRightInd w:val="0"/>
        <w:spacing w:after="0" w:line="288" w:lineRule="auto"/>
        <w:ind w:left="-720"/>
        <w:jc w:val="both"/>
        <w:rPr>
          <w:rFonts w:ascii="Sylfaen" w:hAnsi="Sylfaen"/>
          <w:i/>
          <w:color w:val="1A171C"/>
          <w:sz w:val="24"/>
          <w:szCs w:val="24"/>
          <w:lang w:val="ka-GE"/>
        </w:rPr>
      </w:pPr>
    </w:p>
    <w:p w14:paraId="7FAB4DFA" w14:textId="77777777" w:rsidR="00263923" w:rsidRPr="00D43A9E" w:rsidRDefault="00263923"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 xml:space="preserve">გარემოებები, როდესაც საჭიროა </w:t>
      </w:r>
    </w:p>
    <w:p w14:paraId="69DB7929"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23C41827"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ზემოქმედების შესახებ მონაცემები წარსადგენია მნიშვენლოვანი ზემოქმედებისას, როდესაც მოდელზე დაფუძნებული რისკის შეფასება მიუთითებს, რომ შესაბამისი ეტალონური სიდიდე გადაჭარბებულია ან თუ არ არსებობს წარდგენილი მონაცემები არსებული გამოთვლის მოდელებში. </w:t>
      </w:r>
    </w:p>
    <w:p w14:paraId="34DF461E"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7491BE58"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კვლევა უნდა განხორციელდეს რეალური ზემოქმედების პირობებში, გამოყენების შეთავაზებული პირობების გათვალისწინებით.</w:t>
      </w:r>
    </w:p>
    <w:p w14:paraId="164020D2"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3537CCAA" w14:textId="6413DD74" w:rsidR="00263923" w:rsidRPr="00D43A9E" w:rsidRDefault="007E7CB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ზ</w:t>
      </w:r>
      <w:r w:rsidR="00A46214" w:rsidRPr="00D43A9E">
        <w:rPr>
          <w:rFonts w:ascii="Sylfaen" w:hAnsi="Sylfaen"/>
          <w:color w:val="1A171C"/>
          <w:sz w:val="24"/>
          <w:szCs w:val="24"/>
          <w:lang w:val="ka-GE"/>
        </w:rPr>
        <w:t>)</w:t>
      </w:r>
      <w:r w:rsidR="00263923" w:rsidRPr="00D43A9E">
        <w:rPr>
          <w:rFonts w:ascii="Sylfaen" w:hAnsi="Sylfaen"/>
          <w:i/>
          <w:color w:val="1A171C"/>
          <w:sz w:val="24"/>
          <w:szCs w:val="24"/>
          <w:lang w:val="ka-GE"/>
        </w:rPr>
        <w:t>ზემოქმედება მომუშავეზე</w:t>
      </w:r>
      <w:r w:rsidR="00A46214" w:rsidRPr="00D43A9E">
        <w:rPr>
          <w:rFonts w:ascii="Sylfaen" w:hAnsi="Sylfaen"/>
          <w:color w:val="1A171C"/>
          <w:sz w:val="24"/>
          <w:szCs w:val="24"/>
          <w:lang w:val="ka-GE"/>
        </w:rPr>
        <w:t xml:space="preserve"> - </w:t>
      </w:r>
      <w:r w:rsidR="00263923" w:rsidRPr="00D43A9E">
        <w:rPr>
          <w:rFonts w:ascii="Sylfaen" w:hAnsi="Sylfaen"/>
          <w:color w:val="1A171C"/>
          <w:sz w:val="24"/>
          <w:szCs w:val="24"/>
          <w:lang w:val="ka-GE"/>
        </w:rPr>
        <w:t xml:space="preserve">მომუშავეზე ზემოქმედების, რომელიც შესაძლოა გამომჟღავნდეს გამოყენების შეთავაზებულ პირობებში და სასოფლო-სამურნეო პრაქტიკისას, შეფასება ხდება. აღნიშნულ შეფასებაში გასათვალისწინებელია კუმულაციური და სინერგიული </w:t>
      </w:r>
      <w:r w:rsidR="00244F34" w:rsidRPr="00D43A9E">
        <w:rPr>
          <w:rFonts w:ascii="Sylfaen" w:hAnsi="Sylfaen"/>
          <w:color w:val="1A171C"/>
          <w:sz w:val="24"/>
          <w:szCs w:val="24"/>
          <w:lang w:val="ka-GE"/>
        </w:rPr>
        <w:t>ზემოქმედება</w:t>
      </w:r>
      <w:r w:rsidR="00263923" w:rsidRPr="00D43A9E">
        <w:rPr>
          <w:rFonts w:ascii="Sylfaen" w:hAnsi="Sylfaen"/>
          <w:color w:val="1A171C"/>
          <w:sz w:val="24"/>
          <w:szCs w:val="24"/>
          <w:lang w:val="ka-GE"/>
        </w:rPr>
        <w:t>, რომელიც წარმოიქმნება ერთზე მეტი მოქმედი ნივთიერების და ტოქსიკოლოგიურად მნიშვნელოვანი შემადგენლობის. ეს შესაძლოა იყოს დასაცავი ზომების, მათ შორის ლოდინის და ხელახლა შესვლის პერიოდების შერჩევის საფუძველი</w:t>
      </w:r>
      <w:r w:rsidR="00545B15" w:rsidRPr="00D43A9E">
        <w:rPr>
          <w:rFonts w:ascii="Sylfaen" w:hAnsi="Sylfaen"/>
          <w:color w:val="1A171C"/>
          <w:sz w:val="24"/>
          <w:szCs w:val="24"/>
          <w:lang w:val="ka-GE"/>
        </w:rPr>
        <w:t>:</w:t>
      </w:r>
    </w:p>
    <w:p w14:paraId="38B36E53"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569C3474" w14:textId="1585C245" w:rsidR="00263923" w:rsidRPr="00D43A9E" w:rsidRDefault="007E7CB8" w:rsidP="008D5DF7">
      <w:pPr>
        <w:autoSpaceDE w:val="0"/>
        <w:autoSpaceDN w:val="0"/>
        <w:adjustRightInd w:val="0"/>
        <w:spacing w:after="0" w:line="288" w:lineRule="auto"/>
        <w:ind w:left="-720"/>
        <w:jc w:val="both"/>
        <w:rPr>
          <w:rFonts w:ascii="Sylfaen" w:hAnsi="Sylfaen"/>
          <w:i/>
          <w:color w:val="1A171C"/>
          <w:sz w:val="24"/>
          <w:szCs w:val="24"/>
          <w:lang w:val="ka-GE"/>
        </w:rPr>
      </w:pPr>
      <w:r w:rsidRPr="00D43A9E">
        <w:rPr>
          <w:rFonts w:ascii="Sylfaen" w:hAnsi="Sylfaen"/>
          <w:color w:val="1A171C"/>
          <w:sz w:val="24"/>
          <w:szCs w:val="24"/>
          <w:lang w:val="ka-GE"/>
        </w:rPr>
        <w:t>ზ</w:t>
      </w:r>
      <w:r w:rsidR="00184CF7" w:rsidRPr="00D43A9E">
        <w:rPr>
          <w:rFonts w:ascii="Sylfaen" w:hAnsi="Sylfaen"/>
          <w:color w:val="1A171C"/>
          <w:sz w:val="24"/>
          <w:szCs w:val="24"/>
          <w:lang w:val="ka-GE"/>
        </w:rPr>
        <w:t xml:space="preserve">.ა) </w:t>
      </w:r>
      <w:r w:rsidR="00263923" w:rsidRPr="00D43A9E">
        <w:rPr>
          <w:rFonts w:ascii="Sylfaen" w:hAnsi="Sylfaen"/>
          <w:i/>
          <w:color w:val="1A171C"/>
          <w:sz w:val="24"/>
          <w:szCs w:val="24"/>
          <w:lang w:val="ka-GE"/>
        </w:rPr>
        <w:t>მომუშავეზე ზემოქმედების შეფასება</w:t>
      </w:r>
      <w:r w:rsidR="00184CF7" w:rsidRPr="00D43A9E">
        <w:rPr>
          <w:rFonts w:ascii="Sylfaen" w:hAnsi="Sylfaen"/>
          <w:i/>
          <w:color w:val="1A171C"/>
          <w:sz w:val="24"/>
          <w:szCs w:val="24"/>
          <w:lang w:val="ka-GE"/>
        </w:rPr>
        <w:t xml:space="preserve"> - </w:t>
      </w:r>
      <w:r w:rsidR="00263923" w:rsidRPr="00D43A9E">
        <w:rPr>
          <w:rFonts w:ascii="Sylfaen" w:hAnsi="Sylfaen"/>
          <w:color w:val="1A171C"/>
          <w:sz w:val="24"/>
          <w:szCs w:val="24"/>
          <w:lang w:val="ka-GE"/>
        </w:rPr>
        <w:t xml:space="preserve">მომუშავეზე ზემოქმედების, რომელიც შესაძლოა გამომჟღავნდეს გამოყენების შეთავაზებულ პირობებში, შეფასება ხდება, სადაც შესაძლებელია, სათანადო გამოთვლის მოდელის გამოყენებით. აღნიშნულ შეფასებაში გასათვალისწინებელია კუმულაციური და სინერგიული </w:t>
      </w:r>
      <w:r w:rsidR="00244F34" w:rsidRPr="00D43A9E">
        <w:rPr>
          <w:rFonts w:ascii="Sylfaen" w:hAnsi="Sylfaen"/>
          <w:color w:val="1A171C"/>
          <w:sz w:val="24"/>
          <w:szCs w:val="24"/>
          <w:lang w:val="ka-GE"/>
        </w:rPr>
        <w:t>ზემოქმედება</w:t>
      </w:r>
      <w:r w:rsidR="00263923" w:rsidRPr="00D43A9E">
        <w:rPr>
          <w:rFonts w:ascii="Sylfaen" w:hAnsi="Sylfaen"/>
          <w:color w:val="1A171C"/>
          <w:sz w:val="24"/>
          <w:szCs w:val="24"/>
          <w:lang w:val="ka-GE"/>
        </w:rPr>
        <w:t xml:space="preserve">, რომელიც წარმოიქმნება ერთზე მეტი მოქმედი ნივთიერების და ტოქსიკოლოგიურად მნიშვნელოვანი შემადგენლობის, მათ შორის პროდუქტში და რეზერვუარის ნარევში არსებული კომპონენტების ზემოქმედების შედეგად. </w:t>
      </w:r>
    </w:p>
    <w:p w14:paraId="419518DD"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0FE79E25" w14:textId="77777777" w:rsidR="00263923" w:rsidRPr="00D43A9E" w:rsidRDefault="00263923"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 xml:space="preserve">გარემოებები, </w:t>
      </w:r>
      <w:r w:rsidR="00184CF7" w:rsidRPr="00D43A9E">
        <w:rPr>
          <w:rFonts w:ascii="Sylfaen" w:hAnsi="Sylfaen"/>
          <w:b/>
          <w:color w:val="1A171C"/>
          <w:sz w:val="24"/>
          <w:szCs w:val="24"/>
          <w:lang w:val="ka-GE"/>
        </w:rPr>
        <w:t>როდესაც საჭიროა</w:t>
      </w:r>
    </w:p>
    <w:p w14:paraId="43AAAC56"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05A2303E"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მომუშავეზე ზემოქმედების შეფასება უნდა განხორციელდეს, როდესაც ასეთი ზემოქმედება შესაძლოა გამომჟღავნდეს გამოყენების შეთავაზებულ პირობებში.  </w:t>
      </w:r>
    </w:p>
    <w:p w14:paraId="3A217B90"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318E1044" w14:textId="77777777" w:rsidR="00263923" w:rsidRPr="00D43A9E" w:rsidRDefault="00263923"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შეფასების პირობები</w:t>
      </w:r>
    </w:p>
    <w:p w14:paraId="3212C916"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                                                                          </w:t>
      </w:r>
    </w:p>
    <w:p w14:paraId="15B9164E" w14:textId="77777777" w:rsidR="00263923" w:rsidRPr="00D43A9E" w:rsidRDefault="004F533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მო</w:t>
      </w:r>
      <w:r w:rsidR="00263923" w:rsidRPr="00D43A9E">
        <w:rPr>
          <w:rFonts w:ascii="Sylfaen" w:hAnsi="Sylfaen"/>
          <w:color w:val="1A171C"/>
          <w:sz w:val="24"/>
          <w:szCs w:val="24"/>
          <w:lang w:val="ka-GE"/>
        </w:rPr>
        <w:t>მუშავეზე ზემოქმედების შეფასება უნდა ჩატარდეს კულტურე</w:t>
      </w:r>
      <w:r w:rsidRPr="00D43A9E">
        <w:rPr>
          <w:rFonts w:ascii="Sylfaen" w:hAnsi="Sylfaen"/>
          <w:color w:val="1A171C"/>
          <w:sz w:val="24"/>
          <w:szCs w:val="24"/>
          <w:lang w:val="ka-GE"/>
        </w:rPr>
        <w:t>ბში</w:t>
      </w:r>
      <w:r w:rsidR="00263923" w:rsidRPr="00D43A9E">
        <w:rPr>
          <w:rFonts w:ascii="Sylfaen" w:hAnsi="Sylfaen"/>
          <w:color w:val="1A171C"/>
          <w:sz w:val="24"/>
          <w:szCs w:val="24"/>
          <w:lang w:val="ka-GE"/>
        </w:rPr>
        <w:t xml:space="preserve"> და შესასრულებელ დავალებებზე. წარმო</w:t>
      </w:r>
      <w:r w:rsidRPr="00D43A9E">
        <w:rPr>
          <w:rFonts w:ascii="Sylfaen" w:hAnsi="Sylfaen"/>
          <w:color w:val="1A171C"/>
          <w:sz w:val="24"/>
          <w:szCs w:val="24"/>
          <w:lang w:val="ka-GE"/>
        </w:rPr>
        <w:t>სა</w:t>
      </w:r>
      <w:r w:rsidR="00263923" w:rsidRPr="00D43A9E">
        <w:rPr>
          <w:rFonts w:ascii="Sylfaen" w:hAnsi="Sylfaen"/>
          <w:color w:val="1A171C"/>
          <w:sz w:val="24"/>
          <w:szCs w:val="24"/>
          <w:lang w:val="ka-GE"/>
        </w:rPr>
        <w:t xml:space="preserve">დგენია კონკრეტული ინფორმაცია, მათ შორის გამოყენების შემდგომი ღონისძიებების აღწერით, ზემოქმედების ხანგრძლიობის, ხარჯვის ნორმის, გამოყენების ჯერადობის, მინიმალური შესხურების ინტერვალის და ზრდის ფაზების შესახებ. იმ შემთხვევაში, თუ მონაცემები გამოდევნილი ნარჩენი რაოდენობის მოცულობის შესახებ გამოყენების შეთავაზებულ პირობებში არ არის ხელმისაწვდომი, გამოყენებულ უნდა იქნას  ნაგულისხმევი ვარაუდები. </w:t>
      </w:r>
    </w:p>
    <w:p w14:paraId="7899627C"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2F641912"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თავდაპირველად, შეფასება უნდა განხორციელდეს მოსალოდნელი ზემოქმედების შესახებ არსებული მონაცემების გამოყენებით იმ დაშვებით, რომ მომუშავე არ იყენებს ინდივიდუალური დაცვის საშუალებებს. საჭიროების შემთხვევაში მეორე შეფასება უნდა განხორციელდეს იმ დაშვებით, რომ მომუშავე იყენებს ეფექტურ და ადვილად ხელმისაწვდომ დამცავ მოწყობილობას, რომლის გამოყენება მიზანშეწონილია და რომელიც ჩვეულებრივ უნდა ატაროს </w:t>
      </w:r>
      <w:r w:rsidR="00362A00" w:rsidRPr="00D43A9E">
        <w:rPr>
          <w:rFonts w:ascii="Sylfaen" w:hAnsi="Sylfaen"/>
          <w:color w:val="1A171C"/>
          <w:sz w:val="24"/>
          <w:szCs w:val="24"/>
          <w:lang w:val="ka-GE"/>
        </w:rPr>
        <w:t>მომუშავემ</w:t>
      </w:r>
      <w:r w:rsidRPr="00D43A9E">
        <w:rPr>
          <w:rFonts w:ascii="Sylfaen" w:hAnsi="Sylfaen"/>
          <w:color w:val="1A171C"/>
          <w:sz w:val="24"/>
          <w:szCs w:val="24"/>
          <w:lang w:val="ka-GE"/>
        </w:rPr>
        <w:t xml:space="preserve">, მაგალითად ნაკისრი დავალების სხვა ასპექტების საჭიროებისას.  </w:t>
      </w:r>
    </w:p>
    <w:p w14:paraId="2E22A247"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01B8565D" w14:textId="7DAA04C5" w:rsidR="00263923" w:rsidRPr="00D43A9E" w:rsidRDefault="007E7CB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ზ</w:t>
      </w:r>
      <w:r w:rsidR="00EC1F7C" w:rsidRPr="00D43A9E">
        <w:rPr>
          <w:rFonts w:ascii="Sylfaen" w:hAnsi="Sylfaen"/>
          <w:color w:val="1A171C"/>
          <w:sz w:val="24"/>
          <w:szCs w:val="24"/>
          <w:lang w:val="ka-GE"/>
        </w:rPr>
        <w:t xml:space="preserve">.ბ) </w:t>
      </w:r>
      <w:r w:rsidR="00263923" w:rsidRPr="00D43A9E">
        <w:rPr>
          <w:rFonts w:ascii="Sylfaen" w:hAnsi="Sylfaen"/>
          <w:i/>
          <w:color w:val="1A171C"/>
          <w:sz w:val="24"/>
          <w:szCs w:val="24"/>
          <w:lang w:val="ka-GE"/>
        </w:rPr>
        <w:t>მომუშავეზე ზემოქმედების გაზომვა</w:t>
      </w:r>
      <w:r w:rsidR="00EC1F7C" w:rsidRPr="00D43A9E">
        <w:rPr>
          <w:rFonts w:ascii="Sylfaen" w:hAnsi="Sylfaen"/>
          <w:color w:val="1A171C"/>
          <w:sz w:val="24"/>
          <w:szCs w:val="24"/>
          <w:lang w:val="ka-GE"/>
        </w:rPr>
        <w:t xml:space="preserve"> - </w:t>
      </w:r>
      <w:r w:rsidR="00263923" w:rsidRPr="00D43A9E">
        <w:rPr>
          <w:rFonts w:ascii="Sylfaen" w:hAnsi="Sylfaen"/>
          <w:color w:val="1A171C"/>
          <w:sz w:val="24"/>
          <w:szCs w:val="24"/>
          <w:lang w:val="ka-GE"/>
        </w:rPr>
        <w:t>კვლევამ უნდა მოგვცეს მონაცემები მომუშვეზე ზემოქმედების შესაფასებლად, რომელიც შესაძლოა გამომჟღავნდეს გამოყენების კონკრეტულ შეთავაზებულ პირობებში.  კვლევა უნდა იყოს ეთიკურად მიზანშეწონილი</w:t>
      </w:r>
      <w:r w:rsidR="00545B15" w:rsidRPr="00D43A9E">
        <w:rPr>
          <w:rFonts w:ascii="Sylfaen" w:hAnsi="Sylfaen"/>
          <w:color w:val="1A171C"/>
          <w:sz w:val="24"/>
          <w:szCs w:val="24"/>
          <w:lang w:val="ka-GE"/>
        </w:rPr>
        <w:t>.</w:t>
      </w:r>
    </w:p>
    <w:p w14:paraId="17D5D5BA"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0174ECEF"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7DB24551" w14:textId="77777777" w:rsidR="00263923" w:rsidRPr="00D43A9E" w:rsidRDefault="00263923"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გარემოებები, როდესაც საჭიროა</w:t>
      </w:r>
    </w:p>
    <w:p w14:paraId="3B1A32FB"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7722A49E"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წარსადგენია ზემოქმედების მონაცემები შესაბამისი ზემოქმედების გზებთან დაკავშირებით, როდესაც მოდელზე დაფუძნებული რისკის შეფასება მიუთითებს, რომ შესაბამისი ეტალონური სიდიდე გადაჭარბებულია ან არ არსებობს წარდგენილი მონაცემები არსებული გამოთვლის მოდელებში. </w:t>
      </w:r>
    </w:p>
    <w:p w14:paraId="07122EA6"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55EDDA31" w14:textId="54598014" w:rsidR="00263923" w:rsidRPr="00D43A9E" w:rsidRDefault="00747D99"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საჭიროების</w:t>
      </w:r>
      <w:r w:rsidR="00263923" w:rsidRPr="00D43A9E">
        <w:rPr>
          <w:rFonts w:ascii="Sylfaen" w:hAnsi="Sylfaen"/>
          <w:color w:val="1A171C"/>
          <w:sz w:val="24"/>
          <w:szCs w:val="24"/>
          <w:lang w:val="ka-GE"/>
        </w:rPr>
        <w:t xml:space="preserve"> შემთხვევაში, თუ მომუშავეზე ზემოქმედების შეფასების შედეგები, </w:t>
      </w:r>
      <w:r w:rsidR="00C73DEB" w:rsidRPr="00D43A9E">
        <w:rPr>
          <w:rFonts w:ascii="Sylfaen" w:hAnsi="Sylfaen"/>
          <w:color w:val="1A171C"/>
          <w:sz w:val="24"/>
          <w:szCs w:val="24"/>
          <w:lang w:val="ka-GE"/>
        </w:rPr>
        <w:t xml:space="preserve">ამ პუნქტის  </w:t>
      </w:r>
      <w:r w:rsidR="008D48A8" w:rsidRPr="00D43A9E">
        <w:rPr>
          <w:rFonts w:ascii="Sylfaen" w:hAnsi="Sylfaen"/>
          <w:color w:val="1A171C"/>
          <w:sz w:val="24"/>
          <w:szCs w:val="24"/>
          <w:lang w:val="ka-GE"/>
        </w:rPr>
        <w:t xml:space="preserve">„ზ.ა“ ქვეპუნქტი </w:t>
      </w:r>
      <w:r w:rsidR="00263923" w:rsidRPr="00D43A9E">
        <w:rPr>
          <w:rFonts w:ascii="Sylfaen" w:hAnsi="Sylfaen"/>
          <w:color w:val="1A171C"/>
          <w:sz w:val="24"/>
          <w:szCs w:val="24"/>
          <w:lang w:val="ka-GE"/>
        </w:rPr>
        <w:t>მიუთითებს, რომ შესრულებულია შემდეგი ერთი ან ორივე პირობა</w:t>
      </w:r>
      <w:r w:rsidRPr="00D43A9E">
        <w:rPr>
          <w:rFonts w:ascii="Sylfaen" w:hAnsi="Sylfaen"/>
          <w:color w:val="1A171C"/>
          <w:sz w:val="24"/>
          <w:szCs w:val="24"/>
          <w:lang w:val="ka-GE"/>
        </w:rPr>
        <w:t xml:space="preserve">:  </w:t>
      </w:r>
    </w:p>
    <w:p w14:paraId="1A5AB520" w14:textId="77777777" w:rsidR="00747D99" w:rsidRPr="00D43A9E" w:rsidRDefault="00747D99" w:rsidP="008D5DF7">
      <w:pPr>
        <w:autoSpaceDE w:val="0"/>
        <w:autoSpaceDN w:val="0"/>
        <w:adjustRightInd w:val="0"/>
        <w:spacing w:after="0" w:line="288" w:lineRule="auto"/>
        <w:ind w:left="-720"/>
        <w:jc w:val="both"/>
        <w:rPr>
          <w:rFonts w:ascii="Sylfaen" w:hAnsi="Sylfaen"/>
          <w:color w:val="1A171C"/>
          <w:sz w:val="24"/>
          <w:szCs w:val="24"/>
          <w:lang w:val="ka-GE"/>
        </w:rPr>
      </w:pPr>
    </w:p>
    <w:p w14:paraId="28849B7A" w14:textId="08936A1E" w:rsidR="00263923" w:rsidRPr="00D43A9E" w:rsidRDefault="007E7CB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lastRenderedPageBreak/>
        <w:t>ზ</w:t>
      </w:r>
      <w:r w:rsidR="00EC1F7C" w:rsidRPr="00D43A9E">
        <w:rPr>
          <w:rFonts w:ascii="Sylfaen" w:hAnsi="Sylfaen"/>
          <w:color w:val="1A171C"/>
          <w:sz w:val="24"/>
          <w:szCs w:val="24"/>
          <w:lang w:val="ka-GE"/>
        </w:rPr>
        <w:t>.ბ.</w:t>
      </w:r>
      <w:r w:rsidR="00263923" w:rsidRPr="00D43A9E">
        <w:rPr>
          <w:rFonts w:ascii="Sylfaen" w:hAnsi="Sylfaen"/>
          <w:color w:val="1A171C"/>
          <w:sz w:val="24"/>
          <w:szCs w:val="24"/>
          <w:lang w:val="ka-GE"/>
        </w:rPr>
        <w:t xml:space="preserve">ა) </w:t>
      </w:r>
      <w:r w:rsidR="00263923" w:rsidRPr="00D43A9E">
        <w:rPr>
          <w:rFonts w:ascii="Sylfaen" w:hAnsi="Sylfaen"/>
          <w:color w:val="1A171C"/>
          <w:sz w:val="24"/>
          <w:szCs w:val="24"/>
          <w:lang w:val="ka-GE"/>
        </w:rPr>
        <w:tab/>
        <w:t>განსაზღვრული AOEL  რეგისტრირებული მოქმედი ნივთიერების კონტექსტში, შესაძლოა გადაჭარბებული იყოს</w:t>
      </w:r>
      <w:r w:rsidR="008D48A8" w:rsidRPr="00D43A9E">
        <w:rPr>
          <w:rFonts w:ascii="Sylfaen" w:hAnsi="Sylfaen"/>
          <w:color w:val="1A171C"/>
          <w:sz w:val="24"/>
          <w:szCs w:val="24"/>
          <w:lang w:val="ka-GE"/>
        </w:rPr>
        <w:t xml:space="preserve">;   </w:t>
      </w:r>
    </w:p>
    <w:p w14:paraId="024D57FD" w14:textId="24E35741" w:rsidR="00263923" w:rsidRPr="00D43A9E" w:rsidRDefault="007E7CB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ზ</w:t>
      </w:r>
      <w:r w:rsidR="00EC1F7C" w:rsidRPr="00D43A9E">
        <w:rPr>
          <w:rFonts w:ascii="Sylfaen" w:hAnsi="Sylfaen"/>
          <w:color w:val="1A171C"/>
          <w:sz w:val="24"/>
          <w:szCs w:val="24"/>
          <w:lang w:val="ka-GE"/>
        </w:rPr>
        <w:t>.ბ.</w:t>
      </w:r>
      <w:r w:rsidR="00263923" w:rsidRPr="00D43A9E">
        <w:rPr>
          <w:rFonts w:ascii="Sylfaen" w:hAnsi="Sylfaen"/>
          <w:color w:val="1A171C"/>
          <w:sz w:val="24"/>
          <w:szCs w:val="24"/>
          <w:lang w:val="ka-GE"/>
        </w:rPr>
        <w:t xml:space="preserve">ბ) </w:t>
      </w:r>
      <w:r w:rsidR="00263923" w:rsidRPr="00D43A9E">
        <w:rPr>
          <w:rFonts w:ascii="Sylfaen" w:hAnsi="Sylfaen"/>
          <w:color w:val="1A171C"/>
          <w:sz w:val="24"/>
          <w:szCs w:val="24"/>
          <w:lang w:val="ka-GE"/>
        </w:rPr>
        <w:tab/>
        <w:t xml:space="preserve">ზღვრული სიდიდეები, რომელიც განსაზღვრულია მოქმედი ნივთიერებისთვის და მცენარეთა დაცვის საშუალების ტოქსიკოლოგიურად მნიშვნელოვანი შემადგენლობისთვის  </w:t>
      </w:r>
      <w:r w:rsidR="00944EEC" w:rsidRPr="00D43A9E">
        <w:rPr>
          <w:rFonts w:ascii="Sylfaen" w:hAnsi="Sylfaen"/>
          <w:sz w:val="24"/>
          <w:szCs w:val="24"/>
          <w:lang w:val="ka-GE"/>
        </w:rPr>
        <w:t>საქართველოს კანონმდებლობის</w:t>
      </w:r>
      <w:r w:rsidR="00944EEC" w:rsidRPr="00D43A9E">
        <w:rPr>
          <w:rFonts w:ascii="Sylfaen" w:hAnsi="Sylfaen"/>
          <w:color w:val="1A171C"/>
          <w:sz w:val="24"/>
          <w:szCs w:val="24"/>
          <w:lang w:val="ka-GE"/>
        </w:rPr>
        <w:t xml:space="preserve"> </w:t>
      </w:r>
      <w:r w:rsidR="00263923" w:rsidRPr="00D43A9E">
        <w:rPr>
          <w:rFonts w:ascii="Sylfaen" w:hAnsi="Sylfaen"/>
          <w:color w:val="1A171C"/>
          <w:sz w:val="24"/>
          <w:szCs w:val="24"/>
          <w:lang w:val="ka-GE"/>
        </w:rPr>
        <w:t xml:space="preserve">შესაბამისად, შესაძლოა გადაჭარბებული იყოს. </w:t>
      </w:r>
    </w:p>
    <w:p w14:paraId="6C352F04"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4F59AFCE"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კვლევა უნდა განხორციელდეს რეალური ზემოქმედების პირობებში, გამოყენების შეთავაზებული პირობების გათვალისწინებით.  </w:t>
      </w:r>
    </w:p>
    <w:p w14:paraId="3EBA4C46"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0C0CFC7D" w14:textId="77777777" w:rsidR="00263923" w:rsidRPr="00D43A9E" w:rsidRDefault="00EC1F7C"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5.</w:t>
      </w:r>
      <w:r w:rsidR="00263923" w:rsidRPr="00D43A9E">
        <w:rPr>
          <w:rFonts w:ascii="Sylfaen" w:hAnsi="Sylfaen"/>
          <w:color w:val="1A171C"/>
          <w:sz w:val="24"/>
          <w:szCs w:val="24"/>
          <w:lang w:val="ka-GE"/>
        </w:rPr>
        <w:t xml:space="preserve">  დერმალური აბსორბცია</w:t>
      </w:r>
      <w:r w:rsidRPr="00D43A9E">
        <w:rPr>
          <w:rFonts w:ascii="Sylfaen" w:hAnsi="Sylfaen"/>
          <w:color w:val="1A171C"/>
          <w:sz w:val="24"/>
          <w:szCs w:val="24"/>
          <w:lang w:val="ka-GE"/>
        </w:rPr>
        <w:t xml:space="preserve"> - </w:t>
      </w:r>
      <w:r w:rsidR="00263923" w:rsidRPr="00D43A9E">
        <w:rPr>
          <w:rFonts w:ascii="Sylfaen" w:hAnsi="Sylfaen"/>
          <w:color w:val="1A171C"/>
          <w:sz w:val="24"/>
          <w:szCs w:val="24"/>
          <w:lang w:val="ka-GE"/>
        </w:rPr>
        <w:t xml:space="preserve">კვლევებმა უნდა უზრუნველყონ სარეგისტრაციო მოქმედი ნივთიერებების და მცენარეთა დაცვის საშუალებაში ტოქსიკოლოგიურად მნიშვნელოვანი შემადგენლობის დერმალური აბსორბციის შეფასება.   </w:t>
      </w:r>
    </w:p>
    <w:p w14:paraId="693EFFD4"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30E95F9A" w14:textId="77777777" w:rsidR="00263923" w:rsidRPr="00D43A9E" w:rsidRDefault="00263923"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 xml:space="preserve">გარემოებები, როდესაც საჭიროა </w:t>
      </w:r>
    </w:p>
    <w:p w14:paraId="04056CE4"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5F2F276A"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კვლევა ჩასატარებელია, როდესაც კანზე ზემოქმედებ</w:t>
      </w:r>
      <w:r w:rsidR="00362A00" w:rsidRPr="00D43A9E">
        <w:rPr>
          <w:rFonts w:ascii="Sylfaen" w:hAnsi="Sylfaen"/>
          <w:color w:val="1A171C"/>
          <w:sz w:val="24"/>
          <w:szCs w:val="24"/>
          <w:lang w:val="ka-GE"/>
        </w:rPr>
        <w:t>ისას</w:t>
      </w:r>
      <w:r w:rsidRPr="00D43A9E">
        <w:rPr>
          <w:rFonts w:ascii="Sylfaen" w:hAnsi="Sylfaen"/>
          <w:color w:val="1A171C"/>
          <w:sz w:val="24"/>
          <w:szCs w:val="24"/>
          <w:lang w:val="ka-GE"/>
        </w:rPr>
        <w:t xml:space="preserve"> არის მნიშვნელოვანი ზემოქმედების გზა და მისაღები რისკი არ არის შეფასებული ნაგულისხმევი აბსორბციის სიდიდის გამოყენებით.     </w:t>
      </w:r>
    </w:p>
    <w:p w14:paraId="2F07FD61"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60902CFB" w14:textId="57DDB240" w:rsidR="00263923" w:rsidRPr="00D43A9E" w:rsidRDefault="003D42EF"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ტესტ</w:t>
      </w:r>
      <w:r w:rsidR="00263923" w:rsidRPr="00D43A9E">
        <w:rPr>
          <w:rFonts w:ascii="Sylfaen" w:hAnsi="Sylfaen"/>
          <w:b/>
          <w:color w:val="1A171C"/>
          <w:sz w:val="24"/>
          <w:szCs w:val="24"/>
          <w:lang w:val="ka-GE"/>
        </w:rPr>
        <w:t>ის პირობები</w:t>
      </w:r>
    </w:p>
    <w:p w14:paraId="161A829C"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121163F4"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წარსადგენია მონაცემები აბსორბციის კვლევებიდან, უპირატესად ადამიანის კანის in vitro პირობების გამოყენებით.  </w:t>
      </w:r>
    </w:p>
    <w:p w14:paraId="403453D8"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2C5C5142" w14:textId="77777777" w:rsidR="001A2743" w:rsidRPr="00D43A9E" w:rsidRDefault="001A2743" w:rsidP="001A2743">
      <w:pPr>
        <w:autoSpaceDE w:val="0"/>
        <w:autoSpaceDN w:val="0"/>
        <w:adjustRightInd w:val="0"/>
        <w:spacing w:line="288" w:lineRule="auto"/>
        <w:ind w:left="-720"/>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კვლევები უნდა განხორციელდეს წარდგენილ მცენარეთა დაცვის საშუალებაზე როგორც განზავების (საჭიროებისამებრ) ასევე კონცენტრირებული ფორმის გამოყენებით. </w:t>
      </w:r>
    </w:p>
    <w:p w14:paraId="6CA61F80" w14:textId="77777777" w:rsidR="001A2743" w:rsidRPr="00D43A9E" w:rsidRDefault="001A2743" w:rsidP="001A2743">
      <w:pPr>
        <w:autoSpaceDE w:val="0"/>
        <w:autoSpaceDN w:val="0"/>
        <w:adjustRightInd w:val="0"/>
        <w:spacing w:line="288" w:lineRule="auto"/>
        <w:ind w:left="-720"/>
        <w:jc w:val="both"/>
        <w:rPr>
          <w:rFonts w:ascii="Sylfaen" w:eastAsia="Times New Roman" w:hAnsi="Sylfaen"/>
          <w:color w:val="1A171C"/>
          <w:sz w:val="24"/>
          <w:szCs w:val="24"/>
          <w:lang w:val="ka-GE"/>
        </w:rPr>
      </w:pPr>
    </w:p>
    <w:p w14:paraId="3C135920" w14:textId="092E1346" w:rsidR="001A2743" w:rsidRPr="00D43A9E" w:rsidRDefault="001A2743" w:rsidP="001A2743">
      <w:pPr>
        <w:autoSpaceDE w:val="0"/>
        <w:autoSpaceDN w:val="0"/>
        <w:adjustRightInd w:val="0"/>
        <w:spacing w:line="288" w:lineRule="auto"/>
        <w:ind w:left="-720"/>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იმ შემთხვევაში, თუ კვლევები არ შეესაბამება ზემოქმედების მოსალოდნელ სიტუაციას (მაგალითად, კოფორმულანტებთან ან კონცენტრაციასთან დაკავშირებით)  </w:t>
      </w:r>
      <w:r w:rsidRPr="00D43A9E">
        <w:rPr>
          <w:rFonts w:ascii="Sylfaen" w:hAnsi="Sylfaen"/>
          <w:lang w:val="ka-GE"/>
        </w:rPr>
        <w:t>სამეცნიერო კვლევები წარდგენილ უნდა იქნას ასეთი მონაცემების გამოყენებამდე</w:t>
      </w:r>
    </w:p>
    <w:p w14:paraId="5CD743F5" w14:textId="77777777"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p>
    <w:p w14:paraId="284AE126" w14:textId="29C3C084" w:rsidR="00263923" w:rsidRPr="00D43A9E" w:rsidRDefault="00EC1F7C"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lastRenderedPageBreak/>
        <w:t>6.</w:t>
      </w:r>
      <w:r w:rsidR="00263923" w:rsidRPr="00D43A9E">
        <w:rPr>
          <w:rFonts w:ascii="Sylfaen" w:hAnsi="Sylfaen"/>
          <w:color w:val="1A171C"/>
          <w:sz w:val="24"/>
          <w:szCs w:val="24"/>
          <w:lang w:val="ka-GE"/>
        </w:rPr>
        <w:t xml:space="preserve"> არსებული ტოქსიკოლოგიური მონაცემები კოფორმულანტებთან დაკავშირებით</w:t>
      </w:r>
      <w:r w:rsidR="00614DE5" w:rsidRPr="00D43A9E">
        <w:rPr>
          <w:rFonts w:ascii="Sylfaen" w:hAnsi="Sylfaen"/>
          <w:color w:val="1A171C"/>
          <w:sz w:val="24"/>
          <w:szCs w:val="24"/>
          <w:lang w:val="ka-GE"/>
        </w:rPr>
        <w:t xml:space="preserve">, საჭიროების </w:t>
      </w:r>
      <w:r w:rsidR="00263923" w:rsidRPr="00D43A9E">
        <w:rPr>
          <w:rFonts w:ascii="Sylfaen" w:hAnsi="Sylfaen"/>
          <w:color w:val="1A171C"/>
          <w:sz w:val="24"/>
          <w:szCs w:val="24"/>
          <w:lang w:val="ka-GE"/>
        </w:rPr>
        <w:t>შემთხვევაში რეგისტრანტმა უნდა წარმოადგინოს და შეაფასოს შემდეგი ინფორმაცია</w:t>
      </w:r>
      <w:r w:rsidR="00614DE5" w:rsidRPr="00D43A9E">
        <w:rPr>
          <w:rFonts w:ascii="Sylfaen" w:hAnsi="Sylfaen"/>
          <w:color w:val="1A171C"/>
          <w:sz w:val="24"/>
          <w:szCs w:val="24"/>
          <w:lang w:val="ka-GE"/>
        </w:rPr>
        <w:t xml:space="preserve">:   </w:t>
      </w:r>
    </w:p>
    <w:p w14:paraId="3E1230F8" w14:textId="01CF643C"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ა</w:t>
      </w:r>
      <w:r w:rsidR="00614DE5" w:rsidRPr="00D43A9E">
        <w:rPr>
          <w:rFonts w:ascii="Sylfaen" w:hAnsi="Sylfaen"/>
          <w:color w:val="1A171C"/>
          <w:sz w:val="24"/>
          <w:szCs w:val="24"/>
          <w:lang w:val="ka-GE"/>
        </w:rPr>
        <w:t>) სააგენტოს მიერ მინიჭებული რეგისტრაციის ნომერი და რეგისტრაციის თარიღი;</w:t>
      </w:r>
    </w:p>
    <w:p w14:paraId="488392FC" w14:textId="6487646F" w:rsidR="00263923"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ბ) </w:t>
      </w:r>
      <w:r w:rsidRPr="00D43A9E">
        <w:rPr>
          <w:rFonts w:ascii="Sylfaen" w:hAnsi="Sylfaen"/>
          <w:color w:val="1A171C"/>
          <w:sz w:val="24"/>
          <w:szCs w:val="24"/>
          <w:lang w:val="ka-GE"/>
        </w:rPr>
        <w:tab/>
        <w:t xml:space="preserve">კვლევის რეზიუმეები, რომლებიც </w:t>
      </w:r>
      <w:r w:rsidR="00614DE5" w:rsidRPr="00D43A9E">
        <w:rPr>
          <w:rFonts w:ascii="Sylfaen" w:hAnsi="Sylfaen"/>
          <w:color w:val="1A171C"/>
          <w:sz w:val="24"/>
          <w:szCs w:val="24"/>
          <w:lang w:val="ka-GE"/>
        </w:rPr>
        <w:t>საქართველოს კანონმდებლობის შესაბამისად</w:t>
      </w:r>
      <w:r w:rsidRPr="00D43A9E">
        <w:rPr>
          <w:rFonts w:ascii="Sylfaen" w:hAnsi="Sylfaen"/>
          <w:color w:val="1A171C"/>
          <w:sz w:val="24"/>
          <w:szCs w:val="24"/>
          <w:lang w:val="ka-GE"/>
        </w:rPr>
        <w:t xml:space="preserve">  წარდგენილ ტექნიკურ დოსიეში და</w:t>
      </w:r>
    </w:p>
    <w:p w14:paraId="7AAA9673" w14:textId="544B3D5A" w:rsidR="0048011F"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გ</w:t>
      </w:r>
      <w:r w:rsidR="00614DE5" w:rsidRPr="00D43A9E">
        <w:rPr>
          <w:rFonts w:ascii="Sylfaen" w:hAnsi="Sylfaen"/>
          <w:color w:val="1A171C"/>
          <w:sz w:val="24"/>
          <w:szCs w:val="24"/>
          <w:lang w:val="ka-GE"/>
        </w:rPr>
        <w:t xml:space="preserve">) </w:t>
      </w:r>
      <w:r w:rsidR="00A35F2A" w:rsidRPr="00D43A9E">
        <w:rPr>
          <w:rFonts w:ascii="Sylfaen" w:hAnsi="Sylfaen"/>
          <w:color w:val="1A171C"/>
          <w:sz w:val="24"/>
          <w:szCs w:val="24"/>
          <w:lang w:val="ka-GE"/>
        </w:rPr>
        <w:t xml:space="preserve">MSDS - ნივთიერებათა </w:t>
      </w:r>
      <w:r w:rsidRPr="00D43A9E">
        <w:rPr>
          <w:rFonts w:ascii="Sylfaen" w:hAnsi="Sylfaen"/>
          <w:color w:val="1A171C"/>
          <w:sz w:val="24"/>
          <w:szCs w:val="24"/>
          <w:lang w:val="ka-GE"/>
        </w:rPr>
        <w:t>უსაფრთხოების</w:t>
      </w:r>
      <w:r w:rsidR="00A35F2A" w:rsidRPr="00D43A9E">
        <w:rPr>
          <w:rFonts w:ascii="Sylfaen" w:hAnsi="Sylfaen"/>
          <w:color w:val="1A171C"/>
          <w:sz w:val="24"/>
          <w:szCs w:val="24"/>
          <w:lang w:val="ka-GE"/>
        </w:rPr>
        <w:t xml:space="preserve"> მონაცემთა </w:t>
      </w:r>
      <w:r w:rsidRPr="00D43A9E">
        <w:rPr>
          <w:rFonts w:ascii="Sylfaen" w:hAnsi="Sylfaen"/>
          <w:color w:val="1A171C"/>
          <w:sz w:val="24"/>
          <w:szCs w:val="24"/>
          <w:lang w:val="ka-GE"/>
        </w:rPr>
        <w:t>ფურცელი.</w:t>
      </w:r>
    </w:p>
    <w:p w14:paraId="7D5AAFDC" w14:textId="46C6DF7F" w:rsidR="00263923" w:rsidRPr="00D43A9E" w:rsidRDefault="00614DE5"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დ)</w:t>
      </w:r>
      <w:r w:rsidR="00A35F2A" w:rsidRPr="00D43A9E">
        <w:rPr>
          <w:rFonts w:ascii="Sylfaen" w:hAnsi="Sylfaen"/>
          <w:color w:val="1A171C"/>
          <w:sz w:val="24"/>
          <w:szCs w:val="24"/>
          <w:lang w:val="ka-GE"/>
        </w:rPr>
        <w:t xml:space="preserve"> </w:t>
      </w:r>
      <w:r w:rsidR="00BF158C" w:rsidRPr="00D43A9E">
        <w:rPr>
          <w:rFonts w:ascii="Sylfaen" w:hAnsi="Sylfaen"/>
          <w:color w:val="1A171C"/>
          <w:sz w:val="24"/>
          <w:szCs w:val="24"/>
          <w:lang w:val="ka-GE"/>
        </w:rPr>
        <w:t xml:space="preserve">ამ პუნქტის </w:t>
      </w:r>
      <w:r w:rsidR="00084BF7" w:rsidRPr="00D43A9E">
        <w:rPr>
          <w:rFonts w:ascii="Sylfaen" w:hAnsi="Sylfaen"/>
          <w:color w:val="1A171C"/>
          <w:sz w:val="24"/>
          <w:szCs w:val="24"/>
          <w:lang w:val="ka-GE"/>
        </w:rPr>
        <w:t>„</w:t>
      </w:r>
      <w:r w:rsidR="00263923" w:rsidRPr="00D43A9E">
        <w:rPr>
          <w:rFonts w:ascii="Sylfaen" w:hAnsi="Sylfaen"/>
          <w:color w:val="1A171C"/>
          <w:sz w:val="24"/>
          <w:szCs w:val="24"/>
          <w:lang w:val="ka-GE"/>
        </w:rPr>
        <w:t>გ</w:t>
      </w:r>
      <w:r w:rsidR="00362A00" w:rsidRPr="00D43A9E">
        <w:rPr>
          <w:rFonts w:ascii="Sylfaen" w:hAnsi="Sylfaen"/>
          <w:color w:val="1A171C"/>
          <w:sz w:val="24"/>
          <w:szCs w:val="24"/>
          <w:lang w:val="ka-GE"/>
        </w:rPr>
        <w:t>”</w:t>
      </w:r>
      <w:r w:rsidR="00263923" w:rsidRPr="00D43A9E">
        <w:rPr>
          <w:rFonts w:ascii="Sylfaen" w:hAnsi="Sylfaen"/>
          <w:color w:val="1A171C"/>
          <w:sz w:val="24"/>
          <w:szCs w:val="24"/>
          <w:lang w:val="ka-GE"/>
        </w:rPr>
        <w:t xml:space="preserve"> </w:t>
      </w:r>
      <w:r w:rsidR="00084BF7" w:rsidRPr="00D43A9E">
        <w:rPr>
          <w:rFonts w:ascii="Sylfaen" w:hAnsi="Sylfaen"/>
          <w:color w:val="1A171C"/>
          <w:sz w:val="24"/>
          <w:szCs w:val="24"/>
          <w:lang w:val="ka-GE"/>
        </w:rPr>
        <w:t>ქვე</w:t>
      </w:r>
      <w:r w:rsidR="00263923" w:rsidRPr="00D43A9E">
        <w:rPr>
          <w:rFonts w:ascii="Sylfaen" w:hAnsi="Sylfaen"/>
          <w:color w:val="1A171C"/>
          <w:sz w:val="24"/>
          <w:szCs w:val="24"/>
          <w:lang w:val="ka-GE"/>
        </w:rPr>
        <w:t xml:space="preserve">პუნქტით გათვალისწინებული </w:t>
      </w:r>
      <w:r w:rsidR="00A35F2A" w:rsidRPr="00D43A9E">
        <w:rPr>
          <w:rFonts w:ascii="Sylfaen" w:hAnsi="Sylfaen"/>
          <w:color w:val="1A171C"/>
          <w:sz w:val="24"/>
          <w:szCs w:val="24"/>
          <w:lang w:val="ka-GE"/>
        </w:rPr>
        <w:t xml:space="preserve">MSDS - ნივთიერებათა უსაფრთხოების მონაცემთა ფურცელი, </w:t>
      </w:r>
      <w:r w:rsidR="00263923" w:rsidRPr="00D43A9E">
        <w:rPr>
          <w:rFonts w:ascii="Sylfaen" w:hAnsi="Sylfaen"/>
          <w:color w:val="1A171C"/>
          <w:sz w:val="24"/>
          <w:szCs w:val="24"/>
          <w:lang w:val="ka-GE"/>
        </w:rPr>
        <w:t>ასევე</w:t>
      </w:r>
      <w:r w:rsidR="00A35F2A" w:rsidRPr="00D43A9E">
        <w:rPr>
          <w:rFonts w:ascii="Sylfaen" w:hAnsi="Sylfaen"/>
          <w:color w:val="1A171C"/>
          <w:sz w:val="24"/>
          <w:szCs w:val="24"/>
          <w:lang w:val="ka-GE"/>
        </w:rPr>
        <w:t>,</w:t>
      </w:r>
      <w:r w:rsidR="00263923" w:rsidRPr="00D43A9E">
        <w:rPr>
          <w:rFonts w:ascii="Sylfaen" w:hAnsi="Sylfaen"/>
          <w:color w:val="1A171C"/>
          <w:sz w:val="24"/>
          <w:szCs w:val="24"/>
          <w:lang w:val="ka-GE"/>
        </w:rPr>
        <w:t xml:space="preserve"> წარსადგენი და შესაფასებელია მცენარეთა დაცვის საშუალებისთვის. </w:t>
      </w:r>
    </w:p>
    <w:p w14:paraId="3F820AC9" w14:textId="66022D35" w:rsidR="00EC1F7C" w:rsidRPr="00D43A9E" w:rsidRDefault="00A35F2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ე)</w:t>
      </w:r>
      <w:r w:rsidR="00BF158C" w:rsidRPr="00D43A9E">
        <w:rPr>
          <w:rFonts w:ascii="Sylfaen" w:hAnsi="Sylfaen"/>
          <w:color w:val="1A171C"/>
          <w:sz w:val="24"/>
          <w:szCs w:val="24"/>
          <w:lang w:val="ka-GE"/>
        </w:rPr>
        <w:t xml:space="preserve"> </w:t>
      </w:r>
      <w:r w:rsidR="00263923" w:rsidRPr="00D43A9E">
        <w:rPr>
          <w:rFonts w:ascii="Sylfaen" w:hAnsi="Sylfaen"/>
          <w:color w:val="1A171C"/>
          <w:sz w:val="24"/>
          <w:szCs w:val="24"/>
          <w:lang w:val="ka-GE"/>
        </w:rPr>
        <w:t xml:space="preserve"> ნებისმიერი სხვა ხელმისაწვდომი ინფორმაცია</w:t>
      </w:r>
      <w:r w:rsidR="00073F65" w:rsidRPr="00D43A9E">
        <w:rPr>
          <w:rFonts w:ascii="Sylfaen" w:hAnsi="Sylfaen"/>
          <w:color w:val="1A171C"/>
          <w:sz w:val="24"/>
          <w:szCs w:val="24"/>
          <w:lang w:val="ka-GE"/>
        </w:rPr>
        <w:t>.</w:t>
      </w:r>
    </w:p>
    <w:p w14:paraId="7AE489FF" w14:textId="77777777" w:rsidR="00EC1F7C" w:rsidRPr="00D43A9E" w:rsidRDefault="00EC1F7C" w:rsidP="008D5DF7">
      <w:pPr>
        <w:autoSpaceDE w:val="0"/>
        <w:autoSpaceDN w:val="0"/>
        <w:adjustRightInd w:val="0"/>
        <w:spacing w:after="0" w:line="288" w:lineRule="auto"/>
        <w:ind w:left="-720"/>
        <w:jc w:val="both"/>
        <w:rPr>
          <w:rFonts w:ascii="Sylfaen" w:hAnsi="Sylfaen"/>
          <w:color w:val="1A171C"/>
          <w:sz w:val="24"/>
          <w:szCs w:val="24"/>
          <w:lang w:val="ka-GE"/>
        </w:rPr>
      </w:pPr>
    </w:p>
    <w:p w14:paraId="2C8EF8B2" w14:textId="5E344AA3" w:rsidR="00263923" w:rsidRPr="00D43A9E" w:rsidRDefault="006E76CD"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b/>
          <w:color w:val="1A171C"/>
          <w:sz w:val="24"/>
          <w:szCs w:val="24"/>
          <w:lang w:val="ka-GE"/>
        </w:rPr>
        <w:t xml:space="preserve">მუხლი </w:t>
      </w:r>
      <w:r w:rsidR="00E26FFC" w:rsidRPr="00D43A9E">
        <w:rPr>
          <w:rFonts w:ascii="Sylfaen" w:hAnsi="Sylfaen"/>
          <w:b/>
          <w:color w:val="1A171C"/>
          <w:sz w:val="24"/>
          <w:szCs w:val="24"/>
          <w:lang w:val="ka-GE"/>
        </w:rPr>
        <w:t>39</w:t>
      </w:r>
      <w:r w:rsidRPr="00D43A9E">
        <w:rPr>
          <w:rFonts w:ascii="Sylfaen" w:hAnsi="Sylfaen"/>
          <w:b/>
          <w:color w:val="1A171C"/>
          <w:sz w:val="24"/>
          <w:szCs w:val="24"/>
          <w:lang w:val="ka-GE"/>
        </w:rPr>
        <w:t xml:space="preserve">. </w:t>
      </w:r>
      <w:r w:rsidR="00263923" w:rsidRPr="00D43A9E">
        <w:rPr>
          <w:rFonts w:ascii="Sylfaen" w:hAnsi="Sylfaen"/>
          <w:b/>
          <w:color w:val="1A171C"/>
          <w:sz w:val="24"/>
          <w:szCs w:val="24"/>
          <w:lang w:val="ka-GE"/>
        </w:rPr>
        <w:t>ნარჩენები რაოდენობები დამუშავებულ პროდუქტებ</w:t>
      </w:r>
      <w:r w:rsidR="00EC1F7C" w:rsidRPr="00D43A9E">
        <w:rPr>
          <w:rFonts w:ascii="Sylfaen" w:hAnsi="Sylfaen"/>
          <w:b/>
          <w:color w:val="1A171C"/>
          <w:sz w:val="24"/>
          <w:szCs w:val="24"/>
          <w:lang w:val="ka-GE"/>
        </w:rPr>
        <w:t>(ზე)</w:t>
      </w:r>
      <w:r w:rsidR="00263923" w:rsidRPr="00D43A9E">
        <w:rPr>
          <w:rFonts w:ascii="Sylfaen" w:hAnsi="Sylfaen"/>
          <w:b/>
          <w:color w:val="1A171C"/>
          <w:sz w:val="24"/>
          <w:szCs w:val="24"/>
          <w:lang w:val="ka-GE"/>
        </w:rPr>
        <w:t>ში, კვების პროდუქტებ</w:t>
      </w:r>
      <w:r w:rsidR="00EC1F7C" w:rsidRPr="00D43A9E">
        <w:rPr>
          <w:rFonts w:ascii="Sylfaen" w:hAnsi="Sylfaen"/>
          <w:b/>
          <w:color w:val="1A171C"/>
          <w:sz w:val="24"/>
          <w:szCs w:val="24"/>
          <w:lang w:val="ka-GE"/>
        </w:rPr>
        <w:t>(ზე)</w:t>
      </w:r>
      <w:r w:rsidR="00263923" w:rsidRPr="00D43A9E">
        <w:rPr>
          <w:rFonts w:ascii="Sylfaen" w:hAnsi="Sylfaen"/>
          <w:b/>
          <w:color w:val="1A171C"/>
          <w:sz w:val="24"/>
          <w:szCs w:val="24"/>
          <w:lang w:val="ka-GE"/>
        </w:rPr>
        <w:t>ში და ცხოველის საკვებ</w:t>
      </w:r>
      <w:r w:rsidR="00EC1F7C" w:rsidRPr="00D43A9E">
        <w:rPr>
          <w:rFonts w:ascii="Sylfaen" w:hAnsi="Sylfaen"/>
          <w:b/>
          <w:color w:val="1A171C"/>
          <w:sz w:val="24"/>
          <w:szCs w:val="24"/>
          <w:lang w:val="ka-GE"/>
        </w:rPr>
        <w:t>(ზე)</w:t>
      </w:r>
      <w:r w:rsidR="00263923" w:rsidRPr="00D43A9E">
        <w:rPr>
          <w:rFonts w:ascii="Sylfaen" w:hAnsi="Sylfaen"/>
          <w:b/>
          <w:color w:val="1A171C"/>
          <w:sz w:val="24"/>
          <w:szCs w:val="24"/>
          <w:lang w:val="ka-GE"/>
        </w:rPr>
        <w:t>ში</w:t>
      </w:r>
    </w:p>
    <w:p w14:paraId="03E77E4A" w14:textId="766A04B0" w:rsidR="000B0B6A" w:rsidRPr="00D43A9E" w:rsidRDefault="0026392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წარსადგენია მონაცემები და ინფორმაცია ნარჩენი რაოდენობების შესახებ დამუშავებულ პროდუქტებში, სურსათში და ცხოველის საკვებში </w:t>
      </w:r>
      <w:r w:rsidR="00362A00" w:rsidRPr="00D43A9E">
        <w:rPr>
          <w:rFonts w:ascii="Sylfaen" w:hAnsi="Sylfaen"/>
          <w:color w:val="1A171C"/>
          <w:sz w:val="24"/>
          <w:szCs w:val="24"/>
          <w:lang w:val="ka-GE"/>
        </w:rPr>
        <w:t>ამ დებულების</w:t>
      </w:r>
      <w:r w:rsidR="00A35F2A" w:rsidRPr="00D43A9E">
        <w:rPr>
          <w:rFonts w:ascii="Sylfaen" w:hAnsi="Sylfaen"/>
          <w:color w:val="FF0000"/>
          <w:sz w:val="24"/>
          <w:szCs w:val="24"/>
          <w:lang w:val="ka-GE"/>
        </w:rPr>
        <w:t xml:space="preserve"> </w:t>
      </w:r>
      <w:r w:rsidR="0004460F" w:rsidRPr="00D43A9E">
        <w:rPr>
          <w:rFonts w:ascii="Sylfaen" w:hAnsi="Sylfaen"/>
          <w:sz w:val="24"/>
          <w:szCs w:val="24"/>
          <w:lang w:val="ka-GE"/>
        </w:rPr>
        <w:t xml:space="preserve">ამ დებულების </w:t>
      </w:r>
      <w:r w:rsidR="004038FD" w:rsidRPr="00D43A9E">
        <w:rPr>
          <w:rFonts w:ascii="Sylfaen" w:hAnsi="Sylfaen"/>
          <w:sz w:val="24"/>
          <w:szCs w:val="24"/>
          <w:lang w:val="ka-GE"/>
        </w:rPr>
        <w:t>დანართი № 1-</w:t>
      </w:r>
      <w:r w:rsidR="0004460F" w:rsidRPr="00D43A9E">
        <w:rPr>
          <w:rFonts w:ascii="Sylfaen" w:hAnsi="Sylfaen"/>
          <w:sz w:val="24"/>
          <w:szCs w:val="24"/>
          <w:lang w:val="ka-GE"/>
        </w:rPr>
        <w:t>ის</w:t>
      </w:r>
      <w:r w:rsidR="004038FD" w:rsidRPr="00D43A9E">
        <w:rPr>
          <w:rFonts w:ascii="Sylfaen" w:hAnsi="Sylfaen"/>
          <w:sz w:val="24"/>
          <w:szCs w:val="24"/>
          <w:lang w:val="ka-GE"/>
        </w:rPr>
        <w:t xml:space="preserve"> II თავის მე-13 მუხლი</w:t>
      </w:r>
      <w:r w:rsidR="0004460F" w:rsidRPr="00D43A9E">
        <w:rPr>
          <w:rFonts w:ascii="Sylfaen" w:hAnsi="Sylfaen"/>
          <w:sz w:val="24"/>
          <w:szCs w:val="24"/>
          <w:lang w:val="ka-GE"/>
        </w:rPr>
        <w:t>ს</w:t>
      </w:r>
      <w:r w:rsidR="00A35F2A" w:rsidRPr="00D43A9E">
        <w:rPr>
          <w:rFonts w:ascii="Sylfaen" w:hAnsi="Sylfaen"/>
          <w:sz w:val="24"/>
          <w:szCs w:val="24"/>
          <w:lang w:val="ka-GE"/>
        </w:rPr>
        <w:t xml:space="preserve"> </w:t>
      </w:r>
      <w:r w:rsidRPr="00D43A9E">
        <w:rPr>
          <w:rFonts w:ascii="Sylfaen" w:hAnsi="Sylfaen"/>
          <w:color w:val="1A171C"/>
          <w:sz w:val="24"/>
          <w:szCs w:val="24"/>
          <w:lang w:val="ka-GE"/>
        </w:rPr>
        <w:t>შესაბამისად, გარდა იმ შემთხვევისა, თუ რეგისტრანტი დაადასტურებს, რომ შესაძლებელია მოქმედი ნივთიერების შესახებ უკვე წარდგენილი მონაცემების და ინფორმაციის გამოყენება</w:t>
      </w:r>
      <w:r w:rsidR="000B0B6A" w:rsidRPr="00D43A9E">
        <w:rPr>
          <w:rFonts w:ascii="Sylfaen" w:hAnsi="Sylfaen"/>
          <w:color w:val="1A171C"/>
          <w:sz w:val="24"/>
          <w:szCs w:val="24"/>
          <w:lang w:val="ka-GE"/>
        </w:rPr>
        <w:t xml:space="preserve">. </w:t>
      </w:r>
    </w:p>
    <w:p w14:paraId="62E48425" w14:textId="77777777" w:rsidR="000B0B6A" w:rsidRPr="00D43A9E" w:rsidRDefault="000B0B6A" w:rsidP="008D5DF7">
      <w:pPr>
        <w:autoSpaceDE w:val="0"/>
        <w:autoSpaceDN w:val="0"/>
        <w:adjustRightInd w:val="0"/>
        <w:spacing w:after="0" w:line="288" w:lineRule="auto"/>
        <w:ind w:left="-720"/>
        <w:jc w:val="both"/>
        <w:rPr>
          <w:rFonts w:ascii="Sylfaen" w:hAnsi="Sylfaen"/>
          <w:color w:val="1A171C"/>
          <w:sz w:val="24"/>
          <w:szCs w:val="24"/>
          <w:lang w:val="ka-GE"/>
        </w:rPr>
      </w:pPr>
    </w:p>
    <w:p w14:paraId="03AC64EF" w14:textId="40B3312E" w:rsidR="00EC0CE8" w:rsidRPr="00D43A9E" w:rsidRDefault="006E76CD"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b/>
          <w:color w:val="1A171C"/>
          <w:sz w:val="24"/>
          <w:szCs w:val="24"/>
          <w:lang w:val="ka-GE"/>
        </w:rPr>
        <w:t xml:space="preserve">მუხლი </w:t>
      </w:r>
      <w:r w:rsidR="00E26FFC" w:rsidRPr="00D43A9E">
        <w:rPr>
          <w:rFonts w:ascii="Sylfaen" w:hAnsi="Sylfaen"/>
          <w:b/>
          <w:color w:val="1A171C"/>
          <w:sz w:val="24"/>
          <w:szCs w:val="24"/>
          <w:lang w:val="ka-GE"/>
        </w:rPr>
        <w:t>40</w:t>
      </w:r>
      <w:r w:rsidRPr="00D43A9E">
        <w:rPr>
          <w:rFonts w:ascii="Sylfaen" w:hAnsi="Sylfaen"/>
          <w:b/>
          <w:color w:val="1A171C"/>
          <w:sz w:val="24"/>
          <w:szCs w:val="24"/>
          <w:lang w:val="ka-GE"/>
        </w:rPr>
        <w:t xml:space="preserve">. </w:t>
      </w:r>
      <w:r w:rsidR="00263923" w:rsidRPr="00D43A9E">
        <w:rPr>
          <w:rFonts w:ascii="Sylfaen" w:hAnsi="Sylfaen"/>
          <w:b/>
          <w:color w:val="1A171C"/>
          <w:sz w:val="24"/>
          <w:szCs w:val="24"/>
          <w:lang w:val="ka-GE"/>
        </w:rPr>
        <w:t xml:space="preserve">ბედი და ქცევა გარემოში </w:t>
      </w:r>
    </w:p>
    <w:p w14:paraId="07A8DC80"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1.     პროგნოზული ეკოლოგიური კონცენტრაციები</w:t>
      </w:r>
      <w:r w:rsidR="000B0B6A" w:rsidRPr="00D43A9E">
        <w:rPr>
          <w:rFonts w:ascii="Sylfaen" w:hAnsi="Sylfaen"/>
          <w:color w:val="1A171C"/>
          <w:sz w:val="24"/>
          <w:szCs w:val="24"/>
          <w:lang w:val="ka-GE"/>
        </w:rPr>
        <w:t xml:space="preserve"> (PEC) - </w:t>
      </w:r>
      <w:r w:rsidRPr="00D43A9E">
        <w:rPr>
          <w:rFonts w:ascii="Sylfaen" w:hAnsi="Sylfaen"/>
          <w:color w:val="1A171C"/>
          <w:sz w:val="24"/>
          <w:szCs w:val="24"/>
          <w:lang w:val="ka-GE"/>
        </w:rPr>
        <w:t xml:space="preserve">უნდა განხორციელდეს მოქმედი ნივთიერების და მეტაბოლიტების მოსალოდნელი კონცენტრაციების, დაშლის და რეაქციის პროდუქტების რეალური ყველაზე უარესი ვარიანტის შეფასება: </w:t>
      </w:r>
    </w:p>
    <w:p w14:paraId="741FCC66" w14:textId="7E86042E" w:rsidR="00EC0CE8" w:rsidRPr="00D43A9E" w:rsidRDefault="000B0B6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ა) </w:t>
      </w:r>
      <w:r w:rsidR="00EC0CE8" w:rsidRPr="00D43A9E">
        <w:rPr>
          <w:rFonts w:ascii="Sylfaen" w:hAnsi="Sylfaen"/>
          <w:color w:val="1A171C"/>
          <w:sz w:val="24"/>
          <w:szCs w:val="24"/>
          <w:lang w:val="ka-GE"/>
        </w:rPr>
        <w:t>რომელიც ითვალისწინებს დამატებული მოქმედი ნივთიერების რაოდენობის 10 %-ზე მეტს</w:t>
      </w:r>
      <w:r w:rsidR="00545B15" w:rsidRPr="00D43A9E">
        <w:rPr>
          <w:rFonts w:ascii="Sylfaen" w:hAnsi="Sylfaen"/>
          <w:color w:val="1A171C"/>
          <w:sz w:val="24"/>
          <w:szCs w:val="24"/>
          <w:lang w:val="ka-GE"/>
        </w:rPr>
        <w:t>;</w:t>
      </w:r>
      <w:r w:rsidR="00EC0CE8" w:rsidRPr="00D43A9E">
        <w:rPr>
          <w:rFonts w:ascii="Sylfaen" w:hAnsi="Sylfaen"/>
          <w:color w:val="1A171C"/>
          <w:sz w:val="24"/>
          <w:szCs w:val="24"/>
          <w:lang w:val="ka-GE"/>
        </w:rPr>
        <w:t xml:space="preserve">  </w:t>
      </w:r>
    </w:p>
    <w:p w14:paraId="02F16436" w14:textId="765B5A69" w:rsidR="00EC0CE8" w:rsidRPr="00D43A9E" w:rsidRDefault="00662FAE"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ბ) </w:t>
      </w:r>
      <w:r w:rsidR="00EC0CE8" w:rsidRPr="00D43A9E">
        <w:rPr>
          <w:rFonts w:ascii="Sylfaen" w:hAnsi="Sylfaen"/>
          <w:color w:val="1A171C"/>
          <w:sz w:val="24"/>
          <w:szCs w:val="24"/>
          <w:lang w:val="ka-GE"/>
        </w:rPr>
        <w:t xml:space="preserve">რომელიც ითვალისწინებს დამატებული მოქმედი ნივთიერების რაოდენობის 5 %-ზე მეტს, </w:t>
      </w:r>
      <w:r w:rsidR="00063A09" w:rsidRPr="00D43A9E">
        <w:rPr>
          <w:rFonts w:ascii="Sylfaen" w:hAnsi="Sylfaen"/>
          <w:color w:val="1A171C"/>
          <w:sz w:val="24"/>
          <w:szCs w:val="24"/>
          <w:lang w:val="ka-GE"/>
        </w:rPr>
        <w:t>სულ მცირე</w:t>
      </w:r>
      <w:r w:rsidR="00EC0CE8" w:rsidRPr="00D43A9E">
        <w:rPr>
          <w:rFonts w:ascii="Sylfaen" w:hAnsi="Sylfaen"/>
          <w:color w:val="1A171C"/>
          <w:sz w:val="24"/>
          <w:szCs w:val="24"/>
          <w:lang w:val="ka-GE"/>
        </w:rPr>
        <w:t xml:space="preserve"> ორ თანმიმდევრულ გამოთვლებში</w:t>
      </w:r>
      <w:r w:rsidR="00545B15" w:rsidRPr="00D43A9E">
        <w:rPr>
          <w:rFonts w:ascii="Sylfaen" w:hAnsi="Sylfaen"/>
          <w:color w:val="1A171C"/>
          <w:sz w:val="24"/>
          <w:szCs w:val="24"/>
          <w:lang w:val="ka-GE"/>
        </w:rPr>
        <w:t>;</w:t>
      </w:r>
    </w:p>
    <w:p w14:paraId="480C2398" w14:textId="77777777" w:rsidR="001A2743" w:rsidRPr="00D43A9E" w:rsidRDefault="00662FAE" w:rsidP="001A2743">
      <w:pPr>
        <w:autoSpaceDE w:val="0"/>
        <w:autoSpaceDN w:val="0"/>
        <w:adjustRightInd w:val="0"/>
        <w:spacing w:line="288" w:lineRule="auto"/>
        <w:ind w:left="-720"/>
        <w:jc w:val="both"/>
        <w:rPr>
          <w:rFonts w:ascii="Sylfaen" w:eastAsia="Times New Roman" w:hAnsi="Sylfaen"/>
          <w:color w:val="1A171C"/>
          <w:sz w:val="24"/>
          <w:szCs w:val="24"/>
          <w:lang w:val="ka-GE"/>
        </w:rPr>
      </w:pPr>
      <w:r w:rsidRPr="00D43A9E">
        <w:rPr>
          <w:rFonts w:ascii="Sylfaen" w:hAnsi="Sylfaen"/>
          <w:sz w:val="24"/>
          <w:szCs w:val="24"/>
          <w:lang w:val="ka-GE"/>
        </w:rPr>
        <w:t xml:space="preserve">გ) </w:t>
      </w:r>
      <w:r w:rsidR="001A2743" w:rsidRPr="00D43A9E">
        <w:rPr>
          <w:rFonts w:ascii="Sylfaen" w:eastAsia="Times New Roman" w:hAnsi="Sylfaen"/>
          <w:color w:val="1A171C"/>
          <w:sz w:val="24"/>
          <w:szCs w:val="24"/>
          <w:lang w:val="ka-GE"/>
        </w:rPr>
        <w:t xml:space="preserve">იმ ინდივიდუალური კომპონენტებისთვის (&gt; 5 %) ფორმირების მაქსიმუმი ჯერ კიდევ არ არის მიღწეული კვლევის დასასრულს, ნიადაგში, </w:t>
      </w:r>
      <w:r w:rsidR="001A2743" w:rsidRPr="00D43A9E">
        <w:rPr>
          <w:rFonts w:ascii="Sylfaen" w:hAnsi="Sylfaen"/>
          <w:i/>
          <w:lang w:val="ka-GE"/>
        </w:rPr>
        <w:t>ნიადაგის ზედაპირში,</w:t>
      </w:r>
      <w:r w:rsidR="001A2743" w:rsidRPr="00D43A9E">
        <w:rPr>
          <w:rFonts w:ascii="Sylfaen" w:eastAsia="Times New Roman" w:hAnsi="Sylfaen"/>
          <w:color w:val="1A171C"/>
          <w:sz w:val="24"/>
          <w:szCs w:val="24"/>
          <w:lang w:val="ka-GE"/>
        </w:rPr>
        <w:t xml:space="preserve"> მიწისქვეშა წყლებში, მიწისზედა წყლებში, დანალექებში და ჰაერში, გამოყენების შემდეგ, შეთავაზების შესაბამისად ან ჩვეულებრივ მიმდინარე.                                             </w:t>
      </w:r>
    </w:p>
    <w:p w14:paraId="4A584F68" w14:textId="5E720B85"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2. ასეთი კონცენტრაციების შეფასებისთვის გამოიყენება შემდეგი განსაზღვრებები</w:t>
      </w:r>
      <w:r w:rsidR="00A35F2A" w:rsidRPr="00D43A9E">
        <w:rPr>
          <w:rFonts w:ascii="Sylfaen" w:hAnsi="Sylfaen"/>
          <w:color w:val="1A171C"/>
          <w:sz w:val="24"/>
          <w:szCs w:val="24"/>
          <w:lang w:val="ka-GE"/>
        </w:rPr>
        <w:t xml:space="preserve">:  </w:t>
      </w:r>
    </w:p>
    <w:p w14:paraId="30A193AB" w14:textId="6440A516"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lastRenderedPageBreak/>
        <w:t xml:space="preserve">ა) </w:t>
      </w:r>
      <w:r w:rsidRPr="00D43A9E">
        <w:rPr>
          <w:rFonts w:ascii="Sylfaen" w:hAnsi="Sylfaen"/>
          <w:color w:val="1A171C"/>
          <w:sz w:val="24"/>
          <w:szCs w:val="24"/>
          <w:lang w:val="ka-GE"/>
        </w:rPr>
        <w:tab/>
        <w:t>პროგნოზირებული გარემო კონცენტრაციები ნიადაგში (PEC</w:t>
      </w:r>
      <w:r w:rsidRPr="00D43A9E">
        <w:rPr>
          <w:rFonts w:ascii="Sylfaen" w:hAnsi="Sylfaen"/>
          <w:color w:val="1A171C"/>
          <w:sz w:val="24"/>
          <w:szCs w:val="24"/>
          <w:vertAlign w:val="subscript"/>
          <w:lang w:val="ka-GE"/>
        </w:rPr>
        <w:t>S</w:t>
      </w:r>
      <w:r w:rsidRPr="00D43A9E">
        <w:rPr>
          <w:rFonts w:ascii="Sylfaen" w:hAnsi="Sylfaen"/>
          <w:color w:val="1A171C"/>
          <w:sz w:val="24"/>
          <w:szCs w:val="24"/>
          <w:lang w:val="ka-GE"/>
        </w:rPr>
        <w:t>): ნარჩენების დონე ნიადაგის ზედა ფენაში და რომლითაც არასამიზნე ნიადაგის ორგანიზმებზე შესაძლოა მოხდეს ზემოქმედება (მწვავე და ქრონიკული ზემოქმედება</w:t>
      </w:r>
      <w:r w:rsidR="00A35F2A" w:rsidRPr="00D43A9E">
        <w:rPr>
          <w:rFonts w:ascii="Sylfaen" w:hAnsi="Sylfaen"/>
          <w:color w:val="1A171C"/>
          <w:sz w:val="24"/>
          <w:szCs w:val="24"/>
          <w:lang w:val="ka-GE"/>
        </w:rPr>
        <w:t xml:space="preserve">). </w:t>
      </w:r>
    </w:p>
    <w:p w14:paraId="4EFEA328" w14:textId="32799901"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ბ) </w:t>
      </w:r>
      <w:r w:rsidRPr="00D43A9E">
        <w:rPr>
          <w:rFonts w:ascii="Sylfaen" w:hAnsi="Sylfaen"/>
          <w:color w:val="1A171C"/>
          <w:sz w:val="24"/>
          <w:szCs w:val="24"/>
          <w:lang w:val="ka-GE"/>
        </w:rPr>
        <w:tab/>
        <w:t>პროგნოზული გარემო კონცენტრაციები მიწისზედა წყლებში (PEC</w:t>
      </w:r>
      <w:r w:rsidRPr="00D43A9E">
        <w:rPr>
          <w:rFonts w:ascii="Sylfaen" w:hAnsi="Sylfaen"/>
          <w:color w:val="1A171C"/>
          <w:sz w:val="24"/>
          <w:szCs w:val="24"/>
          <w:vertAlign w:val="subscript"/>
          <w:lang w:val="ka-GE"/>
        </w:rPr>
        <w:t>S</w:t>
      </w:r>
      <w:r w:rsidR="00E422A3" w:rsidRPr="00D43A9E">
        <w:rPr>
          <w:rFonts w:ascii="Sylfaen" w:hAnsi="Sylfaen"/>
          <w:color w:val="1A171C"/>
          <w:sz w:val="24"/>
          <w:szCs w:val="24"/>
          <w:vertAlign w:val="subscript"/>
          <w:lang w:val="ka-GE"/>
        </w:rPr>
        <w:t>w</w:t>
      </w:r>
      <w:r w:rsidRPr="00D43A9E">
        <w:rPr>
          <w:rFonts w:ascii="Sylfaen" w:hAnsi="Sylfaen"/>
          <w:color w:val="1A171C"/>
          <w:sz w:val="24"/>
          <w:szCs w:val="24"/>
          <w:lang w:val="ka-GE"/>
        </w:rPr>
        <w:t>): ნარჩენი რაოდებების დონე მიწისზედა წყლებში და რომლითაც არასამიზნე ორგანიზმებზე შესაძლოა მოხდეს ზემოქმედება (მწვავე და ქრონიკული ზემოქმედება</w:t>
      </w:r>
      <w:r w:rsidR="00A35F2A" w:rsidRPr="00D43A9E">
        <w:rPr>
          <w:rFonts w:ascii="Sylfaen" w:hAnsi="Sylfaen"/>
          <w:color w:val="1A171C"/>
          <w:sz w:val="24"/>
          <w:szCs w:val="24"/>
          <w:lang w:val="ka-GE"/>
        </w:rPr>
        <w:t xml:space="preserve">). </w:t>
      </w:r>
    </w:p>
    <w:p w14:paraId="5FE38EB0" w14:textId="25636460"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გ) </w:t>
      </w:r>
      <w:r w:rsidRPr="00D43A9E">
        <w:rPr>
          <w:rFonts w:ascii="Sylfaen" w:hAnsi="Sylfaen"/>
          <w:color w:val="1A171C"/>
          <w:sz w:val="24"/>
          <w:szCs w:val="24"/>
          <w:lang w:val="ka-GE"/>
        </w:rPr>
        <w:tab/>
        <w:t xml:space="preserve">პროგნოზული გარემო კონცენტრაციები </w:t>
      </w:r>
      <w:r w:rsidR="00CA7DF6" w:rsidRPr="00D43A9E">
        <w:rPr>
          <w:rFonts w:ascii="Sylfaen" w:hAnsi="Sylfaen"/>
          <w:sz w:val="24"/>
          <w:szCs w:val="24"/>
          <w:lang w:val="ka-GE"/>
        </w:rPr>
        <w:t>დანალექ</w:t>
      </w:r>
      <w:r w:rsidRPr="00D43A9E">
        <w:rPr>
          <w:rFonts w:ascii="Sylfaen" w:hAnsi="Sylfaen"/>
          <w:sz w:val="24"/>
          <w:szCs w:val="24"/>
          <w:lang w:val="ka-GE"/>
        </w:rPr>
        <w:t xml:space="preserve">ებში </w:t>
      </w:r>
      <w:r w:rsidRPr="00D43A9E">
        <w:rPr>
          <w:rFonts w:ascii="Sylfaen" w:hAnsi="Sylfaen"/>
          <w:color w:val="1A171C"/>
          <w:sz w:val="24"/>
          <w:szCs w:val="24"/>
          <w:lang w:val="ka-GE"/>
        </w:rPr>
        <w:t>(PEC</w:t>
      </w:r>
      <w:r w:rsidRPr="00D43A9E">
        <w:rPr>
          <w:rFonts w:ascii="Sylfaen" w:hAnsi="Sylfaen"/>
          <w:color w:val="1A171C"/>
          <w:sz w:val="24"/>
          <w:szCs w:val="24"/>
          <w:vertAlign w:val="subscript"/>
          <w:lang w:val="ka-GE"/>
        </w:rPr>
        <w:t>S</w:t>
      </w:r>
      <w:r w:rsidR="007A12E2" w:rsidRPr="00D43A9E">
        <w:rPr>
          <w:rFonts w:ascii="Sylfaen" w:hAnsi="Sylfaen"/>
          <w:color w:val="1A171C"/>
          <w:sz w:val="24"/>
          <w:szCs w:val="24"/>
          <w:vertAlign w:val="subscript"/>
          <w:lang w:val="ka-GE"/>
        </w:rPr>
        <w:t>ed</w:t>
      </w:r>
      <w:r w:rsidRPr="00D43A9E">
        <w:rPr>
          <w:rFonts w:ascii="Sylfaen" w:hAnsi="Sylfaen"/>
          <w:color w:val="1A171C"/>
          <w:sz w:val="24"/>
          <w:szCs w:val="24"/>
          <w:lang w:val="ka-GE"/>
        </w:rPr>
        <w:t xml:space="preserve">: ნარჩენი რაოდენობების დონე </w:t>
      </w:r>
      <w:r w:rsidR="003003FA" w:rsidRPr="00D43A9E">
        <w:rPr>
          <w:rFonts w:ascii="Sylfaen" w:hAnsi="Sylfaen"/>
          <w:sz w:val="24"/>
          <w:szCs w:val="24"/>
          <w:lang w:val="ka-GE"/>
        </w:rPr>
        <w:t>დანალექ</w:t>
      </w:r>
      <w:r w:rsidRPr="00D43A9E">
        <w:rPr>
          <w:rFonts w:ascii="Sylfaen" w:hAnsi="Sylfaen"/>
          <w:sz w:val="24"/>
          <w:szCs w:val="24"/>
          <w:lang w:val="ka-GE"/>
        </w:rPr>
        <w:t xml:space="preserve">ებში </w:t>
      </w:r>
      <w:r w:rsidRPr="00D43A9E">
        <w:rPr>
          <w:rFonts w:ascii="Sylfaen" w:hAnsi="Sylfaen"/>
          <w:color w:val="1A171C"/>
          <w:sz w:val="24"/>
          <w:szCs w:val="24"/>
          <w:lang w:val="ka-GE"/>
        </w:rPr>
        <w:t>და რომლითაც არასამიზნე ბენთოსურ ორგანიზმებზე შესაძლოა მოხდეს ზემოქმედება (მწვავე და ქრონიკული ზემოქმედება</w:t>
      </w:r>
      <w:r w:rsidR="007A12E2" w:rsidRPr="00D43A9E">
        <w:rPr>
          <w:rFonts w:ascii="Sylfaen" w:hAnsi="Sylfaen"/>
          <w:color w:val="1A171C"/>
          <w:sz w:val="24"/>
          <w:szCs w:val="24"/>
          <w:lang w:val="ka-GE"/>
        </w:rPr>
        <w:t xml:space="preserve">). </w:t>
      </w:r>
    </w:p>
    <w:p w14:paraId="09FB8D74" w14:textId="088B6C65"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დ) </w:t>
      </w:r>
      <w:r w:rsidRPr="00D43A9E">
        <w:rPr>
          <w:rFonts w:ascii="Sylfaen" w:hAnsi="Sylfaen"/>
          <w:color w:val="1A171C"/>
          <w:sz w:val="24"/>
          <w:szCs w:val="24"/>
          <w:lang w:val="ka-GE"/>
        </w:rPr>
        <w:tab/>
        <w:t>პროგნოზული გარემო კონცენტრაციები გრუნტის წყლებში (PEC</w:t>
      </w:r>
      <w:r w:rsidRPr="00D43A9E">
        <w:rPr>
          <w:rFonts w:ascii="Sylfaen" w:hAnsi="Sylfaen"/>
          <w:color w:val="1A171C"/>
          <w:sz w:val="24"/>
          <w:szCs w:val="24"/>
          <w:vertAlign w:val="subscript"/>
          <w:lang w:val="ka-GE"/>
        </w:rPr>
        <w:t>GW</w:t>
      </w:r>
      <w:r w:rsidRPr="00D43A9E">
        <w:rPr>
          <w:rFonts w:ascii="Sylfaen" w:hAnsi="Sylfaen"/>
          <w:color w:val="1A171C"/>
          <w:sz w:val="24"/>
          <w:szCs w:val="24"/>
          <w:lang w:val="ka-GE"/>
        </w:rPr>
        <w:t>): ნარჩენი რაოდენობების დონე გრუნტის წყლებში</w:t>
      </w:r>
      <w:r w:rsidR="007A12E2" w:rsidRPr="00D43A9E">
        <w:rPr>
          <w:rFonts w:ascii="Sylfaen" w:hAnsi="Sylfaen"/>
          <w:color w:val="1A171C"/>
          <w:sz w:val="24"/>
          <w:szCs w:val="24"/>
          <w:lang w:val="ka-GE"/>
        </w:rPr>
        <w:t xml:space="preserve">. </w:t>
      </w:r>
    </w:p>
    <w:p w14:paraId="2FB35394" w14:textId="675EEA0C"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ე) </w:t>
      </w:r>
      <w:r w:rsidRPr="00D43A9E">
        <w:rPr>
          <w:rFonts w:ascii="Sylfaen" w:hAnsi="Sylfaen"/>
          <w:color w:val="1A171C"/>
          <w:sz w:val="24"/>
          <w:szCs w:val="24"/>
          <w:lang w:val="ka-GE"/>
        </w:rPr>
        <w:tab/>
        <w:t>პროგნოზული გარემო კონცენტრაციები ჰაერში (PEC</w:t>
      </w:r>
      <w:r w:rsidRPr="00D43A9E">
        <w:rPr>
          <w:rFonts w:ascii="Sylfaen" w:hAnsi="Sylfaen"/>
          <w:color w:val="1A171C"/>
          <w:sz w:val="24"/>
          <w:szCs w:val="24"/>
          <w:vertAlign w:val="subscript"/>
          <w:lang w:val="ka-GE"/>
        </w:rPr>
        <w:t>A</w:t>
      </w:r>
      <w:r w:rsidRPr="00D43A9E">
        <w:rPr>
          <w:rFonts w:ascii="Sylfaen" w:hAnsi="Sylfaen"/>
          <w:color w:val="1A171C"/>
          <w:sz w:val="24"/>
          <w:szCs w:val="24"/>
          <w:lang w:val="ka-GE"/>
        </w:rPr>
        <w:t>): ნარჩენი რაოდენობების დონე ჰაერში და რომლითაც ადამიანებზე, ცხოველებზე და სხვა არასამიზნე ორგანიზმებზე შესაძლოა მოხდეს ზემოქმედება (მწვავე და ქრონიკული ზემოქმედება</w:t>
      </w:r>
      <w:r w:rsidR="007A12E2" w:rsidRPr="00D43A9E">
        <w:rPr>
          <w:rFonts w:ascii="Sylfaen" w:hAnsi="Sylfaen"/>
          <w:color w:val="1A171C"/>
          <w:sz w:val="24"/>
          <w:szCs w:val="24"/>
          <w:lang w:val="ka-GE"/>
        </w:rPr>
        <w:t xml:space="preserve">). </w:t>
      </w:r>
    </w:p>
    <w:p w14:paraId="6A2F5933" w14:textId="5FEFC52C"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3.  აღნიშნული კონცენტრაციების შეფასებისთვის გათვალისწინებული უნდა იქნას ყველა შესაბამისი ინფორმაცია მცენარეთა დაცვის საშუალების და მოქმედი ნივთიერების შესახებ. </w:t>
      </w:r>
      <w:r w:rsidR="00E422A3" w:rsidRPr="00D43A9E">
        <w:rPr>
          <w:rFonts w:ascii="Sylfaen" w:hAnsi="Sylfaen"/>
          <w:color w:val="1A171C"/>
          <w:sz w:val="24"/>
          <w:szCs w:val="24"/>
          <w:lang w:val="ka-GE"/>
        </w:rPr>
        <w:t xml:space="preserve">საჭიროების </w:t>
      </w:r>
      <w:r w:rsidRPr="00D43A9E">
        <w:rPr>
          <w:rFonts w:ascii="Sylfaen" w:hAnsi="Sylfaen"/>
          <w:color w:val="1A171C"/>
          <w:sz w:val="24"/>
          <w:szCs w:val="24"/>
          <w:lang w:val="ka-GE"/>
        </w:rPr>
        <w:t xml:space="preserve">შემთხვევებში გამოყენებულ უნდა </w:t>
      </w:r>
      <w:r w:rsidRPr="00D43A9E">
        <w:rPr>
          <w:rFonts w:ascii="Sylfaen" w:hAnsi="Sylfaen"/>
          <w:sz w:val="24"/>
          <w:szCs w:val="24"/>
          <w:lang w:val="ka-GE"/>
        </w:rPr>
        <w:t xml:space="preserve">იქნას </w:t>
      </w:r>
      <w:r w:rsidR="0004460F" w:rsidRPr="00D43A9E">
        <w:rPr>
          <w:rFonts w:ascii="Sylfaen" w:hAnsi="Sylfaen"/>
          <w:sz w:val="24"/>
          <w:szCs w:val="24"/>
          <w:lang w:val="ka-GE"/>
        </w:rPr>
        <w:t xml:space="preserve">ამ დებულების </w:t>
      </w:r>
      <w:r w:rsidR="004C5864" w:rsidRPr="00D43A9E">
        <w:rPr>
          <w:rFonts w:ascii="Sylfaen" w:hAnsi="Sylfaen"/>
          <w:sz w:val="24"/>
          <w:szCs w:val="24"/>
          <w:lang w:val="ka-GE"/>
        </w:rPr>
        <w:t>დანართი № 1-</w:t>
      </w:r>
      <w:r w:rsidR="0004460F" w:rsidRPr="00D43A9E">
        <w:rPr>
          <w:rFonts w:ascii="Sylfaen" w:hAnsi="Sylfaen"/>
          <w:sz w:val="24"/>
          <w:szCs w:val="24"/>
          <w:lang w:val="ka-GE"/>
        </w:rPr>
        <w:t>ის</w:t>
      </w:r>
      <w:r w:rsidR="00B73EB2" w:rsidRPr="00D43A9E">
        <w:rPr>
          <w:rFonts w:ascii="Sylfaen" w:hAnsi="Sylfaen"/>
          <w:sz w:val="24"/>
          <w:szCs w:val="24"/>
          <w:lang w:val="ka-GE"/>
        </w:rPr>
        <w:t xml:space="preserve"> </w:t>
      </w:r>
      <w:r w:rsidR="004C5864" w:rsidRPr="00D43A9E">
        <w:rPr>
          <w:rFonts w:ascii="Sylfaen" w:hAnsi="Sylfaen"/>
          <w:sz w:val="24"/>
          <w:szCs w:val="24"/>
          <w:lang w:val="ka-GE"/>
        </w:rPr>
        <w:t>II თავის მე-14 მუხლ</w:t>
      </w:r>
      <w:r w:rsidR="007A12E2" w:rsidRPr="00D43A9E">
        <w:rPr>
          <w:rFonts w:ascii="Sylfaen" w:hAnsi="Sylfaen"/>
          <w:sz w:val="24"/>
          <w:szCs w:val="24"/>
          <w:lang w:val="ka-GE"/>
        </w:rPr>
        <w:t>ით</w:t>
      </w:r>
      <w:r w:rsidR="007A12E2" w:rsidRPr="00D43A9E">
        <w:rPr>
          <w:rFonts w:ascii="Sylfaen" w:hAnsi="Sylfaen"/>
          <w:color w:val="FF0000"/>
          <w:sz w:val="24"/>
          <w:szCs w:val="24"/>
          <w:lang w:val="ka-GE"/>
        </w:rPr>
        <w:t xml:space="preserve"> </w:t>
      </w:r>
      <w:r w:rsidRPr="00D43A9E">
        <w:rPr>
          <w:rFonts w:ascii="Sylfaen" w:hAnsi="Sylfaen"/>
          <w:color w:val="1A171C"/>
          <w:sz w:val="24"/>
          <w:szCs w:val="24"/>
          <w:lang w:val="ka-GE"/>
        </w:rPr>
        <w:t>განსაზღვრული პარამეტრები</w:t>
      </w:r>
      <w:r w:rsidR="007A12E2" w:rsidRPr="00D43A9E">
        <w:rPr>
          <w:rFonts w:ascii="Sylfaen" w:hAnsi="Sylfaen"/>
          <w:color w:val="1A171C"/>
          <w:sz w:val="24"/>
          <w:szCs w:val="24"/>
          <w:lang w:val="ka-GE"/>
        </w:rPr>
        <w:t>.</w:t>
      </w:r>
    </w:p>
    <w:p w14:paraId="3C10760C" w14:textId="0FC886B6"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4.</w:t>
      </w:r>
      <w:r w:rsidRPr="00D43A9E">
        <w:rPr>
          <w:rFonts w:ascii="Sylfaen" w:hAnsi="Sylfaen"/>
          <w:color w:val="1A171C"/>
          <w:sz w:val="24"/>
          <w:szCs w:val="24"/>
          <w:lang w:val="ka-GE"/>
        </w:rPr>
        <w:tab/>
        <w:t>როდესაც მოდელები გამოიყენება პროგნოზული გარემო კონცენტრაციების შეფასებისთვის</w:t>
      </w:r>
      <w:r w:rsidR="007A12E2" w:rsidRPr="00D43A9E">
        <w:rPr>
          <w:rFonts w:ascii="Sylfaen" w:hAnsi="Sylfaen"/>
          <w:color w:val="1A171C"/>
          <w:sz w:val="24"/>
          <w:szCs w:val="24"/>
          <w:lang w:val="ka-GE"/>
        </w:rPr>
        <w:t xml:space="preserve">:  </w:t>
      </w:r>
    </w:p>
    <w:p w14:paraId="5E8D7DAE" w14:textId="77777777" w:rsidR="00EC0CE8" w:rsidRPr="00D43A9E" w:rsidRDefault="00662FAE"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ა) </w:t>
      </w:r>
      <w:r w:rsidR="00EC0CE8" w:rsidRPr="00D43A9E">
        <w:rPr>
          <w:rFonts w:ascii="Sylfaen" w:hAnsi="Sylfaen"/>
          <w:color w:val="1A171C"/>
          <w:sz w:val="24"/>
          <w:szCs w:val="24"/>
          <w:lang w:val="ka-GE"/>
        </w:rPr>
        <w:t xml:space="preserve">გასაკეთებელია ყველა შესაბამისი პროცესის საუკეთესო შეფასება, რეალური პარამეტრების და დაშვებების გათვალისწინებით;   </w:t>
      </w:r>
    </w:p>
    <w:p w14:paraId="751B5573" w14:textId="77777777" w:rsidR="00EC0CE8" w:rsidRPr="00D43A9E" w:rsidRDefault="00662FAE"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ბ) </w:t>
      </w:r>
      <w:r w:rsidR="00EC0CE8" w:rsidRPr="00D43A9E">
        <w:rPr>
          <w:rFonts w:ascii="Sylfaen" w:hAnsi="Sylfaen"/>
          <w:color w:val="1A171C"/>
          <w:sz w:val="24"/>
          <w:szCs w:val="24"/>
          <w:lang w:val="ka-GE"/>
        </w:rPr>
        <w:t xml:space="preserve">თუ შესაძლებელია ისინი უნდა იყოს საიმედოდ დასაბუთებული აღნიშნული მოდელის გამოყენებისთვის შესაბამის გარემოებებში განხორციელებული გაზომვებით;   </w:t>
      </w:r>
    </w:p>
    <w:p w14:paraId="7952671A" w14:textId="53CA03B0" w:rsidR="00EC0CE8" w:rsidRPr="00D43A9E" w:rsidRDefault="00662FAE"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გ) </w:t>
      </w:r>
      <w:r w:rsidR="00EC0CE8" w:rsidRPr="00D43A9E">
        <w:rPr>
          <w:rFonts w:ascii="Sylfaen" w:hAnsi="Sylfaen"/>
          <w:color w:val="1A171C"/>
          <w:sz w:val="24"/>
          <w:szCs w:val="24"/>
          <w:lang w:val="ka-GE"/>
        </w:rPr>
        <w:t>ის უნდა იყოს გამოყენების სფეროს შესაბამის პირობებში</w:t>
      </w:r>
      <w:r w:rsidR="007A12E2" w:rsidRPr="00D43A9E">
        <w:rPr>
          <w:rFonts w:ascii="Sylfaen" w:hAnsi="Sylfaen"/>
          <w:color w:val="1A171C"/>
          <w:sz w:val="24"/>
          <w:szCs w:val="24"/>
          <w:lang w:val="ka-GE"/>
        </w:rPr>
        <w:t xml:space="preserve">. </w:t>
      </w:r>
    </w:p>
    <w:p w14:paraId="62EAE34A" w14:textId="4D2BE52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5.  </w:t>
      </w:r>
      <w:r w:rsidR="007A12E2" w:rsidRPr="00D43A9E">
        <w:rPr>
          <w:rFonts w:ascii="Sylfaen" w:hAnsi="Sylfaen"/>
          <w:color w:val="1A171C"/>
          <w:sz w:val="24"/>
          <w:szCs w:val="24"/>
          <w:lang w:val="ka-GE"/>
        </w:rPr>
        <w:t>საჭიროების</w:t>
      </w:r>
      <w:r w:rsidRPr="00D43A9E">
        <w:rPr>
          <w:rFonts w:ascii="Sylfaen" w:hAnsi="Sylfaen"/>
          <w:color w:val="1A171C"/>
          <w:sz w:val="24"/>
          <w:szCs w:val="24"/>
          <w:lang w:val="ka-GE"/>
        </w:rPr>
        <w:t xml:space="preserve"> შემთხვევაში, წარდგენილი ინფორმაცია უნდა მოიცავდეს</w:t>
      </w:r>
      <w:r w:rsidR="007A12E2" w:rsidRPr="00D43A9E">
        <w:rPr>
          <w:rFonts w:ascii="Sylfaen" w:hAnsi="Sylfaen"/>
          <w:color w:val="FF0000"/>
          <w:sz w:val="24"/>
          <w:szCs w:val="24"/>
          <w:lang w:val="ka-GE"/>
        </w:rPr>
        <w:t xml:space="preserve"> </w:t>
      </w:r>
      <w:r w:rsidR="0004460F" w:rsidRPr="00D43A9E">
        <w:rPr>
          <w:rFonts w:ascii="Sylfaen" w:hAnsi="Sylfaen"/>
          <w:sz w:val="24"/>
          <w:szCs w:val="24"/>
          <w:lang w:val="ka-GE"/>
        </w:rPr>
        <w:t>ამ დებულების</w:t>
      </w:r>
      <w:r w:rsidR="004C5864" w:rsidRPr="00D43A9E">
        <w:rPr>
          <w:rFonts w:ascii="Sylfaen" w:hAnsi="Sylfaen"/>
          <w:sz w:val="24"/>
          <w:szCs w:val="24"/>
          <w:lang w:val="ka-GE"/>
        </w:rPr>
        <w:t xml:space="preserve"> დანართი № 1-</w:t>
      </w:r>
      <w:r w:rsidR="0004460F" w:rsidRPr="00D43A9E">
        <w:rPr>
          <w:rFonts w:ascii="Sylfaen" w:hAnsi="Sylfaen"/>
          <w:sz w:val="24"/>
          <w:szCs w:val="24"/>
          <w:lang w:val="ka-GE"/>
        </w:rPr>
        <w:t>ის</w:t>
      </w:r>
      <w:r w:rsidR="004C5864" w:rsidRPr="00D43A9E">
        <w:rPr>
          <w:rFonts w:ascii="Sylfaen" w:hAnsi="Sylfaen"/>
          <w:sz w:val="24"/>
          <w:szCs w:val="24"/>
          <w:lang w:val="ka-GE"/>
        </w:rPr>
        <w:t xml:space="preserve"> II თავის მე-14 </w:t>
      </w:r>
      <w:r w:rsidR="007A12E2" w:rsidRPr="00D43A9E">
        <w:rPr>
          <w:rFonts w:ascii="Sylfaen" w:hAnsi="Sylfaen"/>
          <w:sz w:val="24"/>
          <w:szCs w:val="24"/>
          <w:lang w:val="ka-GE"/>
        </w:rPr>
        <w:t xml:space="preserve">მუხლში </w:t>
      </w:r>
      <w:r w:rsidRPr="00D43A9E">
        <w:rPr>
          <w:rFonts w:ascii="Sylfaen" w:hAnsi="Sylfaen"/>
          <w:sz w:val="24"/>
          <w:szCs w:val="24"/>
          <w:lang w:val="ka-GE"/>
        </w:rPr>
        <w:t>მი</w:t>
      </w:r>
      <w:r w:rsidRPr="00D43A9E">
        <w:rPr>
          <w:rFonts w:ascii="Sylfaen" w:hAnsi="Sylfaen"/>
          <w:color w:val="1A171C"/>
          <w:sz w:val="24"/>
          <w:szCs w:val="24"/>
          <w:lang w:val="ka-GE"/>
        </w:rPr>
        <w:t>თითებულ ინფორმაციას</w:t>
      </w:r>
      <w:r w:rsidR="007A12E2" w:rsidRPr="00D43A9E">
        <w:rPr>
          <w:rFonts w:ascii="Sylfaen" w:hAnsi="Sylfaen"/>
          <w:color w:val="1A171C"/>
          <w:sz w:val="24"/>
          <w:szCs w:val="24"/>
          <w:lang w:val="ka-GE"/>
        </w:rPr>
        <w:t xml:space="preserve">. </w:t>
      </w:r>
    </w:p>
    <w:p w14:paraId="25E0AA54" w14:textId="304873F2" w:rsidR="001237C3" w:rsidRPr="00D43A9E" w:rsidRDefault="00662FAE"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6</w:t>
      </w:r>
      <w:r w:rsidR="001237C3" w:rsidRPr="00D43A9E">
        <w:rPr>
          <w:rFonts w:ascii="Sylfaen" w:hAnsi="Sylfaen"/>
          <w:sz w:val="24"/>
          <w:szCs w:val="24"/>
          <w:lang w:val="ka-GE"/>
        </w:rPr>
        <w:t>. მყარი მცენარეთა დაცვის საშუალებებისთვის, დამუშავებული და გარსიანი თესლებისთვის უნდა განხორციელდეს მტვრის მოხვედრის რისკის შეფასება არასამიზნე სახეობებზე გამოყენების ან დათესვის დროს. ვიდრე ხელმისაწვდომი არ იქნება მტვრის გაფრქვევის შეთანხმებული სიჩქარე, უნდა განისაზღვროს ზემოქმედების შესაძლო დონეები გამოყენების მეთოდების, მტვრის გაზომვის შესაბამისი მეთოდოლოგიის და, საჭიროების შემთხვევაში, შერბილების ზომების გამოყენებით.</w:t>
      </w:r>
    </w:p>
    <w:p w14:paraId="3F23FE4E" w14:textId="36F310A3" w:rsidR="009D1170" w:rsidRPr="00D43A9E" w:rsidRDefault="009D1170" w:rsidP="008D5DF7">
      <w:pPr>
        <w:autoSpaceDE w:val="0"/>
        <w:autoSpaceDN w:val="0"/>
        <w:adjustRightInd w:val="0"/>
        <w:spacing w:after="0" w:line="288" w:lineRule="auto"/>
        <w:ind w:left="-720"/>
        <w:jc w:val="both"/>
        <w:rPr>
          <w:rFonts w:ascii="Sylfaen" w:hAnsi="Sylfaen"/>
          <w:b/>
          <w:sz w:val="24"/>
          <w:szCs w:val="24"/>
          <w:lang w:val="ka-GE"/>
        </w:rPr>
      </w:pPr>
      <w:r w:rsidRPr="00D43A9E">
        <w:rPr>
          <w:rFonts w:ascii="Sylfaen" w:hAnsi="Sylfaen"/>
          <w:sz w:val="24"/>
          <w:szCs w:val="24"/>
          <w:lang w:val="ka-GE"/>
        </w:rPr>
        <w:t>7.</w:t>
      </w:r>
      <w:r w:rsidR="00EC0CE8" w:rsidRPr="00D43A9E">
        <w:rPr>
          <w:rFonts w:ascii="Sylfaen" w:hAnsi="Sylfaen"/>
          <w:sz w:val="24"/>
          <w:szCs w:val="24"/>
          <w:lang w:val="ka-GE"/>
        </w:rPr>
        <w:t xml:space="preserve">   ბედი და ქცევა ნიადაგში</w:t>
      </w:r>
      <w:r w:rsidRPr="00D43A9E">
        <w:rPr>
          <w:rFonts w:ascii="Sylfaen" w:hAnsi="Sylfaen"/>
          <w:sz w:val="24"/>
          <w:szCs w:val="24"/>
          <w:lang w:val="ka-GE"/>
        </w:rPr>
        <w:t>:</w:t>
      </w:r>
    </w:p>
    <w:p w14:paraId="40EB8CE1" w14:textId="5A120177" w:rsidR="00EC0CE8" w:rsidRPr="00D43A9E" w:rsidRDefault="009D1170"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color w:val="1A171C"/>
          <w:sz w:val="24"/>
          <w:szCs w:val="24"/>
          <w:lang w:val="ka-GE"/>
        </w:rPr>
        <w:lastRenderedPageBreak/>
        <w:t>ა)</w:t>
      </w:r>
      <w:r w:rsidR="00EC0CE8" w:rsidRPr="00D43A9E">
        <w:rPr>
          <w:rFonts w:ascii="Sylfaen" w:hAnsi="Sylfaen"/>
          <w:color w:val="1A171C"/>
          <w:sz w:val="24"/>
          <w:szCs w:val="24"/>
          <w:lang w:val="ka-GE"/>
        </w:rPr>
        <w:t xml:space="preserve"> </w:t>
      </w:r>
      <w:r w:rsidR="00EC0CE8" w:rsidRPr="00D43A9E">
        <w:rPr>
          <w:rFonts w:ascii="Sylfaen" w:hAnsi="Sylfaen"/>
          <w:i/>
          <w:color w:val="1A171C"/>
          <w:sz w:val="24"/>
          <w:szCs w:val="24"/>
          <w:lang w:val="ka-GE"/>
        </w:rPr>
        <w:t xml:space="preserve">დეგრადაციის </w:t>
      </w:r>
      <w:r w:rsidR="00EC0CE8" w:rsidRPr="00D43A9E">
        <w:rPr>
          <w:rFonts w:ascii="Sylfaen" w:hAnsi="Sylfaen"/>
          <w:color w:val="1A171C"/>
          <w:sz w:val="24"/>
          <w:szCs w:val="24"/>
          <w:lang w:val="ka-GE"/>
        </w:rPr>
        <w:t xml:space="preserve"> </w:t>
      </w:r>
      <w:r w:rsidR="00EC0CE8" w:rsidRPr="00D43A9E">
        <w:rPr>
          <w:rFonts w:ascii="Sylfaen" w:hAnsi="Sylfaen"/>
          <w:i/>
          <w:color w:val="1A171C"/>
          <w:sz w:val="24"/>
          <w:szCs w:val="24"/>
          <w:lang w:val="ka-GE"/>
        </w:rPr>
        <w:t>ნორმა ნიადაგში</w:t>
      </w:r>
      <w:r w:rsidR="00782666" w:rsidRPr="00D43A9E">
        <w:rPr>
          <w:rFonts w:ascii="Sylfaen" w:hAnsi="Sylfaen"/>
          <w:i/>
          <w:color w:val="1A171C"/>
          <w:sz w:val="24"/>
          <w:szCs w:val="24"/>
          <w:lang w:val="ka-GE"/>
        </w:rPr>
        <w:t>:</w:t>
      </w:r>
    </w:p>
    <w:p w14:paraId="27887107" w14:textId="420A1B8D" w:rsidR="00EC0CE8" w:rsidRPr="00D43A9E" w:rsidRDefault="009D1170"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ა.ა) </w:t>
      </w:r>
      <w:r w:rsidR="001A2743" w:rsidRPr="00D43A9E">
        <w:rPr>
          <w:rFonts w:ascii="Sylfaen" w:hAnsi="Sylfaen"/>
          <w:lang w:val="ka-GE"/>
        </w:rPr>
        <w:t xml:space="preserve">ლაბორატორიული კვლევები - ლაბორატორიულმა კვლევებმა უნდა მოგვაწოდოს </w:t>
      </w:r>
      <w:r w:rsidR="001A2743" w:rsidRPr="00D43A9E">
        <w:rPr>
          <w:rFonts w:ascii="Sylfaen" w:hAnsi="Sylfaen"/>
          <w:i/>
          <w:lang w:val="ka-GE"/>
        </w:rPr>
        <w:t xml:space="preserve">საუკეთესო სავარაუდო შეფასების დროში </w:t>
      </w:r>
      <w:r w:rsidR="001A2743" w:rsidRPr="00D43A9E">
        <w:rPr>
          <w:rFonts w:ascii="Sylfaen" w:hAnsi="Sylfaen"/>
          <w:lang w:val="ka-GE"/>
        </w:rPr>
        <w:t>მოქმედი ნივთიერების 50 % და 90 % ნიადაგში დეგრადაციის შეფასების (DegT50lab და DegT90lab) კვლევები ლაბორატორიულ პირობებში.</w:t>
      </w:r>
    </w:p>
    <w:p w14:paraId="3864D27D" w14:textId="77777777" w:rsidR="00EC0CE8" w:rsidRPr="00D43A9E" w:rsidRDefault="00EC0CE8" w:rsidP="008D5DF7">
      <w:pPr>
        <w:tabs>
          <w:tab w:val="left" w:pos="2265"/>
        </w:tabs>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ab/>
        <w:t xml:space="preserve"> </w:t>
      </w:r>
    </w:p>
    <w:p w14:paraId="0EEBE10D" w14:textId="77777777" w:rsidR="00EC0CE8" w:rsidRPr="00D43A9E" w:rsidRDefault="00EC0CE8"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 xml:space="preserve">გარემოებები, როდესაც საჭიროა </w:t>
      </w:r>
    </w:p>
    <w:p w14:paraId="0A2568D2"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58330380" w14:textId="449C403A"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გამოსაკვლევია მცენარეთა დაცვის საშუალებების მდგრადობა და ქცევა ნიადაგში, გარდა იმ შემთხვევისა, თუ შესაძლებელია ექსტრაპოლაცია მონაცემებიდან, რომელიც მოპოვებულია მოქმედი ნივთიერების და მეტაბოლიტების, დაშლის და რეაქციის პროდუქტების შესახებ</w:t>
      </w:r>
      <w:r w:rsidR="007A12E2" w:rsidRPr="00D43A9E">
        <w:rPr>
          <w:rFonts w:ascii="Sylfaen" w:hAnsi="Sylfaen"/>
          <w:color w:val="FF0000"/>
          <w:sz w:val="24"/>
          <w:szCs w:val="24"/>
          <w:lang w:val="ka-GE"/>
        </w:rPr>
        <w:t xml:space="preserve"> </w:t>
      </w:r>
      <w:r w:rsidR="0004460F" w:rsidRPr="00D43A9E">
        <w:rPr>
          <w:rFonts w:ascii="Sylfaen" w:hAnsi="Sylfaen"/>
          <w:sz w:val="24"/>
          <w:szCs w:val="24"/>
          <w:lang w:val="ka-GE"/>
        </w:rPr>
        <w:t xml:space="preserve">ამ დებულების </w:t>
      </w:r>
      <w:r w:rsidR="00FA7394" w:rsidRPr="00D43A9E">
        <w:rPr>
          <w:rFonts w:ascii="Sylfaen" w:hAnsi="Sylfaen"/>
          <w:sz w:val="24"/>
          <w:szCs w:val="24"/>
          <w:lang w:val="ka-GE"/>
        </w:rPr>
        <w:t>დანართი № 1-</w:t>
      </w:r>
      <w:r w:rsidR="0004460F" w:rsidRPr="00D43A9E">
        <w:rPr>
          <w:rFonts w:ascii="Sylfaen" w:hAnsi="Sylfaen"/>
          <w:sz w:val="24"/>
          <w:szCs w:val="24"/>
          <w:lang w:val="ka-GE"/>
        </w:rPr>
        <w:t>ის</w:t>
      </w:r>
      <w:r w:rsidR="00FA7394" w:rsidRPr="00D43A9E">
        <w:rPr>
          <w:rFonts w:ascii="Sylfaen" w:hAnsi="Sylfaen"/>
          <w:sz w:val="24"/>
          <w:szCs w:val="24"/>
          <w:lang w:val="ka-GE"/>
        </w:rPr>
        <w:t xml:space="preserve"> II თავის მე-14 მუხლის პირველი პუნქტის </w:t>
      </w:r>
      <w:r w:rsidR="007A12E2" w:rsidRPr="00D43A9E">
        <w:rPr>
          <w:rFonts w:ascii="Sylfaen" w:hAnsi="Sylfaen"/>
          <w:sz w:val="24"/>
          <w:szCs w:val="24"/>
          <w:lang w:val="ka-GE"/>
        </w:rPr>
        <w:t>„</w:t>
      </w:r>
      <w:r w:rsidR="00FA7394" w:rsidRPr="00D43A9E">
        <w:rPr>
          <w:rFonts w:ascii="Sylfaen" w:hAnsi="Sylfaen"/>
          <w:sz w:val="24"/>
          <w:szCs w:val="24"/>
          <w:lang w:val="ka-GE"/>
        </w:rPr>
        <w:t>ვ.ა</w:t>
      </w:r>
      <w:r w:rsidR="007A12E2" w:rsidRPr="00D43A9E">
        <w:rPr>
          <w:rFonts w:ascii="Sylfaen" w:hAnsi="Sylfaen"/>
          <w:sz w:val="24"/>
          <w:szCs w:val="24"/>
          <w:lang w:val="ka-GE"/>
        </w:rPr>
        <w:t>“</w:t>
      </w:r>
      <w:r w:rsidR="00FA7394" w:rsidRPr="00D43A9E">
        <w:rPr>
          <w:rFonts w:ascii="Sylfaen" w:hAnsi="Sylfaen"/>
          <w:sz w:val="24"/>
          <w:szCs w:val="24"/>
          <w:lang w:val="ka-GE"/>
        </w:rPr>
        <w:t xml:space="preserve"> ქვეპუნქტ</w:t>
      </w:r>
      <w:r w:rsidR="0004460F" w:rsidRPr="00D43A9E">
        <w:rPr>
          <w:rFonts w:ascii="Sylfaen" w:hAnsi="Sylfaen"/>
          <w:sz w:val="24"/>
          <w:szCs w:val="24"/>
          <w:lang w:val="ka-GE"/>
        </w:rPr>
        <w:t>ი</w:t>
      </w:r>
      <w:r w:rsidR="007A12E2" w:rsidRPr="00D43A9E">
        <w:rPr>
          <w:rFonts w:ascii="Sylfaen" w:hAnsi="Sylfaen"/>
          <w:sz w:val="24"/>
          <w:szCs w:val="24"/>
          <w:lang w:val="ka-GE"/>
        </w:rPr>
        <w:t>თ</w:t>
      </w:r>
      <w:r w:rsidR="00FA7394" w:rsidRPr="00D43A9E">
        <w:rPr>
          <w:rFonts w:ascii="Sylfaen" w:hAnsi="Sylfaen"/>
          <w:sz w:val="24"/>
          <w:szCs w:val="24"/>
          <w:lang w:val="ka-GE"/>
        </w:rPr>
        <w:t xml:space="preserve"> </w:t>
      </w:r>
      <w:r w:rsidRPr="00D43A9E">
        <w:rPr>
          <w:rFonts w:ascii="Sylfaen" w:hAnsi="Sylfaen"/>
          <w:color w:val="1A171C"/>
          <w:sz w:val="24"/>
          <w:szCs w:val="24"/>
          <w:lang w:val="ka-GE"/>
        </w:rPr>
        <w:t xml:space="preserve">განსაზღვრული მოთხოვნების შესაბამისად.    </w:t>
      </w:r>
    </w:p>
    <w:p w14:paraId="381A1CB8"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5CCC82CD" w14:textId="3333DF4B"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იმ შემთხვევაში, თუ შეუძლებელია ექსტრაპოლაცია ანაერობული ინკუბაციის მონაცემებიდან, რომელიც მოპოვებულია მოქმედი ნივთიერების და მეტაბოლიტების, დაშლის და რეაქციის პროდუქტების შესახებ </w:t>
      </w:r>
      <w:r w:rsidR="00992305" w:rsidRPr="00D43A9E">
        <w:rPr>
          <w:rFonts w:ascii="Sylfaen" w:hAnsi="Sylfaen"/>
          <w:color w:val="1A171C"/>
          <w:sz w:val="24"/>
          <w:szCs w:val="24"/>
          <w:lang w:val="ka-GE"/>
        </w:rPr>
        <w:t xml:space="preserve">ამ დებულების დანართი № 1-ის II თავის მე-14 მუხლის პირველი პუნქტის „ვ.ა“ ქვეპუნქტით </w:t>
      </w:r>
      <w:r w:rsidRPr="00D43A9E">
        <w:rPr>
          <w:rFonts w:ascii="Sylfaen" w:hAnsi="Sylfaen"/>
          <w:color w:val="1A171C"/>
          <w:sz w:val="24"/>
          <w:szCs w:val="24"/>
          <w:lang w:val="ka-GE"/>
        </w:rPr>
        <w:t xml:space="preserve">განსაზღვრული მოთხოვნების შესაბამისად, წარსადგენია ანაერობული დეგრადაციის კვლევა, გარდა იმ შემთხვევისა, თუ რეგისტრანტი დაადასტურებს, რომ მცენარეთა დაცვის საშუალების ზემოქმედება, რომელიც შეიცავს მოქმედ ნივთიერებას ნაკლებ სავარაუდოა მოხდეს ანაერობულ პირობებში, წარდგენილ პირობებში გამოყენებისას.    </w:t>
      </w:r>
    </w:p>
    <w:p w14:paraId="2CC2E903"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4C71D934" w14:textId="77777777" w:rsidR="00EC0CE8" w:rsidRPr="00D43A9E" w:rsidRDefault="00EC0CE8"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ტესტის პირობები</w:t>
      </w:r>
    </w:p>
    <w:p w14:paraId="46A673CF"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7AB5B6D2" w14:textId="2E52C9A4"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მოქმედი ნივთიერების აერობული დეგრადაციის კვლევები აერობული დეგრადაციის ნორმაზე წარსადგენია </w:t>
      </w:r>
      <w:r w:rsidR="00992305" w:rsidRPr="00D43A9E">
        <w:rPr>
          <w:rFonts w:ascii="Sylfaen" w:hAnsi="Sylfaen"/>
          <w:color w:val="1A171C"/>
          <w:sz w:val="24"/>
          <w:szCs w:val="24"/>
          <w:lang w:val="ka-GE"/>
        </w:rPr>
        <w:t>სულ მცირე</w:t>
      </w:r>
      <w:r w:rsidRPr="00D43A9E">
        <w:rPr>
          <w:rFonts w:ascii="Sylfaen" w:hAnsi="Sylfaen"/>
          <w:color w:val="1A171C"/>
          <w:sz w:val="24"/>
          <w:szCs w:val="24"/>
          <w:lang w:val="ka-GE"/>
        </w:rPr>
        <w:t xml:space="preserve"> ოთხ ნიადაგში. ნიადაგის თვისებები</w:t>
      </w:r>
      <w:r w:rsidR="00E422A3" w:rsidRPr="00D43A9E">
        <w:rPr>
          <w:rFonts w:ascii="Sylfaen" w:hAnsi="Sylfaen"/>
          <w:color w:val="1A171C"/>
          <w:sz w:val="24"/>
          <w:szCs w:val="24"/>
          <w:lang w:val="ka-GE"/>
        </w:rPr>
        <w:t xml:space="preserve"> </w:t>
      </w:r>
      <w:r w:rsidR="00992305" w:rsidRPr="00D43A9E">
        <w:rPr>
          <w:rFonts w:ascii="Sylfaen" w:hAnsi="Sylfaen"/>
          <w:color w:val="1A171C"/>
          <w:sz w:val="24"/>
          <w:szCs w:val="24"/>
          <w:lang w:val="ka-GE"/>
        </w:rPr>
        <w:t xml:space="preserve">ამ დებულების დანართი № 1-ის II თავის მე-14 მუხლის პირველი პუნქტის „ვ.ა“ ქვეპუნქტით </w:t>
      </w:r>
      <w:r w:rsidRPr="00D43A9E">
        <w:rPr>
          <w:rFonts w:ascii="Sylfaen" w:hAnsi="Sylfaen"/>
          <w:color w:val="1A171C"/>
          <w:sz w:val="24"/>
          <w:szCs w:val="24"/>
          <w:lang w:val="ka-GE"/>
        </w:rPr>
        <w:t xml:space="preserve"> შესაბამისად განხორციელებული აერობული კვლევების მსგავსი უნდა იყოს. სარწმუნო DegT50 და 90 მაჩვენებლები ნაჩვენები უნდა იყოს </w:t>
      </w:r>
      <w:r w:rsidR="00992305" w:rsidRPr="00D43A9E">
        <w:rPr>
          <w:rFonts w:ascii="Sylfaen" w:hAnsi="Sylfaen"/>
          <w:color w:val="1A171C"/>
          <w:sz w:val="24"/>
          <w:szCs w:val="24"/>
          <w:lang w:val="ka-GE"/>
        </w:rPr>
        <w:t>სულ მცირე</w:t>
      </w:r>
      <w:r w:rsidRPr="00D43A9E">
        <w:rPr>
          <w:rFonts w:ascii="Sylfaen" w:hAnsi="Sylfaen"/>
          <w:color w:val="1A171C"/>
          <w:sz w:val="24"/>
          <w:szCs w:val="24"/>
          <w:lang w:val="ka-GE"/>
        </w:rPr>
        <w:t xml:space="preserve"> ოთხი სხვადასხვა ნიადაგისთვის.  </w:t>
      </w:r>
    </w:p>
    <w:p w14:paraId="28338256"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5B1BF462" w14:textId="15086319"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კვლევები მოქმედი ნივთიერების ანაერობული დეგრადაციის ნორმაზე უნდა განხორციელდეს იმავე პროცედურის და მსგავსი ნიადაგის გამოყენებით, როგორც  </w:t>
      </w:r>
      <w:r w:rsidR="0004460F" w:rsidRPr="00D43A9E">
        <w:rPr>
          <w:rFonts w:ascii="Sylfaen" w:hAnsi="Sylfaen"/>
          <w:sz w:val="24"/>
          <w:szCs w:val="24"/>
          <w:lang w:val="ka-GE"/>
        </w:rPr>
        <w:t xml:space="preserve">ამ დებულების დანართი № 1-ის </w:t>
      </w:r>
      <w:r w:rsidR="00FA7394" w:rsidRPr="00D43A9E">
        <w:rPr>
          <w:rFonts w:ascii="Sylfaen" w:hAnsi="Sylfaen"/>
          <w:sz w:val="24"/>
          <w:szCs w:val="24"/>
          <w:lang w:val="ka-GE"/>
        </w:rPr>
        <w:t>II თავის მე-14 მუხლის პირველი პუნქტის</w:t>
      </w:r>
      <w:r w:rsidR="00084BF7" w:rsidRPr="00D43A9E">
        <w:rPr>
          <w:rFonts w:ascii="Sylfaen" w:hAnsi="Sylfaen"/>
          <w:sz w:val="24"/>
          <w:szCs w:val="24"/>
          <w:lang w:val="ka-GE"/>
        </w:rPr>
        <w:t xml:space="preserve"> „</w:t>
      </w:r>
      <w:r w:rsidR="00204AC2" w:rsidRPr="00D43A9E">
        <w:rPr>
          <w:rFonts w:ascii="Sylfaen" w:hAnsi="Sylfaen"/>
          <w:sz w:val="24"/>
          <w:szCs w:val="24"/>
          <w:lang w:val="ka-GE"/>
        </w:rPr>
        <w:t>დ</w:t>
      </w:r>
      <w:r w:rsidR="00084BF7" w:rsidRPr="00D43A9E">
        <w:rPr>
          <w:rFonts w:ascii="Sylfaen" w:hAnsi="Sylfaen"/>
          <w:sz w:val="24"/>
          <w:szCs w:val="24"/>
          <w:lang w:val="ka-GE"/>
        </w:rPr>
        <w:t xml:space="preserve">“ </w:t>
      </w:r>
      <w:r w:rsidR="00FA7394" w:rsidRPr="00D43A9E">
        <w:rPr>
          <w:rFonts w:ascii="Sylfaen" w:hAnsi="Sylfaen"/>
          <w:sz w:val="24"/>
          <w:szCs w:val="24"/>
          <w:lang w:val="ka-GE"/>
        </w:rPr>
        <w:t>ქვეპუნქტი</w:t>
      </w:r>
      <w:r w:rsidR="0004460F" w:rsidRPr="00D43A9E">
        <w:rPr>
          <w:rFonts w:ascii="Sylfaen" w:hAnsi="Sylfaen"/>
          <w:sz w:val="24"/>
          <w:szCs w:val="24"/>
          <w:lang w:val="ka-GE"/>
        </w:rPr>
        <w:t>ს</w:t>
      </w:r>
      <w:r w:rsidR="00FA7394" w:rsidRPr="00D43A9E">
        <w:rPr>
          <w:rFonts w:ascii="Sylfaen" w:hAnsi="Sylfaen"/>
          <w:color w:val="FF0000"/>
          <w:sz w:val="24"/>
          <w:szCs w:val="24"/>
          <w:lang w:val="ka-GE"/>
        </w:rPr>
        <w:t xml:space="preserve"> </w:t>
      </w:r>
      <w:r w:rsidRPr="00D43A9E">
        <w:rPr>
          <w:rFonts w:ascii="Sylfaen" w:hAnsi="Sylfaen"/>
          <w:color w:val="1A171C"/>
          <w:sz w:val="24"/>
          <w:szCs w:val="24"/>
          <w:lang w:val="ka-GE"/>
        </w:rPr>
        <w:t xml:space="preserve"> შესაბამისად განხორციელებული ანაერობული კვლევის შემთხვევაში. </w:t>
      </w:r>
    </w:p>
    <w:p w14:paraId="5A7B36F5"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43F8294C" w14:textId="4E3D6CAF"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lastRenderedPageBreak/>
        <w:t>დასადგენია პოტენციურად შესაბამისი მეტაბოლიტების დეგრადაციის ნორმები და ფრაქციების კინეტიკური წარმოქმნა, კვლევებში როგორც აერობულ, ასევე ანაერობულ პირობებში აღნიშნული მოქმედი ნივთიერების კვლევის გაგრძელების საფუძველზე, როდესაც შეუძლებელია ექსტრაპოლაცია</w:t>
      </w:r>
      <w:r w:rsidR="00204AC2" w:rsidRPr="00D43A9E">
        <w:rPr>
          <w:rFonts w:ascii="Sylfaen" w:hAnsi="Sylfaen"/>
          <w:color w:val="1A171C"/>
          <w:sz w:val="24"/>
          <w:szCs w:val="24"/>
          <w:lang w:val="ka-GE"/>
        </w:rPr>
        <w:t xml:space="preserve"> </w:t>
      </w:r>
      <w:r w:rsidR="0004460F" w:rsidRPr="00D43A9E">
        <w:rPr>
          <w:rFonts w:ascii="Sylfaen" w:hAnsi="Sylfaen"/>
          <w:sz w:val="24"/>
          <w:szCs w:val="24"/>
          <w:lang w:val="ka-GE"/>
        </w:rPr>
        <w:t xml:space="preserve">ამ დებულების დანართი № 1-ის </w:t>
      </w:r>
      <w:r w:rsidR="00204AC2" w:rsidRPr="00D43A9E">
        <w:rPr>
          <w:rFonts w:ascii="Sylfaen" w:hAnsi="Sylfaen"/>
          <w:sz w:val="24"/>
          <w:szCs w:val="24"/>
          <w:lang w:val="ka-GE"/>
        </w:rPr>
        <w:t>II თავის მე-14 მუხლის პირველი პუნქტის</w:t>
      </w:r>
      <w:r w:rsidR="0004460F" w:rsidRPr="00D43A9E">
        <w:rPr>
          <w:rFonts w:ascii="Sylfaen" w:hAnsi="Sylfaen"/>
          <w:sz w:val="24"/>
          <w:szCs w:val="24"/>
          <w:lang w:val="ka-GE"/>
        </w:rPr>
        <w:t xml:space="preserve"> </w:t>
      </w:r>
      <w:r w:rsidR="0007052C" w:rsidRPr="00D43A9E">
        <w:rPr>
          <w:rFonts w:ascii="Sylfaen" w:hAnsi="Sylfaen"/>
          <w:sz w:val="24"/>
          <w:szCs w:val="24"/>
          <w:lang w:val="ka-GE"/>
        </w:rPr>
        <w:t>„</w:t>
      </w:r>
      <w:r w:rsidR="007346DE" w:rsidRPr="00D43A9E">
        <w:rPr>
          <w:rFonts w:ascii="Sylfaen" w:hAnsi="Sylfaen"/>
          <w:sz w:val="24"/>
          <w:szCs w:val="24"/>
          <w:lang w:val="ka-GE"/>
        </w:rPr>
        <w:t>ვ.ა.ბ</w:t>
      </w:r>
      <w:r w:rsidR="0007052C" w:rsidRPr="00D43A9E">
        <w:rPr>
          <w:rFonts w:ascii="Sylfaen" w:hAnsi="Sylfaen"/>
          <w:sz w:val="24"/>
          <w:szCs w:val="24"/>
          <w:lang w:val="ka-GE"/>
        </w:rPr>
        <w:t>“</w:t>
      </w:r>
      <w:r w:rsidR="007346DE" w:rsidRPr="00D43A9E">
        <w:rPr>
          <w:rFonts w:ascii="Sylfaen" w:hAnsi="Sylfaen"/>
          <w:sz w:val="24"/>
          <w:szCs w:val="24"/>
          <w:lang w:val="ka-GE"/>
        </w:rPr>
        <w:t xml:space="preserve">  და </w:t>
      </w:r>
      <w:r w:rsidR="0007052C" w:rsidRPr="00D43A9E">
        <w:rPr>
          <w:rFonts w:ascii="Sylfaen" w:hAnsi="Sylfaen"/>
          <w:sz w:val="24"/>
          <w:szCs w:val="24"/>
          <w:lang w:val="ka-GE"/>
        </w:rPr>
        <w:t>„</w:t>
      </w:r>
      <w:r w:rsidR="007346DE" w:rsidRPr="00D43A9E">
        <w:rPr>
          <w:rFonts w:ascii="Sylfaen" w:hAnsi="Sylfaen"/>
          <w:sz w:val="24"/>
          <w:szCs w:val="24"/>
          <w:lang w:val="ka-GE"/>
        </w:rPr>
        <w:t>ვ.ა.დ</w:t>
      </w:r>
      <w:r w:rsidR="0007052C" w:rsidRPr="00D43A9E">
        <w:rPr>
          <w:rFonts w:ascii="Sylfaen" w:hAnsi="Sylfaen"/>
          <w:sz w:val="24"/>
          <w:szCs w:val="24"/>
          <w:lang w:val="ka-GE"/>
        </w:rPr>
        <w:t>“</w:t>
      </w:r>
      <w:r w:rsidR="007346DE" w:rsidRPr="00D43A9E">
        <w:rPr>
          <w:rFonts w:ascii="Sylfaen" w:hAnsi="Sylfaen"/>
          <w:sz w:val="24"/>
          <w:szCs w:val="24"/>
          <w:lang w:val="ka-GE"/>
        </w:rPr>
        <w:t xml:space="preserve"> </w:t>
      </w:r>
      <w:r w:rsidR="0007052C" w:rsidRPr="00D43A9E">
        <w:rPr>
          <w:rFonts w:ascii="Sylfaen" w:hAnsi="Sylfaen"/>
          <w:sz w:val="24"/>
          <w:szCs w:val="24"/>
          <w:lang w:val="ka-GE"/>
        </w:rPr>
        <w:t>ქვეპუნქტების შესაბამისად.</w:t>
      </w:r>
    </w:p>
    <w:p w14:paraId="22552FB6"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3914308F" w14:textId="49FCF020"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დაშლაზე ტემპერატურის ზემოქმედების შეფასების მიზნით, უნდა გამოთვალოს  სათანადო Q10 ფაქტორით ან საჭიროა ჩატარდეს საკმარისი კვლევები სხვადასხვა ტემპერატურაზე. სარწმუნო DegT50 და 90 მაჩვენებლები მეტაბოლიტებთან, დაშლის და რეაქციის პროდუქტებთან დაკავშირებით წარსადგენია </w:t>
      </w:r>
      <w:r w:rsidR="00063A09" w:rsidRPr="00D43A9E">
        <w:rPr>
          <w:rFonts w:ascii="Sylfaen" w:hAnsi="Sylfaen"/>
          <w:color w:val="1A171C"/>
          <w:sz w:val="24"/>
          <w:szCs w:val="24"/>
          <w:lang w:val="ka-GE"/>
        </w:rPr>
        <w:t>სულ მცირე</w:t>
      </w:r>
      <w:r w:rsidRPr="00D43A9E">
        <w:rPr>
          <w:rFonts w:ascii="Sylfaen" w:hAnsi="Sylfaen"/>
          <w:color w:val="1A171C"/>
          <w:sz w:val="24"/>
          <w:szCs w:val="24"/>
          <w:lang w:val="ka-GE"/>
        </w:rPr>
        <w:t xml:space="preserve"> სამ ნიადაგში  აერობულ პირობებში კვლევებიდან.  </w:t>
      </w:r>
    </w:p>
    <w:p w14:paraId="5697B6D0"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154D33BD" w14:textId="77777777" w:rsidR="00EC0CE8" w:rsidRPr="00D43A9E" w:rsidRDefault="009D1170"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ა.ბ) </w:t>
      </w:r>
      <w:r w:rsidR="00EC0CE8" w:rsidRPr="00D43A9E">
        <w:rPr>
          <w:rFonts w:ascii="Sylfaen" w:hAnsi="Sylfaen"/>
          <w:color w:val="1A171C"/>
          <w:sz w:val="24"/>
          <w:szCs w:val="24"/>
          <w:lang w:val="ka-GE"/>
        </w:rPr>
        <w:t>საველე კვლევები</w:t>
      </w:r>
      <w:r w:rsidRPr="00D43A9E">
        <w:rPr>
          <w:rFonts w:ascii="Sylfaen" w:hAnsi="Sylfaen"/>
          <w:color w:val="1A171C"/>
          <w:sz w:val="24"/>
          <w:szCs w:val="24"/>
          <w:lang w:val="ka-GE"/>
        </w:rPr>
        <w:t>:</w:t>
      </w:r>
    </w:p>
    <w:p w14:paraId="4DC69BE5"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                                                                          </w:t>
      </w:r>
    </w:p>
    <w:p w14:paraId="57578FE9" w14:textId="340FA6D7" w:rsidR="00EC0CE8" w:rsidRPr="00D43A9E" w:rsidRDefault="009D1170" w:rsidP="004E262B">
      <w:pPr>
        <w:pStyle w:val="ListParagraph"/>
        <w:tabs>
          <w:tab w:val="left" w:pos="810"/>
          <w:tab w:val="left" w:pos="1350"/>
          <w:tab w:val="left" w:pos="2520"/>
        </w:tabs>
        <w:spacing w:after="120"/>
        <w:ind w:left="-720"/>
        <w:jc w:val="both"/>
        <w:rPr>
          <w:rFonts w:ascii="Sylfaen" w:hAnsi="Sylfaen" w:cs="Sylfaen"/>
          <w:b/>
          <w:noProof/>
          <w:sz w:val="24"/>
          <w:szCs w:val="24"/>
          <w:lang w:val="ka-GE"/>
        </w:rPr>
      </w:pPr>
      <w:r w:rsidRPr="00D43A9E">
        <w:rPr>
          <w:rFonts w:ascii="Sylfaen" w:hAnsi="Sylfaen"/>
          <w:color w:val="1A171C"/>
          <w:sz w:val="24"/>
          <w:szCs w:val="24"/>
          <w:lang w:val="ka-GE"/>
        </w:rPr>
        <w:t xml:space="preserve">ა.ბ.ა) </w:t>
      </w:r>
      <w:r w:rsidR="00EC0CE8" w:rsidRPr="00D43A9E">
        <w:rPr>
          <w:rFonts w:ascii="Sylfaen" w:hAnsi="Sylfaen" w:cs="Sylfaen"/>
          <w:i/>
          <w:noProof/>
          <w:sz w:val="24"/>
          <w:szCs w:val="24"/>
          <w:lang w:val="ka-GE"/>
        </w:rPr>
        <w:t>ნიადაგში</w:t>
      </w:r>
      <w:r w:rsidR="00EC0CE8" w:rsidRPr="00D43A9E">
        <w:rPr>
          <w:rFonts w:ascii="Sylfaen" w:hAnsi="Sylfaen"/>
          <w:i/>
          <w:noProof/>
          <w:sz w:val="24"/>
          <w:szCs w:val="24"/>
          <w:lang w:val="ka-GE"/>
        </w:rPr>
        <w:t xml:space="preserve"> </w:t>
      </w:r>
      <w:r w:rsidR="00EC0CE8" w:rsidRPr="00D43A9E">
        <w:rPr>
          <w:rFonts w:ascii="Sylfaen" w:hAnsi="Sylfaen" w:cs="Sylfaen"/>
          <w:i/>
          <w:noProof/>
          <w:sz w:val="24"/>
          <w:szCs w:val="24"/>
          <w:lang w:val="ka-GE"/>
        </w:rPr>
        <w:t>დისიპაციის (გადანაწილების)</w:t>
      </w:r>
      <w:r w:rsidR="00EC0CE8" w:rsidRPr="00D43A9E">
        <w:rPr>
          <w:rFonts w:ascii="Sylfaen" w:hAnsi="Sylfaen"/>
          <w:i/>
          <w:noProof/>
          <w:sz w:val="24"/>
          <w:szCs w:val="24"/>
          <w:lang w:val="ka-GE"/>
        </w:rPr>
        <w:t xml:space="preserve"> </w:t>
      </w:r>
      <w:r w:rsidR="00EC0CE8" w:rsidRPr="00D43A9E">
        <w:rPr>
          <w:rFonts w:ascii="Sylfaen" w:hAnsi="Sylfaen" w:cs="Sylfaen"/>
          <w:i/>
          <w:noProof/>
          <w:sz w:val="24"/>
          <w:szCs w:val="24"/>
          <w:lang w:val="ka-GE"/>
        </w:rPr>
        <w:t>კვლევები</w:t>
      </w:r>
      <w:r w:rsidRPr="00D43A9E">
        <w:rPr>
          <w:rFonts w:ascii="Sylfaen" w:hAnsi="Sylfaen" w:cs="Sylfaen"/>
          <w:b/>
          <w:noProof/>
          <w:sz w:val="24"/>
          <w:szCs w:val="24"/>
          <w:lang w:val="ka-GE"/>
        </w:rPr>
        <w:t xml:space="preserve"> - </w:t>
      </w:r>
      <w:r w:rsidR="00EC0CE8" w:rsidRPr="00D43A9E">
        <w:rPr>
          <w:rFonts w:ascii="Sylfaen" w:hAnsi="Sylfaen" w:cs="Sylfaen"/>
          <w:noProof/>
          <w:sz w:val="24"/>
          <w:szCs w:val="24"/>
          <w:lang w:val="ka-GE"/>
        </w:rPr>
        <w:t>ნიადაგის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დისიპაციის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კვლევებმა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უნდა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უზრუნველყოს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საველე</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პირობებში</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მოქმედი ნივთიერების</w:t>
      </w:r>
      <w:r w:rsidR="00EC0CE8" w:rsidRPr="00D43A9E">
        <w:rPr>
          <w:rFonts w:ascii="Sylfaen" w:hAnsi="Sylfaen"/>
          <w:noProof/>
          <w:sz w:val="24"/>
          <w:szCs w:val="24"/>
          <w:lang w:val="ka-GE"/>
        </w:rPr>
        <w:t xml:space="preserve"> 50%-</w:t>
      </w:r>
      <w:r w:rsidR="00EC0CE8" w:rsidRPr="00D43A9E">
        <w:rPr>
          <w:rFonts w:ascii="Sylfaen" w:hAnsi="Sylfaen" w:cs="Sylfaen"/>
          <w:noProof/>
          <w:sz w:val="24"/>
          <w:szCs w:val="24"/>
          <w:lang w:val="ka-GE"/>
        </w:rPr>
        <w:t>იანი</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და</w:t>
      </w:r>
      <w:r w:rsidR="00EC0CE8" w:rsidRPr="00D43A9E">
        <w:rPr>
          <w:rFonts w:ascii="Sylfaen" w:hAnsi="Sylfaen"/>
          <w:noProof/>
          <w:sz w:val="24"/>
          <w:szCs w:val="24"/>
          <w:lang w:val="ka-GE"/>
        </w:rPr>
        <w:t xml:space="preserve"> 90%-</w:t>
      </w:r>
      <w:r w:rsidR="00EC0CE8" w:rsidRPr="00D43A9E">
        <w:rPr>
          <w:rFonts w:ascii="Sylfaen" w:hAnsi="Sylfaen" w:cs="Sylfaen"/>
          <w:noProof/>
          <w:sz w:val="24"/>
          <w:szCs w:val="24"/>
          <w:lang w:val="ka-GE"/>
        </w:rPr>
        <w:t>იანი</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დისიპაციისათვის</w:t>
      </w:r>
      <w:r w:rsidR="00EC0CE8" w:rsidRPr="00D43A9E">
        <w:rPr>
          <w:rFonts w:ascii="Sylfaen" w:hAnsi="Sylfaen"/>
          <w:sz w:val="24"/>
          <w:szCs w:val="24"/>
          <w:lang w:val="ka-GE"/>
        </w:rPr>
        <w:t xml:space="preserve"> (</w:t>
      </w:r>
      <w:r w:rsidR="00D51807" w:rsidRPr="00D43A9E">
        <w:rPr>
          <w:rFonts w:ascii="Sylfaen" w:hAnsi="Sylfaen"/>
          <w:sz w:val="24"/>
          <w:szCs w:val="24"/>
          <w:lang w:val="ka-GE"/>
        </w:rPr>
        <w:t>DisT50</w:t>
      </w:r>
      <w:r w:rsidR="00D51807" w:rsidRPr="00D43A9E">
        <w:rPr>
          <w:rFonts w:ascii="Sylfaen" w:hAnsi="Sylfaen"/>
          <w:sz w:val="24"/>
          <w:szCs w:val="24"/>
          <w:vertAlign w:val="subscript"/>
          <w:lang w:val="ka-GE"/>
        </w:rPr>
        <w:t>field</w:t>
      </w:r>
      <w:r w:rsidR="00D51807" w:rsidRPr="00D43A9E">
        <w:rPr>
          <w:rFonts w:ascii="Sylfaen" w:hAnsi="Sylfaen"/>
          <w:sz w:val="24"/>
          <w:szCs w:val="24"/>
          <w:lang w:val="ka-GE"/>
        </w:rPr>
        <w:t xml:space="preserve"> </w:t>
      </w:r>
      <w:r w:rsidR="00EC0CE8" w:rsidRPr="00D43A9E">
        <w:rPr>
          <w:rFonts w:ascii="Sylfaen" w:hAnsi="Sylfaen"/>
          <w:sz w:val="24"/>
          <w:szCs w:val="24"/>
          <w:lang w:val="ka-GE"/>
        </w:rPr>
        <w:t>da D</w:t>
      </w:r>
      <w:r w:rsidR="00D51807" w:rsidRPr="00D43A9E">
        <w:rPr>
          <w:rFonts w:ascii="Sylfaen" w:hAnsi="Sylfaen"/>
          <w:sz w:val="24"/>
          <w:szCs w:val="24"/>
          <w:lang w:val="ka-GE"/>
        </w:rPr>
        <w:t>is</w:t>
      </w:r>
      <w:r w:rsidR="00EC0CE8" w:rsidRPr="00D43A9E">
        <w:rPr>
          <w:rFonts w:ascii="Sylfaen" w:hAnsi="Sylfaen"/>
          <w:sz w:val="24"/>
          <w:szCs w:val="24"/>
          <w:lang w:val="ka-GE"/>
        </w:rPr>
        <w:t>T90</w:t>
      </w:r>
      <w:r w:rsidR="00D51807" w:rsidRPr="00D43A9E">
        <w:rPr>
          <w:rFonts w:ascii="Sylfaen" w:hAnsi="Sylfaen"/>
          <w:sz w:val="24"/>
          <w:szCs w:val="24"/>
          <w:vertAlign w:val="subscript"/>
          <w:lang w:val="ka-GE"/>
        </w:rPr>
        <w:t>field</w:t>
      </w:r>
      <w:r w:rsidR="00EC0CE8" w:rsidRPr="00D43A9E">
        <w:rPr>
          <w:rFonts w:ascii="Sylfaen" w:hAnsi="Sylfaen"/>
          <w:sz w:val="24"/>
          <w:szCs w:val="24"/>
          <w:lang w:val="ka-GE"/>
        </w:rPr>
        <w:t xml:space="preserve">), </w:t>
      </w:r>
      <w:r w:rsidR="00EC0CE8" w:rsidRPr="00D43A9E">
        <w:rPr>
          <w:rFonts w:ascii="Sylfaen" w:hAnsi="Sylfaen" w:cs="Sylfaen"/>
          <w:noProof/>
          <w:sz w:val="24"/>
          <w:szCs w:val="24"/>
          <w:lang w:val="ka-GE"/>
        </w:rPr>
        <w:t>და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თუ</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შესაძლებელია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 xml:space="preserve">წარსადგენია </w:t>
      </w:r>
      <w:r w:rsidR="00EC0CE8" w:rsidRPr="00D43A9E">
        <w:rPr>
          <w:rFonts w:ascii="Sylfaen" w:hAnsi="Sylfaen"/>
          <w:noProof/>
          <w:sz w:val="24"/>
          <w:szCs w:val="24"/>
          <w:lang w:val="ka-GE"/>
        </w:rPr>
        <w:t>50%-</w:t>
      </w:r>
      <w:r w:rsidR="00EC0CE8" w:rsidRPr="00D43A9E">
        <w:rPr>
          <w:rFonts w:ascii="Sylfaen" w:hAnsi="Sylfaen" w:cs="Sylfaen"/>
          <w:noProof/>
          <w:sz w:val="24"/>
          <w:szCs w:val="24"/>
          <w:lang w:val="ka-GE"/>
        </w:rPr>
        <w:t>იანი</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და</w:t>
      </w:r>
      <w:r w:rsidR="00EC0CE8" w:rsidRPr="00D43A9E">
        <w:rPr>
          <w:rFonts w:ascii="Sylfaen" w:hAnsi="Sylfaen"/>
          <w:noProof/>
          <w:sz w:val="24"/>
          <w:szCs w:val="24"/>
          <w:lang w:val="ka-GE"/>
        </w:rPr>
        <w:t xml:space="preserve"> 90%-</w:t>
      </w:r>
      <w:r w:rsidR="00EC0CE8" w:rsidRPr="00D43A9E">
        <w:rPr>
          <w:rFonts w:ascii="Sylfaen" w:hAnsi="Sylfaen" w:cs="Sylfaen"/>
          <w:noProof/>
          <w:sz w:val="24"/>
          <w:szCs w:val="24"/>
          <w:lang w:val="ka-GE"/>
        </w:rPr>
        <w:t>იანი</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დეგრადაციისთვის</w:t>
      </w:r>
      <w:r w:rsidR="00EC0CE8" w:rsidRPr="00D43A9E">
        <w:rPr>
          <w:rFonts w:ascii="Sylfaen" w:hAnsi="Sylfaen"/>
          <w:noProof/>
          <w:sz w:val="24"/>
          <w:szCs w:val="24"/>
          <w:lang w:val="ka-GE"/>
        </w:rPr>
        <w:t xml:space="preserve"> </w:t>
      </w:r>
      <w:r w:rsidR="00EC0CE8" w:rsidRPr="00D43A9E">
        <w:rPr>
          <w:rFonts w:ascii="Sylfaen" w:hAnsi="Sylfaen"/>
          <w:sz w:val="24"/>
          <w:szCs w:val="24"/>
          <w:lang w:val="ka-GE"/>
        </w:rPr>
        <w:t>(</w:t>
      </w:r>
      <w:r w:rsidR="00D51807" w:rsidRPr="00D43A9E">
        <w:rPr>
          <w:rFonts w:ascii="Sylfaen" w:hAnsi="Sylfaen"/>
          <w:sz w:val="24"/>
          <w:szCs w:val="24"/>
          <w:lang w:val="ka-GE"/>
        </w:rPr>
        <w:t>DegT50</w:t>
      </w:r>
      <w:r w:rsidR="00D51807" w:rsidRPr="00D43A9E">
        <w:rPr>
          <w:rFonts w:ascii="Sylfaen" w:hAnsi="Sylfaen"/>
          <w:sz w:val="24"/>
          <w:szCs w:val="24"/>
          <w:vertAlign w:val="subscript"/>
          <w:lang w:val="ka-GE"/>
        </w:rPr>
        <w:t>field</w:t>
      </w:r>
      <w:r w:rsidR="00D51807" w:rsidRPr="00D43A9E">
        <w:rPr>
          <w:rFonts w:ascii="Sylfaen" w:hAnsi="Sylfaen"/>
          <w:sz w:val="24"/>
          <w:szCs w:val="24"/>
          <w:lang w:val="ka-GE"/>
        </w:rPr>
        <w:t xml:space="preserve"> </w:t>
      </w:r>
      <w:r w:rsidR="00730A76" w:rsidRPr="00D43A9E">
        <w:rPr>
          <w:rFonts w:ascii="Sylfaen" w:hAnsi="Sylfaen"/>
          <w:sz w:val="24"/>
          <w:szCs w:val="24"/>
          <w:lang w:val="ka-GE"/>
        </w:rPr>
        <w:t>და</w:t>
      </w:r>
      <w:r w:rsidR="00EC0CE8" w:rsidRPr="00D43A9E">
        <w:rPr>
          <w:rFonts w:ascii="Sylfaen" w:hAnsi="Sylfaen"/>
          <w:sz w:val="24"/>
          <w:szCs w:val="24"/>
          <w:lang w:val="ka-GE"/>
        </w:rPr>
        <w:t xml:space="preserve"> DegT90</w:t>
      </w:r>
      <w:r w:rsidR="00D51807" w:rsidRPr="00D43A9E">
        <w:rPr>
          <w:rFonts w:ascii="Sylfaen" w:hAnsi="Sylfaen"/>
          <w:sz w:val="24"/>
          <w:szCs w:val="24"/>
          <w:vertAlign w:val="subscript"/>
          <w:lang w:val="ka-GE"/>
        </w:rPr>
        <w:t>field</w:t>
      </w:r>
      <w:r w:rsidR="00EC0CE8" w:rsidRPr="00D43A9E">
        <w:rPr>
          <w:rFonts w:ascii="Sylfaen" w:hAnsi="Sylfaen"/>
          <w:sz w:val="24"/>
          <w:szCs w:val="24"/>
          <w:lang w:val="ka-GE"/>
        </w:rPr>
        <w:t xml:space="preserve">) </w:t>
      </w:r>
      <w:r w:rsidR="00EC0CE8" w:rsidRPr="00D43A9E">
        <w:rPr>
          <w:rFonts w:ascii="Sylfaen" w:hAnsi="Sylfaen" w:cs="Sylfaen"/>
          <w:noProof/>
          <w:sz w:val="24"/>
          <w:szCs w:val="24"/>
          <w:lang w:val="ka-GE"/>
        </w:rPr>
        <w:t>საჭირო</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დროის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სავარაუდო</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შედეგები</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სადაც</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შესაძლებელია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წარსადგენია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ინფორმაცია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მეტაბოლიტების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დაშლის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და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რეაქციის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პროდუქტების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შესახებ</w:t>
      </w:r>
      <w:r w:rsidR="00EC0CE8" w:rsidRPr="00D43A9E">
        <w:rPr>
          <w:rFonts w:ascii="Sylfaen" w:hAnsi="Sylfaen"/>
          <w:noProof/>
          <w:sz w:val="24"/>
          <w:szCs w:val="24"/>
          <w:lang w:val="ka-GE"/>
        </w:rPr>
        <w:t>.</w:t>
      </w:r>
    </w:p>
    <w:p w14:paraId="5538B0D0" w14:textId="77777777" w:rsidR="00EC0CE8" w:rsidRPr="00D43A9E" w:rsidRDefault="00EC0CE8" w:rsidP="008D5DF7">
      <w:pPr>
        <w:pStyle w:val="ListParagraph"/>
        <w:tabs>
          <w:tab w:val="left" w:pos="810"/>
          <w:tab w:val="left" w:pos="1350"/>
          <w:tab w:val="left" w:pos="2520"/>
        </w:tabs>
        <w:spacing w:after="120"/>
        <w:ind w:left="-720"/>
        <w:jc w:val="both"/>
        <w:rPr>
          <w:rFonts w:ascii="Sylfaen" w:hAnsi="Sylfaen" w:cs="Sylfaen"/>
          <w:noProof/>
          <w:sz w:val="24"/>
          <w:szCs w:val="24"/>
          <w:lang w:val="ka-GE"/>
        </w:rPr>
      </w:pPr>
      <w:r w:rsidRPr="00D43A9E">
        <w:rPr>
          <w:rFonts w:ascii="Sylfaen" w:hAnsi="Sylfaen" w:cs="Sylfaen"/>
          <w:b/>
          <w:noProof/>
          <w:sz w:val="24"/>
          <w:szCs w:val="24"/>
          <w:lang w:val="ka-GE"/>
        </w:rPr>
        <w:t>გარემოებები, როდესაც საჭიროა</w:t>
      </w:r>
      <w:r w:rsidRPr="00D43A9E">
        <w:rPr>
          <w:rFonts w:ascii="Sylfaen" w:hAnsi="Sylfaen" w:cs="Sylfaen"/>
          <w:noProof/>
          <w:sz w:val="24"/>
          <w:szCs w:val="24"/>
          <w:lang w:val="ka-GE"/>
        </w:rPr>
        <w:t xml:space="preserve"> </w:t>
      </w:r>
    </w:p>
    <w:p w14:paraId="19DC58F8" w14:textId="053B3F1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გამოსაკვლევია მცენარეთა დაცვის საშუალების დისიპაცია და ქცევა  ნიადაგში, გარდა იმ შემთხვევისა, თუ შესაძლებელია ექსტრაპოლაცია მონაცემებიდან, რომელიც მოპოვებულია მოქმედი ნივთიერების და მეტაბოლიტების, დაშლის და რეაქციის პროდუქტების შესახებ </w:t>
      </w:r>
      <w:r w:rsidR="00482ED9" w:rsidRPr="00D43A9E">
        <w:rPr>
          <w:rFonts w:ascii="Sylfaen" w:hAnsi="Sylfaen"/>
          <w:color w:val="1A171C"/>
          <w:sz w:val="24"/>
          <w:szCs w:val="24"/>
          <w:lang w:val="ka-GE"/>
        </w:rPr>
        <w:t xml:space="preserve">მოიცავდე </w:t>
      </w:r>
      <w:r w:rsidR="0004460F" w:rsidRPr="00D43A9E">
        <w:rPr>
          <w:rFonts w:ascii="Sylfaen" w:hAnsi="Sylfaen"/>
          <w:sz w:val="24"/>
          <w:szCs w:val="24"/>
          <w:lang w:val="ka-GE"/>
        </w:rPr>
        <w:t xml:space="preserve">ამ დებულების დანართი № 1-ის </w:t>
      </w:r>
      <w:r w:rsidR="00377E42" w:rsidRPr="00D43A9E">
        <w:rPr>
          <w:rFonts w:ascii="Sylfaen" w:hAnsi="Sylfaen"/>
          <w:sz w:val="24"/>
          <w:szCs w:val="24"/>
          <w:lang w:val="ka-GE"/>
        </w:rPr>
        <w:t xml:space="preserve">II თავის მე-14 მუხლის პირველი პუნქტის  </w:t>
      </w:r>
      <w:r w:rsidR="00482ED9" w:rsidRPr="00D43A9E">
        <w:rPr>
          <w:rFonts w:ascii="Sylfaen" w:hAnsi="Sylfaen"/>
          <w:sz w:val="24"/>
          <w:szCs w:val="24"/>
          <w:lang w:val="ka-GE"/>
        </w:rPr>
        <w:t>„</w:t>
      </w:r>
      <w:r w:rsidR="00377E42" w:rsidRPr="00D43A9E">
        <w:rPr>
          <w:rFonts w:ascii="Sylfaen" w:hAnsi="Sylfaen"/>
          <w:sz w:val="24"/>
          <w:szCs w:val="24"/>
          <w:lang w:val="ka-GE"/>
        </w:rPr>
        <w:t>ვ.ბ</w:t>
      </w:r>
      <w:r w:rsidR="00482ED9" w:rsidRPr="00D43A9E">
        <w:rPr>
          <w:rFonts w:ascii="Sylfaen" w:hAnsi="Sylfaen"/>
          <w:sz w:val="24"/>
          <w:szCs w:val="24"/>
          <w:lang w:val="ka-GE"/>
        </w:rPr>
        <w:t>“ და „</w:t>
      </w:r>
      <w:r w:rsidR="00377E42" w:rsidRPr="00D43A9E">
        <w:rPr>
          <w:rFonts w:ascii="Sylfaen" w:hAnsi="Sylfaen"/>
          <w:sz w:val="24"/>
          <w:szCs w:val="24"/>
          <w:lang w:val="ka-GE"/>
        </w:rPr>
        <w:t>ვ.ბ.ა</w:t>
      </w:r>
      <w:r w:rsidR="00482ED9" w:rsidRPr="00D43A9E">
        <w:rPr>
          <w:rFonts w:ascii="Sylfaen" w:hAnsi="Sylfaen"/>
          <w:sz w:val="24"/>
          <w:szCs w:val="24"/>
          <w:lang w:val="ka-GE"/>
        </w:rPr>
        <w:t>“</w:t>
      </w:r>
      <w:r w:rsidR="00377E42" w:rsidRPr="00D43A9E">
        <w:rPr>
          <w:rFonts w:ascii="Sylfaen" w:hAnsi="Sylfaen"/>
          <w:sz w:val="24"/>
          <w:szCs w:val="24"/>
          <w:lang w:val="ka-GE"/>
        </w:rPr>
        <w:t xml:space="preserve">  ქვეპუნქტ</w:t>
      </w:r>
      <w:r w:rsidR="00482ED9" w:rsidRPr="00D43A9E">
        <w:rPr>
          <w:rFonts w:ascii="Sylfaen" w:hAnsi="Sylfaen"/>
          <w:sz w:val="24"/>
          <w:szCs w:val="24"/>
          <w:lang w:val="ka-GE"/>
        </w:rPr>
        <w:t>ებით</w:t>
      </w:r>
      <w:r w:rsidRPr="00D43A9E">
        <w:rPr>
          <w:rFonts w:ascii="Sylfaen" w:hAnsi="Sylfaen"/>
          <w:sz w:val="24"/>
          <w:szCs w:val="24"/>
          <w:lang w:val="ka-GE"/>
        </w:rPr>
        <w:t xml:space="preserve"> განსაზღვრული </w:t>
      </w:r>
      <w:r w:rsidRPr="00D43A9E">
        <w:rPr>
          <w:rFonts w:ascii="Sylfaen" w:hAnsi="Sylfaen"/>
          <w:color w:val="1A171C"/>
          <w:sz w:val="24"/>
          <w:szCs w:val="24"/>
          <w:lang w:val="ka-GE"/>
        </w:rPr>
        <w:t>მოთხოვნების შესაბამისად</w:t>
      </w:r>
      <w:r w:rsidR="00C654C3" w:rsidRPr="00D43A9E">
        <w:rPr>
          <w:rFonts w:ascii="Sylfaen" w:hAnsi="Sylfaen"/>
          <w:color w:val="1A171C"/>
          <w:sz w:val="24"/>
          <w:szCs w:val="24"/>
          <w:lang w:val="ka-GE"/>
        </w:rPr>
        <w:t>.</w:t>
      </w:r>
    </w:p>
    <w:p w14:paraId="354DCEFA"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050A1F18" w14:textId="77777777" w:rsidR="00EC0CE8" w:rsidRPr="00D43A9E" w:rsidRDefault="00EC0CE8"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ტესტის პირობები</w:t>
      </w:r>
    </w:p>
    <w:p w14:paraId="7057A020"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6CA6E59B" w14:textId="50752FA5"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ინდივიდუალური კვლევები წარმოდგენილ ნიადაგებზე (ჩვეულებრივ </w:t>
      </w:r>
      <w:r w:rsidR="00063A09" w:rsidRPr="00D43A9E">
        <w:rPr>
          <w:rFonts w:ascii="Sylfaen" w:hAnsi="Sylfaen"/>
          <w:color w:val="1A171C"/>
          <w:sz w:val="24"/>
          <w:szCs w:val="24"/>
          <w:lang w:val="ka-GE"/>
        </w:rPr>
        <w:t>სულ მცირე</w:t>
      </w:r>
      <w:r w:rsidRPr="00D43A9E">
        <w:rPr>
          <w:rFonts w:ascii="Sylfaen" w:hAnsi="Sylfaen"/>
          <w:color w:val="1A171C"/>
          <w:sz w:val="24"/>
          <w:szCs w:val="24"/>
          <w:lang w:val="ka-GE"/>
        </w:rPr>
        <w:t xml:space="preserve"> ოთხი სხვადასხვა ტიპისთვის სხვადასხვა გეოგრაფიულ ლოკაციაზე) უნდა გაგრძელდეს, ვიდრე გამოყენებული მოცულობის </w:t>
      </w:r>
      <w:r w:rsidR="00063A09" w:rsidRPr="00D43A9E">
        <w:rPr>
          <w:rFonts w:ascii="Sylfaen" w:hAnsi="Sylfaen"/>
          <w:color w:val="1A171C"/>
          <w:sz w:val="24"/>
          <w:szCs w:val="24"/>
          <w:lang w:val="ka-GE"/>
        </w:rPr>
        <w:t>სულ მცირე</w:t>
      </w:r>
      <w:r w:rsidRPr="00D43A9E">
        <w:rPr>
          <w:rFonts w:ascii="Sylfaen" w:hAnsi="Sylfaen"/>
          <w:color w:val="1A171C"/>
          <w:sz w:val="24"/>
          <w:szCs w:val="24"/>
          <w:lang w:val="ka-GE"/>
        </w:rPr>
        <w:t xml:space="preserve"> 90% არ იქნება გადანაწილებული ნიადაგიდან ან იქნება ტრანსფორმირებული ნივთიერებებად, რომელიც არ არის კვლევის საგანი.  </w:t>
      </w:r>
    </w:p>
    <w:p w14:paraId="59C3606C"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3756E57A" w14:textId="77777777" w:rsidR="00EC0CE8" w:rsidRPr="00D43A9E" w:rsidRDefault="009D1170" w:rsidP="008D5DF7">
      <w:pPr>
        <w:autoSpaceDE w:val="0"/>
        <w:autoSpaceDN w:val="0"/>
        <w:adjustRightInd w:val="0"/>
        <w:spacing w:after="0" w:line="288" w:lineRule="auto"/>
        <w:ind w:left="-720"/>
        <w:jc w:val="both"/>
        <w:rPr>
          <w:rFonts w:ascii="Sylfaen" w:hAnsi="Sylfaen"/>
          <w:i/>
          <w:color w:val="1A171C"/>
          <w:sz w:val="24"/>
          <w:szCs w:val="24"/>
          <w:lang w:val="ka-GE"/>
        </w:rPr>
      </w:pPr>
      <w:r w:rsidRPr="00D43A9E">
        <w:rPr>
          <w:rFonts w:ascii="Sylfaen" w:hAnsi="Sylfaen"/>
          <w:color w:val="1A171C"/>
          <w:sz w:val="24"/>
          <w:szCs w:val="24"/>
          <w:lang w:val="ka-GE"/>
        </w:rPr>
        <w:lastRenderedPageBreak/>
        <w:t xml:space="preserve">ა.ბ.ბ) </w:t>
      </w:r>
      <w:r w:rsidR="00EC0CE8" w:rsidRPr="00D43A9E">
        <w:rPr>
          <w:rFonts w:ascii="Sylfaen" w:hAnsi="Sylfaen"/>
          <w:i/>
          <w:color w:val="1A171C"/>
          <w:sz w:val="24"/>
          <w:szCs w:val="24"/>
          <w:lang w:val="ka-GE"/>
        </w:rPr>
        <w:t>ნიადაგში აკუმულაციის კვლევები</w:t>
      </w:r>
      <w:r w:rsidRPr="00D43A9E">
        <w:rPr>
          <w:rFonts w:ascii="Sylfaen" w:hAnsi="Sylfaen"/>
          <w:i/>
          <w:color w:val="1A171C"/>
          <w:sz w:val="24"/>
          <w:szCs w:val="24"/>
          <w:lang w:val="ka-GE"/>
        </w:rPr>
        <w:t xml:space="preserve"> - </w:t>
      </w:r>
      <w:r w:rsidR="00EC0CE8" w:rsidRPr="00D43A9E">
        <w:rPr>
          <w:rFonts w:ascii="Sylfaen" w:hAnsi="Sylfaen"/>
          <w:color w:val="1A171C"/>
          <w:sz w:val="24"/>
          <w:szCs w:val="24"/>
          <w:lang w:val="ka-GE"/>
        </w:rPr>
        <w:t xml:space="preserve">ტესტებმა უნდა უზრუნველყოს საკმარისი მონაცემები მოქმედი ნივთიერების და მისი მეტაბოლიტების, დაშლის და რეაქციის პროდუქტების ნარჩენი რაოდენობების აკუმულირების შესაძლებლობის შესაფასებლად.  </w:t>
      </w:r>
    </w:p>
    <w:p w14:paraId="1BAE55C9"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0A1DB90B" w14:textId="77777777" w:rsidR="00EC0CE8" w:rsidRPr="00D43A9E" w:rsidRDefault="00EC0CE8"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 xml:space="preserve">გარემოებები, როდესაც საჭიროა </w:t>
      </w:r>
    </w:p>
    <w:p w14:paraId="3150973D"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7BC6DA7F" w14:textId="0420E9D4"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წარსადგენია ნიადაგში აკუმულაციის კვლევები, თუ შესაძლებელი არ არის ექსტრაპოლაცია მონაცემებიდან, რომელიც მოპოვებულია მოქმედი ნივთიერების და მისი მეტაბოლიტების, დაშლის და რეაქციის პროდუქტების </w:t>
      </w:r>
      <w:r w:rsidRPr="00D43A9E">
        <w:rPr>
          <w:rFonts w:ascii="Sylfaen" w:hAnsi="Sylfaen"/>
          <w:sz w:val="24"/>
          <w:szCs w:val="24"/>
          <w:lang w:val="ka-GE"/>
        </w:rPr>
        <w:t>შესახებ</w:t>
      </w:r>
      <w:r w:rsidR="008126BC" w:rsidRPr="00D43A9E">
        <w:rPr>
          <w:rFonts w:ascii="Sylfaen" w:hAnsi="Sylfaen"/>
          <w:sz w:val="24"/>
          <w:szCs w:val="24"/>
          <w:lang w:val="ka-GE"/>
        </w:rPr>
        <w:t xml:space="preserve"> </w:t>
      </w:r>
      <w:r w:rsidR="0004460F" w:rsidRPr="00D43A9E">
        <w:rPr>
          <w:rFonts w:ascii="Sylfaen" w:hAnsi="Sylfaen"/>
          <w:sz w:val="24"/>
          <w:szCs w:val="24"/>
          <w:lang w:val="ka-GE"/>
        </w:rPr>
        <w:t xml:space="preserve">ამ დებულების დანართი № 1-ის </w:t>
      </w:r>
      <w:r w:rsidR="00DC222B" w:rsidRPr="00D43A9E">
        <w:rPr>
          <w:rFonts w:ascii="Sylfaen" w:hAnsi="Sylfaen"/>
          <w:sz w:val="24"/>
          <w:szCs w:val="24"/>
          <w:lang w:val="ka-GE"/>
        </w:rPr>
        <w:t xml:space="preserve">II თავის მე-14 მუხლის პირველი პუნქტის </w:t>
      </w:r>
      <w:r w:rsidR="008126BC" w:rsidRPr="00D43A9E">
        <w:rPr>
          <w:rFonts w:ascii="Sylfaen" w:hAnsi="Sylfaen"/>
          <w:sz w:val="24"/>
          <w:szCs w:val="24"/>
          <w:lang w:val="ka-GE"/>
        </w:rPr>
        <w:t>„</w:t>
      </w:r>
      <w:r w:rsidR="00DC222B" w:rsidRPr="00D43A9E">
        <w:rPr>
          <w:rFonts w:ascii="Sylfaen" w:hAnsi="Sylfaen"/>
          <w:sz w:val="24"/>
          <w:szCs w:val="24"/>
          <w:lang w:val="ka-GE"/>
        </w:rPr>
        <w:t>ვ.ბ</w:t>
      </w:r>
      <w:r w:rsidR="008126BC" w:rsidRPr="00D43A9E">
        <w:rPr>
          <w:rFonts w:ascii="Sylfaen" w:hAnsi="Sylfaen"/>
          <w:sz w:val="24"/>
          <w:szCs w:val="24"/>
          <w:lang w:val="ka-GE"/>
        </w:rPr>
        <w:t>“ და „</w:t>
      </w:r>
      <w:r w:rsidR="00DC222B" w:rsidRPr="00D43A9E">
        <w:rPr>
          <w:rFonts w:ascii="Sylfaen" w:hAnsi="Sylfaen"/>
          <w:sz w:val="24"/>
          <w:szCs w:val="24"/>
          <w:lang w:val="ka-GE"/>
        </w:rPr>
        <w:t>ვ.ბ.ბ</w:t>
      </w:r>
      <w:r w:rsidR="008126BC" w:rsidRPr="00D43A9E">
        <w:rPr>
          <w:rFonts w:ascii="Sylfaen" w:hAnsi="Sylfaen"/>
          <w:sz w:val="24"/>
          <w:szCs w:val="24"/>
          <w:lang w:val="ka-GE"/>
        </w:rPr>
        <w:t>“</w:t>
      </w:r>
      <w:r w:rsidR="00DC222B" w:rsidRPr="00D43A9E">
        <w:rPr>
          <w:rFonts w:ascii="Sylfaen" w:hAnsi="Sylfaen"/>
          <w:sz w:val="24"/>
          <w:szCs w:val="24"/>
          <w:lang w:val="ka-GE"/>
        </w:rPr>
        <w:t xml:space="preserve">  </w:t>
      </w:r>
      <w:r w:rsidR="00647E85" w:rsidRPr="00D43A9E">
        <w:rPr>
          <w:rFonts w:ascii="Sylfaen" w:hAnsi="Sylfaen"/>
          <w:sz w:val="24"/>
          <w:szCs w:val="24"/>
          <w:lang w:val="ka-GE"/>
        </w:rPr>
        <w:t>ქ</w:t>
      </w:r>
      <w:r w:rsidR="00DC222B" w:rsidRPr="00D43A9E">
        <w:rPr>
          <w:rFonts w:ascii="Sylfaen" w:hAnsi="Sylfaen"/>
          <w:sz w:val="24"/>
          <w:szCs w:val="24"/>
          <w:lang w:val="ka-GE"/>
        </w:rPr>
        <w:t>ვეპუნქტ</w:t>
      </w:r>
      <w:r w:rsidR="008126BC" w:rsidRPr="00D43A9E">
        <w:rPr>
          <w:rFonts w:ascii="Sylfaen" w:hAnsi="Sylfaen"/>
          <w:sz w:val="24"/>
          <w:szCs w:val="24"/>
          <w:lang w:val="ka-GE"/>
        </w:rPr>
        <w:t>ებით</w:t>
      </w:r>
      <w:r w:rsidRPr="00D43A9E">
        <w:rPr>
          <w:rFonts w:ascii="Sylfaen" w:hAnsi="Sylfaen"/>
          <w:sz w:val="24"/>
          <w:szCs w:val="24"/>
          <w:lang w:val="ka-GE"/>
        </w:rPr>
        <w:t xml:space="preserve"> </w:t>
      </w:r>
      <w:r w:rsidRPr="00D43A9E">
        <w:rPr>
          <w:rFonts w:ascii="Sylfaen" w:hAnsi="Sylfaen"/>
          <w:color w:val="1A171C"/>
          <w:sz w:val="24"/>
          <w:szCs w:val="24"/>
          <w:lang w:val="ka-GE"/>
        </w:rPr>
        <w:t xml:space="preserve">განსაზღვრული მოთხოვნების შესაბამისად. </w:t>
      </w:r>
    </w:p>
    <w:p w14:paraId="16B92417"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57AA33D6" w14:textId="77777777" w:rsidR="00EC0CE8" w:rsidRPr="00D43A9E" w:rsidRDefault="00EC0CE8"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ტესტის პირობები</w:t>
      </w:r>
    </w:p>
    <w:p w14:paraId="37937C66"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30181EDC" w14:textId="2B1758F1" w:rsidR="00EC0CE8" w:rsidRPr="00D43A9E" w:rsidRDefault="00EC0CE8" w:rsidP="008126BC">
      <w:pPr>
        <w:pStyle w:val="ListParagraph"/>
        <w:tabs>
          <w:tab w:val="left" w:pos="810"/>
          <w:tab w:val="left" w:pos="1440"/>
          <w:tab w:val="left" w:pos="2520"/>
        </w:tabs>
        <w:spacing w:after="120"/>
        <w:ind w:left="-720"/>
        <w:jc w:val="both"/>
        <w:rPr>
          <w:rFonts w:ascii="Sylfaen" w:hAnsi="Sylfaen"/>
          <w:noProof/>
          <w:sz w:val="24"/>
          <w:szCs w:val="24"/>
          <w:lang w:val="ka-GE"/>
        </w:rPr>
      </w:pPr>
      <w:r w:rsidRPr="00D43A9E">
        <w:rPr>
          <w:rFonts w:ascii="Sylfaen" w:hAnsi="Sylfaen" w:cs="Sylfaen"/>
          <w:noProof/>
          <w:sz w:val="24"/>
          <w:szCs w:val="24"/>
          <w:lang w:val="ka-GE"/>
        </w:rPr>
        <w:t>გრძელვადიანი</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საველე</w:t>
      </w:r>
      <w:r w:rsidRPr="00D43A9E">
        <w:rPr>
          <w:rFonts w:ascii="Sylfaen" w:hAnsi="Sylfaen"/>
          <w:noProof/>
          <w:sz w:val="24"/>
          <w:szCs w:val="24"/>
          <w:lang w:val="ka-GE"/>
        </w:rPr>
        <w:t xml:space="preserve"> </w:t>
      </w:r>
      <w:r w:rsidRPr="00D43A9E">
        <w:rPr>
          <w:rFonts w:ascii="Sylfaen" w:hAnsi="Sylfaen" w:cs="Sylfaen"/>
          <w:noProof/>
          <w:sz w:val="24"/>
          <w:szCs w:val="24"/>
          <w:lang w:val="ka-GE"/>
        </w:rPr>
        <w:t>კვლევები</w:t>
      </w:r>
      <w:r w:rsidRPr="00D43A9E">
        <w:rPr>
          <w:rFonts w:ascii="Sylfaen" w:hAnsi="Sylfaen"/>
          <w:noProof/>
          <w:sz w:val="24"/>
          <w:szCs w:val="24"/>
          <w:lang w:val="ka-GE"/>
        </w:rPr>
        <w:t xml:space="preserve"> </w:t>
      </w:r>
      <w:r w:rsidRPr="00D43A9E">
        <w:rPr>
          <w:rFonts w:ascii="Sylfaen" w:hAnsi="Sylfaen" w:cs="Sylfaen"/>
          <w:noProof/>
          <w:sz w:val="24"/>
          <w:szCs w:val="24"/>
          <w:lang w:val="ka-GE"/>
        </w:rPr>
        <w:t>ჩატარდება</w:t>
      </w:r>
      <w:r w:rsidRPr="00D43A9E">
        <w:rPr>
          <w:rFonts w:ascii="Sylfaen" w:hAnsi="Sylfaen"/>
          <w:noProof/>
          <w:sz w:val="24"/>
          <w:szCs w:val="24"/>
          <w:lang w:val="ka-GE"/>
        </w:rPr>
        <w:t xml:space="preserve"> </w:t>
      </w:r>
      <w:r w:rsidR="00063A09" w:rsidRPr="00D43A9E">
        <w:rPr>
          <w:rFonts w:ascii="Sylfaen" w:hAnsi="Sylfaen" w:cs="Sylfaen"/>
          <w:noProof/>
          <w:sz w:val="24"/>
          <w:szCs w:val="24"/>
          <w:lang w:val="ka-GE"/>
        </w:rPr>
        <w:t>სულ მცირე</w:t>
      </w:r>
      <w:r w:rsidRPr="00D43A9E">
        <w:rPr>
          <w:rFonts w:ascii="Sylfaen" w:hAnsi="Sylfaen"/>
          <w:noProof/>
          <w:sz w:val="24"/>
          <w:szCs w:val="24"/>
          <w:lang w:val="ka-GE"/>
        </w:rPr>
        <w:t xml:space="preserve"> </w:t>
      </w:r>
      <w:r w:rsidRPr="00D43A9E">
        <w:rPr>
          <w:rFonts w:ascii="Sylfaen" w:hAnsi="Sylfaen" w:cs="Sylfaen"/>
          <w:noProof/>
          <w:sz w:val="24"/>
          <w:szCs w:val="24"/>
          <w:lang w:val="ka-GE"/>
        </w:rPr>
        <w:t>ორ</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შესაბამის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ნიადაგზე</w:t>
      </w:r>
      <w:r w:rsidRPr="00D43A9E">
        <w:rPr>
          <w:rFonts w:ascii="Sylfaen" w:hAnsi="Sylfaen"/>
          <w:noProof/>
          <w:sz w:val="24"/>
          <w:szCs w:val="24"/>
          <w:lang w:val="ka-GE"/>
        </w:rPr>
        <w:t xml:space="preserve"> </w:t>
      </w:r>
      <w:r w:rsidRPr="00D43A9E">
        <w:rPr>
          <w:rFonts w:ascii="Sylfaen" w:hAnsi="Sylfaen" w:cs="Sylfaen"/>
          <w:noProof/>
          <w:sz w:val="24"/>
          <w:szCs w:val="24"/>
          <w:lang w:val="ka-GE"/>
        </w:rPr>
        <w:t>სხვადასხვა</w:t>
      </w:r>
      <w:r w:rsidRPr="00D43A9E">
        <w:rPr>
          <w:rFonts w:ascii="Sylfaen" w:hAnsi="Sylfaen"/>
          <w:noProof/>
          <w:sz w:val="24"/>
          <w:szCs w:val="24"/>
          <w:lang w:val="ka-GE"/>
        </w:rPr>
        <w:t xml:space="preserve"> </w:t>
      </w:r>
      <w:r w:rsidRPr="00D43A9E">
        <w:rPr>
          <w:rFonts w:ascii="Sylfaen" w:hAnsi="Sylfaen" w:cs="Sylfaen"/>
          <w:noProof/>
          <w:sz w:val="24"/>
          <w:szCs w:val="24"/>
          <w:lang w:val="ka-GE"/>
        </w:rPr>
        <w:t>გეოგრაფიულ</w:t>
      </w:r>
      <w:r w:rsidRPr="00D43A9E">
        <w:rPr>
          <w:rFonts w:ascii="Sylfaen" w:hAnsi="Sylfaen"/>
          <w:noProof/>
          <w:sz w:val="24"/>
          <w:szCs w:val="24"/>
          <w:lang w:val="ka-GE"/>
        </w:rPr>
        <w:t xml:space="preserve"> </w:t>
      </w:r>
      <w:r w:rsidRPr="00D43A9E">
        <w:rPr>
          <w:rFonts w:ascii="Sylfaen" w:hAnsi="Sylfaen" w:cs="Sylfaen"/>
          <w:noProof/>
          <w:sz w:val="24"/>
          <w:szCs w:val="24"/>
          <w:lang w:val="ka-GE"/>
        </w:rPr>
        <w:t>ადგილმდებარეობაზე</w:t>
      </w:r>
      <w:r w:rsidRPr="00D43A9E">
        <w:rPr>
          <w:rFonts w:ascii="Sylfaen" w:hAnsi="Sylfaen"/>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მოიცავს</w:t>
      </w:r>
      <w:r w:rsidRPr="00D43A9E">
        <w:rPr>
          <w:rFonts w:ascii="Sylfaen" w:hAnsi="Sylfaen"/>
          <w:noProof/>
          <w:sz w:val="24"/>
          <w:szCs w:val="24"/>
          <w:lang w:val="ka-GE"/>
        </w:rPr>
        <w:t xml:space="preserve"> </w:t>
      </w:r>
      <w:r w:rsidRPr="00D43A9E">
        <w:rPr>
          <w:rFonts w:ascii="Sylfaen" w:hAnsi="Sylfaen" w:cs="Sylfaen"/>
          <w:noProof/>
          <w:sz w:val="24"/>
          <w:szCs w:val="24"/>
          <w:lang w:val="ka-GE"/>
        </w:rPr>
        <w:t>მრავალჯერად</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გამოყენებას</w:t>
      </w:r>
      <w:r w:rsidRPr="00D43A9E">
        <w:rPr>
          <w:rFonts w:ascii="Sylfaen" w:hAnsi="Sylfaen"/>
          <w:noProof/>
          <w:sz w:val="24"/>
          <w:szCs w:val="24"/>
          <w:lang w:val="ka-GE"/>
        </w:rPr>
        <w:t>.</w:t>
      </w:r>
    </w:p>
    <w:p w14:paraId="2864B48A" w14:textId="77777777" w:rsidR="00EC0CE8" w:rsidRPr="00D43A9E" w:rsidRDefault="00EC0CE8" w:rsidP="008126BC">
      <w:pPr>
        <w:autoSpaceDE w:val="0"/>
        <w:autoSpaceDN w:val="0"/>
        <w:adjustRightInd w:val="0"/>
        <w:spacing w:after="0" w:line="288" w:lineRule="auto"/>
        <w:ind w:left="-720"/>
        <w:jc w:val="both"/>
        <w:rPr>
          <w:rFonts w:ascii="Sylfaen" w:hAnsi="Sylfaen"/>
          <w:color w:val="1A171C"/>
          <w:sz w:val="24"/>
          <w:szCs w:val="24"/>
          <w:lang w:val="ka-GE"/>
        </w:rPr>
      </w:pPr>
    </w:p>
    <w:p w14:paraId="3A6EEB13" w14:textId="58513A30" w:rsidR="00EC0CE8" w:rsidRPr="00D43A9E" w:rsidRDefault="00EC0CE8" w:rsidP="008126BC">
      <w:pPr>
        <w:pStyle w:val="ListParagraph"/>
        <w:tabs>
          <w:tab w:val="left" w:pos="810"/>
          <w:tab w:val="left" w:pos="1440"/>
          <w:tab w:val="left" w:pos="2520"/>
        </w:tabs>
        <w:spacing w:after="120"/>
        <w:ind w:left="-720"/>
        <w:jc w:val="both"/>
        <w:rPr>
          <w:rFonts w:ascii="Sylfaen" w:hAnsi="Sylfaen"/>
          <w:noProof/>
          <w:sz w:val="24"/>
          <w:szCs w:val="24"/>
          <w:lang w:val="ka-GE"/>
        </w:rPr>
      </w:pPr>
      <w:r w:rsidRPr="00D43A9E">
        <w:rPr>
          <w:rFonts w:ascii="Sylfaen" w:hAnsi="Sylfaen" w:cs="Sylfaen"/>
          <w:noProof/>
          <w:sz w:val="24"/>
          <w:szCs w:val="24"/>
          <w:lang w:val="ka-GE"/>
        </w:rPr>
        <w:t>განახლებული და რეგულარულად გამოქვეყნებული სატესტო</w:t>
      </w:r>
      <w:r w:rsidRPr="00D43A9E">
        <w:rPr>
          <w:rFonts w:ascii="Sylfaen" w:hAnsi="Sylfaen"/>
          <w:noProof/>
          <w:sz w:val="24"/>
          <w:szCs w:val="24"/>
          <w:lang w:val="ka-GE"/>
        </w:rPr>
        <w:t xml:space="preserve"> </w:t>
      </w:r>
      <w:r w:rsidRPr="00D43A9E">
        <w:rPr>
          <w:rFonts w:ascii="Sylfaen" w:hAnsi="Sylfaen" w:cs="Sylfaen"/>
          <w:noProof/>
          <w:sz w:val="24"/>
          <w:szCs w:val="24"/>
          <w:lang w:val="ka-GE"/>
        </w:rPr>
        <w:t>მეთოდების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ჩამონათვალში</w:t>
      </w:r>
      <w:r w:rsidRPr="00D43A9E">
        <w:rPr>
          <w:rFonts w:ascii="Sylfaen" w:hAnsi="Sylfaen"/>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მათი განხორციელების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შესაბამის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სახელმძღვანელო</w:t>
      </w:r>
      <w:r w:rsidRPr="00D43A9E">
        <w:rPr>
          <w:rFonts w:ascii="Sylfaen" w:hAnsi="Sylfaen"/>
          <w:noProof/>
          <w:sz w:val="24"/>
          <w:szCs w:val="24"/>
          <w:lang w:val="ka-GE"/>
        </w:rPr>
        <w:t xml:space="preserve"> </w:t>
      </w:r>
      <w:r w:rsidRPr="00D43A9E">
        <w:rPr>
          <w:rFonts w:ascii="Sylfaen" w:hAnsi="Sylfaen" w:cs="Sylfaen"/>
          <w:noProof/>
          <w:sz w:val="24"/>
          <w:szCs w:val="24"/>
          <w:lang w:val="ka-GE"/>
        </w:rPr>
        <w:t xml:space="preserve">დოკუმენტში სათანდო მეთოდის არარსებობის შემთხვევაში,  </w:t>
      </w:r>
      <w:r w:rsidRPr="00D43A9E">
        <w:rPr>
          <w:rFonts w:ascii="Sylfaen" w:hAnsi="Sylfaen"/>
          <w:noProof/>
          <w:sz w:val="24"/>
          <w:szCs w:val="24"/>
          <w:lang w:val="ka-GE"/>
        </w:rPr>
        <w:t xml:space="preserve"> </w:t>
      </w:r>
      <w:r w:rsidRPr="00D43A9E">
        <w:rPr>
          <w:rFonts w:ascii="Sylfaen" w:hAnsi="Sylfaen" w:cs="Sylfaen"/>
          <w:noProof/>
          <w:sz w:val="24"/>
          <w:szCs w:val="24"/>
          <w:lang w:val="ka-GE"/>
        </w:rPr>
        <w:t>ჩასატარებელი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კვლევის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სახეობა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პირობები</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განსახილველია</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სარეგისტრაციო</w:t>
      </w:r>
      <w:r w:rsidRPr="00D43A9E">
        <w:rPr>
          <w:rFonts w:ascii="Sylfaen" w:hAnsi="Sylfaen"/>
          <w:noProof/>
          <w:sz w:val="24"/>
          <w:szCs w:val="24"/>
          <w:lang w:val="ka-GE"/>
        </w:rPr>
        <w:t xml:space="preserve"> </w:t>
      </w:r>
      <w:r w:rsidRPr="00D43A9E">
        <w:rPr>
          <w:rFonts w:ascii="Sylfaen" w:hAnsi="Sylfaen" w:cs="Sylfaen"/>
          <w:noProof/>
          <w:sz w:val="24"/>
          <w:szCs w:val="24"/>
          <w:lang w:val="ka-GE"/>
        </w:rPr>
        <w:t>ორგანოსთან</w:t>
      </w:r>
      <w:r w:rsidRPr="00D43A9E">
        <w:rPr>
          <w:rFonts w:ascii="Sylfaen" w:hAnsi="Sylfaen"/>
          <w:noProof/>
          <w:sz w:val="24"/>
          <w:szCs w:val="24"/>
          <w:lang w:val="ka-GE"/>
        </w:rPr>
        <w:t>.</w:t>
      </w:r>
    </w:p>
    <w:p w14:paraId="4C3D02AE" w14:textId="77777777" w:rsidR="00EC0CE8" w:rsidRPr="00D43A9E" w:rsidRDefault="00EC0CE8" w:rsidP="008126BC">
      <w:pPr>
        <w:autoSpaceDE w:val="0"/>
        <w:autoSpaceDN w:val="0"/>
        <w:adjustRightInd w:val="0"/>
        <w:spacing w:after="0" w:line="288" w:lineRule="auto"/>
        <w:ind w:left="-720"/>
        <w:jc w:val="both"/>
        <w:rPr>
          <w:rFonts w:ascii="Sylfaen" w:hAnsi="Sylfaen"/>
          <w:color w:val="1A171C"/>
          <w:sz w:val="24"/>
          <w:szCs w:val="24"/>
          <w:lang w:val="ka-GE"/>
        </w:rPr>
      </w:pPr>
    </w:p>
    <w:p w14:paraId="5B9CB1B0" w14:textId="77777777" w:rsidR="00EC0CE8" w:rsidRPr="00D43A9E" w:rsidRDefault="009D1170" w:rsidP="008126BC">
      <w:pPr>
        <w:autoSpaceDE w:val="0"/>
        <w:autoSpaceDN w:val="0"/>
        <w:adjustRightInd w:val="0"/>
        <w:spacing w:after="0" w:line="288" w:lineRule="auto"/>
        <w:ind w:left="-720"/>
        <w:jc w:val="both"/>
        <w:rPr>
          <w:rFonts w:ascii="Sylfaen" w:hAnsi="Sylfaen"/>
          <w:i/>
          <w:color w:val="1A171C"/>
          <w:sz w:val="24"/>
          <w:szCs w:val="24"/>
          <w:lang w:val="ka-GE"/>
        </w:rPr>
      </w:pPr>
      <w:r w:rsidRPr="00D43A9E">
        <w:rPr>
          <w:rFonts w:ascii="Sylfaen" w:hAnsi="Sylfaen"/>
          <w:color w:val="1A171C"/>
          <w:sz w:val="24"/>
          <w:szCs w:val="24"/>
          <w:lang w:val="ka-GE"/>
        </w:rPr>
        <w:t>ბ)</w:t>
      </w:r>
      <w:r w:rsidR="00EC0CE8" w:rsidRPr="00D43A9E">
        <w:rPr>
          <w:rFonts w:ascii="Sylfaen" w:hAnsi="Sylfaen"/>
          <w:color w:val="1A171C"/>
          <w:sz w:val="24"/>
          <w:szCs w:val="24"/>
          <w:lang w:val="ka-GE"/>
        </w:rPr>
        <w:t xml:space="preserve">  </w:t>
      </w:r>
      <w:r w:rsidR="00EC0CE8" w:rsidRPr="00D43A9E">
        <w:rPr>
          <w:rFonts w:ascii="Sylfaen" w:hAnsi="Sylfaen"/>
          <w:i/>
          <w:color w:val="1A171C"/>
          <w:sz w:val="24"/>
          <w:szCs w:val="24"/>
          <w:lang w:val="ka-GE"/>
        </w:rPr>
        <w:t>მობილობა ნიადაგში</w:t>
      </w:r>
      <w:r w:rsidRPr="00D43A9E">
        <w:rPr>
          <w:rFonts w:ascii="Sylfaen" w:hAnsi="Sylfaen"/>
          <w:i/>
          <w:color w:val="1A171C"/>
          <w:sz w:val="24"/>
          <w:szCs w:val="24"/>
          <w:lang w:val="ka-GE"/>
        </w:rPr>
        <w:t xml:space="preserve"> - </w:t>
      </w:r>
      <w:r w:rsidR="00EC0CE8" w:rsidRPr="00D43A9E">
        <w:rPr>
          <w:rFonts w:ascii="Sylfaen" w:hAnsi="Sylfaen"/>
          <w:color w:val="1A171C"/>
          <w:sz w:val="24"/>
          <w:szCs w:val="24"/>
          <w:lang w:val="ka-GE"/>
        </w:rPr>
        <w:t xml:space="preserve">არსებულმა ინფორმაციამ უნდა უზრუნველყოს საკმარისი მონაცემები მოქმედი ნივთიერების და მისი მეტაბოლიტების, დაშლის და რეაქციის პროდუქტების მობილურობის და გამოტუტვის პოტენციალის შესახებ.  </w:t>
      </w:r>
    </w:p>
    <w:p w14:paraId="25599D08" w14:textId="77777777" w:rsidR="00EC0CE8" w:rsidRPr="00D43A9E" w:rsidRDefault="009D1170" w:rsidP="008126BC">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ბ.ა) </w:t>
      </w:r>
      <w:r w:rsidR="00EC0CE8" w:rsidRPr="00D43A9E">
        <w:rPr>
          <w:rFonts w:ascii="Sylfaen" w:hAnsi="Sylfaen"/>
          <w:color w:val="1A171C"/>
          <w:sz w:val="24"/>
          <w:szCs w:val="24"/>
          <w:lang w:val="ka-GE"/>
        </w:rPr>
        <w:t>ლაბორატორიული კვლევები</w:t>
      </w:r>
    </w:p>
    <w:p w14:paraId="79EA0B8D" w14:textId="77777777" w:rsidR="00EC0CE8" w:rsidRPr="00D43A9E" w:rsidRDefault="00EC0CE8" w:rsidP="008126BC">
      <w:pPr>
        <w:autoSpaceDE w:val="0"/>
        <w:autoSpaceDN w:val="0"/>
        <w:adjustRightInd w:val="0"/>
        <w:spacing w:after="0" w:line="288" w:lineRule="auto"/>
        <w:ind w:left="-720"/>
        <w:jc w:val="both"/>
        <w:rPr>
          <w:rFonts w:ascii="Sylfaen" w:hAnsi="Sylfaen"/>
          <w:color w:val="1A171C"/>
          <w:sz w:val="24"/>
          <w:szCs w:val="24"/>
          <w:lang w:val="ka-GE"/>
        </w:rPr>
      </w:pPr>
    </w:p>
    <w:p w14:paraId="22CA23A6" w14:textId="77777777" w:rsidR="00EC0CE8" w:rsidRPr="00D43A9E" w:rsidRDefault="00EC0CE8"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გარემოებები, როდესაც საჭიროა</w:t>
      </w:r>
    </w:p>
    <w:p w14:paraId="3FC661DC"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38A5047F" w14:textId="7548D03A"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გამოსაკვლევია მცენარეთა დაცვის საშუალების მობილობა ნიადაგში თუ შეუძლებელია  ექსტრაპოლაცია მონაცემებიდან, რომელიც მოპოვებულია </w:t>
      </w:r>
      <w:r w:rsidR="000678E7" w:rsidRPr="00D43A9E">
        <w:rPr>
          <w:rFonts w:ascii="Sylfaen" w:hAnsi="Sylfaen"/>
          <w:sz w:val="24"/>
          <w:szCs w:val="24"/>
          <w:lang w:val="ka-GE"/>
        </w:rPr>
        <w:t xml:space="preserve">ამ დებულების დანართი № 1-ის </w:t>
      </w:r>
      <w:r w:rsidR="00DC222B" w:rsidRPr="00D43A9E">
        <w:rPr>
          <w:rFonts w:ascii="Sylfaen" w:hAnsi="Sylfaen"/>
          <w:sz w:val="24"/>
          <w:szCs w:val="24"/>
          <w:lang w:val="ka-GE"/>
        </w:rPr>
        <w:t>II თავის მე-14 მუხლის პირველი პუნქტის</w:t>
      </w:r>
      <w:r w:rsidR="00084BF7" w:rsidRPr="00D43A9E">
        <w:rPr>
          <w:rFonts w:ascii="Sylfaen" w:hAnsi="Sylfaen"/>
          <w:sz w:val="24"/>
          <w:szCs w:val="24"/>
          <w:lang w:val="ka-GE"/>
        </w:rPr>
        <w:t xml:space="preserve"> „</w:t>
      </w:r>
      <w:r w:rsidR="00DC222B" w:rsidRPr="00D43A9E">
        <w:rPr>
          <w:rFonts w:ascii="Sylfaen" w:hAnsi="Sylfaen"/>
          <w:sz w:val="24"/>
          <w:szCs w:val="24"/>
          <w:lang w:val="ka-GE"/>
        </w:rPr>
        <w:t>ვ</w:t>
      </w:r>
      <w:r w:rsidR="00084BF7" w:rsidRPr="00D43A9E">
        <w:rPr>
          <w:rFonts w:ascii="Sylfaen" w:hAnsi="Sylfaen"/>
          <w:sz w:val="24"/>
          <w:szCs w:val="24"/>
          <w:lang w:val="ka-GE"/>
        </w:rPr>
        <w:t>“</w:t>
      </w:r>
      <w:r w:rsidR="005215EC" w:rsidRPr="00D43A9E">
        <w:rPr>
          <w:rFonts w:ascii="Sylfaen" w:hAnsi="Sylfaen"/>
          <w:sz w:val="24"/>
          <w:szCs w:val="24"/>
          <w:lang w:val="ka-GE"/>
        </w:rPr>
        <w:t xml:space="preserve"> და </w:t>
      </w:r>
      <w:r w:rsidR="007D4EDA" w:rsidRPr="00D43A9E">
        <w:rPr>
          <w:rFonts w:ascii="Sylfaen" w:hAnsi="Sylfaen"/>
          <w:sz w:val="24"/>
          <w:szCs w:val="24"/>
          <w:lang w:val="ka-GE"/>
        </w:rPr>
        <w:t>„</w:t>
      </w:r>
      <w:r w:rsidR="005215EC" w:rsidRPr="00D43A9E">
        <w:rPr>
          <w:rFonts w:ascii="Sylfaen" w:hAnsi="Sylfaen"/>
          <w:sz w:val="24"/>
          <w:szCs w:val="24"/>
          <w:lang w:val="ka-GE"/>
        </w:rPr>
        <w:t>ზ</w:t>
      </w:r>
      <w:r w:rsidR="00DC222B" w:rsidRPr="00D43A9E">
        <w:rPr>
          <w:rFonts w:ascii="Sylfaen" w:hAnsi="Sylfaen"/>
          <w:sz w:val="24"/>
          <w:szCs w:val="24"/>
          <w:lang w:val="ka-GE"/>
        </w:rPr>
        <w:t>.</w:t>
      </w:r>
      <w:r w:rsidR="005215EC" w:rsidRPr="00D43A9E">
        <w:rPr>
          <w:rFonts w:ascii="Sylfaen" w:hAnsi="Sylfaen"/>
          <w:sz w:val="24"/>
          <w:szCs w:val="24"/>
          <w:lang w:val="ka-GE"/>
        </w:rPr>
        <w:t>ა</w:t>
      </w:r>
      <w:r w:rsidR="007D4EDA" w:rsidRPr="00D43A9E">
        <w:rPr>
          <w:rFonts w:ascii="Sylfaen" w:hAnsi="Sylfaen"/>
          <w:sz w:val="24"/>
          <w:szCs w:val="24"/>
          <w:lang w:val="ka-GE"/>
        </w:rPr>
        <w:t>“</w:t>
      </w:r>
      <w:r w:rsidR="00DC222B" w:rsidRPr="00D43A9E">
        <w:rPr>
          <w:rFonts w:ascii="Sylfaen" w:hAnsi="Sylfaen"/>
          <w:sz w:val="24"/>
          <w:szCs w:val="24"/>
          <w:lang w:val="ka-GE"/>
        </w:rPr>
        <w:t xml:space="preserve"> ქვეპუნქტ</w:t>
      </w:r>
      <w:r w:rsidR="00084BF7" w:rsidRPr="00D43A9E">
        <w:rPr>
          <w:rFonts w:ascii="Sylfaen" w:hAnsi="Sylfaen"/>
          <w:sz w:val="24"/>
          <w:szCs w:val="24"/>
          <w:lang w:val="ka-GE"/>
        </w:rPr>
        <w:t>ებ</w:t>
      </w:r>
      <w:r w:rsidR="007D4EDA" w:rsidRPr="00D43A9E">
        <w:rPr>
          <w:rFonts w:ascii="Sylfaen" w:hAnsi="Sylfaen"/>
          <w:sz w:val="24"/>
          <w:szCs w:val="24"/>
          <w:lang w:val="ka-GE"/>
        </w:rPr>
        <w:t>ით</w:t>
      </w:r>
      <w:r w:rsidR="007D4EDA" w:rsidRPr="00D43A9E">
        <w:rPr>
          <w:rFonts w:ascii="Sylfaen" w:hAnsi="Sylfaen"/>
          <w:b/>
          <w:sz w:val="24"/>
          <w:szCs w:val="24"/>
          <w:lang w:val="ka-GE"/>
        </w:rPr>
        <w:t xml:space="preserve"> </w:t>
      </w:r>
      <w:r w:rsidRPr="00D43A9E">
        <w:rPr>
          <w:rFonts w:ascii="Sylfaen" w:hAnsi="Sylfaen"/>
          <w:color w:val="1A171C"/>
          <w:sz w:val="24"/>
          <w:szCs w:val="24"/>
          <w:lang w:val="ka-GE"/>
        </w:rPr>
        <w:t>განსაზღვრული მოთხოვნების შესაბამისად.</w:t>
      </w:r>
    </w:p>
    <w:p w14:paraId="2DAA523B"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7A216FF5" w14:textId="77777777" w:rsidR="00EC0CE8" w:rsidRPr="00D43A9E" w:rsidRDefault="00EC0CE8"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 xml:space="preserve">ტესტის პირობები </w:t>
      </w:r>
    </w:p>
    <w:p w14:paraId="6FD0F1A1"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3DD28F6C" w14:textId="60F4F28E"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გამოიყენება დებულებები, რომელიც წარმოდგენილია </w:t>
      </w:r>
      <w:r w:rsidR="000678E7" w:rsidRPr="00D43A9E">
        <w:rPr>
          <w:rFonts w:ascii="Sylfaen" w:hAnsi="Sylfaen"/>
          <w:sz w:val="24"/>
          <w:szCs w:val="24"/>
          <w:lang w:val="ka-GE"/>
        </w:rPr>
        <w:t xml:space="preserve">ამ დებულების დანართი № 1-ის </w:t>
      </w:r>
      <w:r w:rsidR="005215EC" w:rsidRPr="00D43A9E">
        <w:rPr>
          <w:rFonts w:ascii="Sylfaen" w:hAnsi="Sylfaen"/>
          <w:sz w:val="24"/>
          <w:szCs w:val="24"/>
          <w:lang w:val="ka-GE"/>
        </w:rPr>
        <w:t>II თავის მე-14 მუხლის პირველი პუნქტის</w:t>
      </w:r>
      <w:r w:rsidR="00084BF7" w:rsidRPr="00D43A9E">
        <w:rPr>
          <w:rFonts w:ascii="Sylfaen" w:hAnsi="Sylfaen"/>
          <w:sz w:val="24"/>
          <w:szCs w:val="24"/>
          <w:lang w:val="ka-GE"/>
        </w:rPr>
        <w:t xml:space="preserve"> „</w:t>
      </w:r>
      <w:r w:rsidR="005215EC" w:rsidRPr="00D43A9E">
        <w:rPr>
          <w:rFonts w:ascii="Sylfaen" w:hAnsi="Sylfaen"/>
          <w:sz w:val="24"/>
          <w:szCs w:val="24"/>
          <w:lang w:val="ka-GE"/>
        </w:rPr>
        <w:t>ვ”</w:t>
      </w:r>
      <w:r w:rsidR="00345353" w:rsidRPr="00D43A9E">
        <w:rPr>
          <w:rFonts w:ascii="Sylfaen" w:hAnsi="Sylfaen"/>
          <w:sz w:val="24"/>
          <w:szCs w:val="24"/>
          <w:lang w:val="ka-GE"/>
        </w:rPr>
        <w:t xml:space="preserve">  </w:t>
      </w:r>
      <w:r w:rsidR="005215EC" w:rsidRPr="00D43A9E">
        <w:rPr>
          <w:rFonts w:ascii="Sylfaen" w:hAnsi="Sylfaen"/>
          <w:sz w:val="24"/>
          <w:szCs w:val="24"/>
          <w:lang w:val="ka-GE"/>
        </w:rPr>
        <w:t xml:space="preserve">და </w:t>
      </w:r>
      <w:r w:rsidR="00345353" w:rsidRPr="00D43A9E">
        <w:rPr>
          <w:rFonts w:ascii="Sylfaen" w:hAnsi="Sylfaen"/>
          <w:sz w:val="24"/>
          <w:szCs w:val="24"/>
          <w:lang w:val="ka-GE"/>
        </w:rPr>
        <w:t>„</w:t>
      </w:r>
      <w:r w:rsidR="005215EC" w:rsidRPr="00D43A9E">
        <w:rPr>
          <w:rFonts w:ascii="Sylfaen" w:hAnsi="Sylfaen"/>
          <w:sz w:val="24"/>
          <w:szCs w:val="24"/>
          <w:lang w:val="ka-GE"/>
        </w:rPr>
        <w:t>ზ.ა</w:t>
      </w:r>
      <w:r w:rsidR="00EE07CA" w:rsidRPr="00D43A9E">
        <w:rPr>
          <w:rFonts w:ascii="Sylfaen" w:hAnsi="Sylfaen"/>
          <w:sz w:val="24"/>
          <w:szCs w:val="24"/>
          <w:lang w:val="ka-GE"/>
        </w:rPr>
        <w:t>“</w:t>
      </w:r>
      <w:r w:rsidR="005215EC" w:rsidRPr="00D43A9E">
        <w:rPr>
          <w:rFonts w:ascii="Sylfaen" w:hAnsi="Sylfaen"/>
          <w:sz w:val="24"/>
          <w:szCs w:val="24"/>
          <w:lang w:val="ka-GE"/>
        </w:rPr>
        <w:t xml:space="preserve"> ქვეპუნქტ</w:t>
      </w:r>
      <w:r w:rsidR="00084BF7" w:rsidRPr="00D43A9E">
        <w:rPr>
          <w:rFonts w:ascii="Sylfaen" w:hAnsi="Sylfaen"/>
          <w:sz w:val="24"/>
          <w:szCs w:val="24"/>
          <w:lang w:val="ka-GE"/>
        </w:rPr>
        <w:t>ებ</w:t>
      </w:r>
      <w:r w:rsidR="000678E7" w:rsidRPr="00D43A9E">
        <w:rPr>
          <w:rFonts w:ascii="Sylfaen" w:hAnsi="Sylfaen"/>
          <w:sz w:val="24"/>
          <w:szCs w:val="24"/>
          <w:lang w:val="ka-GE"/>
        </w:rPr>
        <w:t>შ</w:t>
      </w:r>
      <w:r w:rsidR="00345353" w:rsidRPr="00D43A9E">
        <w:rPr>
          <w:rFonts w:ascii="Sylfaen" w:hAnsi="Sylfaen"/>
          <w:sz w:val="24"/>
          <w:szCs w:val="24"/>
          <w:lang w:val="ka-GE"/>
        </w:rPr>
        <w:t>ი.</w:t>
      </w:r>
      <w:r w:rsidRPr="00D43A9E">
        <w:rPr>
          <w:rFonts w:ascii="Sylfaen" w:hAnsi="Sylfaen"/>
          <w:sz w:val="24"/>
          <w:szCs w:val="24"/>
          <w:lang w:val="ka-GE"/>
        </w:rPr>
        <w:t xml:space="preserve"> </w:t>
      </w:r>
    </w:p>
    <w:p w14:paraId="51D4E54B"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6F6D5DE3" w14:textId="77777777" w:rsidR="00EC0CE8" w:rsidRPr="00D43A9E" w:rsidRDefault="009D1170"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ბ.ბ) </w:t>
      </w:r>
      <w:r w:rsidR="00EC0CE8" w:rsidRPr="00D43A9E">
        <w:rPr>
          <w:rFonts w:ascii="Sylfaen" w:hAnsi="Sylfaen"/>
          <w:color w:val="1A171C"/>
          <w:sz w:val="24"/>
          <w:szCs w:val="24"/>
          <w:lang w:val="ka-GE"/>
        </w:rPr>
        <w:t>ლიზიმეტრული კვლევები</w:t>
      </w:r>
      <w:r w:rsidRPr="00D43A9E">
        <w:rPr>
          <w:rFonts w:ascii="Sylfaen" w:hAnsi="Sylfaen"/>
          <w:color w:val="1A171C"/>
          <w:sz w:val="24"/>
          <w:szCs w:val="24"/>
          <w:lang w:val="ka-GE"/>
        </w:rPr>
        <w:t xml:space="preserve"> - </w:t>
      </w:r>
      <w:r w:rsidR="00EC0CE8" w:rsidRPr="00D43A9E">
        <w:rPr>
          <w:rFonts w:ascii="Sylfaen" w:hAnsi="Sylfaen"/>
          <w:color w:val="1A171C"/>
          <w:sz w:val="24"/>
          <w:szCs w:val="24"/>
          <w:lang w:val="ka-GE"/>
        </w:rPr>
        <w:t xml:space="preserve">უნდა განხორციელდეს ლიზიმეტრული კვლევები, საჭიროების შემთხვევაში ინფორმაციის წარსადგენად: </w:t>
      </w:r>
    </w:p>
    <w:p w14:paraId="51B7C008" w14:textId="77777777" w:rsidR="00EC0CE8" w:rsidRPr="00D43A9E" w:rsidRDefault="009D1170"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ბ.ბ.ა) </w:t>
      </w:r>
      <w:r w:rsidR="00EC0CE8" w:rsidRPr="00D43A9E">
        <w:rPr>
          <w:rFonts w:ascii="Sylfaen" w:hAnsi="Sylfaen"/>
          <w:color w:val="1A171C"/>
          <w:sz w:val="24"/>
          <w:szCs w:val="24"/>
          <w:lang w:val="ka-GE"/>
        </w:rPr>
        <w:t xml:space="preserve">მობილობა ნიადაგში; </w:t>
      </w:r>
    </w:p>
    <w:p w14:paraId="114EC269" w14:textId="5D4F894E" w:rsidR="00EC0CE8" w:rsidRPr="00D43A9E" w:rsidRDefault="009D1170"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ბ.ბ.ბ) </w:t>
      </w:r>
      <w:r w:rsidR="00C855B4" w:rsidRPr="00D43A9E">
        <w:rPr>
          <w:rFonts w:ascii="Sylfaen" w:eastAsia="Times New Roman" w:hAnsi="Sylfaen"/>
          <w:color w:val="1A171C"/>
          <w:sz w:val="24"/>
          <w:szCs w:val="24"/>
          <w:lang w:val="ka-GE"/>
        </w:rPr>
        <w:t>გრუნტის წყლებშიპოტენციული გამოტუტვის საჭირო ხანგრძლივობა;</w:t>
      </w:r>
    </w:p>
    <w:p w14:paraId="1584DEE9" w14:textId="77777777" w:rsidR="00EC0CE8" w:rsidRPr="00D43A9E" w:rsidRDefault="009D1170"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ბ.ბ.გ) </w:t>
      </w:r>
      <w:r w:rsidR="00EC0CE8" w:rsidRPr="00D43A9E">
        <w:rPr>
          <w:rFonts w:ascii="Sylfaen" w:hAnsi="Sylfaen"/>
          <w:color w:val="1A171C"/>
          <w:sz w:val="24"/>
          <w:szCs w:val="24"/>
          <w:lang w:val="ka-GE"/>
        </w:rPr>
        <w:t xml:space="preserve">განაწილების პოტენციალი ნიადაგში. </w:t>
      </w:r>
    </w:p>
    <w:p w14:paraId="25683CEE"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2AF6375A" w14:textId="77777777" w:rsidR="00EC0CE8" w:rsidRPr="00D43A9E" w:rsidRDefault="00EC0CE8"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გარემოებები, როდესაც საჭიროა</w:t>
      </w:r>
    </w:p>
    <w:p w14:paraId="42B636B6" w14:textId="77777777" w:rsidR="00EC0CE8" w:rsidRPr="00D43A9E" w:rsidRDefault="00EC0CE8" w:rsidP="008D5DF7">
      <w:pPr>
        <w:tabs>
          <w:tab w:val="left" w:pos="810"/>
          <w:tab w:val="left" w:pos="1710"/>
          <w:tab w:val="left" w:pos="2520"/>
        </w:tabs>
        <w:spacing w:after="120"/>
        <w:ind w:left="-720"/>
        <w:jc w:val="both"/>
        <w:rPr>
          <w:rFonts w:ascii="Sylfaen" w:hAnsi="Sylfaen"/>
          <w:noProof/>
          <w:sz w:val="24"/>
          <w:szCs w:val="24"/>
          <w:lang w:val="ka-GE"/>
        </w:rPr>
      </w:pPr>
      <w:r w:rsidRPr="00D43A9E">
        <w:rPr>
          <w:rFonts w:ascii="Sylfaen" w:hAnsi="Sylfaen" w:cs="Sylfaen"/>
          <w:noProof/>
          <w:sz w:val="24"/>
          <w:szCs w:val="24"/>
          <w:lang w:val="ka-GE"/>
        </w:rPr>
        <w:t>ლიზიმეტრული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კვლევების ჩატარებაზე</w:t>
      </w:r>
      <w:r w:rsidRPr="00D43A9E">
        <w:rPr>
          <w:rFonts w:ascii="Sylfaen" w:hAnsi="Sylfaen"/>
          <w:noProof/>
          <w:sz w:val="24"/>
          <w:szCs w:val="24"/>
          <w:lang w:val="ka-GE"/>
        </w:rPr>
        <w:t xml:space="preserve">, </w:t>
      </w:r>
      <w:r w:rsidRPr="00D43A9E">
        <w:rPr>
          <w:rFonts w:ascii="Sylfaen" w:hAnsi="Sylfaen" w:cs="Sylfaen"/>
          <w:noProof/>
          <w:sz w:val="24"/>
          <w:szCs w:val="24"/>
          <w:lang w:val="ka-GE"/>
        </w:rPr>
        <w:t>როგორც ექსპერიმენტულ</w:t>
      </w:r>
      <w:r w:rsidRPr="00D43A9E">
        <w:rPr>
          <w:rFonts w:ascii="Sylfaen" w:hAnsi="Sylfaen"/>
          <w:noProof/>
          <w:sz w:val="24"/>
          <w:szCs w:val="24"/>
          <w:lang w:val="ka-GE"/>
        </w:rPr>
        <w:t xml:space="preserve"> </w:t>
      </w:r>
      <w:r w:rsidRPr="00D43A9E">
        <w:rPr>
          <w:rFonts w:ascii="Sylfaen" w:hAnsi="Sylfaen" w:cs="Sylfaen"/>
          <w:noProof/>
          <w:sz w:val="24"/>
          <w:szCs w:val="24"/>
          <w:lang w:val="ka-GE"/>
        </w:rPr>
        <w:t>კვლევაზე</w:t>
      </w:r>
      <w:r w:rsidRPr="00D43A9E">
        <w:rPr>
          <w:rFonts w:ascii="Sylfaen" w:hAnsi="Sylfaen"/>
          <w:noProof/>
          <w:sz w:val="24"/>
          <w:szCs w:val="24"/>
          <w:lang w:val="ka-GE"/>
        </w:rPr>
        <w:t xml:space="preserve"> </w:t>
      </w:r>
      <w:r w:rsidRPr="00D43A9E">
        <w:rPr>
          <w:rFonts w:ascii="Sylfaen" w:hAnsi="Sylfaen" w:cs="Sylfaen"/>
          <w:noProof/>
          <w:sz w:val="24"/>
          <w:szCs w:val="24"/>
          <w:lang w:val="ka-GE"/>
        </w:rPr>
        <w:t>ღია მინდორში</w:t>
      </w:r>
      <w:r w:rsidRPr="00D43A9E">
        <w:rPr>
          <w:rFonts w:ascii="Sylfaen" w:hAnsi="Sylfaen"/>
          <w:noProof/>
          <w:sz w:val="24"/>
          <w:szCs w:val="24"/>
          <w:lang w:val="ka-GE"/>
        </w:rPr>
        <w:t xml:space="preserve"> </w:t>
      </w:r>
      <w:r w:rsidRPr="00D43A9E">
        <w:rPr>
          <w:rFonts w:ascii="Sylfaen" w:hAnsi="Sylfaen" w:cs="Sylfaen"/>
          <w:noProof/>
          <w:sz w:val="24"/>
          <w:szCs w:val="24"/>
          <w:lang w:val="ka-GE"/>
        </w:rPr>
        <w:t>თანდათანობითი გამოტუტვის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შეფასების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სქემის ფარგლებში</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გადაწყვეტილების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მიღებისას,</w:t>
      </w:r>
      <w:r w:rsidRPr="00D43A9E">
        <w:rPr>
          <w:rFonts w:ascii="Sylfaen" w:hAnsi="Sylfaen"/>
          <w:noProof/>
          <w:sz w:val="24"/>
          <w:szCs w:val="24"/>
          <w:lang w:val="ka-GE"/>
        </w:rPr>
        <w:t xml:space="preserve"> </w:t>
      </w:r>
      <w:r w:rsidRPr="00D43A9E">
        <w:rPr>
          <w:rFonts w:ascii="Sylfaen" w:hAnsi="Sylfaen" w:cs="Sylfaen"/>
          <w:noProof/>
          <w:sz w:val="24"/>
          <w:szCs w:val="24"/>
          <w:lang w:val="ka-GE"/>
        </w:rPr>
        <w:t xml:space="preserve">გასათვალისწინებელია </w:t>
      </w:r>
      <w:r w:rsidRPr="00D43A9E">
        <w:rPr>
          <w:rFonts w:ascii="Sylfaen" w:hAnsi="Sylfaen"/>
          <w:noProof/>
          <w:sz w:val="24"/>
          <w:szCs w:val="24"/>
          <w:lang w:val="ka-GE"/>
        </w:rPr>
        <w:t xml:space="preserve"> </w:t>
      </w:r>
      <w:r w:rsidRPr="00D43A9E">
        <w:rPr>
          <w:rFonts w:ascii="Sylfaen" w:hAnsi="Sylfaen" w:cs="Sylfaen"/>
          <w:noProof/>
          <w:sz w:val="24"/>
          <w:szCs w:val="24"/>
          <w:lang w:val="ka-GE"/>
        </w:rPr>
        <w:t>დეგრადაციის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მიგრაციის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სხვა კვლევების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შედეგები</w:t>
      </w:r>
      <w:r w:rsidRPr="00D43A9E">
        <w:rPr>
          <w:rFonts w:ascii="Sylfaen" w:hAnsi="Sylfaen"/>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გამოთვლილია</w:t>
      </w:r>
      <w:r w:rsidRPr="00D43A9E">
        <w:rPr>
          <w:rFonts w:ascii="Sylfaen" w:hAnsi="Sylfaen"/>
          <w:noProof/>
          <w:sz w:val="24"/>
          <w:szCs w:val="24"/>
          <w:lang w:val="ka-GE"/>
        </w:rPr>
        <w:t xml:space="preserve"> </w:t>
      </w:r>
      <w:r w:rsidRPr="00D43A9E">
        <w:rPr>
          <w:rFonts w:ascii="Sylfaen" w:hAnsi="Sylfaen"/>
          <w:sz w:val="24"/>
          <w:szCs w:val="24"/>
          <w:lang w:val="ka-GE"/>
        </w:rPr>
        <w:t>(PEC</w:t>
      </w:r>
      <w:r w:rsidRPr="00D43A9E">
        <w:rPr>
          <w:rFonts w:ascii="Sylfaen" w:hAnsi="Sylfaen"/>
          <w:sz w:val="24"/>
          <w:szCs w:val="24"/>
          <w:vertAlign w:val="subscript"/>
          <w:lang w:val="ka-GE"/>
        </w:rPr>
        <w:t>GW</w:t>
      </w:r>
      <w:r w:rsidRPr="00D43A9E">
        <w:rPr>
          <w:rFonts w:ascii="Sylfaen" w:hAnsi="Sylfaen"/>
          <w:sz w:val="24"/>
          <w:szCs w:val="24"/>
          <w:lang w:val="ka-GE"/>
        </w:rPr>
        <w:t xml:space="preserve">), </w:t>
      </w:r>
      <w:r w:rsidRPr="00D43A9E">
        <w:rPr>
          <w:rFonts w:ascii="Sylfaen" w:hAnsi="Sylfaen" w:cs="Sylfaen"/>
          <w:noProof/>
          <w:sz w:val="24"/>
          <w:szCs w:val="24"/>
          <w:lang w:val="ka-GE"/>
        </w:rPr>
        <w:t>ჩასატარებელი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კვლევის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ტიპი</w:t>
      </w:r>
      <w:r w:rsidRPr="00D43A9E">
        <w:rPr>
          <w:rFonts w:ascii="Sylfaen" w:hAnsi="Sylfaen"/>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პირობები</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განსახილველია</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სარეგისტრაციო</w:t>
      </w:r>
      <w:r w:rsidRPr="00D43A9E">
        <w:rPr>
          <w:rFonts w:ascii="Sylfaen" w:hAnsi="Sylfaen"/>
          <w:noProof/>
          <w:sz w:val="24"/>
          <w:szCs w:val="24"/>
          <w:lang w:val="ka-GE"/>
        </w:rPr>
        <w:t xml:space="preserve"> </w:t>
      </w:r>
      <w:r w:rsidRPr="00D43A9E">
        <w:rPr>
          <w:rFonts w:ascii="Sylfaen" w:hAnsi="Sylfaen" w:cs="Sylfaen"/>
          <w:noProof/>
          <w:sz w:val="24"/>
          <w:szCs w:val="24"/>
          <w:lang w:val="ka-GE"/>
        </w:rPr>
        <w:t>ორგანოსთან</w:t>
      </w:r>
      <w:r w:rsidRPr="00D43A9E">
        <w:rPr>
          <w:rFonts w:ascii="Sylfaen" w:hAnsi="Sylfaen"/>
          <w:noProof/>
          <w:sz w:val="24"/>
          <w:szCs w:val="24"/>
          <w:lang w:val="ka-GE"/>
        </w:rPr>
        <w:t>.</w:t>
      </w:r>
    </w:p>
    <w:p w14:paraId="635DB4BD"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1CEBA196" w14:textId="250E0E5C"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აღნიშნული კვლევები უნდა განხორციელდეს</w:t>
      </w:r>
      <w:r w:rsidR="00EE07CA" w:rsidRPr="00D43A9E">
        <w:rPr>
          <w:rFonts w:ascii="Sylfaen" w:hAnsi="Sylfaen"/>
          <w:color w:val="1A171C"/>
          <w:sz w:val="24"/>
          <w:szCs w:val="24"/>
          <w:lang w:val="ka-GE"/>
        </w:rPr>
        <w:t>,</w:t>
      </w:r>
      <w:r w:rsidRPr="00D43A9E">
        <w:rPr>
          <w:rFonts w:ascii="Sylfaen" w:hAnsi="Sylfaen"/>
          <w:color w:val="1A171C"/>
          <w:sz w:val="24"/>
          <w:szCs w:val="24"/>
          <w:lang w:val="ka-GE"/>
        </w:rPr>
        <w:t xml:space="preserve"> გარდა იმ შემთხვევისა, თუ შესაძლებელია  ექსტრაპოლაცია მონაცემებიდან, რომელიც მოპოვებულია მოქმედი ნივთიერების და მისი მეტაბოლიტების, დაშლის და რეაქციის პროდუქტების </w:t>
      </w:r>
      <w:r w:rsidRPr="00D43A9E">
        <w:rPr>
          <w:rFonts w:ascii="Sylfaen" w:hAnsi="Sylfaen"/>
          <w:sz w:val="24"/>
          <w:szCs w:val="24"/>
          <w:lang w:val="ka-GE"/>
        </w:rPr>
        <w:t xml:space="preserve">შესახებ </w:t>
      </w:r>
      <w:r w:rsidR="000678E7" w:rsidRPr="00D43A9E">
        <w:rPr>
          <w:rFonts w:ascii="Sylfaen" w:hAnsi="Sylfaen"/>
          <w:sz w:val="24"/>
          <w:szCs w:val="24"/>
          <w:lang w:val="ka-GE"/>
        </w:rPr>
        <w:t xml:space="preserve">ამ დებულების დანართი № 1-ის </w:t>
      </w:r>
      <w:r w:rsidR="005215EC" w:rsidRPr="00D43A9E">
        <w:rPr>
          <w:rFonts w:ascii="Sylfaen" w:hAnsi="Sylfaen"/>
          <w:sz w:val="24"/>
          <w:szCs w:val="24"/>
          <w:lang w:val="ka-GE"/>
        </w:rPr>
        <w:t xml:space="preserve">II თავის მე-14 მუხლის პირველი პუნქტის </w:t>
      </w:r>
      <w:r w:rsidR="00EE07CA" w:rsidRPr="00D43A9E">
        <w:rPr>
          <w:rFonts w:ascii="Sylfaen" w:hAnsi="Sylfaen"/>
          <w:sz w:val="24"/>
          <w:szCs w:val="24"/>
          <w:lang w:val="ka-GE"/>
        </w:rPr>
        <w:t>„</w:t>
      </w:r>
      <w:r w:rsidR="00AE7CB7" w:rsidRPr="00D43A9E">
        <w:rPr>
          <w:rFonts w:ascii="Sylfaen" w:hAnsi="Sylfaen"/>
          <w:sz w:val="24"/>
          <w:szCs w:val="24"/>
          <w:lang w:val="ka-GE"/>
        </w:rPr>
        <w:t>თ</w:t>
      </w:r>
      <w:r w:rsidR="005215EC" w:rsidRPr="00D43A9E">
        <w:rPr>
          <w:rFonts w:ascii="Sylfaen" w:hAnsi="Sylfaen"/>
          <w:sz w:val="24"/>
          <w:szCs w:val="24"/>
          <w:lang w:val="ka-GE"/>
        </w:rPr>
        <w:t>.</w:t>
      </w:r>
      <w:r w:rsidR="00AE7CB7" w:rsidRPr="00D43A9E">
        <w:rPr>
          <w:rFonts w:ascii="Sylfaen" w:hAnsi="Sylfaen"/>
          <w:sz w:val="24"/>
          <w:szCs w:val="24"/>
          <w:lang w:val="ka-GE"/>
        </w:rPr>
        <w:t>ბ</w:t>
      </w:r>
      <w:r w:rsidR="00EE07CA" w:rsidRPr="00D43A9E">
        <w:rPr>
          <w:rFonts w:ascii="Sylfaen" w:hAnsi="Sylfaen"/>
          <w:sz w:val="24"/>
          <w:szCs w:val="24"/>
          <w:lang w:val="ka-GE"/>
        </w:rPr>
        <w:t>“</w:t>
      </w:r>
      <w:r w:rsidR="005215EC" w:rsidRPr="00D43A9E">
        <w:rPr>
          <w:rFonts w:ascii="Sylfaen" w:hAnsi="Sylfaen"/>
          <w:sz w:val="24"/>
          <w:szCs w:val="24"/>
          <w:lang w:val="ka-GE"/>
        </w:rPr>
        <w:t xml:space="preserve"> ქვეპუნქტ</w:t>
      </w:r>
      <w:r w:rsidR="00EE07CA" w:rsidRPr="00D43A9E">
        <w:rPr>
          <w:rFonts w:ascii="Sylfaen" w:hAnsi="Sylfaen"/>
          <w:sz w:val="24"/>
          <w:szCs w:val="24"/>
          <w:lang w:val="ka-GE"/>
        </w:rPr>
        <w:t>ით</w:t>
      </w:r>
      <w:r w:rsidRPr="00D43A9E">
        <w:rPr>
          <w:rFonts w:ascii="Sylfaen" w:hAnsi="Sylfaen"/>
          <w:sz w:val="24"/>
          <w:szCs w:val="24"/>
          <w:lang w:val="ka-GE"/>
        </w:rPr>
        <w:t xml:space="preserve"> </w:t>
      </w:r>
      <w:r w:rsidRPr="00D43A9E">
        <w:rPr>
          <w:rFonts w:ascii="Sylfaen" w:hAnsi="Sylfaen"/>
          <w:color w:val="1A171C"/>
          <w:sz w:val="24"/>
          <w:szCs w:val="24"/>
          <w:lang w:val="ka-GE"/>
        </w:rPr>
        <w:t>განსაზღვრული მოთხოვნების შესაბამისად.</w:t>
      </w:r>
    </w:p>
    <w:p w14:paraId="16A2B2B0"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7AADD071" w14:textId="77777777" w:rsidR="00EC0CE8" w:rsidRPr="00D43A9E" w:rsidRDefault="00EC0CE8"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ტესტის პირობები</w:t>
      </w:r>
    </w:p>
    <w:p w14:paraId="79227C54"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3B089754"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s="Sylfaen"/>
          <w:noProof/>
          <w:sz w:val="24"/>
          <w:szCs w:val="24"/>
          <w:lang w:val="ka-GE"/>
        </w:rPr>
        <w:t>კვლევები</w:t>
      </w:r>
      <w:r w:rsidRPr="00D43A9E">
        <w:rPr>
          <w:rFonts w:ascii="Sylfaen" w:hAnsi="Sylfaen"/>
          <w:noProof/>
          <w:sz w:val="24"/>
          <w:szCs w:val="24"/>
          <w:lang w:val="ka-GE"/>
        </w:rPr>
        <w:t xml:space="preserve"> </w:t>
      </w:r>
      <w:r w:rsidRPr="00D43A9E">
        <w:rPr>
          <w:rFonts w:ascii="Sylfaen" w:hAnsi="Sylfaen" w:cs="Sylfaen"/>
          <w:noProof/>
          <w:sz w:val="24"/>
          <w:szCs w:val="24"/>
          <w:lang w:val="ka-GE"/>
        </w:rPr>
        <w:t>უნდა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მოიცავდეს</w:t>
      </w:r>
      <w:r w:rsidRPr="00D43A9E">
        <w:rPr>
          <w:rFonts w:ascii="Sylfaen" w:hAnsi="Sylfaen"/>
          <w:noProof/>
          <w:sz w:val="24"/>
          <w:szCs w:val="24"/>
          <w:lang w:val="ka-GE"/>
        </w:rPr>
        <w:t xml:space="preserve"> </w:t>
      </w:r>
      <w:r w:rsidRPr="00D43A9E">
        <w:rPr>
          <w:rFonts w:ascii="Sylfaen" w:hAnsi="Sylfaen" w:cs="Sylfaen"/>
          <w:noProof/>
          <w:sz w:val="24"/>
          <w:szCs w:val="24"/>
          <w:lang w:val="ka-GE"/>
        </w:rPr>
        <w:t>ყველაზე</w:t>
      </w:r>
      <w:r w:rsidRPr="00D43A9E">
        <w:rPr>
          <w:rFonts w:ascii="Sylfaen" w:hAnsi="Sylfaen"/>
          <w:noProof/>
          <w:sz w:val="24"/>
          <w:szCs w:val="24"/>
          <w:lang w:val="ka-GE"/>
        </w:rPr>
        <w:t xml:space="preserve"> </w:t>
      </w:r>
      <w:r w:rsidRPr="00D43A9E">
        <w:rPr>
          <w:rFonts w:ascii="Sylfaen" w:hAnsi="Sylfaen" w:cs="Sylfaen"/>
          <w:noProof/>
          <w:sz w:val="24"/>
          <w:szCs w:val="24"/>
          <w:lang w:val="ka-GE"/>
        </w:rPr>
        <w:t>უარეს</w:t>
      </w:r>
      <w:r w:rsidRPr="00D43A9E">
        <w:rPr>
          <w:rFonts w:ascii="Sylfaen" w:hAnsi="Sylfaen"/>
          <w:noProof/>
          <w:sz w:val="24"/>
          <w:szCs w:val="24"/>
          <w:lang w:val="ka-GE"/>
        </w:rPr>
        <w:t xml:space="preserve"> </w:t>
      </w:r>
      <w:r w:rsidRPr="00D43A9E">
        <w:rPr>
          <w:rFonts w:ascii="Sylfaen" w:hAnsi="Sylfaen" w:cs="Sylfaen"/>
          <w:noProof/>
          <w:sz w:val="24"/>
          <w:szCs w:val="24"/>
          <w:lang w:val="ka-GE"/>
        </w:rPr>
        <w:t>რეალურ</w:t>
      </w:r>
      <w:r w:rsidRPr="00D43A9E">
        <w:rPr>
          <w:rFonts w:ascii="Sylfaen" w:hAnsi="Sylfaen"/>
          <w:noProof/>
          <w:sz w:val="24"/>
          <w:szCs w:val="24"/>
          <w:lang w:val="ka-GE"/>
        </w:rPr>
        <w:t xml:space="preserve"> </w:t>
      </w:r>
      <w:r w:rsidRPr="00D43A9E">
        <w:rPr>
          <w:rFonts w:ascii="Sylfaen" w:hAnsi="Sylfaen" w:cs="Sylfaen"/>
          <w:noProof/>
          <w:sz w:val="24"/>
          <w:szCs w:val="24"/>
          <w:lang w:val="ka-GE"/>
        </w:rPr>
        <w:t>მდგომარეობას</w:t>
      </w:r>
      <w:r w:rsidRPr="00D43A9E">
        <w:rPr>
          <w:rFonts w:ascii="Sylfaen" w:hAnsi="Sylfaen"/>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პოტენციური</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გამოტუტვისთვის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საჭირო</w:t>
      </w:r>
      <w:r w:rsidRPr="00D43A9E">
        <w:rPr>
          <w:rFonts w:ascii="Sylfaen" w:hAnsi="Sylfaen"/>
          <w:noProof/>
          <w:sz w:val="24"/>
          <w:szCs w:val="24"/>
          <w:lang w:val="ka-GE"/>
        </w:rPr>
        <w:t xml:space="preserve"> </w:t>
      </w:r>
      <w:r w:rsidRPr="00D43A9E">
        <w:rPr>
          <w:rFonts w:ascii="Sylfaen" w:hAnsi="Sylfaen" w:cs="Sylfaen"/>
          <w:noProof/>
          <w:sz w:val="24"/>
          <w:szCs w:val="24"/>
          <w:lang w:val="ka-GE"/>
        </w:rPr>
        <w:t>ხანგრძლივობას</w:t>
      </w:r>
      <w:r w:rsidRPr="00D43A9E">
        <w:rPr>
          <w:rFonts w:ascii="Sylfaen" w:hAnsi="Sylfaen"/>
          <w:noProof/>
          <w:sz w:val="24"/>
          <w:szCs w:val="24"/>
          <w:lang w:val="ka-GE"/>
        </w:rPr>
        <w:t xml:space="preserve">, </w:t>
      </w:r>
      <w:r w:rsidRPr="00D43A9E">
        <w:rPr>
          <w:rFonts w:ascii="Sylfaen" w:hAnsi="Sylfaen" w:cs="Sylfaen"/>
          <w:noProof/>
          <w:sz w:val="24"/>
          <w:szCs w:val="24"/>
          <w:lang w:val="ka-GE"/>
        </w:rPr>
        <w:t>ნიადაგის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ტიპის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კლიმატური</w:t>
      </w:r>
      <w:r w:rsidRPr="00D43A9E">
        <w:rPr>
          <w:rFonts w:ascii="Sylfaen" w:hAnsi="Sylfaen"/>
          <w:noProof/>
          <w:sz w:val="24"/>
          <w:szCs w:val="24"/>
          <w:lang w:val="ka-GE"/>
        </w:rPr>
        <w:t xml:space="preserve"> </w:t>
      </w:r>
      <w:r w:rsidRPr="00D43A9E">
        <w:rPr>
          <w:rFonts w:ascii="Sylfaen" w:hAnsi="Sylfaen" w:cs="Sylfaen"/>
          <w:noProof/>
          <w:sz w:val="24"/>
          <w:szCs w:val="24"/>
          <w:lang w:val="ka-GE"/>
        </w:rPr>
        <w:t>პირობების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გამოყენების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ნორმის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გამოყენების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სიხშირის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პერიოდის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გათვალისწინებით</w:t>
      </w:r>
      <w:r w:rsidRPr="00D43A9E">
        <w:rPr>
          <w:rFonts w:ascii="Sylfaen" w:hAnsi="Sylfaen"/>
          <w:noProof/>
          <w:sz w:val="24"/>
          <w:szCs w:val="24"/>
          <w:lang w:val="ka-GE"/>
        </w:rPr>
        <w:t>.</w:t>
      </w:r>
    </w:p>
    <w:p w14:paraId="53A2523F" w14:textId="1A15E6F7" w:rsidR="00EC0CE8" w:rsidRPr="00D43A9E" w:rsidRDefault="00EC0CE8" w:rsidP="008D5DF7">
      <w:pPr>
        <w:tabs>
          <w:tab w:val="left" w:pos="810"/>
          <w:tab w:val="left" w:pos="1440"/>
          <w:tab w:val="left" w:pos="2520"/>
        </w:tabs>
        <w:spacing w:after="120"/>
        <w:ind w:left="-720"/>
        <w:jc w:val="both"/>
        <w:rPr>
          <w:rFonts w:ascii="Sylfaen" w:hAnsi="Sylfaen"/>
          <w:noProof/>
          <w:sz w:val="24"/>
          <w:szCs w:val="24"/>
          <w:lang w:val="ka-GE"/>
        </w:rPr>
      </w:pPr>
      <w:r w:rsidRPr="00D43A9E">
        <w:rPr>
          <w:rFonts w:ascii="Sylfaen" w:hAnsi="Sylfaen" w:cs="Sylfaen"/>
          <w:noProof/>
          <w:sz w:val="24"/>
          <w:szCs w:val="24"/>
          <w:lang w:val="ka-GE"/>
        </w:rPr>
        <w:t>ნიადაგიდან</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გამოჟონილი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წყლის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ანალიზი</w:t>
      </w:r>
      <w:r w:rsidRPr="00D43A9E">
        <w:rPr>
          <w:rFonts w:ascii="Sylfaen" w:hAnsi="Sylfaen"/>
          <w:noProof/>
          <w:sz w:val="24"/>
          <w:szCs w:val="24"/>
          <w:lang w:val="ka-GE"/>
        </w:rPr>
        <w:t xml:space="preserve"> </w:t>
      </w:r>
      <w:r w:rsidRPr="00D43A9E">
        <w:rPr>
          <w:rFonts w:ascii="Sylfaen" w:hAnsi="Sylfaen" w:cs="Sylfaen"/>
          <w:noProof/>
          <w:sz w:val="24"/>
          <w:szCs w:val="24"/>
          <w:lang w:val="ka-GE"/>
        </w:rPr>
        <w:t>ჩასატარებელია</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შესაბამისი</w:t>
      </w:r>
      <w:r w:rsidRPr="00D43A9E">
        <w:rPr>
          <w:rFonts w:ascii="Sylfaen" w:hAnsi="Sylfaen"/>
          <w:noProof/>
          <w:sz w:val="24"/>
          <w:szCs w:val="24"/>
          <w:lang w:val="ka-GE"/>
        </w:rPr>
        <w:t xml:space="preserve"> </w:t>
      </w:r>
      <w:r w:rsidRPr="00D43A9E">
        <w:rPr>
          <w:rFonts w:ascii="Sylfaen" w:hAnsi="Sylfaen" w:cs="Sylfaen"/>
          <w:noProof/>
          <w:sz w:val="24"/>
          <w:szCs w:val="24"/>
          <w:lang w:val="ka-GE"/>
        </w:rPr>
        <w:t>ინტერვალებით</w:t>
      </w:r>
      <w:r w:rsidRPr="00D43A9E">
        <w:rPr>
          <w:rFonts w:ascii="Sylfaen" w:hAnsi="Sylfaen"/>
          <w:noProof/>
          <w:sz w:val="24"/>
          <w:szCs w:val="24"/>
          <w:lang w:val="ka-GE"/>
        </w:rPr>
        <w:t xml:space="preserve">, </w:t>
      </w:r>
      <w:r w:rsidRPr="00D43A9E">
        <w:rPr>
          <w:rFonts w:ascii="Sylfaen" w:hAnsi="Sylfaen" w:cs="Sylfaen"/>
          <w:noProof/>
          <w:sz w:val="24"/>
          <w:szCs w:val="24"/>
          <w:lang w:val="ka-GE"/>
        </w:rPr>
        <w:t>ხოლო</w:t>
      </w:r>
      <w:r w:rsidRPr="00D43A9E">
        <w:rPr>
          <w:rFonts w:ascii="Sylfaen" w:hAnsi="Sylfaen"/>
          <w:noProof/>
          <w:sz w:val="24"/>
          <w:szCs w:val="24"/>
          <w:lang w:val="ka-GE"/>
        </w:rPr>
        <w:t xml:space="preserve"> </w:t>
      </w:r>
      <w:r w:rsidRPr="00D43A9E">
        <w:rPr>
          <w:rFonts w:ascii="Sylfaen" w:hAnsi="Sylfaen" w:cs="Sylfaen"/>
          <w:noProof/>
          <w:sz w:val="24"/>
          <w:szCs w:val="24"/>
          <w:lang w:val="ka-GE"/>
        </w:rPr>
        <w:t>ნარჩენი რაოდენობა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განსასაზღვრია</w:t>
      </w:r>
      <w:r w:rsidRPr="00D43A9E">
        <w:rPr>
          <w:rFonts w:ascii="Sylfaen" w:hAnsi="Sylfaen"/>
          <w:noProof/>
          <w:sz w:val="24"/>
          <w:szCs w:val="24"/>
          <w:lang w:val="ka-GE"/>
        </w:rPr>
        <w:t xml:space="preserve"> </w:t>
      </w:r>
      <w:r w:rsidRPr="00D43A9E">
        <w:rPr>
          <w:rFonts w:ascii="Sylfaen" w:hAnsi="Sylfaen" w:cs="Sylfaen"/>
          <w:noProof/>
          <w:sz w:val="24"/>
          <w:szCs w:val="24"/>
          <w:lang w:val="ka-GE"/>
        </w:rPr>
        <w:t>მცენარეულ</w:t>
      </w:r>
      <w:r w:rsidRPr="00D43A9E">
        <w:rPr>
          <w:rFonts w:ascii="Sylfaen" w:hAnsi="Sylfaen"/>
          <w:noProof/>
          <w:sz w:val="24"/>
          <w:szCs w:val="24"/>
          <w:lang w:val="ka-GE"/>
        </w:rPr>
        <w:t xml:space="preserve"> </w:t>
      </w:r>
      <w:r w:rsidRPr="00D43A9E">
        <w:rPr>
          <w:rFonts w:ascii="Sylfaen" w:hAnsi="Sylfaen" w:cs="Sylfaen"/>
          <w:noProof/>
          <w:sz w:val="24"/>
          <w:szCs w:val="24"/>
          <w:lang w:val="ka-GE"/>
        </w:rPr>
        <w:t>მასალაში,</w:t>
      </w:r>
      <w:r w:rsidRPr="00D43A9E">
        <w:rPr>
          <w:rFonts w:ascii="Sylfaen" w:hAnsi="Sylfaen"/>
          <w:noProof/>
          <w:sz w:val="24"/>
          <w:szCs w:val="24"/>
          <w:lang w:val="ka-GE"/>
        </w:rPr>
        <w:t xml:space="preserve"> </w:t>
      </w:r>
      <w:r w:rsidRPr="00D43A9E">
        <w:rPr>
          <w:rFonts w:ascii="Sylfaen" w:hAnsi="Sylfaen" w:cs="Sylfaen"/>
          <w:noProof/>
          <w:sz w:val="24"/>
          <w:szCs w:val="24"/>
          <w:lang w:val="ka-GE"/>
        </w:rPr>
        <w:t>მოსავალში</w:t>
      </w:r>
      <w:r w:rsidRPr="00D43A9E">
        <w:rPr>
          <w:rFonts w:ascii="Sylfaen" w:hAnsi="Sylfaen"/>
          <w:noProof/>
          <w:sz w:val="24"/>
          <w:szCs w:val="24"/>
          <w:lang w:val="ka-GE"/>
        </w:rPr>
        <w:t xml:space="preserve">. </w:t>
      </w:r>
      <w:r w:rsidRPr="00D43A9E">
        <w:rPr>
          <w:rFonts w:ascii="Sylfaen" w:hAnsi="Sylfaen" w:cs="Sylfaen"/>
          <w:noProof/>
          <w:sz w:val="24"/>
          <w:szCs w:val="24"/>
          <w:lang w:val="ka-GE"/>
        </w:rPr>
        <w:t>ნიადაგის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პროფილის</w:t>
      </w:r>
      <w:r w:rsidRPr="00D43A9E">
        <w:rPr>
          <w:rFonts w:ascii="Sylfaen" w:hAnsi="Sylfaen"/>
          <w:noProof/>
          <w:sz w:val="24"/>
          <w:szCs w:val="24"/>
          <w:lang w:val="ka-GE"/>
        </w:rPr>
        <w:t xml:space="preserve"> </w:t>
      </w:r>
      <w:r w:rsidR="00063A09" w:rsidRPr="00D43A9E">
        <w:rPr>
          <w:rFonts w:ascii="Sylfaen" w:hAnsi="Sylfaen" w:cs="Sylfaen"/>
          <w:noProof/>
          <w:sz w:val="24"/>
          <w:szCs w:val="24"/>
          <w:lang w:val="ka-GE"/>
        </w:rPr>
        <w:t>სულ მცირე</w:t>
      </w:r>
      <w:r w:rsidRPr="00D43A9E">
        <w:rPr>
          <w:rFonts w:ascii="Sylfaen" w:hAnsi="Sylfaen"/>
          <w:noProof/>
          <w:sz w:val="24"/>
          <w:szCs w:val="24"/>
          <w:lang w:val="ka-GE"/>
        </w:rPr>
        <w:t xml:space="preserve"> </w:t>
      </w:r>
      <w:r w:rsidRPr="00D43A9E">
        <w:rPr>
          <w:rFonts w:ascii="Sylfaen" w:hAnsi="Sylfaen" w:cs="Sylfaen"/>
          <w:noProof/>
          <w:sz w:val="24"/>
          <w:szCs w:val="24"/>
          <w:lang w:val="ka-GE"/>
        </w:rPr>
        <w:t>ხუთ</w:t>
      </w:r>
      <w:r w:rsidRPr="00D43A9E">
        <w:rPr>
          <w:rFonts w:ascii="Sylfaen" w:hAnsi="Sylfaen"/>
          <w:noProof/>
          <w:sz w:val="24"/>
          <w:szCs w:val="24"/>
          <w:lang w:val="ka-GE"/>
        </w:rPr>
        <w:t xml:space="preserve"> </w:t>
      </w:r>
      <w:r w:rsidRPr="00D43A9E">
        <w:rPr>
          <w:rFonts w:ascii="Sylfaen" w:hAnsi="Sylfaen" w:cs="Sylfaen"/>
          <w:noProof/>
          <w:sz w:val="24"/>
          <w:szCs w:val="24"/>
          <w:lang w:val="ka-GE"/>
        </w:rPr>
        <w:t>ფენაში</w:t>
      </w:r>
      <w:r w:rsidRPr="00D43A9E">
        <w:rPr>
          <w:rFonts w:ascii="Sylfaen" w:hAnsi="Sylfaen"/>
          <w:noProof/>
          <w:sz w:val="24"/>
          <w:szCs w:val="24"/>
          <w:lang w:val="ka-GE"/>
        </w:rPr>
        <w:t xml:space="preserve"> </w:t>
      </w:r>
      <w:r w:rsidRPr="00D43A9E">
        <w:rPr>
          <w:rFonts w:ascii="Sylfaen" w:hAnsi="Sylfaen" w:cs="Sylfaen"/>
          <w:noProof/>
          <w:sz w:val="24"/>
          <w:szCs w:val="24"/>
          <w:lang w:val="ka-GE"/>
        </w:rPr>
        <w:t>ნარჩენი რაოდენობა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განისაზღვრება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ექსპერიმენტული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სამუშაოების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შეწყვეტისას</w:t>
      </w:r>
      <w:r w:rsidRPr="00D43A9E">
        <w:rPr>
          <w:rFonts w:ascii="Sylfaen" w:hAnsi="Sylfaen"/>
          <w:noProof/>
          <w:sz w:val="24"/>
          <w:szCs w:val="24"/>
          <w:lang w:val="ka-GE"/>
        </w:rPr>
        <w:t xml:space="preserve">. </w:t>
      </w:r>
      <w:r w:rsidRPr="00D43A9E">
        <w:rPr>
          <w:rFonts w:ascii="Sylfaen" w:hAnsi="Sylfaen" w:cs="Sylfaen"/>
          <w:noProof/>
          <w:sz w:val="24"/>
          <w:szCs w:val="24"/>
          <w:lang w:val="ka-GE"/>
        </w:rPr>
        <w:t>თავიდან</w:t>
      </w:r>
      <w:r w:rsidRPr="00D43A9E">
        <w:rPr>
          <w:rFonts w:ascii="Sylfaen" w:hAnsi="Sylfaen"/>
          <w:noProof/>
          <w:sz w:val="24"/>
          <w:szCs w:val="24"/>
          <w:lang w:val="ka-GE"/>
        </w:rPr>
        <w:t xml:space="preserve"> </w:t>
      </w:r>
      <w:r w:rsidRPr="00D43A9E">
        <w:rPr>
          <w:rFonts w:ascii="Sylfaen" w:hAnsi="Sylfaen" w:cs="Sylfaen"/>
          <w:noProof/>
          <w:sz w:val="24"/>
          <w:szCs w:val="24"/>
          <w:lang w:val="ka-GE"/>
        </w:rPr>
        <w:t>ასაცილებელი იქნება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შუალედური</w:t>
      </w:r>
      <w:r w:rsidRPr="00D43A9E">
        <w:rPr>
          <w:rFonts w:ascii="Sylfaen" w:hAnsi="Sylfaen"/>
          <w:noProof/>
          <w:sz w:val="24"/>
          <w:szCs w:val="24"/>
          <w:lang w:val="ka-GE"/>
        </w:rPr>
        <w:t xml:space="preserve"> </w:t>
      </w:r>
      <w:r w:rsidRPr="00D43A9E">
        <w:rPr>
          <w:rFonts w:ascii="Sylfaen" w:hAnsi="Sylfaen" w:cs="Sylfaen"/>
          <w:noProof/>
          <w:sz w:val="24"/>
          <w:szCs w:val="24"/>
          <w:lang w:val="ka-GE"/>
        </w:rPr>
        <w:t>სინჯის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აღება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რადგან</w:t>
      </w:r>
      <w:r w:rsidRPr="00D43A9E">
        <w:rPr>
          <w:rFonts w:ascii="Sylfaen" w:hAnsi="Sylfaen"/>
          <w:noProof/>
          <w:sz w:val="24"/>
          <w:szCs w:val="24"/>
          <w:lang w:val="ka-GE"/>
        </w:rPr>
        <w:t xml:space="preserve"> </w:t>
      </w:r>
      <w:r w:rsidRPr="00D43A9E">
        <w:rPr>
          <w:rFonts w:ascii="Sylfaen" w:hAnsi="Sylfaen" w:cs="Sylfaen"/>
          <w:noProof/>
          <w:sz w:val="24"/>
          <w:szCs w:val="24"/>
          <w:lang w:val="ka-GE"/>
        </w:rPr>
        <w:t>მცენარეთა</w:t>
      </w:r>
      <w:r w:rsidRPr="00D43A9E">
        <w:rPr>
          <w:rFonts w:ascii="Sylfaen" w:hAnsi="Sylfaen"/>
          <w:noProof/>
          <w:sz w:val="24"/>
          <w:szCs w:val="24"/>
          <w:lang w:val="ka-GE"/>
        </w:rPr>
        <w:t xml:space="preserve"> </w:t>
      </w:r>
      <w:r w:rsidRPr="00D43A9E">
        <w:rPr>
          <w:rFonts w:ascii="Sylfaen" w:hAnsi="Sylfaen"/>
          <w:noProof/>
          <w:sz w:val="24"/>
          <w:szCs w:val="24"/>
          <w:lang w:val="ka-GE"/>
        </w:rPr>
        <w:lastRenderedPageBreak/>
        <w:t>(</w:t>
      </w:r>
      <w:r w:rsidRPr="00D43A9E">
        <w:rPr>
          <w:rFonts w:ascii="Sylfaen" w:hAnsi="Sylfaen" w:cs="Sylfaen"/>
          <w:noProof/>
          <w:sz w:val="24"/>
          <w:szCs w:val="24"/>
          <w:lang w:val="ka-GE"/>
        </w:rPr>
        <w:t>გარდა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კარგი</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სასოფლო-სამეურნეო</w:t>
      </w:r>
      <w:r w:rsidRPr="00D43A9E">
        <w:rPr>
          <w:rFonts w:ascii="Sylfaen" w:hAnsi="Sylfaen"/>
          <w:noProof/>
          <w:sz w:val="24"/>
          <w:szCs w:val="24"/>
          <w:lang w:val="ka-GE"/>
        </w:rPr>
        <w:t xml:space="preserve"> </w:t>
      </w:r>
      <w:r w:rsidRPr="00D43A9E">
        <w:rPr>
          <w:rFonts w:ascii="Sylfaen" w:hAnsi="Sylfaen" w:cs="Sylfaen"/>
          <w:noProof/>
          <w:sz w:val="24"/>
          <w:szCs w:val="24"/>
          <w:lang w:val="ka-GE"/>
        </w:rPr>
        <w:t>პრაქტიკის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თანახმად</w:t>
      </w:r>
      <w:r w:rsidRPr="00D43A9E">
        <w:rPr>
          <w:rFonts w:ascii="Sylfaen" w:hAnsi="Sylfaen"/>
          <w:noProof/>
          <w:sz w:val="24"/>
          <w:szCs w:val="24"/>
          <w:lang w:val="ka-GE"/>
        </w:rPr>
        <w:t xml:space="preserve"> </w:t>
      </w:r>
      <w:r w:rsidRPr="00D43A9E">
        <w:rPr>
          <w:rFonts w:ascii="Sylfaen" w:hAnsi="Sylfaen" w:cs="Sylfaen"/>
          <w:noProof/>
          <w:sz w:val="24"/>
          <w:szCs w:val="24"/>
          <w:lang w:val="ka-GE"/>
        </w:rPr>
        <w:t>მოსავლის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აღებისა</w:t>
      </w:r>
      <w:r w:rsidRPr="00D43A9E">
        <w:rPr>
          <w:rFonts w:ascii="Sylfaen" w:hAnsi="Sylfaen"/>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ნიადაგის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მოშორება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ზეგავლენას</w:t>
      </w:r>
      <w:r w:rsidRPr="00D43A9E">
        <w:rPr>
          <w:rFonts w:ascii="Sylfaen" w:hAnsi="Sylfaen"/>
          <w:noProof/>
          <w:sz w:val="24"/>
          <w:szCs w:val="24"/>
          <w:lang w:val="ka-GE"/>
        </w:rPr>
        <w:t xml:space="preserve"> </w:t>
      </w:r>
      <w:r w:rsidRPr="00D43A9E">
        <w:rPr>
          <w:rFonts w:ascii="Sylfaen" w:hAnsi="Sylfaen" w:cs="Sylfaen"/>
          <w:noProof/>
          <w:sz w:val="24"/>
          <w:szCs w:val="24"/>
          <w:lang w:val="ka-GE"/>
        </w:rPr>
        <w:t>ახდენს</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გამოტუტვის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პროცესზე</w:t>
      </w:r>
      <w:r w:rsidRPr="00D43A9E">
        <w:rPr>
          <w:rFonts w:ascii="Sylfaen" w:hAnsi="Sylfaen"/>
          <w:noProof/>
          <w:sz w:val="24"/>
          <w:szCs w:val="24"/>
          <w:lang w:val="ka-GE"/>
        </w:rPr>
        <w:t xml:space="preserve">. </w:t>
      </w:r>
    </w:p>
    <w:p w14:paraId="153A27D6" w14:textId="77777777" w:rsidR="00EC0CE8" w:rsidRPr="00D43A9E" w:rsidRDefault="00EC0CE8" w:rsidP="008D5DF7">
      <w:pPr>
        <w:tabs>
          <w:tab w:val="left" w:pos="810"/>
          <w:tab w:val="left" w:pos="1440"/>
          <w:tab w:val="left" w:pos="2520"/>
        </w:tabs>
        <w:spacing w:after="120"/>
        <w:ind w:left="-720"/>
        <w:jc w:val="both"/>
        <w:rPr>
          <w:rFonts w:ascii="Sylfaen" w:hAnsi="Sylfaen"/>
          <w:noProof/>
          <w:sz w:val="24"/>
          <w:szCs w:val="24"/>
          <w:lang w:val="ka-GE"/>
        </w:rPr>
      </w:pPr>
      <w:r w:rsidRPr="00D43A9E">
        <w:rPr>
          <w:rFonts w:ascii="Sylfaen" w:hAnsi="Sylfaen" w:cs="Sylfaen"/>
          <w:noProof/>
          <w:sz w:val="24"/>
          <w:szCs w:val="24"/>
          <w:lang w:val="ka-GE"/>
        </w:rPr>
        <w:t>რეგულარული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ინტერვალებით</w:t>
      </w:r>
      <w:r w:rsidRPr="00D43A9E">
        <w:rPr>
          <w:rFonts w:ascii="Sylfaen" w:hAnsi="Sylfaen"/>
          <w:noProof/>
          <w:sz w:val="24"/>
          <w:szCs w:val="24"/>
          <w:lang w:val="ka-GE"/>
        </w:rPr>
        <w:t xml:space="preserve">, </w:t>
      </w:r>
      <w:r w:rsidRPr="00D43A9E">
        <w:rPr>
          <w:rFonts w:ascii="Sylfaen" w:hAnsi="Sylfaen" w:cs="Sylfaen"/>
          <w:noProof/>
          <w:sz w:val="24"/>
          <w:szCs w:val="24"/>
          <w:lang w:val="ka-GE"/>
        </w:rPr>
        <w:t>სულ</w:t>
      </w:r>
      <w:r w:rsidRPr="00D43A9E">
        <w:rPr>
          <w:rFonts w:ascii="Sylfaen" w:hAnsi="Sylfaen"/>
          <w:noProof/>
          <w:sz w:val="24"/>
          <w:szCs w:val="24"/>
          <w:lang w:val="ka-GE"/>
        </w:rPr>
        <w:t xml:space="preserve"> </w:t>
      </w:r>
      <w:r w:rsidRPr="00D43A9E">
        <w:rPr>
          <w:rFonts w:ascii="Sylfaen" w:hAnsi="Sylfaen" w:cs="Sylfaen"/>
          <w:noProof/>
          <w:sz w:val="24"/>
          <w:szCs w:val="24"/>
          <w:lang w:val="ka-GE"/>
        </w:rPr>
        <w:t>მცირე</w:t>
      </w:r>
      <w:r w:rsidRPr="00D43A9E">
        <w:rPr>
          <w:rFonts w:ascii="Sylfaen" w:hAnsi="Sylfaen"/>
          <w:noProof/>
          <w:sz w:val="24"/>
          <w:szCs w:val="24"/>
          <w:lang w:val="ka-GE"/>
        </w:rPr>
        <w:t xml:space="preserve"> </w:t>
      </w:r>
      <w:r w:rsidRPr="00D43A9E">
        <w:rPr>
          <w:rFonts w:ascii="Sylfaen" w:hAnsi="Sylfaen" w:cs="Sylfaen"/>
          <w:noProof/>
          <w:sz w:val="24"/>
          <w:szCs w:val="24"/>
          <w:lang w:val="ka-GE"/>
        </w:rPr>
        <w:t>ყოველკვირეულად</w:t>
      </w:r>
      <w:r w:rsidRPr="00D43A9E">
        <w:rPr>
          <w:rFonts w:ascii="Sylfaen" w:hAnsi="Sylfaen"/>
          <w:noProof/>
          <w:sz w:val="24"/>
          <w:szCs w:val="24"/>
          <w:lang w:val="ka-GE"/>
        </w:rPr>
        <w:t xml:space="preserve">, </w:t>
      </w:r>
      <w:r w:rsidRPr="00D43A9E">
        <w:rPr>
          <w:rFonts w:ascii="Sylfaen" w:hAnsi="Sylfaen" w:cs="Sylfaen"/>
          <w:noProof/>
          <w:sz w:val="24"/>
          <w:szCs w:val="24"/>
          <w:lang w:val="ka-GE"/>
        </w:rPr>
        <w:t>უნდა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მოხდეს</w:t>
      </w:r>
      <w:r w:rsidRPr="00D43A9E">
        <w:rPr>
          <w:rFonts w:ascii="Sylfaen" w:hAnsi="Sylfaen"/>
          <w:noProof/>
          <w:sz w:val="24"/>
          <w:szCs w:val="24"/>
          <w:lang w:val="ka-GE"/>
        </w:rPr>
        <w:t xml:space="preserve"> </w:t>
      </w:r>
      <w:r w:rsidRPr="00D43A9E">
        <w:rPr>
          <w:rFonts w:ascii="Sylfaen" w:hAnsi="Sylfaen" w:cs="Sylfaen"/>
          <w:noProof/>
          <w:sz w:val="24"/>
          <w:szCs w:val="24"/>
          <w:lang w:val="ka-GE"/>
        </w:rPr>
        <w:t>ატმოსფერული ნალექის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ნიადაგის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ჰაერის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ტემპერატურის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დაფიქსირება</w:t>
      </w:r>
      <w:r w:rsidRPr="00D43A9E">
        <w:rPr>
          <w:rFonts w:ascii="Sylfaen" w:hAnsi="Sylfaen"/>
          <w:noProof/>
          <w:sz w:val="24"/>
          <w:szCs w:val="24"/>
          <w:lang w:val="ka-GE"/>
        </w:rPr>
        <w:t>.</w:t>
      </w:r>
    </w:p>
    <w:p w14:paraId="7316F443" w14:textId="0364F4BA" w:rsidR="00EC0CE8" w:rsidRPr="00D43A9E" w:rsidRDefault="00EC0CE8" w:rsidP="008D5DF7">
      <w:pPr>
        <w:tabs>
          <w:tab w:val="left" w:pos="810"/>
          <w:tab w:val="left" w:pos="1440"/>
          <w:tab w:val="left" w:pos="2520"/>
        </w:tabs>
        <w:spacing w:after="120"/>
        <w:ind w:left="-720"/>
        <w:jc w:val="both"/>
        <w:rPr>
          <w:rFonts w:ascii="Sylfaen" w:hAnsi="Sylfaen"/>
          <w:noProof/>
          <w:sz w:val="24"/>
          <w:szCs w:val="24"/>
          <w:lang w:val="ka-GE"/>
        </w:rPr>
      </w:pPr>
      <w:r w:rsidRPr="00D43A9E">
        <w:rPr>
          <w:rFonts w:ascii="Sylfaen" w:hAnsi="Sylfaen" w:cs="Sylfaen"/>
          <w:noProof/>
          <w:sz w:val="24"/>
          <w:szCs w:val="24"/>
          <w:lang w:val="ka-GE"/>
        </w:rPr>
        <w:t>ლიზიმეტრის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სიღრმე</w:t>
      </w:r>
      <w:r w:rsidRPr="00D43A9E">
        <w:rPr>
          <w:rFonts w:ascii="Sylfaen" w:hAnsi="Sylfaen"/>
          <w:noProof/>
          <w:sz w:val="24"/>
          <w:szCs w:val="24"/>
          <w:lang w:val="ka-GE"/>
        </w:rPr>
        <w:t xml:space="preserve"> </w:t>
      </w:r>
      <w:r w:rsidRPr="00D43A9E">
        <w:rPr>
          <w:rFonts w:ascii="Sylfaen" w:hAnsi="Sylfaen" w:cs="Sylfaen"/>
          <w:noProof/>
          <w:sz w:val="24"/>
          <w:szCs w:val="24"/>
          <w:lang w:val="ka-GE"/>
        </w:rPr>
        <w:t>უნდა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იყოს</w:t>
      </w:r>
      <w:r w:rsidRPr="00D43A9E">
        <w:rPr>
          <w:rFonts w:ascii="Sylfaen" w:hAnsi="Sylfaen"/>
          <w:noProof/>
          <w:sz w:val="24"/>
          <w:szCs w:val="24"/>
          <w:lang w:val="ka-GE"/>
        </w:rPr>
        <w:t xml:space="preserve"> </w:t>
      </w:r>
      <w:r w:rsidR="00063A09" w:rsidRPr="00D43A9E">
        <w:rPr>
          <w:rFonts w:ascii="Sylfaen" w:hAnsi="Sylfaen" w:cs="Sylfaen"/>
          <w:noProof/>
          <w:sz w:val="24"/>
          <w:szCs w:val="24"/>
          <w:lang w:val="ka-GE"/>
        </w:rPr>
        <w:t>სულ მცირე</w:t>
      </w:r>
      <w:r w:rsidRPr="00D43A9E">
        <w:rPr>
          <w:rFonts w:ascii="Sylfaen" w:hAnsi="Sylfaen"/>
          <w:noProof/>
          <w:sz w:val="24"/>
          <w:szCs w:val="24"/>
          <w:lang w:val="ka-GE"/>
        </w:rPr>
        <w:t xml:space="preserve"> 100 </w:t>
      </w:r>
      <w:r w:rsidRPr="00D43A9E">
        <w:rPr>
          <w:rFonts w:ascii="Sylfaen" w:hAnsi="Sylfaen" w:cs="Sylfaen"/>
          <w:noProof/>
          <w:sz w:val="24"/>
          <w:szCs w:val="24"/>
          <w:lang w:val="ka-GE"/>
        </w:rPr>
        <w:t>სმ</w:t>
      </w:r>
      <w:r w:rsidRPr="00D43A9E">
        <w:rPr>
          <w:rFonts w:ascii="Sylfaen" w:hAnsi="Sylfaen"/>
          <w:noProof/>
          <w:sz w:val="24"/>
          <w:szCs w:val="24"/>
          <w:lang w:val="ka-GE"/>
        </w:rPr>
        <w:t xml:space="preserve">. </w:t>
      </w:r>
      <w:r w:rsidRPr="00D43A9E">
        <w:rPr>
          <w:rFonts w:ascii="Sylfaen" w:hAnsi="Sylfaen" w:cs="Sylfaen"/>
          <w:noProof/>
          <w:sz w:val="24"/>
          <w:szCs w:val="24"/>
          <w:lang w:val="ka-GE"/>
        </w:rPr>
        <w:t>არ</w:t>
      </w:r>
      <w:r w:rsidRPr="00D43A9E">
        <w:rPr>
          <w:rFonts w:ascii="Sylfaen" w:hAnsi="Sylfaen"/>
          <w:noProof/>
          <w:sz w:val="24"/>
          <w:szCs w:val="24"/>
          <w:lang w:val="ka-GE"/>
        </w:rPr>
        <w:t xml:space="preserve"> </w:t>
      </w:r>
      <w:r w:rsidRPr="00D43A9E">
        <w:rPr>
          <w:rFonts w:ascii="Sylfaen" w:hAnsi="Sylfaen" w:cs="Sylfaen"/>
          <w:noProof/>
          <w:sz w:val="24"/>
          <w:szCs w:val="24"/>
          <w:lang w:val="ka-GE"/>
        </w:rPr>
        <w:t>უნდა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მოხდეს</w:t>
      </w:r>
      <w:r w:rsidRPr="00D43A9E">
        <w:rPr>
          <w:rFonts w:ascii="Sylfaen" w:hAnsi="Sylfaen"/>
          <w:noProof/>
          <w:sz w:val="24"/>
          <w:szCs w:val="24"/>
          <w:lang w:val="ka-GE"/>
        </w:rPr>
        <w:t xml:space="preserve"> </w:t>
      </w:r>
      <w:r w:rsidRPr="00D43A9E">
        <w:rPr>
          <w:rFonts w:ascii="Sylfaen" w:hAnsi="Sylfaen" w:cs="Sylfaen"/>
          <w:noProof/>
          <w:sz w:val="24"/>
          <w:szCs w:val="24"/>
          <w:lang w:val="ka-GE"/>
        </w:rPr>
        <w:t>ნიადაგის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შუაგულთან</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შეხება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ნიადაგის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ტემპერატურა</w:t>
      </w:r>
      <w:r w:rsidRPr="00D43A9E">
        <w:rPr>
          <w:rFonts w:ascii="Sylfaen" w:hAnsi="Sylfaen"/>
          <w:noProof/>
          <w:sz w:val="24"/>
          <w:szCs w:val="24"/>
          <w:lang w:val="ka-GE"/>
        </w:rPr>
        <w:t xml:space="preserve"> </w:t>
      </w:r>
      <w:r w:rsidRPr="00D43A9E">
        <w:rPr>
          <w:rFonts w:ascii="Sylfaen" w:hAnsi="Sylfaen" w:cs="Sylfaen"/>
          <w:noProof/>
          <w:sz w:val="24"/>
          <w:szCs w:val="24"/>
          <w:lang w:val="ka-GE"/>
        </w:rPr>
        <w:t>უნდა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იყოს</w:t>
      </w:r>
      <w:r w:rsidRPr="00D43A9E">
        <w:rPr>
          <w:rFonts w:ascii="Sylfaen" w:hAnsi="Sylfaen"/>
          <w:noProof/>
          <w:sz w:val="24"/>
          <w:szCs w:val="24"/>
          <w:lang w:val="ka-GE"/>
        </w:rPr>
        <w:t xml:space="preserve"> </w:t>
      </w:r>
      <w:r w:rsidRPr="00D43A9E">
        <w:rPr>
          <w:rFonts w:ascii="Sylfaen" w:hAnsi="Sylfaen" w:cs="Sylfaen"/>
          <w:noProof/>
          <w:sz w:val="24"/>
          <w:szCs w:val="24"/>
          <w:lang w:val="ka-GE"/>
        </w:rPr>
        <w:t>მინდორში არსებულის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მსგავსი</w:t>
      </w:r>
      <w:r w:rsidRPr="00D43A9E">
        <w:rPr>
          <w:rFonts w:ascii="Sylfaen" w:hAnsi="Sylfaen"/>
          <w:noProof/>
          <w:sz w:val="24"/>
          <w:szCs w:val="24"/>
          <w:lang w:val="ka-GE"/>
        </w:rPr>
        <w:t xml:space="preserve">. </w:t>
      </w:r>
      <w:r w:rsidRPr="00D43A9E">
        <w:rPr>
          <w:rFonts w:ascii="Sylfaen" w:hAnsi="Sylfaen" w:cs="Sylfaen"/>
          <w:noProof/>
          <w:sz w:val="24"/>
          <w:szCs w:val="24"/>
          <w:lang w:val="ka-GE"/>
        </w:rPr>
        <w:t>თუ</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საჭიროა</w:t>
      </w:r>
      <w:r w:rsidRPr="00D43A9E">
        <w:rPr>
          <w:rFonts w:ascii="Sylfaen" w:hAnsi="Sylfaen"/>
          <w:noProof/>
          <w:sz w:val="24"/>
          <w:szCs w:val="24"/>
          <w:lang w:val="ka-GE"/>
        </w:rPr>
        <w:t xml:space="preserve">, </w:t>
      </w:r>
      <w:r w:rsidRPr="00D43A9E">
        <w:rPr>
          <w:rFonts w:ascii="Sylfaen" w:hAnsi="Sylfaen" w:cs="Sylfaen"/>
          <w:noProof/>
          <w:sz w:val="24"/>
          <w:szCs w:val="24"/>
          <w:lang w:val="ka-GE"/>
        </w:rPr>
        <w:t>დამატებით მოხდეს</w:t>
      </w:r>
      <w:r w:rsidRPr="00D43A9E">
        <w:rPr>
          <w:rFonts w:ascii="Sylfaen" w:hAnsi="Sylfaen"/>
          <w:noProof/>
          <w:sz w:val="24"/>
          <w:szCs w:val="24"/>
          <w:lang w:val="ka-GE"/>
        </w:rPr>
        <w:t xml:space="preserve"> </w:t>
      </w:r>
      <w:r w:rsidRPr="00D43A9E">
        <w:rPr>
          <w:rFonts w:ascii="Sylfaen" w:hAnsi="Sylfaen" w:cs="Sylfaen"/>
          <w:noProof/>
          <w:sz w:val="24"/>
          <w:szCs w:val="24"/>
          <w:lang w:val="ka-GE"/>
        </w:rPr>
        <w:t>ირიგაცია</w:t>
      </w:r>
      <w:r w:rsidRPr="00D43A9E">
        <w:rPr>
          <w:rFonts w:ascii="Sylfaen" w:hAnsi="Sylfaen"/>
          <w:noProof/>
          <w:sz w:val="24"/>
          <w:szCs w:val="24"/>
          <w:lang w:val="ka-GE"/>
        </w:rPr>
        <w:t xml:space="preserve">, </w:t>
      </w:r>
      <w:r w:rsidRPr="00D43A9E">
        <w:rPr>
          <w:rFonts w:ascii="Sylfaen" w:hAnsi="Sylfaen" w:cs="Sylfaen"/>
          <w:noProof/>
          <w:sz w:val="24"/>
          <w:szCs w:val="24"/>
          <w:lang w:val="ka-GE"/>
        </w:rPr>
        <w:t>რათა</w:t>
      </w:r>
      <w:r w:rsidRPr="00D43A9E">
        <w:rPr>
          <w:rFonts w:ascii="Sylfaen" w:hAnsi="Sylfaen"/>
          <w:noProof/>
          <w:sz w:val="24"/>
          <w:szCs w:val="24"/>
          <w:lang w:val="ka-GE"/>
        </w:rPr>
        <w:t xml:space="preserve"> </w:t>
      </w:r>
      <w:r w:rsidRPr="00D43A9E">
        <w:rPr>
          <w:rFonts w:ascii="Sylfaen" w:hAnsi="Sylfaen" w:cs="Sylfaen"/>
          <w:noProof/>
          <w:sz w:val="24"/>
          <w:szCs w:val="24"/>
          <w:lang w:val="ka-GE"/>
        </w:rPr>
        <w:t>უზრუნველყოფილ</w:t>
      </w:r>
      <w:r w:rsidRPr="00D43A9E">
        <w:rPr>
          <w:rFonts w:ascii="Sylfaen" w:hAnsi="Sylfaen"/>
          <w:noProof/>
          <w:sz w:val="24"/>
          <w:szCs w:val="24"/>
          <w:lang w:val="ka-GE"/>
        </w:rPr>
        <w:t xml:space="preserve"> </w:t>
      </w:r>
      <w:r w:rsidRPr="00D43A9E">
        <w:rPr>
          <w:rFonts w:ascii="Sylfaen" w:hAnsi="Sylfaen" w:cs="Sylfaen"/>
          <w:noProof/>
          <w:sz w:val="24"/>
          <w:szCs w:val="24"/>
          <w:lang w:val="ka-GE"/>
        </w:rPr>
        <w:t>იქნას</w:t>
      </w:r>
      <w:r w:rsidRPr="00D43A9E">
        <w:rPr>
          <w:rFonts w:ascii="Sylfaen" w:hAnsi="Sylfaen"/>
          <w:noProof/>
          <w:sz w:val="24"/>
          <w:szCs w:val="24"/>
          <w:lang w:val="ka-GE"/>
        </w:rPr>
        <w:t xml:space="preserve"> </w:t>
      </w:r>
      <w:r w:rsidRPr="00D43A9E">
        <w:rPr>
          <w:rFonts w:ascii="Sylfaen" w:hAnsi="Sylfaen" w:cs="Sylfaen"/>
          <w:noProof/>
          <w:sz w:val="24"/>
          <w:szCs w:val="24"/>
          <w:lang w:val="ka-GE"/>
        </w:rPr>
        <w:t>მცენარეთა</w:t>
      </w:r>
      <w:r w:rsidRPr="00D43A9E">
        <w:rPr>
          <w:rFonts w:ascii="Sylfaen" w:hAnsi="Sylfaen"/>
          <w:noProof/>
          <w:sz w:val="24"/>
          <w:szCs w:val="24"/>
          <w:lang w:val="ka-GE"/>
        </w:rPr>
        <w:t xml:space="preserve"> </w:t>
      </w:r>
      <w:r w:rsidRPr="00D43A9E">
        <w:rPr>
          <w:rFonts w:ascii="Sylfaen" w:hAnsi="Sylfaen" w:cs="Sylfaen"/>
          <w:noProof/>
          <w:sz w:val="24"/>
          <w:szCs w:val="24"/>
          <w:lang w:val="ka-GE"/>
        </w:rPr>
        <w:t>ოპტიმალური</w:t>
      </w:r>
      <w:r w:rsidRPr="00D43A9E">
        <w:rPr>
          <w:rFonts w:ascii="Sylfaen" w:hAnsi="Sylfaen"/>
          <w:noProof/>
          <w:sz w:val="24"/>
          <w:szCs w:val="24"/>
          <w:lang w:val="ka-GE"/>
        </w:rPr>
        <w:t xml:space="preserve"> </w:t>
      </w:r>
      <w:r w:rsidRPr="00D43A9E">
        <w:rPr>
          <w:rFonts w:ascii="Sylfaen" w:hAnsi="Sylfaen" w:cs="Sylfaen"/>
          <w:noProof/>
          <w:sz w:val="24"/>
          <w:szCs w:val="24"/>
          <w:lang w:val="ka-GE"/>
        </w:rPr>
        <w:t>ზრდა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გამოჟონილი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წყლის რაოდენობა მსგავსი იმ</w:t>
      </w:r>
      <w:r w:rsidRPr="00D43A9E">
        <w:rPr>
          <w:rFonts w:ascii="Sylfaen" w:hAnsi="Sylfaen"/>
          <w:noProof/>
          <w:sz w:val="24"/>
          <w:szCs w:val="24"/>
          <w:lang w:val="ka-GE"/>
        </w:rPr>
        <w:t xml:space="preserve"> </w:t>
      </w:r>
      <w:r w:rsidRPr="00D43A9E">
        <w:rPr>
          <w:rFonts w:ascii="Sylfaen" w:hAnsi="Sylfaen" w:cs="Sylfaen"/>
          <w:noProof/>
          <w:sz w:val="24"/>
          <w:szCs w:val="24"/>
          <w:lang w:val="ka-GE"/>
        </w:rPr>
        <w:t>რეგიონისათვის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რომლისთვისაც</w:t>
      </w:r>
      <w:r w:rsidRPr="00D43A9E">
        <w:rPr>
          <w:rFonts w:ascii="Sylfaen" w:hAnsi="Sylfaen"/>
          <w:noProof/>
          <w:sz w:val="24"/>
          <w:szCs w:val="24"/>
          <w:lang w:val="ka-GE"/>
        </w:rPr>
        <w:t xml:space="preserve"> </w:t>
      </w:r>
      <w:r w:rsidRPr="00D43A9E">
        <w:rPr>
          <w:rFonts w:ascii="Sylfaen" w:hAnsi="Sylfaen" w:cs="Sylfaen"/>
          <w:noProof/>
          <w:sz w:val="24"/>
          <w:szCs w:val="24"/>
          <w:lang w:val="ka-GE"/>
        </w:rPr>
        <w:t>ხდება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რეგისტრაცია</w:t>
      </w:r>
      <w:r w:rsidRPr="00D43A9E">
        <w:rPr>
          <w:rFonts w:ascii="Sylfaen" w:hAnsi="Sylfaen"/>
          <w:noProof/>
          <w:sz w:val="24"/>
          <w:szCs w:val="24"/>
          <w:lang w:val="ka-GE"/>
        </w:rPr>
        <w:t xml:space="preserve">. </w:t>
      </w:r>
      <w:r w:rsidRPr="00D43A9E">
        <w:rPr>
          <w:rFonts w:ascii="Sylfaen" w:hAnsi="Sylfaen" w:cs="Sylfaen"/>
          <w:noProof/>
          <w:sz w:val="24"/>
          <w:szCs w:val="24"/>
          <w:lang w:val="ka-GE"/>
        </w:rPr>
        <w:t>როდესაც</w:t>
      </w:r>
      <w:r w:rsidRPr="00D43A9E">
        <w:rPr>
          <w:rFonts w:ascii="Sylfaen" w:hAnsi="Sylfaen"/>
          <w:noProof/>
          <w:sz w:val="24"/>
          <w:szCs w:val="24"/>
          <w:lang w:val="ka-GE"/>
        </w:rPr>
        <w:t xml:space="preserve"> </w:t>
      </w:r>
      <w:r w:rsidRPr="00D43A9E">
        <w:rPr>
          <w:rFonts w:ascii="Sylfaen" w:hAnsi="Sylfaen" w:cs="Sylfaen"/>
          <w:noProof/>
          <w:sz w:val="24"/>
          <w:szCs w:val="24"/>
          <w:lang w:val="ka-GE"/>
        </w:rPr>
        <w:t>კვლევის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განმავლობაში ხდება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ნიადაგთან</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შეხება,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სამეურნეო</w:t>
      </w:r>
      <w:r w:rsidRPr="00D43A9E">
        <w:rPr>
          <w:rFonts w:ascii="Sylfaen" w:hAnsi="Sylfaen"/>
          <w:noProof/>
          <w:sz w:val="24"/>
          <w:szCs w:val="24"/>
          <w:lang w:val="ka-GE"/>
        </w:rPr>
        <w:t xml:space="preserve"> </w:t>
      </w:r>
      <w:r w:rsidRPr="00D43A9E">
        <w:rPr>
          <w:rFonts w:ascii="Sylfaen" w:hAnsi="Sylfaen" w:cs="Sylfaen"/>
          <w:noProof/>
          <w:sz w:val="24"/>
          <w:szCs w:val="24"/>
          <w:lang w:val="ka-GE"/>
        </w:rPr>
        <w:t>მიზნებიდან</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გამომდინარე</w:t>
      </w:r>
      <w:r w:rsidRPr="00D43A9E">
        <w:rPr>
          <w:rFonts w:ascii="Sylfaen" w:hAnsi="Sylfaen"/>
          <w:noProof/>
          <w:sz w:val="24"/>
          <w:szCs w:val="24"/>
          <w:lang w:val="ka-GE"/>
        </w:rPr>
        <w:t xml:space="preserve">, </w:t>
      </w:r>
      <w:r w:rsidRPr="00D43A9E">
        <w:rPr>
          <w:rFonts w:ascii="Sylfaen" w:hAnsi="Sylfaen" w:cs="Sylfaen"/>
          <w:noProof/>
          <w:sz w:val="24"/>
          <w:szCs w:val="24"/>
          <w:lang w:val="ka-GE"/>
        </w:rPr>
        <w:t>ეს</w:t>
      </w:r>
      <w:r w:rsidRPr="00D43A9E">
        <w:rPr>
          <w:rFonts w:ascii="Sylfaen" w:hAnsi="Sylfaen"/>
          <w:noProof/>
          <w:sz w:val="24"/>
          <w:szCs w:val="24"/>
          <w:lang w:val="ka-GE"/>
        </w:rPr>
        <w:t xml:space="preserve"> </w:t>
      </w:r>
      <w:r w:rsidRPr="00D43A9E">
        <w:rPr>
          <w:rFonts w:ascii="Sylfaen" w:hAnsi="Sylfaen" w:cs="Sylfaen"/>
          <w:noProof/>
          <w:sz w:val="24"/>
          <w:szCs w:val="24"/>
          <w:lang w:val="ka-GE"/>
        </w:rPr>
        <w:t>არ</w:t>
      </w:r>
      <w:r w:rsidRPr="00D43A9E">
        <w:rPr>
          <w:rFonts w:ascii="Sylfaen" w:hAnsi="Sylfaen"/>
          <w:noProof/>
          <w:sz w:val="24"/>
          <w:szCs w:val="24"/>
          <w:lang w:val="ka-GE"/>
        </w:rPr>
        <w:t xml:space="preserve"> </w:t>
      </w:r>
      <w:r w:rsidRPr="00D43A9E">
        <w:rPr>
          <w:rFonts w:ascii="Sylfaen" w:hAnsi="Sylfaen" w:cs="Sylfaen"/>
          <w:noProof/>
          <w:sz w:val="24"/>
          <w:szCs w:val="24"/>
          <w:lang w:val="ka-GE"/>
        </w:rPr>
        <w:t>უნდა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იყოს</w:t>
      </w:r>
      <w:r w:rsidRPr="00D43A9E">
        <w:rPr>
          <w:rFonts w:ascii="Sylfaen" w:hAnsi="Sylfaen"/>
          <w:noProof/>
          <w:sz w:val="24"/>
          <w:szCs w:val="24"/>
          <w:lang w:val="ka-GE"/>
        </w:rPr>
        <w:t xml:space="preserve"> 25 </w:t>
      </w:r>
      <w:r w:rsidRPr="00D43A9E">
        <w:rPr>
          <w:rFonts w:ascii="Sylfaen" w:hAnsi="Sylfaen" w:cs="Sylfaen"/>
          <w:noProof/>
          <w:sz w:val="24"/>
          <w:szCs w:val="24"/>
          <w:lang w:val="ka-GE"/>
        </w:rPr>
        <w:t>სმ</w:t>
      </w:r>
      <w:r w:rsidRPr="00D43A9E">
        <w:rPr>
          <w:rFonts w:ascii="Sylfaen" w:hAnsi="Sylfaen"/>
          <w:noProof/>
          <w:sz w:val="24"/>
          <w:szCs w:val="24"/>
          <w:lang w:val="ka-GE"/>
        </w:rPr>
        <w:t>-</w:t>
      </w:r>
      <w:r w:rsidRPr="00D43A9E">
        <w:rPr>
          <w:rFonts w:ascii="Sylfaen" w:hAnsi="Sylfaen" w:cs="Sylfaen"/>
          <w:noProof/>
          <w:sz w:val="24"/>
          <w:szCs w:val="24"/>
          <w:lang w:val="ka-GE"/>
        </w:rPr>
        <w:t>ზე</w:t>
      </w:r>
      <w:r w:rsidRPr="00D43A9E">
        <w:rPr>
          <w:rFonts w:ascii="Sylfaen" w:hAnsi="Sylfaen"/>
          <w:noProof/>
          <w:sz w:val="24"/>
          <w:szCs w:val="24"/>
          <w:lang w:val="ka-GE"/>
        </w:rPr>
        <w:t xml:space="preserve">  </w:t>
      </w:r>
      <w:r w:rsidRPr="00D43A9E">
        <w:rPr>
          <w:rFonts w:ascii="Sylfaen" w:hAnsi="Sylfaen" w:cs="Sylfaen"/>
          <w:noProof/>
          <w:sz w:val="24"/>
          <w:szCs w:val="24"/>
          <w:lang w:val="ka-GE"/>
        </w:rPr>
        <w:t>ღრმად)</w:t>
      </w:r>
      <w:r w:rsidRPr="00D43A9E">
        <w:rPr>
          <w:rFonts w:ascii="Sylfaen" w:hAnsi="Sylfaen"/>
          <w:noProof/>
          <w:sz w:val="24"/>
          <w:szCs w:val="24"/>
          <w:lang w:val="ka-GE"/>
        </w:rPr>
        <w:t xml:space="preserve">. </w:t>
      </w:r>
    </w:p>
    <w:p w14:paraId="52A59F08" w14:textId="77777777" w:rsidR="00EC0CE8" w:rsidRPr="00D43A9E" w:rsidRDefault="009D1170"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ბ.გ) </w:t>
      </w:r>
      <w:r w:rsidR="00EC0CE8" w:rsidRPr="00D43A9E">
        <w:rPr>
          <w:rFonts w:ascii="Sylfaen" w:hAnsi="Sylfaen"/>
          <w:color w:val="1A171C"/>
          <w:sz w:val="24"/>
          <w:szCs w:val="24"/>
          <w:lang w:val="ka-GE"/>
        </w:rPr>
        <w:t>გამოტუტვის კვლევები საველე პირობებში</w:t>
      </w:r>
      <w:r w:rsidRPr="00D43A9E">
        <w:rPr>
          <w:rFonts w:ascii="Sylfaen" w:hAnsi="Sylfaen"/>
          <w:color w:val="1A171C"/>
          <w:sz w:val="24"/>
          <w:szCs w:val="24"/>
          <w:lang w:val="ka-GE"/>
        </w:rPr>
        <w:t xml:space="preserve"> - </w:t>
      </w:r>
      <w:r w:rsidR="00EC0CE8" w:rsidRPr="00D43A9E">
        <w:rPr>
          <w:rFonts w:ascii="Sylfaen" w:hAnsi="Sylfaen" w:cs="Sylfaen"/>
          <w:noProof/>
          <w:sz w:val="24"/>
          <w:szCs w:val="24"/>
          <w:lang w:val="ka-GE"/>
        </w:rPr>
        <w:t>ჩასატარებელია საველე</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გამოტუტვის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კვლევები, სადაც</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საჭიროა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შემდეგი</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 xml:space="preserve">ინფორმაციის </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წარსადგენად</w:t>
      </w:r>
      <w:r w:rsidR="00EC0CE8" w:rsidRPr="00D43A9E">
        <w:rPr>
          <w:rFonts w:ascii="Sylfaen" w:hAnsi="Sylfaen"/>
          <w:noProof/>
          <w:sz w:val="24"/>
          <w:szCs w:val="24"/>
          <w:lang w:val="ka-GE"/>
        </w:rPr>
        <w:t>:</w:t>
      </w:r>
    </w:p>
    <w:p w14:paraId="36D2D6F0" w14:textId="77777777" w:rsidR="00EC0CE8" w:rsidRPr="00D43A9E" w:rsidRDefault="009D1170"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ბ.გ.ა) </w:t>
      </w:r>
      <w:r w:rsidR="00EC0CE8" w:rsidRPr="00D43A9E">
        <w:rPr>
          <w:rFonts w:ascii="Sylfaen" w:hAnsi="Sylfaen"/>
          <w:color w:val="1A171C"/>
          <w:sz w:val="24"/>
          <w:szCs w:val="24"/>
          <w:lang w:val="ka-GE"/>
        </w:rPr>
        <w:t xml:space="preserve">მობილობა ნიადაგში; </w:t>
      </w:r>
    </w:p>
    <w:p w14:paraId="518C97A4" w14:textId="77777777" w:rsidR="00EC0CE8" w:rsidRPr="00D43A9E" w:rsidRDefault="009D1170"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ბ.გ.ბ) </w:t>
      </w:r>
      <w:r w:rsidR="00EC0CE8" w:rsidRPr="00D43A9E">
        <w:rPr>
          <w:rFonts w:ascii="Sylfaen" w:hAnsi="Sylfaen"/>
          <w:color w:val="1A171C"/>
          <w:sz w:val="24"/>
          <w:szCs w:val="24"/>
          <w:lang w:val="ka-GE"/>
        </w:rPr>
        <w:t>გამოტუტვის პოტენციალი გრუნტის წყლებში;</w:t>
      </w:r>
    </w:p>
    <w:p w14:paraId="19A26258" w14:textId="77777777" w:rsidR="00EC0CE8" w:rsidRPr="00D43A9E" w:rsidRDefault="009D1170"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ბ.გ.დ) </w:t>
      </w:r>
      <w:r w:rsidR="00EC0CE8" w:rsidRPr="00D43A9E">
        <w:rPr>
          <w:rFonts w:ascii="Sylfaen" w:hAnsi="Sylfaen"/>
          <w:color w:val="1A171C"/>
          <w:sz w:val="24"/>
          <w:szCs w:val="24"/>
          <w:lang w:val="ka-GE"/>
        </w:rPr>
        <w:t xml:space="preserve">განაწილების პოტენციალი ნიადაგში. </w:t>
      </w:r>
    </w:p>
    <w:p w14:paraId="05A395CD" w14:textId="77777777" w:rsidR="00226392" w:rsidRPr="00D43A9E" w:rsidRDefault="00226392" w:rsidP="008D5DF7">
      <w:pPr>
        <w:tabs>
          <w:tab w:val="left" w:pos="810"/>
          <w:tab w:val="left" w:pos="1710"/>
          <w:tab w:val="left" w:pos="2520"/>
        </w:tabs>
        <w:spacing w:after="120"/>
        <w:ind w:left="-720"/>
        <w:jc w:val="both"/>
        <w:rPr>
          <w:rFonts w:ascii="Sylfaen" w:hAnsi="Sylfaen" w:cs="Sylfaen"/>
          <w:b/>
          <w:noProof/>
          <w:sz w:val="24"/>
          <w:szCs w:val="24"/>
          <w:lang w:val="pt-PT"/>
        </w:rPr>
      </w:pPr>
    </w:p>
    <w:p w14:paraId="6FB6860D" w14:textId="77777777" w:rsidR="00EC0CE8" w:rsidRPr="00D43A9E" w:rsidRDefault="00EC0CE8" w:rsidP="008D5DF7">
      <w:pPr>
        <w:tabs>
          <w:tab w:val="left" w:pos="810"/>
          <w:tab w:val="left" w:pos="1710"/>
          <w:tab w:val="left" w:pos="2520"/>
        </w:tabs>
        <w:spacing w:after="120"/>
        <w:ind w:left="-720"/>
        <w:jc w:val="both"/>
        <w:rPr>
          <w:rFonts w:ascii="Sylfaen" w:hAnsi="Sylfaen" w:cs="Sylfaen"/>
          <w:b/>
          <w:noProof/>
          <w:sz w:val="24"/>
          <w:szCs w:val="24"/>
          <w:lang w:val="ka-GE"/>
        </w:rPr>
      </w:pPr>
      <w:r w:rsidRPr="00D43A9E">
        <w:rPr>
          <w:rFonts w:ascii="Sylfaen" w:hAnsi="Sylfaen" w:cs="Sylfaen"/>
          <w:b/>
          <w:noProof/>
          <w:sz w:val="24"/>
          <w:szCs w:val="24"/>
          <w:lang w:val="pt-PT"/>
        </w:rPr>
        <w:t>გარემოებები, როდესაც საჭიროა</w:t>
      </w:r>
    </w:p>
    <w:p w14:paraId="4841A3D9"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193790E1" w14:textId="77777777" w:rsidR="00EC0CE8" w:rsidRPr="00D43A9E" w:rsidRDefault="00EC0CE8" w:rsidP="008D5DF7">
      <w:pPr>
        <w:tabs>
          <w:tab w:val="left" w:pos="810"/>
          <w:tab w:val="left" w:pos="1710"/>
          <w:tab w:val="left" w:pos="2520"/>
        </w:tabs>
        <w:spacing w:after="120"/>
        <w:ind w:left="-720"/>
        <w:jc w:val="both"/>
        <w:rPr>
          <w:rFonts w:ascii="Sylfaen" w:hAnsi="Sylfaen"/>
          <w:noProof/>
          <w:sz w:val="24"/>
          <w:szCs w:val="24"/>
          <w:lang w:val="ka-GE"/>
        </w:rPr>
      </w:pPr>
      <w:r w:rsidRPr="00D43A9E">
        <w:rPr>
          <w:rFonts w:ascii="Sylfaen" w:hAnsi="Sylfaen" w:cs="Sylfaen"/>
          <w:noProof/>
          <w:sz w:val="24"/>
          <w:szCs w:val="24"/>
          <w:lang w:val="ka-GE"/>
        </w:rPr>
        <w:t>ლიზიმეტრული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კვლევების ჩატარებაზე</w:t>
      </w:r>
      <w:r w:rsidRPr="00D43A9E">
        <w:rPr>
          <w:rFonts w:ascii="Sylfaen" w:hAnsi="Sylfaen"/>
          <w:noProof/>
          <w:sz w:val="24"/>
          <w:szCs w:val="24"/>
          <w:lang w:val="ka-GE"/>
        </w:rPr>
        <w:t xml:space="preserve">, </w:t>
      </w:r>
      <w:r w:rsidRPr="00D43A9E">
        <w:rPr>
          <w:rFonts w:ascii="Sylfaen" w:hAnsi="Sylfaen" w:cs="Sylfaen"/>
          <w:noProof/>
          <w:sz w:val="24"/>
          <w:szCs w:val="24"/>
          <w:lang w:val="ka-GE"/>
        </w:rPr>
        <w:t>როგორც ექსპერიმენტულ</w:t>
      </w:r>
      <w:r w:rsidRPr="00D43A9E">
        <w:rPr>
          <w:rFonts w:ascii="Sylfaen" w:hAnsi="Sylfaen"/>
          <w:noProof/>
          <w:sz w:val="24"/>
          <w:szCs w:val="24"/>
          <w:lang w:val="ka-GE"/>
        </w:rPr>
        <w:t xml:space="preserve"> </w:t>
      </w:r>
      <w:r w:rsidRPr="00D43A9E">
        <w:rPr>
          <w:rFonts w:ascii="Sylfaen" w:hAnsi="Sylfaen" w:cs="Sylfaen"/>
          <w:noProof/>
          <w:sz w:val="24"/>
          <w:szCs w:val="24"/>
          <w:lang w:val="ka-GE"/>
        </w:rPr>
        <w:t>კვლევაზე</w:t>
      </w:r>
      <w:r w:rsidRPr="00D43A9E">
        <w:rPr>
          <w:rFonts w:ascii="Sylfaen" w:hAnsi="Sylfaen"/>
          <w:noProof/>
          <w:sz w:val="24"/>
          <w:szCs w:val="24"/>
          <w:lang w:val="ka-GE"/>
        </w:rPr>
        <w:t xml:space="preserve"> </w:t>
      </w:r>
      <w:r w:rsidRPr="00D43A9E">
        <w:rPr>
          <w:rFonts w:ascii="Sylfaen" w:hAnsi="Sylfaen" w:cs="Sylfaen"/>
          <w:noProof/>
          <w:sz w:val="24"/>
          <w:szCs w:val="24"/>
          <w:lang w:val="ka-GE"/>
        </w:rPr>
        <w:t>ღია მინდორში</w:t>
      </w:r>
      <w:r w:rsidRPr="00D43A9E">
        <w:rPr>
          <w:rFonts w:ascii="Sylfaen" w:hAnsi="Sylfaen"/>
          <w:noProof/>
          <w:sz w:val="24"/>
          <w:szCs w:val="24"/>
          <w:lang w:val="ka-GE"/>
        </w:rPr>
        <w:t xml:space="preserve"> </w:t>
      </w:r>
      <w:r w:rsidRPr="00D43A9E">
        <w:rPr>
          <w:rFonts w:ascii="Sylfaen" w:hAnsi="Sylfaen" w:cs="Sylfaen"/>
          <w:noProof/>
          <w:sz w:val="24"/>
          <w:szCs w:val="24"/>
          <w:lang w:val="ka-GE"/>
        </w:rPr>
        <w:t>თანდათანობითი გამოტუტვის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შეფასების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სქემის ფარგლებში</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გადაწყვეტილების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მიღებისას,</w:t>
      </w:r>
      <w:r w:rsidRPr="00D43A9E">
        <w:rPr>
          <w:rFonts w:ascii="Sylfaen" w:hAnsi="Sylfaen"/>
          <w:noProof/>
          <w:sz w:val="24"/>
          <w:szCs w:val="24"/>
          <w:lang w:val="ka-GE"/>
        </w:rPr>
        <w:t xml:space="preserve"> </w:t>
      </w:r>
      <w:r w:rsidRPr="00D43A9E">
        <w:rPr>
          <w:rFonts w:ascii="Sylfaen" w:hAnsi="Sylfaen" w:cs="Sylfaen"/>
          <w:noProof/>
          <w:sz w:val="24"/>
          <w:szCs w:val="24"/>
          <w:lang w:val="ka-GE"/>
        </w:rPr>
        <w:t xml:space="preserve">გასათვალისწინებელია </w:t>
      </w:r>
      <w:r w:rsidRPr="00D43A9E">
        <w:rPr>
          <w:rFonts w:ascii="Sylfaen" w:hAnsi="Sylfaen"/>
          <w:noProof/>
          <w:sz w:val="24"/>
          <w:szCs w:val="24"/>
          <w:lang w:val="ka-GE"/>
        </w:rPr>
        <w:t xml:space="preserve"> </w:t>
      </w:r>
      <w:r w:rsidRPr="00D43A9E">
        <w:rPr>
          <w:rFonts w:ascii="Sylfaen" w:hAnsi="Sylfaen" w:cs="Sylfaen"/>
          <w:noProof/>
          <w:sz w:val="24"/>
          <w:szCs w:val="24"/>
          <w:lang w:val="ka-GE"/>
        </w:rPr>
        <w:t>დეგრადაციის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მიგრაციის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სხვა კვლევების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შედეგები</w:t>
      </w:r>
      <w:r w:rsidRPr="00D43A9E">
        <w:rPr>
          <w:rFonts w:ascii="Sylfaen" w:hAnsi="Sylfaen"/>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გამოთვლილია</w:t>
      </w:r>
      <w:r w:rsidRPr="00D43A9E">
        <w:rPr>
          <w:rFonts w:ascii="Sylfaen" w:hAnsi="Sylfaen"/>
          <w:noProof/>
          <w:sz w:val="24"/>
          <w:szCs w:val="24"/>
          <w:lang w:val="ka-GE"/>
        </w:rPr>
        <w:t xml:space="preserve"> </w:t>
      </w:r>
      <w:r w:rsidRPr="00D43A9E">
        <w:rPr>
          <w:rFonts w:ascii="Sylfaen" w:hAnsi="Sylfaen"/>
          <w:sz w:val="24"/>
          <w:szCs w:val="24"/>
          <w:lang w:val="ka-GE"/>
        </w:rPr>
        <w:t>(PEC</w:t>
      </w:r>
      <w:r w:rsidRPr="00D43A9E">
        <w:rPr>
          <w:rFonts w:ascii="Sylfaen" w:hAnsi="Sylfaen"/>
          <w:sz w:val="24"/>
          <w:szCs w:val="24"/>
          <w:vertAlign w:val="subscript"/>
          <w:lang w:val="ka-GE"/>
        </w:rPr>
        <w:t>GW</w:t>
      </w:r>
      <w:r w:rsidRPr="00D43A9E">
        <w:rPr>
          <w:rFonts w:ascii="Sylfaen" w:hAnsi="Sylfaen"/>
          <w:sz w:val="24"/>
          <w:szCs w:val="24"/>
          <w:lang w:val="ka-GE"/>
        </w:rPr>
        <w:t xml:space="preserve">), </w:t>
      </w:r>
      <w:r w:rsidRPr="00D43A9E">
        <w:rPr>
          <w:rFonts w:ascii="Sylfaen" w:hAnsi="Sylfaen" w:cs="Sylfaen"/>
          <w:noProof/>
          <w:sz w:val="24"/>
          <w:szCs w:val="24"/>
          <w:lang w:val="ka-GE"/>
        </w:rPr>
        <w:t>ჩასატარებელი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კვლევის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ტიპი</w:t>
      </w:r>
      <w:r w:rsidRPr="00D43A9E">
        <w:rPr>
          <w:rFonts w:ascii="Sylfaen" w:hAnsi="Sylfaen"/>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პირობები</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განსახილველია</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სარეგისტრაციო</w:t>
      </w:r>
      <w:r w:rsidRPr="00D43A9E">
        <w:rPr>
          <w:rFonts w:ascii="Sylfaen" w:hAnsi="Sylfaen"/>
          <w:noProof/>
          <w:sz w:val="24"/>
          <w:szCs w:val="24"/>
          <w:lang w:val="ka-GE"/>
        </w:rPr>
        <w:t xml:space="preserve"> </w:t>
      </w:r>
      <w:r w:rsidRPr="00D43A9E">
        <w:rPr>
          <w:rFonts w:ascii="Sylfaen" w:hAnsi="Sylfaen" w:cs="Sylfaen"/>
          <w:noProof/>
          <w:sz w:val="24"/>
          <w:szCs w:val="24"/>
          <w:lang w:val="ka-GE"/>
        </w:rPr>
        <w:t>ორგანოსთან</w:t>
      </w:r>
      <w:r w:rsidRPr="00D43A9E">
        <w:rPr>
          <w:rFonts w:ascii="Sylfaen" w:hAnsi="Sylfaen"/>
          <w:noProof/>
          <w:sz w:val="24"/>
          <w:szCs w:val="24"/>
          <w:lang w:val="ka-GE"/>
        </w:rPr>
        <w:t>.</w:t>
      </w:r>
    </w:p>
    <w:p w14:paraId="03BDC170"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21B293EC" w14:textId="6B76469B"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აღნიშნული კვლევები უნდა განხორციელდეს გარდა იმ შემთხვევისა, თუ შესაძლებელია  ექსტრაპოლაცია მონაცემებიდან, რომელიც მოპოვებულია მოქმედი ნივთიერების და მისი მეტაბოლიტების, დაშლის და რეაქციის პროდუქტების შესახებ</w:t>
      </w:r>
      <w:r w:rsidR="00647E85" w:rsidRPr="00D43A9E">
        <w:rPr>
          <w:rFonts w:ascii="Sylfaen" w:hAnsi="Sylfaen"/>
          <w:color w:val="1A171C"/>
          <w:sz w:val="24"/>
          <w:szCs w:val="24"/>
          <w:lang w:val="ka-GE"/>
        </w:rPr>
        <w:t xml:space="preserve"> </w:t>
      </w:r>
      <w:r w:rsidR="000678E7" w:rsidRPr="00D43A9E">
        <w:rPr>
          <w:rFonts w:ascii="Sylfaen" w:hAnsi="Sylfaen"/>
          <w:sz w:val="24"/>
          <w:szCs w:val="24"/>
          <w:lang w:val="ka-GE"/>
        </w:rPr>
        <w:t xml:space="preserve">ამ დებულების დანართი № 1-ის </w:t>
      </w:r>
      <w:r w:rsidR="00E018B7" w:rsidRPr="00D43A9E">
        <w:rPr>
          <w:rFonts w:ascii="Sylfaen" w:hAnsi="Sylfaen"/>
          <w:sz w:val="24"/>
          <w:szCs w:val="24"/>
          <w:lang w:val="ka-GE"/>
        </w:rPr>
        <w:t xml:space="preserve">II თავის მე-14 მუხლის პირველი პუნქტის </w:t>
      </w:r>
      <w:r w:rsidR="00647E85" w:rsidRPr="00D43A9E">
        <w:rPr>
          <w:rFonts w:ascii="Sylfaen" w:hAnsi="Sylfaen"/>
          <w:sz w:val="24"/>
          <w:szCs w:val="24"/>
          <w:lang w:val="ka-GE"/>
        </w:rPr>
        <w:t>„</w:t>
      </w:r>
      <w:r w:rsidR="00E018B7" w:rsidRPr="00D43A9E">
        <w:rPr>
          <w:rFonts w:ascii="Sylfaen" w:hAnsi="Sylfaen"/>
          <w:sz w:val="24"/>
          <w:szCs w:val="24"/>
          <w:lang w:val="ka-GE"/>
        </w:rPr>
        <w:t>თ.გ</w:t>
      </w:r>
      <w:r w:rsidR="00647E85" w:rsidRPr="00D43A9E">
        <w:rPr>
          <w:rFonts w:ascii="Sylfaen" w:hAnsi="Sylfaen"/>
          <w:sz w:val="24"/>
          <w:szCs w:val="24"/>
          <w:lang w:val="ka-GE"/>
        </w:rPr>
        <w:t>“</w:t>
      </w:r>
      <w:r w:rsidR="00E018B7" w:rsidRPr="00D43A9E">
        <w:rPr>
          <w:rFonts w:ascii="Sylfaen" w:hAnsi="Sylfaen"/>
          <w:sz w:val="24"/>
          <w:szCs w:val="24"/>
          <w:lang w:val="ka-GE"/>
        </w:rPr>
        <w:t xml:space="preserve"> ქვეპუნქტ</w:t>
      </w:r>
      <w:r w:rsidR="00647E85" w:rsidRPr="00D43A9E">
        <w:rPr>
          <w:rFonts w:ascii="Sylfaen" w:hAnsi="Sylfaen"/>
          <w:sz w:val="24"/>
          <w:szCs w:val="24"/>
          <w:lang w:val="ka-GE"/>
        </w:rPr>
        <w:t>ით</w:t>
      </w:r>
      <w:r w:rsidR="00647E85" w:rsidRPr="00D43A9E">
        <w:rPr>
          <w:rFonts w:ascii="Sylfaen" w:hAnsi="Sylfaen"/>
          <w:b/>
          <w:sz w:val="24"/>
          <w:szCs w:val="24"/>
          <w:lang w:val="ka-GE"/>
        </w:rPr>
        <w:t xml:space="preserve"> </w:t>
      </w:r>
      <w:r w:rsidRPr="00D43A9E">
        <w:rPr>
          <w:rFonts w:ascii="Sylfaen" w:hAnsi="Sylfaen"/>
          <w:color w:val="1A171C"/>
          <w:sz w:val="24"/>
          <w:szCs w:val="24"/>
          <w:lang w:val="ka-GE"/>
        </w:rPr>
        <w:t>განსაზღვრული მოთხოვნების შესაბამისად.</w:t>
      </w:r>
    </w:p>
    <w:p w14:paraId="5AE17AFB"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1737DC82" w14:textId="77777777" w:rsidR="00EC0CE8" w:rsidRPr="00D43A9E" w:rsidRDefault="00EC0CE8"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ტესტის პირობები</w:t>
      </w:r>
    </w:p>
    <w:p w14:paraId="55131B3A" w14:textId="77777777" w:rsidR="00EC0CE8" w:rsidRPr="00D43A9E" w:rsidRDefault="00EC0CE8" w:rsidP="008D5DF7">
      <w:pPr>
        <w:autoSpaceDE w:val="0"/>
        <w:autoSpaceDN w:val="0"/>
        <w:adjustRightInd w:val="0"/>
        <w:spacing w:after="0" w:line="288" w:lineRule="auto"/>
        <w:ind w:left="-720"/>
        <w:jc w:val="both"/>
        <w:rPr>
          <w:rFonts w:ascii="Sylfaen" w:hAnsi="Sylfaen"/>
          <w:i/>
          <w:color w:val="1A171C"/>
          <w:sz w:val="24"/>
          <w:szCs w:val="24"/>
          <w:lang w:val="ka-GE"/>
        </w:rPr>
      </w:pPr>
    </w:p>
    <w:p w14:paraId="5A3CD11D" w14:textId="77777777" w:rsidR="008835F1" w:rsidRPr="00D43A9E" w:rsidRDefault="008835F1" w:rsidP="008835F1">
      <w:pPr>
        <w:tabs>
          <w:tab w:val="left" w:pos="795"/>
        </w:tabs>
        <w:spacing w:line="256" w:lineRule="auto"/>
        <w:jc w:val="both"/>
        <w:rPr>
          <w:rFonts w:ascii="Sylfaen" w:hAnsi="Sylfaen"/>
          <w:lang w:val="ka-GE"/>
        </w:rPr>
      </w:pPr>
      <w:r w:rsidRPr="00D43A9E">
        <w:rPr>
          <w:rFonts w:ascii="Sylfaen" w:hAnsi="Sylfaen"/>
          <w:lang w:val="ka-GE"/>
        </w:rPr>
        <w:lastRenderedPageBreak/>
        <w:t>კვლევები უნდა მოიცავდეს რეალურ ყველაზე არახელსაყრელ სიტუაციას ნიადაგის ტიპის, კლიმატური პირობების, გამოყენების დოზის და გამოყენების სიხშირის და პერიოდის გათვალისწინებით.</w:t>
      </w:r>
    </w:p>
    <w:p w14:paraId="3159E36E" w14:textId="77777777" w:rsidR="008835F1" w:rsidRPr="00D43A9E" w:rsidRDefault="008835F1" w:rsidP="008835F1">
      <w:pPr>
        <w:tabs>
          <w:tab w:val="left" w:pos="795"/>
        </w:tabs>
        <w:spacing w:line="256" w:lineRule="auto"/>
        <w:jc w:val="both"/>
        <w:rPr>
          <w:rFonts w:ascii="Sylfaen" w:hAnsi="Sylfaen"/>
          <w:lang w:val="ka-GE"/>
        </w:rPr>
      </w:pPr>
      <w:r w:rsidRPr="00D43A9E">
        <w:rPr>
          <w:rFonts w:ascii="Sylfaen" w:hAnsi="Sylfaen"/>
          <w:lang w:val="ka-GE"/>
        </w:rPr>
        <w:t>წყლის ანალიზი უნდა ჩატარდეს შესაფერისი ინტერვალებით. ნარჩენები ნიადაგის პროფილში სულ მცირე ხუთ ფენაში უნდა განისაზღვროს ექსპერიმენტული სამუშაოს შეწყვეტის დროს.</w:t>
      </w:r>
    </w:p>
    <w:p w14:paraId="6076C12F" w14:textId="77777777" w:rsidR="008835F1" w:rsidRPr="00D43A9E" w:rsidRDefault="008835F1" w:rsidP="008835F1">
      <w:pPr>
        <w:tabs>
          <w:tab w:val="left" w:pos="795"/>
        </w:tabs>
        <w:spacing w:line="256" w:lineRule="auto"/>
        <w:jc w:val="both"/>
        <w:rPr>
          <w:rFonts w:ascii="Sylfaen" w:hAnsi="Sylfaen"/>
          <w:lang w:val="ka-GE"/>
        </w:rPr>
      </w:pPr>
      <w:r w:rsidRPr="00D43A9E">
        <w:rPr>
          <w:rFonts w:ascii="Sylfaen" w:hAnsi="Sylfaen"/>
          <w:color w:val="FF0000"/>
          <w:lang w:val="ka-GE"/>
        </w:rPr>
        <w:t xml:space="preserve"> </w:t>
      </w:r>
      <w:r w:rsidRPr="00D43A9E">
        <w:rPr>
          <w:rFonts w:ascii="Sylfaen" w:hAnsi="Sylfaen"/>
          <w:lang w:val="ka-GE"/>
        </w:rPr>
        <w:t xml:space="preserve">მცენარეული და ნიადაგის მასალის შუალედური ნიმუშის აღება თავიდან უნდა იქნას აცილებული, რადგან მცენარეების (გარდა მოსავლის აღებისა ჩვეულებრივი სასოფლო-სამეურნეო პრაქტიკის შესაბამისად) და ნიადაგის გატანა გავლენას ახდენს   გამოტუტვის პროცესზე. </w:t>
      </w:r>
    </w:p>
    <w:p w14:paraId="627596DD" w14:textId="77777777" w:rsidR="008835F1" w:rsidRPr="00D43A9E" w:rsidRDefault="008835F1" w:rsidP="008835F1">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რეგულარული ინტერვალებით (ყოველკვირეული) უნდა აღირიცხოს დანალექები, ნიადაგი და გარემოს ტემპერატურა.</w:t>
      </w:r>
    </w:p>
    <w:p w14:paraId="27343F16" w14:textId="77777777" w:rsidR="008835F1" w:rsidRPr="00D43A9E" w:rsidRDefault="008835F1" w:rsidP="008835F1">
      <w:pPr>
        <w:tabs>
          <w:tab w:val="left" w:pos="795"/>
        </w:tabs>
        <w:spacing w:line="256" w:lineRule="auto"/>
        <w:jc w:val="both"/>
        <w:rPr>
          <w:rFonts w:ascii="Sylfaen" w:hAnsi="Sylfaen"/>
          <w:lang w:val="ka-GE"/>
        </w:rPr>
      </w:pPr>
      <w:r w:rsidRPr="00D43A9E">
        <w:rPr>
          <w:rFonts w:ascii="Sylfaen" w:hAnsi="Sylfaen"/>
          <w:lang w:val="ka-GE"/>
        </w:rPr>
        <w:t xml:space="preserve">კვლევები უნდა მოიცავდეს ყველაზე უარეს რეალურ მდგომარეობას და პოტენციური გამოტუტვისთვის საჭირო ხანგრძლივობას, ნიადაგის ტიპის, კლიმატური პირობების, გამოყენების ნორმის და გამოყენების სიხშირის და პერიოდის გათვალისწინებით. </w:t>
      </w:r>
    </w:p>
    <w:p w14:paraId="2F6FD7CE" w14:textId="133E88A3" w:rsidR="008835F1" w:rsidRPr="00D43A9E" w:rsidRDefault="008835F1" w:rsidP="008835F1">
      <w:pPr>
        <w:tabs>
          <w:tab w:val="left" w:pos="795"/>
        </w:tabs>
        <w:spacing w:line="256" w:lineRule="auto"/>
        <w:jc w:val="both"/>
        <w:rPr>
          <w:rFonts w:ascii="Sylfaen" w:hAnsi="Sylfaen"/>
          <w:lang w:val="ka-GE"/>
        </w:rPr>
      </w:pPr>
      <w:r w:rsidRPr="00D43A9E">
        <w:rPr>
          <w:rFonts w:ascii="Sylfaen" w:hAnsi="Sylfaen"/>
          <w:lang w:val="ka-GE"/>
        </w:rPr>
        <w:t>წარსადგენია ინფორმაცია გრუნტის წყლის ცხრილზე ექსპერიმენტულ მინდორში. ექსპერიმენტის ფორმის მიხედვით, გასათვალისწინებელია სატესტო მინდვრის დაწვრილებითი ჰიდროლოგიური დახასიათება. თუ კვლევის დროს აღინიშნება ნიადაგის დახეთქვა, ის სრულად აღსაწერია.</w:t>
      </w:r>
    </w:p>
    <w:p w14:paraId="610C888A" w14:textId="38DF003B" w:rsidR="008835F1" w:rsidRPr="00D43A9E" w:rsidRDefault="008835F1" w:rsidP="008835F1">
      <w:pPr>
        <w:tabs>
          <w:tab w:val="left" w:pos="795"/>
        </w:tabs>
        <w:spacing w:line="256" w:lineRule="auto"/>
        <w:jc w:val="both"/>
        <w:rPr>
          <w:rFonts w:ascii="Sylfaen" w:hAnsi="Sylfaen"/>
          <w:lang w:val="ka-GE"/>
        </w:rPr>
      </w:pPr>
      <w:r w:rsidRPr="00D43A9E">
        <w:rPr>
          <w:rFonts w:ascii="Sylfaen" w:hAnsi="Sylfaen"/>
          <w:lang w:val="ka-GE"/>
        </w:rPr>
        <w:t>საყურადღებოა წყლის შესაგროვებელი მოწყობილობების რაოდენობა და ადგილმდებარეობა. ამ მოწყობილობების ნიადაგში განთავსებამ არ უნდა გამოიწვიოს უპირატესი ნაკადების წარმოქმნა.</w:t>
      </w:r>
    </w:p>
    <w:p w14:paraId="5B2FF3A2" w14:textId="46B0ECC7" w:rsidR="00EC0CE8" w:rsidRPr="00D43A9E" w:rsidRDefault="00A474FF" w:rsidP="008835F1">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გ) </w:t>
      </w:r>
      <w:r w:rsidR="00EC0CE8" w:rsidRPr="00D43A9E">
        <w:rPr>
          <w:rFonts w:ascii="Sylfaen" w:hAnsi="Sylfaen"/>
          <w:i/>
          <w:color w:val="1A171C"/>
          <w:sz w:val="24"/>
          <w:szCs w:val="24"/>
          <w:lang w:val="ka-GE"/>
        </w:rPr>
        <w:t>კონცენტრაციების შეფასება ნიადაგში</w:t>
      </w:r>
      <w:r w:rsidRPr="00D43A9E">
        <w:rPr>
          <w:rFonts w:ascii="Sylfaen" w:hAnsi="Sylfaen"/>
          <w:i/>
          <w:color w:val="1A171C"/>
          <w:sz w:val="24"/>
          <w:szCs w:val="24"/>
          <w:lang w:val="ka-GE"/>
        </w:rPr>
        <w:t>:</w:t>
      </w:r>
      <w:r w:rsidR="00EC0CE8" w:rsidRPr="00D43A9E">
        <w:rPr>
          <w:rFonts w:ascii="Sylfaen" w:hAnsi="Sylfaen"/>
          <w:color w:val="1A171C"/>
          <w:sz w:val="24"/>
          <w:szCs w:val="24"/>
          <w:lang w:val="ka-GE"/>
        </w:rPr>
        <w:t xml:space="preserve"> </w:t>
      </w:r>
    </w:p>
    <w:p w14:paraId="59A27434"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4850CD60" w14:textId="77777777" w:rsidR="00EC0CE8" w:rsidRPr="00D43A9E" w:rsidRDefault="00A474FF"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გ.ა) </w:t>
      </w:r>
      <w:r w:rsidR="00EC0CE8" w:rsidRPr="00D43A9E">
        <w:rPr>
          <w:rFonts w:ascii="Sylfaen" w:hAnsi="Sylfaen"/>
          <w:color w:val="1A171C"/>
          <w:sz w:val="24"/>
          <w:szCs w:val="24"/>
          <w:lang w:val="ka-GE"/>
        </w:rPr>
        <w:t>PEC</w:t>
      </w:r>
      <w:r w:rsidR="00EC0CE8" w:rsidRPr="00D43A9E">
        <w:rPr>
          <w:rFonts w:ascii="Sylfaen" w:hAnsi="Sylfaen"/>
          <w:color w:val="1A171C"/>
          <w:sz w:val="24"/>
          <w:szCs w:val="24"/>
          <w:vertAlign w:val="subscript"/>
          <w:lang w:val="ka-GE"/>
        </w:rPr>
        <w:t>S</w:t>
      </w:r>
      <w:r w:rsidR="00EC0CE8" w:rsidRPr="00D43A9E">
        <w:rPr>
          <w:rFonts w:ascii="Sylfaen" w:hAnsi="Sylfaen"/>
          <w:color w:val="1A171C"/>
          <w:sz w:val="24"/>
          <w:szCs w:val="24"/>
          <w:lang w:val="ka-GE"/>
        </w:rPr>
        <w:t xml:space="preserve"> შეფასებები დაკავშირებული უნდა იყოს როგორც ერთჯერადი გამოყენების უმაღლეს ხარჯვის ნორმასთან, რომელზეც მოითხოვება რეგისტრაცია, და მაქსიმალურ რაოდენობასთან უმოკლესი ინტერვალებით, ასევე უმაღლეს ხარჯვის ნორმებთან, რომელზეც მოითხოვება რეგისტრაცია, და გამოხატული უნდა იყოს მოქმედი ნივთიერება მგ-ში მშრალი ნიადაგის ერთ კგ-ზე.      </w:t>
      </w:r>
    </w:p>
    <w:p w14:paraId="5EE3B796"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6106DBEB" w14:textId="77777777" w:rsidR="00EC0CE8" w:rsidRPr="00D43A9E" w:rsidRDefault="00A474FF"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გ.ბ) </w:t>
      </w:r>
      <w:r w:rsidR="00EC0CE8" w:rsidRPr="00D43A9E">
        <w:rPr>
          <w:rFonts w:ascii="Sylfaen" w:hAnsi="Sylfaen"/>
          <w:color w:val="1A171C"/>
          <w:sz w:val="24"/>
          <w:szCs w:val="24"/>
          <w:lang w:val="ka-GE"/>
        </w:rPr>
        <w:t>ფაქტორები, რომელიც გათვალისწინებული უნდა იყოს PEC</w:t>
      </w:r>
      <w:r w:rsidR="00EC0CE8" w:rsidRPr="00D43A9E">
        <w:rPr>
          <w:rFonts w:ascii="Sylfaen" w:hAnsi="Sylfaen"/>
          <w:color w:val="1A171C"/>
          <w:sz w:val="24"/>
          <w:szCs w:val="24"/>
          <w:vertAlign w:val="subscript"/>
          <w:lang w:val="ka-GE"/>
        </w:rPr>
        <w:t>S</w:t>
      </w:r>
      <w:r w:rsidR="00EC0CE8" w:rsidRPr="00D43A9E">
        <w:rPr>
          <w:rFonts w:ascii="Sylfaen" w:hAnsi="Sylfaen"/>
          <w:color w:val="1A171C"/>
          <w:sz w:val="24"/>
          <w:szCs w:val="24"/>
          <w:lang w:val="ka-GE"/>
        </w:rPr>
        <w:t xml:space="preserve"> შეფასებებისთვის, უკავშირდება პირდაპირ ან არაპირდაპირ გამოყენებას ნიადაგში, გადატანას, გაშვებას და გამოტუტვას და მოიცავს პროცესებს,  როგორიცაა აორთქლება, ადსორბცია, ჰიდროლიზი, ფოტოლიზი, აერობული და ანაერობული დეგრადაცია. ნიადაგის შესაბამისი გამოყენების ფენის სიღრმე დამოკიდებულია  შეტანის მეთოდზე და ნიადაგის კულტივაციაზე. თუ გრუნტის </w:t>
      </w:r>
      <w:r w:rsidR="00EC0CE8" w:rsidRPr="00D43A9E">
        <w:rPr>
          <w:rFonts w:ascii="Sylfaen" w:hAnsi="Sylfaen"/>
          <w:color w:val="1A171C"/>
          <w:sz w:val="24"/>
          <w:szCs w:val="24"/>
          <w:lang w:val="ka-GE"/>
        </w:rPr>
        <w:lastRenderedPageBreak/>
        <w:t>საფარი წარმოდგენილია გამოყენებისას,  შეფასებებში შესაძლოა გათვალისწინებულ იქნას ნიადაგზე კულტურით შეფერხება ზემოქმედების შემცირებაში.</w:t>
      </w:r>
    </w:p>
    <w:p w14:paraId="5F2FABD3"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42DF953E" w14:textId="77777777" w:rsidR="00EC0CE8" w:rsidRPr="00D43A9E" w:rsidRDefault="00A474FF"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გ.გ) </w:t>
      </w:r>
      <w:r w:rsidR="00EC0CE8" w:rsidRPr="00D43A9E">
        <w:rPr>
          <w:rFonts w:ascii="Sylfaen" w:hAnsi="Sylfaen"/>
          <w:color w:val="1A171C"/>
          <w:sz w:val="24"/>
          <w:szCs w:val="24"/>
          <w:lang w:val="ka-GE"/>
        </w:rPr>
        <w:t>თავდაპირველი PEC</w:t>
      </w:r>
      <w:r w:rsidR="00EC0CE8" w:rsidRPr="00D43A9E">
        <w:rPr>
          <w:rFonts w:ascii="Sylfaen" w:hAnsi="Sylfaen"/>
          <w:color w:val="1A171C"/>
          <w:sz w:val="24"/>
          <w:szCs w:val="24"/>
          <w:vertAlign w:val="subscript"/>
          <w:lang w:val="ka-GE"/>
        </w:rPr>
        <w:t>S</w:t>
      </w:r>
      <w:r w:rsidR="00EC0CE8" w:rsidRPr="00D43A9E">
        <w:rPr>
          <w:rFonts w:ascii="Sylfaen" w:hAnsi="Sylfaen"/>
          <w:color w:val="1A171C"/>
          <w:sz w:val="24"/>
          <w:szCs w:val="24"/>
          <w:lang w:val="ka-GE"/>
        </w:rPr>
        <w:t>, უშუალოდ გამოყენების შემდეგ, წარსადგენია მოქმედი ნივთიერებისთვის,  მისი მეტაბოლიტებისთვის, დაშლის და რაექციის პროდუქტებისთვის. შესაბამისი მოკლევადიანი და გრძელვადიანი  PEC</w:t>
      </w:r>
      <w:r w:rsidR="00EC0CE8" w:rsidRPr="00D43A9E">
        <w:rPr>
          <w:rFonts w:ascii="Sylfaen" w:hAnsi="Sylfaen"/>
          <w:color w:val="1A171C"/>
          <w:sz w:val="24"/>
          <w:szCs w:val="24"/>
          <w:vertAlign w:val="subscript"/>
          <w:lang w:val="ka-GE"/>
        </w:rPr>
        <w:t>S</w:t>
      </w:r>
      <w:r w:rsidR="00EC0CE8" w:rsidRPr="00D43A9E">
        <w:rPr>
          <w:rFonts w:ascii="Sylfaen" w:hAnsi="Sylfaen"/>
          <w:color w:val="1A171C"/>
          <w:sz w:val="24"/>
          <w:szCs w:val="24"/>
          <w:lang w:val="ka-GE"/>
        </w:rPr>
        <w:t xml:space="preserve"> გამოთვლები  (დროში აწონილი საშუალო) წარსადგენია მოქმედი ნივთიერებისთვის, მისი მეტაბოლიტებისთვის და რეაქციის პროდუქტებისთვის ეკოტოქსიკოლოგიური კვლევების მონაცემებიდან მიღებული. </w:t>
      </w:r>
    </w:p>
    <w:p w14:paraId="166D5254"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7AFC1C15" w14:textId="77777777" w:rsidR="00EC0CE8" w:rsidRPr="00D43A9E" w:rsidRDefault="00A474FF"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გ.დ) </w:t>
      </w:r>
      <w:r w:rsidR="00EC0CE8" w:rsidRPr="00D43A9E">
        <w:rPr>
          <w:rFonts w:ascii="Sylfaen" w:hAnsi="Sylfaen"/>
          <w:color w:val="1A171C"/>
          <w:sz w:val="24"/>
          <w:szCs w:val="24"/>
          <w:lang w:val="ka-GE"/>
        </w:rPr>
        <w:t xml:space="preserve">პლატოს კონცენტრაციების გამოთვლები ნიადაგში წარსადგენია, როდესაც ნიადაგში დისიპაციის კვლევების საფუძველზე დადგენილია, რომ    DisT90 &gt; ერთ წელზე და სადაც განხრახულია განმეორებითი გამოყენება იმავე ვეგეტაციის პერიოდში ან მომდევნო წლებში. </w:t>
      </w:r>
    </w:p>
    <w:p w14:paraId="34CE3AFB"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66B971A5" w14:textId="6ED5419A" w:rsidR="00EC0CE8" w:rsidRPr="00D43A9E" w:rsidRDefault="007D1A3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8. </w:t>
      </w:r>
      <w:r w:rsidR="00EC0CE8" w:rsidRPr="00D43A9E">
        <w:rPr>
          <w:rFonts w:ascii="Sylfaen" w:hAnsi="Sylfaen"/>
          <w:color w:val="1A171C"/>
          <w:sz w:val="24"/>
          <w:szCs w:val="24"/>
          <w:lang w:val="ka-GE"/>
        </w:rPr>
        <w:t xml:space="preserve">ბედი და ქცევა წყალში და </w:t>
      </w:r>
      <w:r w:rsidR="0056409A" w:rsidRPr="00D43A9E">
        <w:rPr>
          <w:rFonts w:ascii="Sylfaen" w:hAnsi="Sylfaen"/>
          <w:sz w:val="24"/>
          <w:szCs w:val="24"/>
          <w:lang w:val="ka-GE"/>
        </w:rPr>
        <w:t>დანალექ</w:t>
      </w:r>
      <w:r w:rsidR="00EC0CE8" w:rsidRPr="00D43A9E">
        <w:rPr>
          <w:rFonts w:ascii="Sylfaen" w:hAnsi="Sylfaen"/>
          <w:sz w:val="24"/>
          <w:szCs w:val="24"/>
          <w:lang w:val="ka-GE"/>
        </w:rPr>
        <w:t>ებში</w:t>
      </w:r>
      <w:r w:rsidRPr="00D43A9E">
        <w:rPr>
          <w:rFonts w:ascii="Sylfaen" w:hAnsi="Sylfaen"/>
          <w:sz w:val="24"/>
          <w:szCs w:val="24"/>
          <w:lang w:val="ka-GE"/>
        </w:rPr>
        <w:t>:</w:t>
      </w:r>
    </w:p>
    <w:p w14:paraId="7349A533"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6B5382B2" w14:textId="77777777" w:rsidR="00EC0CE8" w:rsidRPr="00D43A9E" w:rsidRDefault="007D1A3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ა) </w:t>
      </w:r>
      <w:r w:rsidR="00EC0CE8" w:rsidRPr="00D43A9E">
        <w:rPr>
          <w:rFonts w:ascii="Sylfaen" w:hAnsi="Sylfaen"/>
          <w:i/>
          <w:color w:val="1A171C"/>
          <w:sz w:val="24"/>
          <w:szCs w:val="24"/>
          <w:lang w:val="ka-GE"/>
        </w:rPr>
        <w:t>აერობული მინერალიზაცია ზედაპირულ წყლებში</w:t>
      </w:r>
      <w:r w:rsidR="00EC0CE8" w:rsidRPr="00D43A9E">
        <w:rPr>
          <w:rFonts w:ascii="Sylfaen" w:hAnsi="Sylfaen"/>
          <w:color w:val="1A171C"/>
          <w:sz w:val="24"/>
          <w:szCs w:val="24"/>
          <w:lang w:val="ka-GE"/>
        </w:rPr>
        <w:t xml:space="preserve"> </w:t>
      </w:r>
    </w:p>
    <w:p w14:paraId="7DC9D987"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43AAFB6A" w14:textId="77777777" w:rsidR="00EC0CE8" w:rsidRPr="00D43A9E" w:rsidRDefault="00EC0CE8"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 xml:space="preserve">გარემოებები, </w:t>
      </w:r>
      <w:r w:rsidR="007D1A3A" w:rsidRPr="00D43A9E">
        <w:rPr>
          <w:rFonts w:ascii="Sylfaen" w:hAnsi="Sylfaen"/>
          <w:b/>
          <w:color w:val="1A171C"/>
          <w:sz w:val="24"/>
          <w:szCs w:val="24"/>
          <w:lang w:val="ka-GE"/>
        </w:rPr>
        <w:t>როდესაც საჭიროა</w:t>
      </w:r>
    </w:p>
    <w:p w14:paraId="117BF697"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5BAFB39B" w14:textId="46CFAC25"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გამოსაკვლევია მცენარეთა დაცვის საშუალებების მდგრადობა და ქცევა ღია წყლებში (მტკნარი წყლები, ესტუარი და ზღვის წყალი) გარდა იმ შემთხვევისა, თუ შესაძლებელია ექსტრაპოლაცია მონაცემებიდან, მოპოვებული მოქმედი ნივთიერების და მისი მეტაბოლიტების, დაშლის და რეაქციის პროდუქტების შესახებ</w:t>
      </w:r>
      <w:r w:rsidR="003D322C" w:rsidRPr="00D43A9E">
        <w:rPr>
          <w:rFonts w:ascii="Sylfaen" w:hAnsi="Sylfaen"/>
          <w:color w:val="1A171C"/>
          <w:sz w:val="24"/>
          <w:szCs w:val="24"/>
          <w:lang w:val="ka-GE"/>
        </w:rPr>
        <w:t xml:space="preserve"> </w:t>
      </w:r>
      <w:r w:rsidR="000678E7" w:rsidRPr="00D43A9E">
        <w:rPr>
          <w:rFonts w:ascii="Sylfaen" w:hAnsi="Sylfaen"/>
          <w:sz w:val="24"/>
          <w:szCs w:val="24"/>
          <w:lang w:val="ka-GE"/>
        </w:rPr>
        <w:t xml:space="preserve">ამ დებულების დანართი № 1-ის </w:t>
      </w:r>
      <w:r w:rsidR="00E018B7" w:rsidRPr="00D43A9E">
        <w:rPr>
          <w:rFonts w:ascii="Sylfaen" w:hAnsi="Sylfaen"/>
          <w:sz w:val="24"/>
          <w:szCs w:val="24"/>
          <w:lang w:val="ka-GE"/>
        </w:rPr>
        <w:t xml:space="preserve">II თავის მე-14 მუხლის პირველი პუნქტის </w:t>
      </w:r>
      <w:r w:rsidR="003D322C" w:rsidRPr="00D43A9E">
        <w:rPr>
          <w:rFonts w:ascii="Sylfaen" w:hAnsi="Sylfaen"/>
          <w:sz w:val="24"/>
          <w:szCs w:val="24"/>
          <w:lang w:val="ka-GE"/>
        </w:rPr>
        <w:t>„</w:t>
      </w:r>
      <w:r w:rsidR="007A21B2" w:rsidRPr="00D43A9E">
        <w:rPr>
          <w:rFonts w:ascii="Sylfaen" w:hAnsi="Sylfaen"/>
          <w:sz w:val="24"/>
          <w:szCs w:val="24"/>
          <w:lang w:val="ka-GE"/>
        </w:rPr>
        <w:t>ვ.ბ</w:t>
      </w:r>
      <w:r w:rsidR="003D322C" w:rsidRPr="00D43A9E">
        <w:rPr>
          <w:rFonts w:ascii="Sylfaen" w:hAnsi="Sylfaen"/>
          <w:sz w:val="24"/>
          <w:szCs w:val="24"/>
          <w:lang w:val="ka-GE"/>
        </w:rPr>
        <w:t>“</w:t>
      </w:r>
      <w:r w:rsidR="007A21B2" w:rsidRPr="00D43A9E">
        <w:rPr>
          <w:rFonts w:ascii="Sylfaen" w:hAnsi="Sylfaen"/>
          <w:sz w:val="24"/>
          <w:szCs w:val="24"/>
          <w:lang w:val="ka-GE"/>
        </w:rPr>
        <w:t xml:space="preserve"> ქვეპუნქტ</w:t>
      </w:r>
      <w:r w:rsidR="003D322C" w:rsidRPr="00D43A9E">
        <w:rPr>
          <w:rFonts w:ascii="Sylfaen" w:hAnsi="Sylfaen"/>
          <w:sz w:val="24"/>
          <w:szCs w:val="24"/>
          <w:lang w:val="ka-GE"/>
        </w:rPr>
        <w:t xml:space="preserve">ით </w:t>
      </w:r>
      <w:r w:rsidRPr="00D43A9E">
        <w:rPr>
          <w:rFonts w:ascii="Sylfaen" w:hAnsi="Sylfaen"/>
          <w:color w:val="1A171C"/>
          <w:sz w:val="24"/>
          <w:szCs w:val="24"/>
          <w:lang w:val="ka-GE"/>
        </w:rPr>
        <w:t xml:space="preserve">განსაზღვრული მოთხოვნების შესაბამისად.    </w:t>
      </w:r>
    </w:p>
    <w:p w14:paraId="7E8A1659"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12885AC2"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ტესტის წარმოდგენა სავალდებულოა გარდა იმ შემთხვევისა, თუ რეგისტრანტი აჩვენებს, რომ ღია წყლების დაბინძურება არ მოხდება. </w:t>
      </w:r>
    </w:p>
    <w:p w14:paraId="140E72DC"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0959261C" w14:textId="77777777" w:rsidR="00EC0CE8" w:rsidRPr="00D43A9E" w:rsidRDefault="00EC0CE8"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ტესტის პირობები</w:t>
      </w:r>
    </w:p>
    <w:p w14:paraId="3C17BEE3"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                                                                          </w:t>
      </w:r>
    </w:p>
    <w:p w14:paraId="7602E593" w14:textId="1268238F" w:rsidR="00EC0CE8" w:rsidRPr="00D43A9E" w:rsidRDefault="00EC0CE8" w:rsidP="008D5DF7">
      <w:pPr>
        <w:tabs>
          <w:tab w:val="left" w:pos="810"/>
          <w:tab w:val="left" w:pos="1170"/>
          <w:tab w:val="left" w:pos="2520"/>
        </w:tabs>
        <w:spacing w:after="120"/>
        <w:ind w:left="-720"/>
        <w:jc w:val="both"/>
        <w:rPr>
          <w:rFonts w:ascii="Sylfaen" w:hAnsi="Sylfaen"/>
          <w:sz w:val="24"/>
          <w:szCs w:val="24"/>
          <w:lang w:val="ka-GE"/>
        </w:rPr>
      </w:pPr>
      <w:r w:rsidRPr="00D43A9E">
        <w:rPr>
          <w:rFonts w:ascii="Sylfaen" w:hAnsi="Sylfaen" w:cs="Sylfaen"/>
          <w:noProof/>
          <w:sz w:val="24"/>
          <w:szCs w:val="24"/>
          <w:lang w:val="ka-GE"/>
        </w:rPr>
        <w:t>წარსაგენია</w:t>
      </w:r>
      <w:r w:rsidRPr="00D43A9E">
        <w:rPr>
          <w:rFonts w:ascii="Sylfaen" w:hAnsi="Sylfaen"/>
          <w:noProof/>
          <w:sz w:val="24"/>
          <w:szCs w:val="24"/>
          <w:lang w:val="ka-GE"/>
        </w:rPr>
        <w:t xml:space="preserve"> </w:t>
      </w:r>
      <w:r w:rsidRPr="00D43A9E">
        <w:rPr>
          <w:rFonts w:ascii="Sylfaen" w:hAnsi="Sylfaen" w:cs="Sylfaen"/>
          <w:noProof/>
          <w:sz w:val="24"/>
          <w:szCs w:val="24"/>
          <w:lang w:val="ka-GE"/>
        </w:rPr>
        <w:t>დეგრადაციის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სიდიდე</w:t>
      </w:r>
      <w:r w:rsidRPr="00D43A9E">
        <w:rPr>
          <w:rFonts w:ascii="Sylfaen" w:hAnsi="Sylfaen"/>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გზა</w:t>
      </w:r>
      <w:r w:rsidRPr="00D43A9E">
        <w:rPr>
          <w:rFonts w:ascii="Sylfaen" w:hAnsi="Sylfaen"/>
          <w:noProof/>
          <w:sz w:val="24"/>
          <w:szCs w:val="24"/>
          <w:lang w:val="ka-GE"/>
        </w:rPr>
        <w:t xml:space="preserve"> </w:t>
      </w:r>
      <w:r w:rsidRPr="00D43A9E">
        <w:rPr>
          <w:rFonts w:ascii="Sylfaen" w:hAnsi="Sylfaen" w:cs="Sylfaen"/>
          <w:noProof/>
          <w:sz w:val="24"/>
          <w:szCs w:val="24"/>
          <w:lang w:val="ka-GE"/>
        </w:rPr>
        <w:t>ან</w:t>
      </w:r>
      <w:r w:rsidRPr="00D43A9E">
        <w:rPr>
          <w:rFonts w:ascii="Sylfaen" w:hAnsi="Sylfaen"/>
          <w:noProof/>
          <w:sz w:val="24"/>
          <w:szCs w:val="24"/>
          <w:lang w:val="ka-GE"/>
        </w:rPr>
        <w:t xml:space="preserve"> </w:t>
      </w:r>
      <w:r w:rsidRPr="00D43A9E">
        <w:rPr>
          <w:rFonts w:ascii="Sylfaen" w:hAnsi="Sylfaen" w:cs="Sylfaen"/>
          <w:noProof/>
          <w:sz w:val="24"/>
          <w:szCs w:val="24"/>
          <w:lang w:val="ka-GE"/>
        </w:rPr>
        <w:t>გზები</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საზღვაო</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სატესტო</w:t>
      </w:r>
      <w:r w:rsidRPr="00D43A9E">
        <w:rPr>
          <w:rFonts w:ascii="Sylfaen" w:hAnsi="Sylfaen"/>
          <w:noProof/>
          <w:sz w:val="24"/>
          <w:szCs w:val="24"/>
          <w:lang w:val="ka-GE"/>
        </w:rPr>
        <w:t xml:space="preserve"> </w:t>
      </w:r>
      <w:r w:rsidRPr="00D43A9E">
        <w:rPr>
          <w:rFonts w:ascii="Sylfaen" w:hAnsi="Sylfaen" w:cs="Sylfaen"/>
          <w:noProof/>
          <w:sz w:val="24"/>
          <w:szCs w:val="24"/>
          <w:lang w:val="ka-GE"/>
        </w:rPr>
        <w:t>სისტემის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ან</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შეტივტივებული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დანალექის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სისტემისთვის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სადაც</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შესაძლებელია</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გამოსაყენებელია</w:t>
      </w:r>
      <w:r w:rsidRPr="00D43A9E">
        <w:rPr>
          <w:rFonts w:ascii="Sylfaen" w:hAnsi="Sylfaen"/>
          <w:noProof/>
          <w:sz w:val="24"/>
          <w:szCs w:val="24"/>
          <w:lang w:val="ka-GE"/>
        </w:rPr>
        <w:t xml:space="preserve"> </w:t>
      </w:r>
      <w:r w:rsidRPr="00D43A9E">
        <w:rPr>
          <w:rFonts w:ascii="Sylfaen" w:hAnsi="Sylfaen" w:cs="Sylfaen"/>
          <w:noProof/>
          <w:sz w:val="24"/>
          <w:szCs w:val="24"/>
          <w:lang w:val="ka-GE"/>
        </w:rPr>
        <w:t>დამატებითი</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სატესტო</w:t>
      </w:r>
      <w:r w:rsidRPr="00D43A9E">
        <w:rPr>
          <w:rFonts w:ascii="Sylfaen" w:hAnsi="Sylfaen"/>
          <w:noProof/>
          <w:sz w:val="24"/>
          <w:szCs w:val="24"/>
          <w:lang w:val="ka-GE"/>
        </w:rPr>
        <w:t xml:space="preserve"> </w:t>
      </w:r>
      <w:r w:rsidRPr="00D43A9E">
        <w:rPr>
          <w:rFonts w:ascii="Sylfaen" w:hAnsi="Sylfaen" w:cs="Sylfaen"/>
          <w:noProof/>
          <w:sz w:val="24"/>
          <w:szCs w:val="24"/>
          <w:lang w:val="ka-GE"/>
        </w:rPr>
        <w:t>სისტემები</w:t>
      </w:r>
      <w:r w:rsidRPr="00D43A9E">
        <w:rPr>
          <w:rFonts w:ascii="Sylfaen" w:hAnsi="Sylfaen"/>
          <w:noProof/>
          <w:sz w:val="24"/>
          <w:szCs w:val="24"/>
          <w:lang w:val="ka-GE"/>
        </w:rPr>
        <w:t xml:space="preserve">, </w:t>
      </w:r>
      <w:r w:rsidRPr="00D43A9E">
        <w:rPr>
          <w:rFonts w:ascii="Sylfaen" w:hAnsi="Sylfaen" w:cs="Sylfaen"/>
          <w:noProof/>
          <w:sz w:val="24"/>
          <w:szCs w:val="24"/>
          <w:lang w:val="ka-GE"/>
        </w:rPr>
        <w:t>რომლებიც</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განსხვავდება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ორგანული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ნახშირბადის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შემცველობით</w:t>
      </w:r>
      <w:r w:rsidRPr="00D43A9E">
        <w:rPr>
          <w:rFonts w:ascii="Sylfaen" w:hAnsi="Sylfaen"/>
          <w:noProof/>
          <w:sz w:val="24"/>
          <w:szCs w:val="24"/>
          <w:lang w:val="ka-GE"/>
        </w:rPr>
        <w:t xml:space="preserve">, </w:t>
      </w:r>
      <w:r w:rsidRPr="00D43A9E">
        <w:rPr>
          <w:rFonts w:ascii="Sylfaen" w:hAnsi="Sylfaen" w:cs="Sylfaen"/>
          <w:noProof/>
          <w:sz w:val="24"/>
          <w:szCs w:val="24"/>
          <w:lang w:val="ka-GE"/>
        </w:rPr>
        <w:t>სტრუქტურით</w:t>
      </w:r>
      <w:r w:rsidRPr="00D43A9E">
        <w:rPr>
          <w:rFonts w:ascii="Sylfaen" w:hAnsi="Sylfaen"/>
          <w:noProof/>
          <w:sz w:val="24"/>
          <w:szCs w:val="24"/>
          <w:lang w:val="ka-GE"/>
        </w:rPr>
        <w:t xml:space="preserve"> </w:t>
      </w:r>
      <w:r w:rsidR="009750C9" w:rsidRPr="00D43A9E">
        <w:rPr>
          <w:rFonts w:ascii="Sylfaen" w:hAnsi="Sylfaen" w:cs="Sylfaen"/>
          <w:noProof/>
          <w:sz w:val="24"/>
          <w:szCs w:val="24"/>
          <w:lang w:val="ka-GE"/>
        </w:rPr>
        <w:t xml:space="preserve"> ან</w:t>
      </w:r>
      <w:r w:rsidRPr="00D43A9E">
        <w:rPr>
          <w:rFonts w:ascii="Sylfaen" w:hAnsi="Sylfaen"/>
          <w:noProof/>
          <w:sz w:val="24"/>
          <w:szCs w:val="24"/>
          <w:lang w:val="ka-GE"/>
        </w:rPr>
        <w:t xml:space="preserve"> </w:t>
      </w:r>
      <w:r w:rsidRPr="00D43A9E">
        <w:rPr>
          <w:rFonts w:ascii="Sylfaen" w:hAnsi="Sylfaen"/>
          <w:sz w:val="24"/>
          <w:szCs w:val="24"/>
          <w:lang w:val="ka-GE"/>
        </w:rPr>
        <w:t>pH-ით.</w:t>
      </w:r>
    </w:p>
    <w:p w14:paraId="682E33CF" w14:textId="77777777" w:rsidR="00EC0CE8" w:rsidRPr="00D43A9E" w:rsidRDefault="00EC0CE8" w:rsidP="008D5DF7">
      <w:pPr>
        <w:tabs>
          <w:tab w:val="left" w:pos="1080"/>
        </w:tabs>
        <w:ind w:left="-720"/>
        <w:jc w:val="both"/>
        <w:rPr>
          <w:rFonts w:ascii="Sylfaen" w:hAnsi="Sylfaen"/>
          <w:noProof/>
          <w:sz w:val="24"/>
          <w:szCs w:val="24"/>
          <w:lang w:val="ka-GE"/>
        </w:rPr>
      </w:pPr>
      <w:r w:rsidRPr="00D43A9E">
        <w:rPr>
          <w:rFonts w:ascii="Sylfaen" w:hAnsi="Sylfaen"/>
          <w:noProof/>
          <w:sz w:val="24"/>
          <w:szCs w:val="24"/>
          <w:lang w:val="ka-GE"/>
        </w:rPr>
        <w:lastRenderedPageBreak/>
        <w:t xml:space="preserve">მიღებული შედეგების წარდგენა ხდება სქემატური ნახაზის ფორმით, მასში ჩართული გზებით და ბალანსის ფურცლის ფორმით, რომლებიც წარმოადგენს რადიომარკირების </w:t>
      </w:r>
      <w:r w:rsidRPr="00D43A9E">
        <w:rPr>
          <w:rFonts w:ascii="Sylfaen" w:hAnsi="Sylfaen" w:cs="Sylfaen"/>
          <w:noProof/>
          <w:sz w:val="24"/>
          <w:szCs w:val="24"/>
          <w:lang w:val="ka-GE"/>
        </w:rPr>
        <w:t>განაწილებას</w:t>
      </w:r>
      <w:r w:rsidRPr="00D43A9E">
        <w:rPr>
          <w:rFonts w:ascii="Sylfaen" w:hAnsi="Sylfaen"/>
          <w:noProof/>
          <w:sz w:val="24"/>
          <w:szCs w:val="24"/>
          <w:lang w:val="ka-GE"/>
        </w:rPr>
        <w:t xml:space="preserve"> წყალში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სადაც</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შესაძლებელია,</w:t>
      </w:r>
      <w:r w:rsidRPr="00D43A9E">
        <w:rPr>
          <w:rFonts w:ascii="Sylfaen" w:hAnsi="Sylfaen"/>
          <w:noProof/>
          <w:sz w:val="24"/>
          <w:szCs w:val="24"/>
          <w:lang w:val="ka-GE"/>
        </w:rPr>
        <w:t xml:space="preserve"> და</w:t>
      </w:r>
      <w:r w:rsidRPr="00D43A9E">
        <w:rPr>
          <w:rFonts w:ascii="Sylfaen" w:hAnsi="Sylfaen" w:cs="Sylfaen"/>
          <w:noProof/>
          <w:sz w:val="24"/>
          <w:szCs w:val="24"/>
          <w:lang w:val="ka-GE"/>
        </w:rPr>
        <w:t>ნალექს</w:t>
      </w:r>
      <w:r w:rsidRPr="00D43A9E">
        <w:rPr>
          <w:rFonts w:ascii="Sylfaen" w:hAnsi="Sylfaen"/>
          <w:noProof/>
          <w:sz w:val="24"/>
          <w:szCs w:val="24"/>
          <w:lang w:val="ka-GE"/>
        </w:rPr>
        <w:t xml:space="preserve"> </w:t>
      </w:r>
      <w:r w:rsidRPr="00D43A9E">
        <w:rPr>
          <w:rFonts w:ascii="Sylfaen" w:hAnsi="Sylfaen" w:cs="Sylfaen"/>
          <w:noProof/>
          <w:sz w:val="24"/>
          <w:szCs w:val="24"/>
          <w:lang w:val="ka-GE"/>
        </w:rPr>
        <w:t>როგორც</w:t>
      </w:r>
      <w:r w:rsidRPr="00D43A9E">
        <w:rPr>
          <w:rFonts w:ascii="Sylfaen" w:hAnsi="Sylfaen"/>
          <w:noProof/>
          <w:sz w:val="24"/>
          <w:szCs w:val="24"/>
          <w:lang w:val="ka-GE"/>
        </w:rPr>
        <w:t xml:space="preserve"> </w:t>
      </w:r>
      <w:r w:rsidRPr="00D43A9E">
        <w:rPr>
          <w:rFonts w:ascii="Sylfaen" w:hAnsi="Sylfaen" w:cs="Sylfaen"/>
          <w:noProof/>
          <w:sz w:val="24"/>
          <w:szCs w:val="24"/>
          <w:lang w:val="ka-GE"/>
        </w:rPr>
        <w:t>დროის ფუნქციას, მათ</w:t>
      </w:r>
      <w:r w:rsidRPr="00D43A9E">
        <w:rPr>
          <w:rFonts w:ascii="Sylfaen" w:hAnsi="Sylfaen"/>
          <w:noProof/>
          <w:sz w:val="24"/>
          <w:szCs w:val="24"/>
          <w:lang w:val="ka-GE"/>
        </w:rPr>
        <w:t xml:space="preserve"> </w:t>
      </w:r>
      <w:r w:rsidRPr="00D43A9E">
        <w:rPr>
          <w:rFonts w:ascii="Sylfaen" w:hAnsi="Sylfaen" w:cs="Sylfaen"/>
          <w:noProof/>
          <w:sz w:val="24"/>
          <w:szCs w:val="24"/>
          <w:lang w:val="ka-GE"/>
        </w:rPr>
        <w:t>შორის</w:t>
      </w:r>
      <w:r w:rsidRPr="00D43A9E">
        <w:rPr>
          <w:rFonts w:ascii="Sylfaen" w:hAnsi="Sylfaen"/>
          <w:noProof/>
          <w:sz w:val="24"/>
          <w:szCs w:val="24"/>
          <w:lang w:val="ka-GE"/>
        </w:rPr>
        <w:t>:</w:t>
      </w:r>
    </w:p>
    <w:p w14:paraId="4F866C55" w14:textId="77777777" w:rsidR="00EC0CE8" w:rsidRPr="00D43A9E" w:rsidRDefault="007D1A3A" w:rsidP="008D5DF7">
      <w:pPr>
        <w:tabs>
          <w:tab w:val="left" w:pos="1080"/>
        </w:tabs>
        <w:ind w:left="-720"/>
        <w:jc w:val="both"/>
        <w:rPr>
          <w:rFonts w:ascii="Sylfaen" w:hAnsi="Sylfaen"/>
          <w:noProof/>
          <w:sz w:val="24"/>
          <w:szCs w:val="24"/>
          <w:lang w:val="ka-GE"/>
        </w:rPr>
      </w:pPr>
      <w:r w:rsidRPr="00D43A9E">
        <w:rPr>
          <w:rFonts w:ascii="Sylfaen" w:hAnsi="Sylfaen"/>
          <w:noProof/>
          <w:sz w:val="24"/>
          <w:szCs w:val="24"/>
          <w:lang w:val="ka-GE"/>
        </w:rPr>
        <w:t>ა.</w:t>
      </w:r>
      <w:r w:rsidR="00EC0CE8" w:rsidRPr="00D43A9E">
        <w:rPr>
          <w:rFonts w:ascii="Sylfaen" w:hAnsi="Sylfaen"/>
          <w:noProof/>
          <w:sz w:val="24"/>
          <w:szCs w:val="24"/>
          <w:lang w:val="ka-GE"/>
        </w:rPr>
        <w:t>ა)მოქმედი ნივთიერება;</w:t>
      </w:r>
    </w:p>
    <w:p w14:paraId="72F6D470" w14:textId="77777777" w:rsidR="00EC0CE8" w:rsidRPr="00D43A9E" w:rsidRDefault="007D1A3A" w:rsidP="008D5DF7">
      <w:pPr>
        <w:tabs>
          <w:tab w:val="left" w:pos="1080"/>
        </w:tabs>
        <w:ind w:left="-720"/>
        <w:jc w:val="both"/>
        <w:rPr>
          <w:rFonts w:ascii="Sylfaen" w:hAnsi="Sylfaen"/>
          <w:sz w:val="24"/>
          <w:szCs w:val="24"/>
          <w:lang w:val="ka-GE"/>
        </w:rPr>
      </w:pPr>
      <w:r w:rsidRPr="00D43A9E">
        <w:rPr>
          <w:rFonts w:ascii="Sylfaen" w:hAnsi="Sylfaen"/>
          <w:sz w:val="24"/>
          <w:szCs w:val="24"/>
          <w:lang w:val="ka-GE"/>
        </w:rPr>
        <w:t>ა.</w:t>
      </w:r>
      <w:r w:rsidR="00EC0CE8" w:rsidRPr="00D43A9E">
        <w:rPr>
          <w:rFonts w:ascii="Sylfaen" w:hAnsi="Sylfaen"/>
          <w:sz w:val="24"/>
          <w:szCs w:val="24"/>
          <w:lang w:val="ka-GE"/>
        </w:rPr>
        <w:t>ბ) CO</w:t>
      </w:r>
      <w:r w:rsidR="00EC0CE8" w:rsidRPr="00D43A9E">
        <w:rPr>
          <w:rFonts w:ascii="Sylfaen" w:hAnsi="Sylfaen"/>
          <w:sz w:val="24"/>
          <w:szCs w:val="24"/>
          <w:vertAlign w:val="subscript"/>
          <w:lang w:val="ka-GE"/>
        </w:rPr>
        <w:t>2</w:t>
      </w:r>
      <w:r w:rsidR="00EC0CE8" w:rsidRPr="00D43A9E">
        <w:rPr>
          <w:rFonts w:ascii="Sylfaen" w:hAnsi="Sylfaen"/>
          <w:sz w:val="24"/>
          <w:szCs w:val="24"/>
          <w:lang w:val="ka-GE"/>
        </w:rPr>
        <w:t>;</w:t>
      </w:r>
      <w:r w:rsidR="00EC0CE8" w:rsidRPr="00D43A9E">
        <w:rPr>
          <w:rFonts w:ascii="Sylfaen" w:hAnsi="Sylfaen"/>
          <w:sz w:val="24"/>
          <w:szCs w:val="24"/>
          <w:lang w:val="ka-GE"/>
        </w:rPr>
        <w:tab/>
      </w:r>
    </w:p>
    <w:p w14:paraId="0240CB8C" w14:textId="77777777" w:rsidR="00EC0CE8" w:rsidRPr="00D43A9E" w:rsidRDefault="007D1A3A" w:rsidP="008D5DF7">
      <w:pPr>
        <w:tabs>
          <w:tab w:val="left" w:pos="1080"/>
        </w:tabs>
        <w:ind w:left="-720"/>
        <w:jc w:val="both"/>
        <w:rPr>
          <w:rFonts w:ascii="Sylfaen" w:hAnsi="Sylfaen"/>
          <w:noProof/>
          <w:sz w:val="24"/>
          <w:szCs w:val="24"/>
          <w:lang w:val="ka-GE"/>
        </w:rPr>
      </w:pPr>
      <w:r w:rsidRPr="00D43A9E">
        <w:rPr>
          <w:rFonts w:ascii="Sylfaen" w:hAnsi="Sylfaen"/>
          <w:sz w:val="24"/>
          <w:szCs w:val="24"/>
          <w:lang w:val="ka-GE"/>
        </w:rPr>
        <w:t>ა.</w:t>
      </w:r>
      <w:r w:rsidR="00EC0CE8" w:rsidRPr="00D43A9E">
        <w:rPr>
          <w:rFonts w:ascii="Sylfaen" w:hAnsi="Sylfaen"/>
          <w:sz w:val="24"/>
          <w:szCs w:val="24"/>
          <w:lang w:val="ka-GE"/>
        </w:rPr>
        <w:t xml:space="preserve">გ) </w:t>
      </w:r>
      <w:r w:rsidR="00EC0CE8" w:rsidRPr="00D43A9E">
        <w:rPr>
          <w:rFonts w:ascii="Sylfaen" w:hAnsi="Sylfaen" w:cs="Sylfaen"/>
          <w:noProof/>
          <w:sz w:val="24"/>
          <w:szCs w:val="24"/>
          <w:lang w:val="ka-GE"/>
        </w:rPr>
        <w:t>სხვა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აქროლადი</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ნაერთები გარდა</w:t>
      </w:r>
      <w:r w:rsidR="00EC0CE8" w:rsidRPr="00D43A9E">
        <w:rPr>
          <w:rFonts w:ascii="Sylfaen" w:hAnsi="Sylfaen"/>
          <w:noProof/>
          <w:sz w:val="24"/>
          <w:szCs w:val="24"/>
          <w:lang w:val="ka-GE"/>
        </w:rPr>
        <w:t xml:space="preserve"> </w:t>
      </w:r>
      <w:r w:rsidR="00EC0CE8" w:rsidRPr="00D43A9E">
        <w:rPr>
          <w:rFonts w:ascii="Sylfaen" w:hAnsi="Sylfaen"/>
          <w:sz w:val="24"/>
          <w:szCs w:val="24"/>
          <w:lang w:val="ka-GE"/>
        </w:rPr>
        <w:t>CO</w:t>
      </w:r>
      <w:r w:rsidR="00EC0CE8" w:rsidRPr="00D43A9E">
        <w:rPr>
          <w:rFonts w:ascii="Sylfaen" w:hAnsi="Sylfaen"/>
          <w:sz w:val="24"/>
          <w:szCs w:val="24"/>
          <w:vertAlign w:val="subscript"/>
          <w:lang w:val="ka-GE"/>
        </w:rPr>
        <w:t>2</w:t>
      </w:r>
      <w:r w:rsidR="00EC0CE8" w:rsidRPr="00D43A9E">
        <w:rPr>
          <w:rFonts w:ascii="Sylfaen" w:hAnsi="Sylfaen"/>
          <w:sz w:val="24"/>
          <w:szCs w:val="24"/>
          <w:lang w:val="ka-GE"/>
        </w:rPr>
        <w:t>–ს</w:t>
      </w:r>
      <w:r w:rsidR="00EC0CE8" w:rsidRPr="00D43A9E">
        <w:rPr>
          <w:rFonts w:ascii="Sylfaen" w:hAnsi="Sylfaen" w:cs="Sylfaen"/>
          <w:sz w:val="24"/>
          <w:szCs w:val="24"/>
          <w:lang w:val="ka-GE"/>
        </w:rPr>
        <w:t>ა</w:t>
      </w:r>
      <w:r w:rsidR="00EC0CE8" w:rsidRPr="00D43A9E">
        <w:rPr>
          <w:rFonts w:ascii="Sylfaen" w:hAnsi="Sylfaen"/>
          <w:noProof/>
          <w:sz w:val="24"/>
          <w:szCs w:val="24"/>
          <w:lang w:val="ka-GE"/>
        </w:rPr>
        <w:t>;</w:t>
      </w:r>
    </w:p>
    <w:p w14:paraId="0ACD5AE8" w14:textId="77777777" w:rsidR="00EC0CE8" w:rsidRPr="00D43A9E" w:rsidRDefault="007D1A3A" w:rsidP="008D5DF7">
      <w:pPr>
        <w:tabs>
          <w:tab w:val="left" w:pos="1080"/>
          <w:tab w:val="left" w:pos="1710"/>
        </w:tabs>
        <w:ind w:left="-720"/>
        <w:jc w:val="both"/>
        <w:rPr>
          <w:rFonts w:ascii="Sylfaen" w:hAnsi="Sylfaen"/>
          <w:noProof/>
          <w:sz w:val="24"/>
          <w:szCs w:val="24"/>
          <w:lang w:val="ka-GE"/>
        </w:rPr>
      </w:pPr>
      <w:r w:rsidRPr="00D43A9E">
        <w:rPr>
          <w:rFonts w:ascii="Sylfaen" w:hAnsi="Sylfaen" w:cs="Sylfaen"/>
          <w:noProof/>
          <w:sz w:val="24"/>
          <w:szCs w:val="24"/>
          <w:lang w:val="ka-GE"/>
        </w:rPr>
        <w:t>ა.</w:t>
      </w:r>
      <w:r w:rsidR="00EC0CE8" w:rsidRPr="00D43A9E">
        <w:rPr>
          <w:rFonts w:ascii="Sylfaen" w:hAnsi="Sylfaen" w:cs="Sylfaen"/>
          <w:noProof/>
          <w:sz w:val="24"/>
          <w:szCs w:val="24"/>
          <w:lang w:val="ka-GE"/>
        </w:rPr>
        <w:t>დ) ინდივიდუალურად</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იდენტიფიცირებადი</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ტრანსფორმაციის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პროდუქტები</w:t>
      </w:r>
      <w:r w:rsidR="00EC0CE8" w:rsidRPr="00D43A9E">
        <w:rPr>
          <w:rFonts w:ascii="Sylfaen" w:hAnsi="Sylfaen"/>
          <w:noProof/>
          <w:sz w:val="24"/>
          <w:szCs w:val="24"/>
          <w:lang w:val="ka-GE"/>
        </w:rPr>
        <w:t>;</w:t>
      </w:r>
    </w:p>
    <w:p w14:paraId="03252DBC" w14:textId="77777777" w:rsidR="00EC0CE8" w:rsidRPr="00D43A9E" w:rsidRDefault="007D1A3A" w:rsidP="008D5DF7">
      <w:pPr>
        <w:tabs>
          <w:tab w:val="left" w:pos="1080"/>
          <w:tab w:val="left" w:pos="1710"/>
        </w:tabs>
        <w:ind w:left="-720"/>
        <w:jc w:val="both"/>
        <w:rPr>
          <w:rFonts w:ascii="Sylfaen" w:hAnsi="Sylfaen"/>
          <w:noProof/>
          <w:sz w:val="24"/>
          <w:szCs w:val="24"/>
          <w:lang w:val="ka-GE"/>
        </w:rPr>
      </w:pPr>
      <w:r w:rsidRPr="00D43A9E">
        <w:rPr>
          <w:rFonts w:ascii="Sylfaen" w:hAnsi="Sylfaen"/>
          <w:noProof/>
          <w:sz w:val="24"/>
          <w:szCs w:val="24"/>
          <w:lang w:val="ka-GE"/>
        </w:rPr>
        <w:t>ა.</w:t>
      </w:r>
      <w:r w:rsidR="00EC0CE8" w:rsidRPr="00D43A9E">
        <w:rPr>
          <w:rFonts w:ascii="Sylfaen" w:hAnsi="Sylfaen"/>
          <w:noProof/>
          <w:sz w:val="24"/>
          <w:szCs w:val="24"/>
          <w:lang w:val="ka-GE"/>
        </w:rPr>
        <w:t>ე)არაიდენტიფიცირებული ექსტრაგირებადი ნივთიერებები</w:t>
      </w:r>
    </w:p>
    <w:p w14:paraId="4458394A" w14:textId="77777777" w:rsidR="00EC0CE8" w:rsidRPr="00D43A9E" w:rsidRDefault="007D1A3A" w:rsidP="008D5DF7">
      <w:pPr>
        <w:tabs>
          <w:tab w:val="left" w:pos="1080"/>
          <w:tab w:val="left" w:pos="1710"/>
        </w:tabs>
        <w:ind w:left="-720"/>
        <w:jc w:val="both"/>
        <w:rPr>
          <w:rFonts w:ascii="Sylfaen" w:hAnsi="Sylfaen"/>
          <w:noProof/>
          <w:sz w:val="24"/>
          <w:szCs w:val="24"/>
          <w:lang w:val="ka-GE"/>
        </w:rPr>
      </w:pPr>
      <w:r w:rsidRPr="00D43A9E">
        <w:rPr>
          <w:rFonts w:ascii="Sylfaen" w:hAnsi="Sylfaen"/>
          <w:noProof/>
          <w:sz w:val="24"/>
          <w:szCs w:val="24"/>
          <w:lang w:val="ka-GE"/>
        </w:rPr>
        <w:t>ა.</w:t>
      </w:r>
      <w:r w:rsidR="00EC0CE8" w:rsidRPr="00D43A9E">
        <w:rPr>
          <w:rFonts w:ascii="Sylfaen" w:hAnsi="Sylfaen"/>
          <w:noProof/>
          <w:sz w:val="24"/>
          <w:szCs w:val="24"/>
          <w:lang w:val="ka-GE"/>
        </w:rPr>
        <w:t>ვ)არაექსტრაგირებადი ნარჩენი რაოდენობები დანალექში</w:t>
      </w:r>
    </w:p>
    <w:p w14:paraId="079A98B8" w14:textId="77777777" w:rsidR="00EC0CE8" w:rsidRPr="00D43A9E" w:rsidRDefault="00EC0CE8" w:rsidP="008D5DF7">
      <w:pPr>
        <w:tabs>
          <w:tab w:val="left" w:pos="1080"/>
        </w:tabs>
        <w:ind w:left="-720"/>
        <w:jc w:val="both"/>
        <w:rPr>
          <w:rFonts w:ascii="Sylfaen" w:hAnsi="Sylfaen"/>
          <w:noProof/>
          <w:sz w:val="24"/>
          <w:szCs w:val="24"/>
          <w:lang w:val="ka-GE"/>
        </w:rPr>
      </w:pPr>
      <w:r w:rsidRPr="00D43A9E">
        <w:rPr>
          <w:rFonts w:ascii="Sylfaen" w:hAnsi="Sylfaen" w:cs="Sylfaen"/>
          <w:noProof/>
          <w:sz w:val="24"/>
          <w:szCs w:val="24"/>
          <w:lang w:val="ka-GE"/>
        </w:rPr>
        <w:t>კვლევის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ხანგრძლივობამ</w:t>
      </w:r>
      <w:r w:rsidRPr="00D43A9E">
        <w:rPr>
          <w:rFonts w:ascii="Sylfaen" w:hAnsi="Sylfaen"/>
          <w:noProof/>
          <w:sz w:val="24"/>
          <w:szCs w:val="24"/>
          <w:lang w:val="ka-GE"/>
        </w:rPr>
        <w:t xml:space="preserve"> </w:t>
      </w:r>
      <w:r w:rsidRPr="00D43A9E">
        <w:rPr>
          <w:rFonts w:ascii="Sylfaen" w:hAnsi="Sylfaen" w:cs="Sylfaen"/>
          <w:noProof/>
          <w:sz w:val="24"/>
          <w:szCs w:val="24"/>
          <w:lang w:val="ka-GE"/>
        </w:rPr>
        <w:t>არ</w:t>
      </w:r>
      <w:r w:rsidRPr="00D43A9E">
        <w:rPr>
          <w:rFonts w:ascii="Sylfaen" w:hAnsi="Sylfaen"/>
          <w:noProof/>
          <w:sz w:val="24"/>
          <w:szCs w:val="24"/>
          <w:lang w:val="ka-GE"/>
        </w:rPr>
        <w:t xml:space="preserve"> </w:t>
      </w:r>
      <w:r w:rsidRPr="00D43A9E">
        <w:rPr>
          <w:rFonts w:ascii="Sylfaen" w:hAnsi="Sylfaen" w:cs="Sylfaen"/>
          <w:noProof/>
          <w:sz w:val="24"/>
          <w:szCs w:val="24"/>
          <w:lang w:val="ka-GE"/>
        </w:rPr>
        <w:t>უნდა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გადააჭარბოს</w:t>
      </w:r>
      <w:r w:rsidRPr="00D43A9E">
        <w:rPr>
          <w:rFonts w:ascii="Sylfaen" w:hAnsi="Sylfaen"/>
          <w:noProof/>
          <w:sz w:val="24"/>
          <w:szCs w:val="24"/>
          <w:lang w:val="ka-GE"/>
        </w:rPr>
        <w:t xml:space="preserve"> 60 </w:t>
      </w:r>
      <w:r w:rsidRPr="00D43A9E">
        <w:rPr>
          <w:rFonts w:ascii="Sylfaen" w:hAnsi="Sylfaen" w:cs="Sylfaen"/>
          <w:noProof/>
          <w:sz w:val="24"/>
          <w:szCs w:val="24"/>
          <w:lang w:val="ka-GE"/>
        </w:rPr>
        <w:t>დღეს</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გარდა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იმ</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შემთხვევებისა</w:t>
      </w:r>
      <w:r w:rsidRPr="00D43A9E">
        <w:rPr>
          <w:rFonts w:ascii="Sylfaen" w:hAnsi="Sylfaen"/>
          <w:noProof/>
          <w:sz w:val="24"/>
          <w:szCs w:val="24"/>
          <w:lang w:val="ka-GE"/>
        </w:rPr>
        <w:t xml:space="preserve">, </w:t>
      </w:r>
      <w:r w:rsidRPr="00D43A9E">
        <w:rPr>
          <w:rFonts w:ascii="Sylfaen" w:hAnsi="Sylfaen" w:cs="Sylfaen"/>
          <w:noProof/>
          <w:sz w:val="24"/>
          <w:szCs w:val="24"/>
          <w:lang w:val="ka-GE"/>
        </w:rPr>
        <w:t>თუ</w:t>
      </w:r>
      <w:r w:rsidRPr="00D43A9E">
        <w:rPr>
          <w:rFonts w:ascii="Sylfaen" w:hAnsi="Sylfaen"/>
          <w:noProof/>
          <w:sz w:val="24"/>
          <w:szCs w:val="24"/>
          <w:lang w:val="ka-GE"/>
        </w:rPr>
        <w:t xml:space="preserve"> </w:t>
      </w:r>
      <w:r w:rsidRPr="00D43A9E">
        <w:rPr>
          <w:rFonts w:ascii="Sylfaen" w:hAnsi="Sylfaen" w:cs="Sylfaen"/>
          <w:noProof/>
          <w:sz w:val="24"/>
          <w:szCs w:val="24"/>
          <w:lang w:val="ka-GE"/>
        </w:rPr>
        <w:t>არ</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გამოიყენება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ნახევრად</w:t>
      </w:r>
      <w:r w:rsidRPr="00D43A9E">
        <w:rPr>
          <w:rFonts w:ascii="Sylfaen" w:hAnsi="Sylfaen"/>
          <w:noProof/>
          <w:sz w:val="24"/>
          <w:szCs w:val="24"/>
          <w:lang w:val="ka-GE"/>
        </w:rPr>
        <w:t>-</w:t>
      </w:r>
      <w:r w:rsidRPr="00D43A9E">
        <w:rPr>
          <w:rFonts w:ascii="Sylfaen" w:hAnsi="Sylfaen" w:cs="Sylfaen"/>
          <w:noProof/>
          <w:sz w:val="24"/>
          <w:szCs w:val="24"/>
          <w:lang w:val="ka-GE"/>
        </w:rPr>
        <w:t>უწყვეტი</w:t>
      </w:r>
      <w:r w:rsidRPr="00D43A9E">
        <w:rPr>
          <w:rFonts w:ascii="Sylfaen" w:hAnsi="Sylfaen"/>
          <w:noProof/>
          <w:sz w:val="24"/>
          <w:szCs w:val="24"/>
          <w:lang w:val="ka-GE"/>
        </w:rPr>
        <w:t xml:space="preserve"> </w:t>
      </w:r>
      <w:r w:rsidRPr="00D43A9E">
        <w:rPr>
          <w:rFonts w:ascii="Sylfaen" w:hAnsi="Sylfaen" w:cs="Sylfaen"/>
          <w:noProof/>
          <w:sz w:val="24"/>
          <w:szCs w:val="24"/>
          <w:lang w:val="ka-GE"/>
        </w:rPr>
        <w:t>პროცედურა</w:t>
      </w:r>
      <w:r w:rsidRPr="00D43A9E">
        <w:rPr>
          <w:rFonts w:ascii="Sylfaen" w:hAnsi="Sylfaen"/>
          <w:noProof/>
          <w:sz w:val="24"/>
          <w:szCs w:val="24"/>
          <w:lang w:val="ka-GE"/>
        </w:rPr>
        <w:t xml:space="preserve"> </w:t>
      </w:r>
      <w:r w:rsidRPr="00D43A9E">
        <w:rPr>
          <w:rFonts w:ascii="Sylfaen" w:hAnsi="Sylfaen" w:cs="Sylfaen"/>
          <w:noProof/>
          <w:sz w:val="24"/>
          <w:szCs w:val="24"/>
          <w:lang w:val="ka-GE"/>
        </w:rPr>
        <w:t>ტესტის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შეწყვეტის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პერიოდული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განახლებით</w:t>
      </w:r>
      <w:r w:rsidRPr="00D43A9E">
        <w:rPr>
          <w:rFonts w:ascii="Sylfaen" w:hAnsi="Sylfaen"/>
          <w:noProof/>
          <w:sz w:val="24"/>
          <w:szCs w:val="24"/>
          <w:lang w:val="ka-GE"/>
        </w:rPr>
        <w:t xml:space="preserve">. </w:t>
      </w:r>
      <w:r w:rsidRPr="00D43A9E">
        <w:rPr>
          <w:rFonts w:ascii="Sylfaen" w:hAnsi="Sylfaen" w:cs="Sylfaen"/>
          <w:noProof/>
          <w:sz w:val="24"/>
          <w:szCs w:val="24"/>
          <w:lang w:val="ka-GE"/>
        </w:rPr>
        <w:t>თუმცა</w:t>
      </w:r>
      <w:r w:rsidRPr="00D43A9E">
        <w:rPr>
          <w:rFonts w:ascii="Sylfaen" w:hAnsi="Sylfaen"/>
          <w:noProof/>
          <w:sz w:val="24"/>
          <w:szCs w:val="24"/>
          <w:lang w:val="ka-GE"/>
        </w:rPr>
        <w:t xml:space="preserve">, </w:t>
      </w:r>
      <w:r w:rsidRPr="00D43A9E">
        <w:rPr>
          <w:rFonts w:ascii="Sylfaen" w:hAnsi="Sylfaen" w:cs="Sylfaen"/>
          <w:noProof/>
          <w:sz w:val="24"/>
          <w:szCs w:val="24"/>
          <w:lang w:val="ka-GE"/>
        </w:rPr>
        <w:t>პარტიაზე</w:t>
      </w:r>
      <w:r w:rsidRPr="00D43A9E">
        <w:rPr>
          <w:rFonts w:ascii="Sylfaen" w:hAnsi="Sylfaen"/>
          <w:noProof/>
          <w:sz w:val="24"/>
          <w:szCs w:val="24"/>
          <w:lang w:val="ka-GE"/>
        </w:rPr>
        <w:t xml:space="preserve"> </w:t>
      </w:r>
      <w:r w:rsidRPr="00D43A9E">
        <w:rPr>
          <w:rFonts w:ascii="Sylfaen" w:hAnsi="Sylfaen" w:cs="Sylfaen"/>
          <w:noProof/>
          <w:sz w:val="24"/>
          <w:szCs w:val="24"/>
          <w:lang w:val="ka-GE"/>
        </w:rPr>
        <w:t>ტესტის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პერიოდის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გახანგრძლივება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შესაძლებელია</w:t>
      </w:r>
      <w:r w:rsidRPr="00D43A9E">
        <w:rPr>
          <w:rFonts w:ascii="Sylfaen" w:hAnsi="Sylfaen"/>
          <w:noProof/>
          <w:sz w:val="24"/>
          <w:szCs w:val="24"/>
          <w:lang w:val="ka-GE"/>
        </w:rPr>
        <w:t xml:space="preserve"> </w:t>
      </w:r>
      <w:r w:rsidRPr="00D43A9E">
        <w:rPr>
          <w:rFonts w:ascii="Sylfaen" w:hAnsi="Sylfaen" w:cs="Sylfaen"/>
          <w:noProof/>
          <w:sz w:val="24"/>
          <w:szCs w:val="24"/>
          <w:lang w:val="ka-GE"/>
        </w:rPr>
        <w:t>მაქსიმუმ</w:t>
      </w:r>
      <w:r w:rsidRPr="00D43A9E">
        <w:rPr>
          <w:rFonts w:ascii="Sylfaen" w:hAnsi="Sylfaen"/>
          <w:noProof/>
          <w:sz w:val="24"/>
          <w:szCs w:val="24"/>
          <w:lang w:val="ka-GE"/>
        </w:rPr>
        <w:t xml:space="preserve"> 90 </w:t>
      </w:r>
      <w:r w:rsidRPr="00D43A9E">
        <w:rPr>
          <w:rFonts w:ascii="Sylfaen" w:hAnsi="Sylfaen" w:cs="Sylfaen"/>
          <w:noProof/>
          <w:sz w:val="24"/>
          <w:szCs w:val="24"/>
          <w:lang w:val="ka-GE"/>
        </w:rPr>
        <w:t>დღემდე</w:t>
      </w:r>
      <w:r w:rsidRPr="00D43A9E">
        <w:rPr>
          <w:rFonts w:ascii="Sylfaen" w:hAnsi="Sylfaen"/>
          <w:noProof/>
          <w:sz w:val="24"/>
          <w:szCs w:val="24"/>
          <w:lang w:val="ka-GE"/>
        </w:rPr>
        <w:t xml:space="preserve">, </w:t>
      </w:r>
      <w:r w:rsidRPr="00D43A9E">
        <w:rPr>
          <w:rFonts w:ascii="Sylfaen" w:hAnsi="Sylfaen" w:cs="Sylfaen"/>
          <w:noProof/>
          <w:sz w:val="24"/>
          <w:szCs w:val="24"/>
          <w:lang w:val="ka-GE"/>
        </w:rPr>
        <w:t>თუ</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სატესტო</w:t>
      </w:r>
      <w:r w:rsidRPr="00D43A9E">
        <w:rPr>
          <w:rFonts w:ascii="Sylfaen" w:hAnsi="Sylfaen"/>
          <w:noProof/>
          <w:sz w:val="24"/>
          <w:szCs w:val="24"/>
          <w:lang w:val="ka-GE"/>
        </w:rPr>
        <w:t xml:space="preserve"> </w:t>
      </w:r>
      <w:r w:rsidRPr="00D43A9E">
        <w:rPr>
          <w:rFonts w:ascii="Sylfaen" w:hAnsi="Sylfaen" w:cs="Sylfaen"/>
          <w:noProof/>
          <w:sz w:val="24"/>
          <w:szCs w:val="24"/>
          <w:lang w:val="ka-GE"/>
        </w:rPr>
        <w:t>ნივთიერების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დეგრადაცია</w:t>
      </w:r>
      <w:r w:rsidRPr="00D43A9E">
        <w:rPr>
          <w:rFonts w:ascii="Sylfaen" w:hAnsi="Sylfaen"/>
          <w:noProof/>
          <w:sz w:val="24"/>
          <w:szCs w:val="24"/>
          <w:lang w:val="ka-GE"/>
        </w:rPr>
        <w:t xml:space="preserve"> </w:t>
      </w:r>
      <w:r w:rsidRPr="00D43A9E">
        <w:rPr>
          <w:rFonts w:ascii="Sylfaen" w:hAnsi="Sylfaen" w:cs="Sylfaen"/>
          <w:noProof/>
          <w:sz w:val="24"/>
          <w:szCs w:val="24"/>
          <w:lang w:val="ka-GE"/>
        </w:rPr>
        <w:t>დაიწყება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პირველი</w:t>
      </w:r>
      <w:r w:rsidRPr="00D43A9E">
        <w:rPr>
          <w:rFonts w:ascii="Sylfaen" w:hAnsi="Sylfaen"/>
          <w:noProof/>
          <w:sz w:val="24"/>
          <w:szCs w:val="24"/>
          <w:lang w:val="ka-GE"/>
        </w:rPr>
        <w:t xml:space="preserve"> 60 </w:t>
      </w:r>
      <w:r w:rsidRPr="00D43A9E">
        <w:rPr>
          <w:rFonts w:ascii="Sylfaen" w:hAnsi="Sylfaen" w:cs="Sylfaen"/>
          <w:noProof/>
          <w:sz w:val="24"/>
          <w:szCs w:val="24"/>
          <w:lang w:val="ka-GE"/>
        </w:rPr>
        <w:t>დღის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განმავლობაში</w:t>
      </w:r>
      <w:r w:rsidRPr="00D43A9E">
        <w:rPr>
          <w:rFonts w:ascii="Sylfaen" w:hAnsi="Sylfaen"/>
          <w:noProof/>
          <w:sz w:val="24"/>
          <w:szCs w:val="24"/>
          <w:lang w:val="ka-GE"/>
        </w:rPr>
        <w:t>.</w:t>
      </w:r>
    </w:p>
    <w:p w14:paraId="50E17D58" w14:textId="77777777" w:rsidR="00EC0CE8" w:rsidRPr="00D43A9E" w:rsidRDefault="00135656"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ბ) </w:t>
      </w:r>
      <w:r w:rsidR="00EC0CE8" w:rsidRPr="00D43A9E">
        <w:rPr>
          <w:rFonts w:ascii="Sylfaen" w:hAnsi="Sylfaen"/>
          <w:color w:val="1A171C"/>
          <w:sz w:val="24"/>
          <w:szCs w:val="24"/>
          <w:lang w:val="ka-GE"/>
        </w:rPr>
        <w:t xml:space="preserve">წყალი/დანალექის კვლევა </w:t>
      </w:r>
    </w:p>
    <w:p w14:paraId="75928324"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10BDE4AE" w14:textId="77777777" w:rsidR="00EC0CE8" w:rsidRPr="00D43A9E" w:rsidRDefault="00EC0CE8"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გარემოებები, როდესაც საჭიროა</w:t>
      </w:r>
    </w:p>
    <w:p w14:paraId="5FFAB090"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2F547DD9" w14:textId="0D2E664D"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გამოსაკვლევია მცენარეთა დაცვის საშუალებების მდგრადობა და ქცევა წყლის სისტემებში, გარდა იმ შემთხვევისა, თუ შესაძლებელია ექსტრაპოლაცია მონაცემებიდან, რომელიც მოპოვებულია მოქმედი ნივთიერების და მისი მეტაბოლიტების, დაშლის და რეაქციის პროდუქტების შესახებ</w:t>
      </w:r>
      <w:r w:rsidR="005E688B" w:rsidRPr="00D43A9E">
        <w:rPr>
          <w:rFonts w:ascii="Sylfaen" w:hAnsi="Sylfaen"/>
          <w:color w:val="1A171C"/>
          <w:sz w:val="24"/>
          <w:szCs w:val="24"/>
          <w:lang w:val="ka-GE"/>
        </w:rPr>
        <w:t xml:space="preserve"> </w:t>
      </w:r>
      <w:r w:rsidR="000678E7" w:rsidRPr="00D43A9E">
        <w:rPr>
          <w:rFonts w:ascii="Sylfaen" w:hAnsi="Sylfaen"/>
          <w:sz w:val="24"/>
          <w:szCs w:val="24"/>
          <w:lang w:val="ka-GE"/>
        </w:rPr>
        <w:t xml:space="preserve">ამ დებულების დანართი № 1-ის </w:t>
      </w:r>
      <w:r w:rsidR="005E688B" w:rsidRPr="00D43A9E">
        <w:rPr>
          <w:rFonts w:ascii="Sylfaen" w:hAnsi="Sylfaen"/>
          <w:sz w:val="24"/>
          <w:szCs w:val="24"/>
          <w:lang w:val="ka-GE"/>
        </w:rPr>
        <w:t xml:space="preserve">II თავის მე-14 მუხლის პირველი პუნქტის </w:t>
      </w:r>
      <w:r w:rsidR="003D322C" w:rsidRPr="00D43A9E">
        <w:rPr>
          <w:rFonts w:ascii="Sylfaen" w:hAnsi="Sylfaen"/>
          <w:sz w:val="24"/>
          <w:szCs w:val="24"/>
          <w:lang w:val="ka-GE"/>
        </w:rPr>
        <w:t>„</w:t>
      </w:r>
      <w:r w:rsidR="005E688B" w:rsidRPr="00D43A9E">
        <w:rPr>
          <w:rFonts w:ascii="Sylfaen" w:hAnsi="Sylfaen"/>
          <w:sz w:val="24"/>
          <w:szCs w:val="24"/>
          <w:lang w:val="ka-GE"/>
        </w:rPr>
        <w:t>ვ.ა.გ</w:t>
      </w:r>
      <w:r w:rsidR="003D322C" w:rsidRPr="00D43A9E">
        <w:rPr>
          <w:rFonts w:ascii="Sylfaen" w:hAnsi="Sylfaen"/>
          <w:sz w:val="24"/>
          <w:szCs w:val="24"/>
          <w:lang w:val="ka-GE"/>
        </w:rPr>
        <w:t>“</w:t>
      </w:r>
      <w:r w:rsidR="005E688B" w:rsidRPr="00D43A9E">
        <w:rPr>
          <w:rFonts w:ascii="Sylfaen" w:hAnsi="Sylfaen"/>
          <w:sz w:val="24"/>
          <w:szCs w:val="24"/>
          <w:lang w:val="ka-GE"/>
        </w:rPr>
        <w:t xml:space="preserve"> ქვეპუნქტი</w:t>
      </w:r>
      <w:r w:rsidR="003D322C" w:rsidRPr="00D43A9E">
        <w:rPr>
          <w:rFonts w:ascii="Sylfaen" w:hAnsi="Sylfaen"/>
          <w:sz w:val="24"/>
          <w:szCs w:val="24"/>
          <w:lang w:val="ka-GE"/>
        </w:rPr>
        <w:t>თ</w:t>
      </w:r>
      <w:r w:rsidRPr="00D43A9E">
        <w:rPr>
          <w:rFonts w:ascii="Sylfaen" w:hAnsi="Sylfaen"/>
          <w:sz w:val="24"/>
          <w:szCs w:val="24"/>
          <w:lang w:val="ka-GE"/>
        </w:rPr>
        <w:t xml:space="preserve"> </w:t>
      </w:r>
      <w:r w:rsidRPr="00D43A9E">
        <w:rPr>
          <w:rFonts w:ascii="Sylfaen" w:hAnsi="Sylfaen"/>
          <w:color w:val="1A171C"/>
          <w:sz w:val="24"/>
          <w:szCs w:val="24"/>
          <w:lang w:val="ka-GE"/>
        </w:rPr>
        <w:t xml:space="preserve">განსაზღვრული მოთხოვნების შესაბამისად. </w:t>
      </w:r>
    </w:p>
    <w:p w14:paraId="576CB922"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01073C40"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ტესტის წარმოდგენა სავალდებულოა გარდა იმ შემთხვევისა, თუ რეგისტრანტი აჩვენებს, რომ ზედაპირული წყლების დაბინძურება არ მოხდება. </w:t>
      </w:r>
    </w:p>
    <w:p w14:paraId="0D9F1023"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2A3ABAA0" w14:textId="77777777" w:rsidR="00EC0CE8" w:rsidRPr="00D43A9E" w:rsidRDefault="00EC0CE8"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ტესტის პირობები</w:t>
      </w:r>
    </w:p>
    <w:p w14:paraId="2A165C0A"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3D89284C" w14:textId="44FA0A15" w:rsidR="00EC0CE8" w:rsidRPr="00D43A9E" w:rsidRDefault="00EC0CE8" w:rsidP="008D5DF7">
      <w:pPr>
        <w:tabs>
          <w:tab w:val="left" w:pos="810"/>
          <w:tab w:val="left" w:pos="1170"/>
          <w:tab w:val="left" w:pos="2520"/>
        </w:tabs>
        <w:spacing w:after="120"/>
        <w:ind w:left="-720"/>
        <w:jc w:val="both"/>
        <w:rPr>
          <w:rFonts w:ascii="Sylfaen" w:hAnsi="Sylfaen"/>
          <w:noProof/>
          <w:sz w:val="24"/>
          <w:szCs w:val="24"/>
          <w:lang w:val="ka-GE"/>
        </w:rPr>
      </w:pPr>
      <w:r w:rsidRPr="00D43A9E">
        <w:rPr>
          <w:rFonts w:ascii="Sylfaen" w:hAnsi="Sylfaen" w:cs="Sylfaen"/>
          <w:noProof/>
          <w:sz w:val="24"/>
          <w:szCs w:val="24"/>
          <w:lang w:val="ka-GE"/>
        </w:rPr>
        <w:lastRenderedPageBreak/>
        <w:t>წარსადგენია</w:t>
      </w:r>
      <w:r w:rsidRPr="00D43A9E">
        <w:rPr>
          <w:rFonts w:ascii="Sylfaen" w:hAnsi="Sylfaen"/>
          <w:noProof/>
          <w:sz w:val="24"/>
          <w:szCs w:val="24"/>
          <w:lang w:val="ka-GE"/>
        </w:rPr>
        <w:t xml:space="preserve"> </w:t>
      </w:r>
      <w:r w:rsidRPr="00D43A9E">
        <w:rPr>
          <w:rFonts w:ascii="Sylfaen" w:hAnsi="Sylfaen" w:cs="Sylfaen"/>
          <w:noProof/>
          <w:sz w:val="24"/>
          <w:szCs w:val="24"/>
          <w:lang w:val="ka-GE"/>
        </w:rPr>
        <w:t>დეგრადაციის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გზა</w:t>
      </w:r>
      <w:r w:rsidRPr="00D43A9E">
        <w:rPr>
          <w:rFonts w:ascii="Sylfaen" w:hAnsi="Sylfaen"/>
          <w:noProof/>
          <w:sz w:val="24"/>
          <w:szCs w:val="24"/>
          <w:lang w:val="ka-GE"/>
        </w:rPr>
        <w:t xml:space="preserve"> </w:t>
      </w:r>
      <w:r w:rsidRPr="00D43A9E">
        <w:rPr>
          <w:rFonts w:ascii="Sylfaen" w:hAnsi="Sylfaen" w:cs="Sylfaen"/>
          <w:noProof/>
          <w:sz w:val="24"/>
          <w:szCs w:val="24"/>
          <w:lang w:val="ka-GE"/>
        </w:rPr>
        <w:t>ან</w:t>
      </w:r>
      <w:r w:rsidRPr="00D43A9E">
        <w:rPr>
          <w:rFonts w:ascii="Sylfaen" w:hAnsi="Sylfaen"/>
          <w:noProof/>
          <w:sz w:val="24"/>
          <w:szCs w:val="24"/>
          <w:lang w:val="ka-GE"/>
        </w:rPr>
        <w:t xml:space="preserve"> </w:t>
      </w:r>
      <w:r w:rsidRPr="00D43A9E">
        <w:rPr>
          <w:rFonts w:ascii="Sylfaen" w:hAnsi="Sylfaen" w:cs="Sylfaen"/>
          <w:noProof/>
          <w:sz w:val="24"/>
          <w:szCs w:val="24"/>
          <w:lang w:val="ka-GE"/>
        </w:rPr>
        <w:t>გზები</w:t>
      </w:r>
      <w:r w:rsidRPr="00D43A9E">
        <w:rPr>
          <w:rFonts w:ascii="Sylfaen" w:hAnsi="Sylfaen"/>
          <w:noProof/>
          <w:sz w:val="24"/>
          <w:szCs w:val="24"/>
          <w:lang w:val="ka-GE"/>
        </w:rPr>
        <w:t xml:space="preserve"> </w:t>
      </w:r>
      <w:r w:rsidRPr="00D43A9E">
        <w:rPr>
          <w:rFonts w:ascii="Sylfaen" w:hAnsi="Sylfaen" w:cs="Sylfaen"/>
          <w:noProof/>
          <w:sz w:val="24"/>
          <w:szCs w:val="24"/>
          <w:lang w:val="ka-GE"/>
        </w:rPr>
        <w:t>ორი</w:t>
      </w:r>
      <w:r w:rsidRPr="00D43A9E">
        <w:rPr>
          <w:rFonts w:ascii="Sylfaen" w:hAnsi="Sylfaen"/>
          <w:noProof/>
          <w:sz w:val="24"/>
          <w:szCs w:val="24"/>
          <w:lang w:val="ka-GE"/>
        </w:rPr>
        <w:t xml:space="preserve"> </w:t>
      </w:r>
      <w:r w:rsidRPr="00D43A9E">
        <w:rPr>
          <w:rFonts w:ascii="Sylfaen" w:hAnsi="Sylfaen" w:cs="Sylfaen"/>
          <w:noProof/>
          <w:sz w:val="24"/>
          <w:szCs w:val="24"/>
          <w:lang w:val="ka-GE"/>
        </w:rPr>
        <w:t>წყალის</w:t>
      </w:r>
      <w:r w:rsidRPr="00D43A9E">
        <w:rPr>
          <w:rFonts w:ascii="Sylfaen" w:hAnsi="Sylfaen"/>
          <w:noProof/>
          <w:sz w:val="24"/>
          <w:szCs w:val="24"/>
          <w:lang w:val="ka-GE"/>
        </w:rPr>
        <w:t>/</w:t>
      </w:r>
      <w:r w:rsidRPr="00D43A9E">
        <w:rPr>
          <w:rFonts w:ascii="Sylfaen" w:hAnsi="Sylfaen" w:cs="Sylfaen"/>
          <w:noProof/>
          <w:sz w:val="24"/>
          <w:szCs w:val="24"/>
          <w:lang w:val="ka-GE"/>
        </w:rPr>
        <w:t>დანალექის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სისტემისთვის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შესარჩევია</w:t>
      </w:r>
      <w:r w:rsidRPr="00D43A9E">
        <w:rPr>
          <w:rFonts w:ascii="Sylfaen" w:hAnsi="Sylfaen"/>
          <w:noProof/>
          <w:sz w:val="24"/>
          <w:szCs w:val="24"/>
          <w:lang w:val="ka-GE"/>
        </w:rPr>
        <w:t xml:space="preserve"> </w:t>
      </w:r>
      <w:r w:rsidRPr="00D43A9E">
        <w:rPr>
          <w:rFonts w:ascii="Sylfaen" w:hAnsi="Sylfaen" w:cs="Sylfaen"/>
          <w:noProof/>
          <w:sz w:val="24"/>
          <w:szCs w:val="24"/>
          <w:lang w:val="ka-GE"/>
        </w:rPr>
        <w:t>ორი</w:t>
      </w:r>
      <w:r w:rsidRPr="00D43A9E">
        <w:rPr>
          <w:rFonts w:ascii="Sylfaen" w:hAnsi="Sylfaen"/>
          <w:noProof/>
          <w:sz w:val="24"/>
          <w:szCs w:val="24"/>
          <w:lang w:val="ka-GE"/>
        </w:rPr>
        <w:t xml:space="preserve"> </w:t>
      </w:r>
      <w:r w:rsidRPr="00D43A9E">
        <w:rPr>
          <w:rFonts w:ascii="Sylfaen" w:hAnsi="Sylfaen" w:cs="Sylfaen"/>
          <w:noProof/>
          <w:sz w:val="24"/>
          <w:szCs w:val="24"/>
          <w:lang w:val="ka-GE"/>
        </w:rPr>
        <w:t>ერთმანეთისგან</w:t>
      </w:r>
      <w:r w:rsidRPr="00D43A9E">
        <w:rPr>
          <w:rFonts w:ascii="Sylfaen" w:hAnsi="Sylfaen"/>
          <w:noProof/>
          <w:sz w:val="24"/>
          <w:szCs w:val="24"/>
          <w:lang w:val="ka-GE"/>
        </w:rPr>
        <w:t xml:space="preserve"> </w:t>
      </w:r>
      <w:r w:rsidRPr="00D43A9E">
        <w:rPr>
          <w:rFonts w:ascii="Sylfaen" w:hAnsi="Sylfaen" w:cs="Sylfaen"/>
          <w:noProof/>
          <w:sz w:val="24"/>
          <w:szCs w:val="24"/>
          <w:lang w:val="ka-GE"/>
        </w:rPr>
        <w:t>ორგანული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ნახშირბადის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შემცველობით</w:t>
      </w:r>
      <w:r w:rsidRPr="00D43A9E">
        <w:rPr>
          <w:rFonts w:ascii="Sylfaen" w:hAnsi="Sylfaen"/>
          <w:noProof/>
          <w:sz w:val="24"/>
          <w:szCs w:val="24"/>
          <w:lang w:val="ka-GE"/>
        </w:rPr>
        <w:t xml:space="preserve">, </w:t>
      </w:r>
      <w:r w:rsidRPr="00D43A9E">
        <w:rPr>
          <w:rFonts w:ascii="Sylfaen" w:hAnsi="Sylfaen" w:cs="Sylfaen"/>
          <w:noProof/>
          <w:sz w:val="24"/>
          <w:szCs w:val="24"/>
          <w:lang w:val="ka-GE"/>
        </w:rPr>
        <w:t>სტრუქტურით</w:t>
      </w:r>
      <w:r w:rsidRPr="00D43A9E">
        <w:rPr>
          <w:rFonts w:ascii="Sylfaen" w:hAnsi="Sylfaen"/>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სადაც</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შესაძლებელია</w:t>
      </w:r>
      <w:r w:rsidRPr="00D43A9E">
        <w:rPr>
          <w:rFonts w:ascii="Sylfaen" w:hAnsi="Sylfaen"/>
          <w:noProof/>
          <w:sz w:val="24"/>
          <w:szCs w:val="24"/>
          <w:lang w:val="ka-GE"/>
        </w:rPr>
        <w:t xml:space="preserve"> </w:t>
      </w:r>
      <w:r w:rsidRPr="00D43A9E">
        <w:rPr>
          <w:rFonts w:ascii="Sylfaen" w:hAnsi="Sylfaen"/>
          <w:sz w:val="24"/>
          <w:szCs w:val="24"/>
          <w:lang w:val="ka-GE"/>
        </w:rPr>
        <w:t>pH-</w:t>
      </w:r>
      <w:r w:rsidRPr="00D43A9E">
        <w:rPr>
          <w:rFonts w:ascii="Sylfaen" w:hAnsi="Sylfaen" w:cs="Sylfaen"/>
          <w:sz w:val="24"/>
          <w:szCs w:val="24"/>
          <w:lang w:val="ka-GE"/>
        </w:rPr>
        <w:t>ით</w:t>
      </w:r>
      <w:r w:rsidRPr="00D43A9E">
        <w:rPr>
          <w:rFonts w:ascii="Sylfaen" w:hAnsi="Sylfaen"/>
          <w:sz w:val="24"/>
          <w:szCs w:val="24"/>
          <w:lang w:val="ka-GE"/>
        </w:rPr>
        <w:t xml:space="preserve"> </w:t>
      </w:r>
      <w:r w:rsidRPr="00D43A9E">
        <w:rPr>
          <w:rFonts w:ascii="Sylfaen" w:hAnsi="Sylfaen" w:cs="Sylfaen"/>
          <w:noProof/>
          <w:sz w:val="24"/>
          <w:szCs w:val="24"/>
          <w:lang w:val="ka-GE"/>
        </w:rPr>
        <w:t>განსხვავებული დანალექი.</w:t>
      </w:r>
      <w:r w:rsidR="00C654C3" w:rsidRPr="00D43A9E">
        <w:rPr>
          <w:rFonts w:ascii="Sylfaen" w:hAnsi="Sylfaen"/>
          <w:noProof/>
          <w:sz w:val="24"/>
          <w:szCs w:val="24"/>
          <w:lang w:val="ka-GE"/>
        </w:rPr>
        <w:t xml:space="preserve">   </w:t>
      </w:r>
    </w:p>
    <w:p w14:paraId="51DBAE98" w14:textId="77777777" w:rsidR="00EC0CE8" w:rsidRPr="00D43A9E" w:rsidRDefault="00EC0CE8" w:rsidP="008D5DF7">
      <w:pPr>
        <w:tabs>
          <w:tab w:val="left" w:pos="1080"/>
        </w:tabs>
        <w:ind w:left="-720"/>
        <w:jc w:val="both"/>
        <w:rPr>
          <w:rFonts w:ascii="Sylfaen" w:hAnsi="Sylfaen"/>
          <w:noProof/>
          <w:color w:val="FF0000"/>
          <w:sz w:val="24"/>
          <w:szCs w:val="24"/>
          <w:lang w:val="ka-GE"/>
        </w:rPr>
      </w:pPr>
      <w:r w:rsidRPr="00D43A9E">
        <w:rPr>
          <w:rFonts w:ascii="Sylfaen" w:hAnsi="Sylfaen" w:cs="Sylfaen"/>
          <w:noProof/>
          <w:sz w:val="24"/>
          <w:szCs w:val="24"/>
          <w:lang w:val="ka-GE"/>
        </w:rPr>
        <w:t>მიღებული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შედეგების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წარდგენა</w:t>
      </w:r>
      <w:r w:rsidRPr="00D43A9E">
        <w:rPr>
          <w:rFonts w:ascii="Sylfaen" w:hAnsi="Sylfaen"/>
          <w:noProof/>
          <w:sz w:val="24"/>
          <w:szCs w:val="24"/>
          <w:lang w:val="ka-GE"/>
        </w:rPr>
        <w:t xml:space="preserve"> </w:t>
      </w:r>
      <w:r w:rsidRPr="00D43A9E">
        <w:rPr>
          <w:rFonts w:ascii="Sylfaen" w:hAnsi="Sylfaen" w:cs="Sylfaen"/>
          <w:noProof/>
          <w:sz w:val="24"/>
          <w:szCs w:val="24"/>
          <w:lang w:val="ka-GE"/>
        </w:rPr>
        <w:t>ხდება სქემატური</w:t>
      </w:r>
      <w:r w:rsidRPr="00D43A9E">
        <w:rPr>
          <w:rFonts w:ascii="Sylfaen" w:hAnsi="Sylfaen"/>
          <w:noProof/>
          <w:sz w:val="24"/>
          <w:szCs w:val="24"/>
          <w:lang w:val="ka-GE"/>
        </w:rPr>
        <w:t xml:space="preserve"> </w:t>
      </w:r>
      <w:r w:rsidRPr="00D43A9E">
        <w:rPr>
          <w:rFonts w:ascii="Sylfaen" w:hAnsi="Sylfaen" w:cs="Sylfaen"/>
          <w:noProof/>
          <w:sz w:val="24"/>
          <w:szCs w:val="24"/>
          <w:lang w:val="ka-GE"/>
        </w:rPr>
        <w:t>ნახაზის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ფორმით</w:t>
      </w:r>
      <w:r w:rsidRPr="00D43A9E">
        <w:rPr>
          <w:rFonts w:ascii="Sylfaen" w:hAnsi="Sylfaen"/>
          <w:noProof/>
          <w:sz w:val="24"/>
          <w:szCs w:val="24"/>
          <w:lang w:val="ka-GE"/>
        </w:rPr>
        <w:t xml:space="preserve">, </w:t>
      </w:r>
      <w:r w:rsidRPr="00D43A9E">
        <w:rPr>
          <w:rFonts w:ascii="Sylfaen" w:hAnsi="Sylfaen" w:cs="Sylfaen"/>
          <w:noProof/>
          <w:sz w:val="24"/>
          <w:szCs w:val="24"/>
          <w:lang w:val="ka-GE"/>
        </w:rPr>
        <w:t>მასში</w:t>
      </w:r>
      <w:r w:rsidRPr="00D43A9E">
        <w:rPr>
          <w:rFonts w:ascii="Sylfaen" w:hAnsi="Sylfaen"/>
          <w:noProof/>
          <w:sz w:val="24"/>
          <w:szCs w:val="24"/>
          <w:lang w:val="ka-GE"/>
        </w:rPr>
        <w:t xml:space="preserve"> </w:t>
      </w:r>
      <w:r w:rsidRPr="00D43A9E">
        <w:rPr>
          <w:rFonts w:ascii="Sylfaen" w:hAnsi="Sylfaen" w:cs="Sylfaen"/>
          <w:noProof/>
          <w:sz w:val="24"/>
          <w:szCs w:val="24"/>
          <w:lang w:val="ka-GE"/>
        </w:rPr>
        <w:t>ჩართული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გზებით</w:t>
      </w:r>
      <w:r w:rsidRPr="00D43A9E">
        <w:rPr>
          <w:rFonts w:ascii="Sylfaen" w:hAnsi="Sylfaen"/>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ბალანსის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ფურცლის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ფორმით</w:t>
      </w:r>
      <w:r w:rsidRPr="00D43A9E">
        <w:rPr>
          <w:rFonts w:ascii="Sylfaen" w:hAnsi="Sylfaen"/>
          <w:noProof/>
          <w:sz w:val="24"/>
          <w:szCs w:val="24"/>
          <w:lang w:val="ka-GE"/>
        </w:rPr>
        <w:t xml:space="preserve">, </w:t>
      </w:r>
      <w:r w:rsidRPr="00D43A9E">
        <w:rPr>
          <w:rFonts w:ascii="Sylfaen" w:hAnsi="Sylfaen" w:cs="Sylfaen"/>
          <w:noProof/>
          <w:sz w:val="24"/>
          <w:szCs w:val="24"/>
          <w:lang w:val="ka-GE"/>
        </w:rPr>
        <w:t>რომლებიც</w:t>
      </w:r>
      <w:r w:rsidRPr="00D43A9E">
        <w:rPr>
          <w:rFonts w:ascii="Sylfaen" w:hAnsi="Sylfaen"/>
          <w:noProof/>
          <w:sz w:val="24"/>
          <w:szCs w:val="24"/>
          <w:lang w:val="ka-GE"/>
        </w:rPr>
        <w:t xml:space="preserve"> </w:t>
      </w:r>
      <w:r w:rsidRPr="00D43A9E">
        <w:rPr>
          <w:rFonts w:ascii="Sylfaen" w:hAnsi="Sylfaen" w:cs="Sylfaen"/>
          <w:noProof/>
          <w:sz w:val="24"/>
          <w:szCs w:val="24"/>
          <w:lang w:val="ka-GE"/>
        </w:rPr>
        <w:t>წარმოადგენს</w:t>
      </w:r>
      <w:r w:rsidRPr="00D43A9E">
        <w:rPr>
          <w:rFonts w:ascii="Sylfaen" w:hAnsi="Sylfaen"/>
          <w:noProof/>
          <w:sz w:val="24"/>
          <w:szCs w:val="24"/>
          <w:lang w:val="ka-GE"/>
        </w:rPr>
        <w:t xml:space="preserve"> </w:t>
      </w:r>
      <w:r w:rsidRPr="00D43A9E">
        <w:rPr>
          <w:rFonts w:ascii="Sylfaen" w:hAnsi="Sylfaen" w:cs="Sylfaen"/>
          <w:noProof/>
          <w:sz w:val="24"/>
          <w:szCs w:val="24"/>
          <w:lang w:val="ka-GE"/>
        </w:rPr>
        <w:t>რადიომარკირების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განაწილებას წყალში და დანალექში</w:t>
      </w:r>
      <w:r w:rsidRPr="00D43A9E">
        <w:rPr>
          <w:rFonts w:ascii="Sylfaen" w:hAnsi="Sylfaen"/>
          <w:noProof/>
          <w:sz w:val="24"/>
          <w:szCs w:val="24"/>
          <w:lang w:val="ka-GE"/>
        </w:rPr>
        <w:t xml:space="preserve">, </w:t>
      </w:r>
      <w:r w:rsidRPr="00D43A9E">
        <w:rPr>
          <w:rFonts w:ascii="Sylfaen" w:hAnsi="Sylfaen" w:cs="Sylfaen"/>
          <w:noProof/>
          <w:sz w:val="24"/>
          <w:szCs w:val="24"/>
          <w:lang w:val="ka-GE"/>
        </w:rPr>
        <w:t>როგორც</w:t>
      </w:r>
      <w:r w:rsidRPr="00D43A9E">
        <w:rPr>
          <w:rFonts w:ascii="Sylfaen" w:hAnsi="Sylfaen"/>
          <w:noProof/>
          <w:sz w:val="24"/>
          <w:szCs w:val="24"/>
          <w:lang w:val="ka-GE"/>
        </w:rPr>
        <w:t xml:space="preserve"> </w:t>
      </w:r>
      <w:r w:rsidRPr="00D43A9E">
        <w:rPr>
          <w:rFonts w:ascii="Sylfaen" w:hAnsi="Sylfaen" w:cs="Sylfaen"/>
          <w:noProof/>
          <w:sz w:val="24"/>
          <w:szCs w:val="24"/>
          <w:lang w:val="ka-GE"/>
        </w:rPr>
        <w:t>დროის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ფუნქციას, მათ</w:t>
      </w:r>
      <w:r w:rsidRPr="00D43A9E">
        <w:rPr>
          <w:rFonts w:ascii="Sylfaen" w:hAnsi="Sylfaen"/>
          <w:noProof/>
          <w:color w:val="FF0000"/>
          <w:sz w:val="24"/>
          <w:szCs w:val="24"/>
          <w:lang w:val="ka-GE"/>
        </w:rPr>
        <w:t xml:space="preserve"> </w:t>
      </w:r>
      <w:r w:rsidRPr="00D43A9E">
        <w:rPr>
          <w:rFonts w:ascii="Sylfaen" w:hAnsi="Sylfaen" w:cs="Sylfaen"/>
          <w:noProof/>
          <w:sz w:val="24"/>
          <w:szCs w:val="24"/>
          <w:lang w:val="ka-GE"/>
        </w:rPr>
        <w:t>შორის</w:t>
      </w:r>
      <w:r w:rsidRPr="00D43A9E">
        <w:rPr>
          <w:rFonts w:ascii="Sylfaen" w:hAnsi="Sylfaen"/>
          <w:noProof/>
          <w:sz w:val="24"/>
          <w:szCs w:val="24"/>
          <w:lang w:val="ka-GE"/>
        </w:rPr>
        <w:t>:</w:t>
      </w:r>
    </w:p>
    <w:p w14:paraId="73C5E5E4" w14:textId="77777777" w:rsidR="00EC0CE8" w:rsidRPr="00D43A9E" w:rsidRDefault="00135656" w:rsidP="008D5DF7">
      <w:pPr>
        <w:tabs>
          <w:tab w:val="left" w:pos="1080"/>
        </w:tabs>
        <w:ind w:left="-720"/>
        <w:jc w:val="both"/>
        <w:rPr>
          <w:rFonts w:ascii="Sylfaen" w:hAnsi="Sylfaen"/>
          <w:noProof/>
          <w:sz w:val="24"/>
          <w:szCs w:val="24"/>
          <w:lang w:val="ka-GE"/>
        </w:rPr>
      </w:pPr>
      <w:r w:rsidRPr="00D43A9E">
        <w:rPr>
          <w:rFonts w:ascii="Sylfaen" w:hAnsi="Sylfaen"/>
          <w:noProof/>
          <w:sz w:val="24"/>
          <w:szCs w:val="24"/>
          <w:lang w:val="ka-GE"/>
        </w:rPr>
        <w:t>ბ.</w:t>
      </w:r>
      <w:r w:rsidR="00EC0CE8" w:rsidRPr="00D43A9E">
        <w:rPr>
          <w:rFonts w:ascii="Sylfaen" w:hAnsi="Sylfaen"/>
          <w:noProof/>
          <w:sz w:val="24"/>
          <w:szCs w:val="24"/>
          <w:lang w:val="ka-GE"/>
        </w:rPr>
        <w:t>ა)მოქმედი ნივთიერება;</w:t>
      </w:r>
    </w:p>
    <w:p w14:paraId="0A115285" w14:textId="77777777" w:rsidR="00EC0CE8" w:rsidRPr="00D43A9E" w:rsidRDefault="00135656" w:rsidP="008D5DF7">
      <w:pPr>
        <w:tabs>
          <w:tab w:val="left" w:pos="1080"/>
        </w:tabs>
        <w:ind w:left="-720"/>
        <w:jc w:val="both"/>
        <w:rPr>
          <w:rFonts w:ascii="Sylfaen" w:hAnsi="Sylfaen"/>
          <w:sz w:val="24"/>
          <w:szCs w:val="24"/>
          <w:lang w:val="ka-GE"/>
        </w:rPr>
      </w:pPr>
      <w:r w:rsidRPr="00D43A9E">
        <w:rPr>
          <w:rFonts w:ascii="Sylfaen" w:hAnsi="Sylfaen"/>
          <w:sz w:val="24"/>
          <w:szCs w:val="24"/>
          <w:lang w:val="ka-GE"/>
        </w:rPr>
        <w:t>ბ.</w:t>
      </w:r>
      <w:r w:rsidR="00EC0CE8" w:rsidRPr="00D43A9E">
        <w:rPr>
          <w:rFonts w:ascii="Sylfaen" w:hAnsi="Sylfaen"/>
          <w:sz w:val="24"/>
          <w:szCs w:val="24"/>
          <w:lang w:val="ka-GE"/>
        </w:rPr>
        <w:t>ბ) CO</w:t>
      </w:r>
      <w:r w:rsidR="00EC0CE8" w:rsidRPr="00D43A9E">
        <w:rPr>
          <w:rFonts w:ascii="Sylfaen" w:hAnsi="Sylfaen"/>
          <w:sz w:val="24"/>
          <w:szCs w:val="24"/>
          <w:vertAlign w:val="subscript"/>
          <w:lang w:val="ka-GE"/>
        </w:rPr>
        <w:t>2</w:t>
      </w:r>
      <w:r w:rsidR="00EC0CE8" w:rsidRPr="00D43A9E">
        <w:rPr>
          <w:rFonts w:ascii="Sylfaen" w:hAnsi="Sylfaen"/>
          <w:sz w:val="24"/>
          <w:szCs w:val="24"/>
          <w:lang w:val="ka-GE"/>
        </w:rPr>
        <w:t>;</w:t>
      </w:r>
      <w:r w:rsidR="00EC0CE8" w:rsidRPr="00D43A9E">
        <w:rPr>
          <w:rFonts w:ascii="Sylfaen" w:hAnsi="Sylfaen"/>
          <w:sz w:val="24"/>
          <w:szCs w:val="24"/>
          <w:lang w:val="ka-GE"/>
        </w:rPr>
        <w:tab/>
      </w:r>
    </w:p>
    <w:p w14:paraId="55976100" w14:textId="77777777" w:rsidR="00EC0CE8" w:rsidRPr="00D43A9E" w:rsidRDefault="00135656" w:rsidP="008D5DF7">
      <w:pPr>
        <w:tabs>
          <w:tab w:val="left" w:pos="1080"/>
        </w:tabs>
        <w:ind w:left="-720"/>
        <w:jc w:val="both"/>
        <w:rPr>
          <w:rFonts w:ascii="Sylfaen" w:hAnsi="Sylfaen"/>
          <w:noProof/>
          <w:sz w:val="24"/>
          <w:szCs w:val="24"/>
          <w:lang w:val="ka-GE"/>
        </w:rPr>
      </w:pPr>
      <w:r w:rsidRPr="00D43A9E">
        <w:rPr>
          <w:rFonts w:ascii="Sylfaen" w:hAnsi="Sylfaen"/>
          <w:sz w:val="24"/>
          <w:szCs w:val="24"/>
          <w:lang w:val="ka-GE"/>
        </w:rPr>
        <w:t>ბ.</w:t>
      </w:r>
      <w:r w:rsidR="00EC0CE8" w:rsidRPr="00D43A9E">
        <w:rPr>
          <w:rFonts w:ascii="Sylfaen" w:hAnsi="Sylfaen"/>
          <w:sz w:val="24"/>
          <w:szCs w:val="24"/>
          <w:lang w:val="ka-GE"/>
        </w:rPr>
        <w:t xml:space="preserve">გ) </w:t>
      </w:r>
      <w:r w:rsidR="00EC0CE8" w:rsidRPr="00D43A9E">
        <w:rPr>
          <w:rFonts w:ascii="Sylfaen" w:hAnsi="Sylfaen" w:cs="Sylfaen"/>
          <w:noProof/>
          <w:sz w:val="24"/>
          <w:szCs w:val="24"/>
          <w:lang w:val="ka-GE"/>
        </w:rPr>
        <w:t>სხვა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აქროლადი</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ნაერთები გარდა</w:t>
      </w:r>
      <w:r w:rsidR="00EC0CE8" w:rsidRPr="00D43A9E">
        <w:rPr>
          <w:rFonts w:ascii="Sylfaen" w:hAnsi="Sylfaen"/>
          <w:noProof/>
          <w:sz w:val="24"/>
          <w:szCs w:val="24"/>
          <w:lang w:val="ka-GE"/>
        </w:rPr>
        <w:t xml:space="preserve"> </w:t>
      </w:r>
      <w:r w:rsidR="00EC0CE8" w:rsidRPr="00D43A9E">
        <w:rPr>
          <w:rFonts w:ascii="Sylfaen" w:hAnsi="Sylfaen"/>
          <w:sz w:val="24"/>
          <w:szCs w:val="24"/>
          <w:lang w:val="ka-GE"/>
        </w:rPr>
        <w:t>CO</w:t>
      </w:r>
      <w:r w:rsidR="00EC0CE8" w:rsidRPr="00D43A9E">
        <w:rPr>
          <w:rFonts w:ascii="Sylfaen" w:hAnsi="Sylfaen"/>
          <w:sz w:val="24"/>
          <w:szCs w:val="24"/>
          <w:vertAlign w:val="subscript"/>
          <w:lang w:val="ka-GE"/>
        </w:rPr>
        <w:t>2</w:t>
      </w:r>
      <w:r w:rsidR="00EC0CE8" w:rsidRPr="00D43A9E">
        <w:rPr>
          <w:rFonts w:ascii="Sylfaen" w:hAnsi="Sylfaen"/>
          <w:sz w:val="24"/>
          <w:szCs w:val="24"/>
          <w:lang w:val="ka-GE"/>
        </w:rPr>
        <w:t>–ს</w:t>
      </w:r>
      <w:r w:rsidR="00EC0CE8" w:rsidRPr="00D43A9E">
        <w:rPr>
          <w:rFonts w:ascii="Sylfaen" w:hAnsi="Sylfaen" w:cs="Sylfaen"/>
          <w:sz w:val="24"/>
          <w:szCs w:val="24"/>
          <w:lang w:val="ka-GE"/>
        </w:rPr>
        <w:t>ა</w:t>
      </w:r>
      <w:r w:rsidR="00EC0CE8" w:rsidRPr="00D43A9E">
        <w:rPr>
          <w:rFonts w:ascii="Sylfaen" w:hAnsi="Sylfaen"/>
          <w:noProof/>
          <w:sz w:val="24"/>
          <w:szCs w:val="24"/>
          <w:lang w:val="ka-GE"/>
        </w:rPr>
        <w:t>;</w:t>
      </w:r>
    </w:p>
    <w:p w14:paraId="2B712F0B" w14:textId="77777777" w:rsidR="00EC0CE8" w:rsidRPr="00D43A9E" w:rsidRDefault="00135656" w:rsidP="008D5DF7">
      <w:pPr>
        <w:tabs>
          <w:tab w:val="left" w:pos="1080"/>
          <w:tab w:val="left" w:pos="1710"/>
        </w:tabs>
        <w:ind w:left="-720"/>
        <w:jc w:val="both"/>
        <w:rPr>
          <w:rFonts w:ascii="Sylfaen" w:hAnsi="Sylfaen"/>
          <w:noProof/>
          <w:sz w:val="24"/>
          <w:szCs w:val="24"/>
          <w:lang w:val="ka-GE"/>
        </w:rPr>
      </w:pPr>
      <w:r w:rsidRPr="00D43A9E">
        <w:rPr>
          <w:rFonts w:ascii="Sylfaen" w:hAnsi="Sylfaen" w:cs="Sylfaen"/>
          <w:noProof/>
          <w:sz w:val="24"/>
          <w:szCs w:val="24"/>
          <w:lang w:val="ka-GE"/>
        </w:rPr>
        <w:t>ბ.</w:t>
      </w:r>
      <w:r w:rsidR="00EC0CE8" w:rsidRPr="00D43A9E">
        <w:rPr>
          <w:rFonts w:ascii="Sylfaen" w:hAnsi="Sylfaen" w:cs="Sylfaen"/>
          <w:noProof/>
          <w:sz w:val="24"/>
          <w:szCs w:val="24"/>
          <w:lang w:val="ka-GE"/>
        </w:rPr>
        <w:t>დ) ინდივიდუალურად</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იდენტიფიცირებადი</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ტრანსფორმაციის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პროდუქტები</w:t>
      </w:r>
      <w:r w:rsidR="00EC0CE8" w:rsidRPr="00D43A9E">
        <w:rPr>
          <w:rFonts w:ascii="Sylfaen" w:hAnsi="Sylfaen"/>
          <w:noProof/>
          <w:sz w:val="24"/>
          <w:szCs w:val="24"/>
          <w:lang w:val="ka-GE"/>
        </w:rPr>
        <w:t>;</w:t>
      </w:r>
    </w:p>
    <w:p w14:paraId="30267E02" w14:textId="77777777" w:rsidR="00EC0CE8" w:rsidRPr="00D43A9E" w:rsidRDefault="00135656" w:rsidP="008D5DF7">
      <w:pPr>
        <w:tabs>
          <w:tab w:val="left" w:pos="1080"/>
          <w:tab w:val="left" w:pos="1710"/>
        </w:tabs>
        <w:ind w:left="-720"/>
        <w:jc w:val="both"/>
        <w:rPr>
          <w:rFonts w:ascii="Sylfaen" w:hAnsi="Sylfaen"/>
          <w:noProof/>
          <w:sz w:val="24"/>
          <w:szCs w:val="24"/>
          <w:lang w:val="ka-GE"/>
        </w:rPr>
      </w:pPr>
      <w:r w:rsidRPr="00D43A9E">
        <w:rPr>
          <w:rFonts w:ascii="Sylfaen" w:hAnsi="Sylfaen"/>
          <w:noProof/>
          <w:sz w:val="24"/>
          <w:szCs w:val="24"/>
          <w:lang w:val="ka-GE"/>
        </w:rPr>
        <w:t>ბ.</w:t>
      </w:r>
      <w:r w:rsidR="00EC0CE8" w:rsidRPr="00D43A9E">
        <w:rPr>
          <w:rFonts w:ascii="Sylfaen" w:hAnsi="Sylfaen"/>
          <w:noProof/>
          <w:sz w:val="24"/>
          <w:szCs w:val="24"/>
          <w:lang w:val="ka-GE"/>
        </w:rPr>
        <w:t>ე)არაიდენტიფიცირებული ექსტრაგირებადი ნივთიერებები</w:t>
      </w:r>
    </w:p>
    <w:p w14:paraId="4FBCD15E" w14:textId="77777777" w:rsidR="00EC0CE8" w:rsidRPr="00D43A9E" w:rsidRDefault="00135656" w:rsidP="008D5DF7">
      <w:pPr>
        <w:tabs>
          <w:tab w:val="left" w:pos="1080"/>
          <w:tab w:val="left" w:pos="1710"/>
        </w:tabs>
        <w:ind w:left="-720"/>
        <w:jc w:val="both"/>
        <w:rPr>
          <w:rFonts w:ascii="Sylfaen" w:hAnsi="Sylfaen"/>
          <w:noProof/>
          <w:sz w:val="24"/>
          <w:szCs w:val="24"/>
          <w:lang w:val="ka-GE"/>
        </w:rPr>
      </w:pPr>
      <w:r w:rsidRPr="00D43A9E">
        <w:rPr>
          <w:rFonts w:ascii="Sylfaen" w:hAnsi="Sylfaen"/>
          <w:noProof/>
          <w:sz w:val="24"/>
          <w:szCs w:val="24"/>
          <w:lang w:val="ka-GE"/>
        </w:rPr>
        <w:t>ბ.</w:t>
      </w:r>
      <w:r w:rsidR="00EC0CE8" w:rsidRPr="00D43A9E">
        <w:rPr>
          <w:rFonts w:ascii="Sylfaen" w:hAnsi="Sylfaen"/>
          <w:noProof/>
          <w:sz w:val="24"/>
          <w:szCs w:val="24"/>
          <w:lang w:val="ka-GE"/>
        </w:rPr>
        <w:t>ვ)არაექსტრაგირებადი ნარჩენი რაოდენობები დანალექში</w:t>
      </w:r>
    </w:p>
    <w:p w14:paraId="19B8D74C" w14:textId="679194B0" w:rsidR="00EC0CE8" w:rsidRPr="00D43A9E" w:rsidRDefault="00EC0CE8" w:rsidP="008D5DF7">
      <w:pPr>
        <w:tabs>
          <w:tab w:val="left" w:pos="1080"/>
        </w:tabs>
        <w:ind w:left="-720"/>
        <w:jc w:val="both"/>
        <w:rPr>
          <w:rFonts w:ascii="Sylfaen" w:hAnsi="Sylfaen"/>
          <w:noProof/>
          <w:sz w:val="24"/>
          <w:szCs w:val="24"/>
          <w:lang w:val="ka-GE"/>
        </w:rPr>
      </w:pPr>
      <w:r w:rsidRPr="00D43A9E">
        <w:rPr>
          <w:rFonts w:ascii="Sylfaen" w:hAnsi="Sylfaen" w:cs="Sylfaen"/>
          <w:noProof/>
          <w:sz w:val="24"/>
          <w:szCs w:val="24"/>
          <w:lang w:val="ka-GE"/>
        </w:rPr>
        <w:t>კვლევის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ხანგრძლივობა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უნდა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იყოს</w:t>
      </w:r>
      <w:r w:rsidRPr="00D43A9E">
        <w:rPr>
          <w:rFonts w:ascii="Sylfaen" w:hAnsi="Sylfaen"/>
          <w:noProof/>
          <w:sz w:val="24"/>
          <w:szCs w:val="24"/>
          <w:lang w:val="ka-GE"/>
        </w:rPr>
        <w:t xml:space="preserve"> </w:t>
      </w:r>
      <w:r w:rsidR="00063A09" w:rsidRPr="00D43A9E">
        <w:rPr>
          <w:rFonts w:ascii="Sylfaen" w:hAnsi="Sylfaen" w:cs="Sylfaen"/>
          <w:noProof/>
          <w:sz w:val="24"/>
          <w:szCs w:val="24"/>
          <w:lang w:val="ka-GE"/>
        </w:rPr>
        <w:t>სულ მცირე</w:t>
      </w:r>
      <w:r w:rsidRPr="00D43A9E">
        <w:rPr>
          <w:rFonts w:ascii="Sylfaen" w:hAnsi="Sylfaen" w:cs="Sylfaen"/>
          <w:noProof/>
          <w:sz w:val="24"/>
          <w:szCs w:val="24"/>
          <w:lang w:val="ka-GE"/>
        </w:rPr>
        <w:t xml:space="preserve"> </w:t>
      </w:r>
      <w:r w:rsidRPr="00D43A9E">
        <w:rPr>
          <w:rFonts w:ascii="Sylfaen" w:hAnsi="Sylfaen"/>
          <w:noProof/>
          <w:sz w:val="24"/>
          <w:szCs w:val="24"/>
          <w:lang w:val="ka-GE"/>
        </w:rPr>
        <w:t xml:space="preserve">100 </w:t>
      </w:r>
      <w:r w:rsidRPr="00D43A9E">
        <w:rPr>
          <w:rFonts w:ascii="Sylfaen" w:hAnsi="Sylfaen" w:cs="Sylfaen"/>
          <w:noProof/>
          <w:sz w:val="24"/>
          <w:szCs w:val="24"/>
          <w:lang w:val="ka-GE"/>
        </w:rPr>
        <w:t>დღე</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შესაძლოა</w:t>
      </w:r>
      <w:r w:rsidRPr="00D43A9E">
        <w:rPr>
          <w:rFonts w:ascii="Sylfaen" w:hAnsi="Sylfaen"/>
          <w:noProof/>
          <w:sz w:val="24"/>
          <w:szCs w:val="24"/>
          <w:lang w:val="ka-GE"/>
        </w:rPr>
        <w:t xml:space="preserve"> </w:t>
      </w:r>
      <w:r w:rsidRPr="00D43A9E">
        <w:rPr>
          <w:rFonts w:ascii="Sylfaen" w:hAnsi="Sylfaen" w:cs="Sylfaen"/>
          <w:noProof/>
          <w:sz w:val="24"/>
          <w:szCs w:val="24"/>
          <w:lang w:val="ka-GE"/>
        </w:rPr>
        <w:t>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იყოს</w:t>
      </w:r>
      <w:r w:rsidRPr="00D43A9E">
        <w:rPr>
          <w:rFonts w:ascii="Sylfaen" w:hAnsi="Sylfaen"/>
          <w:noProof/>
          <w:sz w:val="24"/>
          <w:szCs w:val="24"/>
          <w:lang w:val="ka-GE"/>
        </w:rPr>
        <w:t xml:space="preserve"> </w:t>
      </w:r>
      <w:r w:rsidRPr="00D43A9E">
        <w:rPr>
          <w:rFonts w:ascii="Sylfaen" w:hAnsi="Sylfaen" w:cs="Sylfaen"/>
          <w:noProof/>
          <w:sz w:val="24"/>
          <w:szCs w:val="24"/>
          <w:lang w:val="ka-GE"/>
        </w:rPr>
        <w:t>უფრო</w:t>
      </w:r>
      <w:r w:rsidRPr="00D43A9E">
        <w:rPr>
          <w:rFonts w:ascii="Sylfaen" w:hAnsi="Sylfaen"/>
          <w:noProof/>
          <w:sz w:val="24"/>
          <w:szCs w:val="24"/>
          <w:lang w:val="ka-GE"/>
        </w:rPr>
        <w:t xml:space="preserve"> </w:t>
      </w:r>
      <w:r w:rsidRPr="00D43A9E">
        <w:rPr>
          <w:rFonts w:ascii="Sylfaen" w:hAnsi="Sylfaen" w:cs="Sylfaen"/>
          <w:noProof/>
          <w:sz w:val="24"/>
          <w:szCs w:val="24"/>
          <w:lang w:val="ka-GE"/>
        </w:rPr>
        <w:t>ხანგრძლივი,</w:t>
      </w:r>
      <w:r w:rsidRPr="00D43A9E">
        <w:rPr>
          <w:rFonts w:ascii="Sylfaen" w:hAnsi="Sylfaen"/>
          <w:noProof/>
          <w:sz w:val="24"/>
          <w:szCs w:val="24"/>
          <w:lang w:val="ka-GE"/>
        </w:rPr>
        <w:t xml:space="preserve"> </w:t>
      </w:r>
      <w:r w:rsidRPr="00D43A9E">
        <w:rPr>
          <w:rFonts w:ascii="Sylfaen" w:hAnsi="Sylfaen" w:cs="Sylfaen"/>
          <w:noProof/>
          <w:sz w:val="24"/>
          <w:szCs w:val="24"/>
          <w:lang w:val="ka-GE"/>
        </w:rPr>
        <w:t>როდესაც</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საჭიროა</w:t>
      </w:r>
      <w:r w:rsidRPr="00D43A9E">
        <w:rPr>
          <w:rFonts w:ascii="Sylfaen" w:hAnsi="Sylfaen"/>
          <w:noProof/>
          <w:sz w:val="24"/>
          <w:szCs w:val="24"/>
          <w:lang w:val="ka-GE"/>
        </w:rPr>
        <w:t xml:space="preserve"> </w:t>
      </w:r>
      <w:r w:rsidRPr="00D43A9E">
        <w:rPr>
          <w:rFonts w:ascii="Sylfaen" w:hAnsi="Sylfaen" w:cs="Sylfaen"/>
          <w:noProof/>
          <w:sz w:val="24"/>
          <w:szCs w:val="24"/>
          <w:lang w:val="ka-GE"/>
        </w:rPr>
        <w:t>მოქმედი ნივთიერების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მისი</w:t>
      </w:r>
      <w:r w:rsidRPr="00D43A9E">
        <w:rPr>
          <w:rFonts w:ascii="Sylfaen" w:hAnsi="Sylfaen"/>
          <w:noProof/>
          <w:sz w:val="24"/>
          <w:szCs w:val="24"/>
          <w:lang w:val="ka-GE"/>
        </w:rPr>
        <w:t xml:space="preserve"> </w:t>
      </w:r>
      <w:r w:rsidRPr="00D43A9E">
        <w:rPr>
          <w:rFonts w:ascii="Sylfaen" w:hAnsi="Sylfaen" w:cs="Sylfaen"/>
          <w:noProof/>
          <w:sz w:val="24"/>
          <w:szCs w:val="24"/>
          <w:lang w:val="ka-GE"/>
        </w:rPr>
        <w:t>მეტაბოლიტების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დაშლის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რეაქციის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პროდუქტების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დეგრადაციის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გზის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წყალი</w:t>
      </w:r>
      <w:r w:rsidRPr="00D43A9E">
        <w:rPr>
          <w:rFonts w:ascii="Sylfaen" w:hAnsi="Sylfaen"/>
          <w:noProof/>
          <w:sz w:val="24"/>
          <w:szCs w:val="24"/>
          <w:lang w:val="ka-GE"/>
        </w:rPr>
        <w:t>/</w:t>
      </w:r>
      <w:r w:rsidRPr="00D43A9E">
        <w:rPr>
          <w:rFonts w:ascii="Sylfaen" w:hAnsi="Sylfaen" w:cs="Sylfaen"/>
          <w:noProof/>
          <w:sz w:val="24"/>
          <w:szCs w:val="24"/>
          <w:lang w:val="ka-GE"/>
        </w:rPr>
        <w:t>დანალექის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განაწილების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მოდელის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დადგენა</w:t>
      </w:r>
      <w:r w:rsidRPr="00D43A9E">
        <w:rPr>
          <w:rFonts w:ascii="Sylfaen" w:hAnsi="Sylfaen"/>
          <w:noProof/>
          <w:sz w:val="24"/>
          <w:szCs w:val="24"/>
          <w:lang w:val="ka-GE"/>
        </w:rPr>
        <w:t>.</w:t>
      </w:r>
      <w:r w:rsidRPr="00D43A9E">
        <w:rPr>
          <w:rFonts w:ascii="Sylfaen" w:hAnsi="Sylfaen"/>
          <w:noProof/>
          <w:color w:val="FF0000"/>
          <w:sz w:val="24"/>
          <w:szCs w:val="24"/>
          <w:lang w:val="ka-GE"/>
        </w:rPr>
        <w:t xml:space="preserve"> </w:t>
      </w:r>
      <w:r w:rsidRPr="00D43A9E">
        <w:rPr>
          <w:rFonts w:ascii="Sylfaen" w:hAnsi="Sylfaen" w:cs="Sylfaen"/>
          <w:noProof/>
          <w:sz w:val="24"/>
          <w:szCs w:val="24"/>
          <w:lang w:val="ka-GE"/>
        </w:rPr>
        <w:t>თუ</w:t>
      </w:r>
      <w:r w:rsidRPr="00D43A9E">
        <w:rPr>
          <w:rFonts w:ascii="Sylfaen" w:hAnsi="Sylfaen"/>
          <w:noProof/>
          <w:sz w:val="24"/>
          <w:szCs w:val="24"/>
          <w:lang w:val="ka-GE"/>
        </w:rPr>
        <w:t xml:space="preserve"> </w:t>
      </w:r>
      <w:r w:rsidRPr="00D43A9E">
        <w:rPr>
          <w:rFonts w:ascii="Sylfaen" w:hAnsi="Sylfaen" w:cs="Sylfaen"/>
          <w:noProof/>
          <w:sz w:val="24"/>
          <w:szCs w:val="24"/>
          <w:lang w:val="ka-GE"/>
        </w:rPr>
        <w:t>მოქმედი ნივთიერების</w:t>
      </w:r>
      <w:r w:rsidRPr="00D43A9E">
        <w:rPr>
          <w:rFonts w:ascii="Sylfaen" w:hAnsi="Sylfaen"/>
          <w:noProof/>
          <w:sz w:val="24"/>
          <w:szCs w:val="24"/>
          <w:lang w:val="ka-GE"/>
        </w:rPr>
        <w:t xml:space="preserve"> 90%-</w:t>
      </w:r>
      <w:r w:rsidRPr="00D43A9E">
        <w:rPr>
          <w:rFonts w:ascii="Sylfaen" w:hAnsi="Sylfaen" w:cs="Sylfaen"/>
          <w:noProof/>
          <w:sz w:val="24"/>
          <w:szCs w:val="24"/>
          <w:lang w:val="ka-GE"/>
        </w:rPr>
        <w:t>ზე</w:t>
      </w:r>
      <w:r w:rsidRPr="00D43A9E">
        <w:rPr>
          <w:rFonts w:ascii="Sylfaen" w:hAnsi="Sylfaen"/>
          <w:noProof/>
          <w:sz w:val="24"/>
          <w:szCs w:val="24"/>
          <w:lang w:val="ka-GE"/>
        </w:rPr>
        <w:t xml:space="preserve"> </w:t>
      </w:r>
      <w:r w:rsidRPr="00D43A9E">
        <w:rPr>
          <w:rFonts w:ascii="Sylfaen" w:hAnsi="Sylfaen" w:cs="Sylfaen"/>
          <w:noProof/>
          <w:sz w:val="24"/>
          <w:szCs w:val="24"/>
          <w:lang w:val="ka-GE"/>
        </w:rPr>
        <w:t>მეტი</w:t>
      </w:r>
      <w:r w:rsidRPr="00D43A9E">
        <w:rPr>
          <w:rFonts w:ascii="Sylfaen" w:hAnsi="Sylfaen"/>
          <w:noProof/>
          <w:sz w:val="24"/>
          <w:szCs w:val="24"/>
          <w:lang w:val="ka-GE"/>
        </w:rPr>
        <w:t xml:space="preserve"> </w:t>
      </w:r>
      <w:r w:rsidRPr="00D43A9E">
        <w:rPr>
          <w:rFonts w:ascii="Sylfaen" w:hAnsi="Sylfaen" w:cs="Sylfaen"/>
          <w:noProof/>
          <w:sz w:val="24"/>
          <w:szCs w:val="24"/>
          <w:lang w:val="ka-GE"/>
        </w:rPr>
        <w:t>დაიშალა</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სანამ</w:t>
      </w:r>
      <w:r w:rsidRPr="00D43A9E">
        <w:rPr>
          <w:rFonts w:ascii="Sylfaen" w:hAnsi="Sylfaen"/>
          <w:noProof/>
          <w:sz w:val="24"/>
          <w:szCs w:val="24"/>
          <w:lang w:val="ka-GE"/>
        </w:rPr>
        <w:t xml:space="preserve"> </w:t>
      </w:r>
      <w:r w:rsidRPr="00D43A9E">
        <w:rPr>
          <w:rFonts w:ascii="Sylfaen" w:hAnsi="Sylfaen" w:cs="Sylfaen"/>
          <w:noProof/>
          <w:sz w:val="24"/>
          <w:szCs w:val="24"/>
          <w:lang w:val="ka-GE"/>
        </w:rPr>
        <w:t>ამოიწურა</w:t>
      </w:r>
      <w:r w:rsidRPr="00D43A9E">
        <w:rPr>
          <w:rFonts w:ascii="Sylfaen" w:hAnsi="Sylfaen"/>
          <w:noProof/>
          <w:sz w:val="24"/>
          <w:szCs w:val="24"/>
          <w:lang w:val="ka-GE"/>
        </w:rPr>
        <w:t xml:space="preserve"> 100-</w:t>
      </w:r>
      <w:r w:rsidRPr="00D43A9E">
        <w:rPr>
          <w:rFonts w:ascii="Sylfaen" w:hAnsi="Sylfaen" w:cs="Sylfaen"/>
          <w:noProof/>
          <w:sz w:val="24"/>
          <w:szCs w:val="24"/>
          <w:lang w:val="ka-GE"/>
        </w:rPr>
        <w:t>დღიანი</w:t>
      </w:r>
      <w:r w:rsidRPr="00D43A9E">
        <w:rPr>
          <w:rFonts w:ascii="Sylfaen" w:hAnsi="Sylfaen"/>
          <w:noProof/>
          <w:sz w:val="24"/>
          <w:szCs w:val="24"/>
          <w:lang w:val="ka-GE"/>
        </w:rPr>
        <w:t xml:space="preserve"> </w:t>
      </w:r>
      <w:r w:rsidRPr="00D43A9E">
        <w:rPr>
          <w:rFonts w:ascii="Sylfaen" w:hAnsi="Sylfaen" w:cs="Sylfaen"/>
          <w:noProof/>
          <w:sz w:val="24"/>
          <w:szCs w:val="24"/>
          <w:lang w:val="ka-GE"/>
        </w:rPr>
        <w:t>პერიოდი</w:t>
      </w:r>
      <w:r w:rsidRPr="00D43A9E">
        <w:rPr>
          <w:rFonts w:ascii="Sylfaen" w:hAnsi="Sylfaen"/>
          <w:noProof/>
          <w:sz w:val="24"/>
          <w:szCs w:val="24"/>
          <w:lang w:val="ka-GE"/>
        </w:rPr>
        <w:t xml:space="preserve">, </w:t>
      </w:r>
      <w:r w:rsidRPr="00D43A9E">
        <w:rPr>
          <w:rFonts w:ascii="Sylfaen" w:hAnsi="Sylfaen" w:cs="Sylfaen"/>
          <w:noProof/>
          <w:sz w:val="24"/>
          <w:szCs w:val="24"/>
          <w:lang w:val="ka-GE"/>
        </w:rPr>
        <w:t>ტესტის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ხანგრძლივობა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შესაძლოა</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შემოკლდეს</w:t>
      </w:r>
      <w:r w:rsidRPr="00D43A9E">
        <w:rPr>
          <w:rFonts w:ascii="Sylfaen" w:hAnsi="Sylfaen"/>
          <w:noProof/>
          <w:sz w:val="24"/>
          <w:szCs w:val="24"/>
          <w:lang w:val="ka-GE"/>
        </w:rPr>
        <w:t>.</w:t>
      </w:r>
    </w:p>
    <w:p w14:paraId="63283169" w14:textId="37A85857" w:rsidR="00EC0CE8" w:rsidRPr="00D43A9E" w:rsidRDefault="00EC0CE8" w:rsidP="008D5DF7">
      <w:pPr>
        <w:pStyle w:val="ListParagraph"/>
        <w:tabs>
          <w:tab w:val="left" w:pos="810"/>
          <w:tab w:val="left" w:pos="1710"/>
          <w:tab w:val="left" w:pos="2520"/>
        </w:tabs>
        <w:spacing w:after="120"/>
        <w:ind w:left="-720"/>
        <w:jc w:val="both"/>
        <w:rPr>
          <w:rFonts w:ascii="Sylfaen" w:hAnsi="Sylfaen"/>
          <w:color w:val="1A171C"/>
          <w:sz w:val="24"/>
          <w:szCs w:val="24"/>
          <w:lang w:val="ka-GE"/>
        </w:rPr>
      </w:pPr>
      <w:r w:rsidRPr="00D43A9E">
        <w:rPr>
          <w:rFonts w:ascii="Sylfaen" w:hAnsi="Sylfaen" w:cs="Sylfaen"/>
          <w:noProof/>
          <w:sz w:val="24"/>
          <w:szCs w:val="24"/>
          <w:lang w:val="ka-GE"/>
        </w:rPr>
        <w:t>დასადგენია</w:t>
      </w:r>
      <w:r w:rsidRPr="00D43A9E">
        <w:rPr>
          <w:rFonts w:ascii="Sylfaen" w:hAnsi="Sylfaen"/>
          <w:noProof/>
          <w:sz w:val="24"/>
          <w:szCs w:val="24"/>
          <w:lang w:val="ka-GE"/>
        </w:rPr>
        <w:t xml:space="preserve"> </w:t>
      </w:r>
      <w:r w:rsidRPr="00D43A9E">
        <w:rPr>
          <w:rFonts w:ascii="Sylfaen" w:hAnsi="Sylfaen" w:cs="Sylfaen"/>
          <w:noProof/>
          <w:sz w:val="24"/>
          <w:szCs w:val="24"/>
          <w:lang w:val="ka-GE"/>
        </w:rPr>
        <w:t>პოტენციურად</w:t>
      </w:r>
      <w:r w:rsidRPr="00D43A9E">
        <w:rPr>
          <w:rFonts w:ascii="Sylfaen" w:hAnsi="Sylfaen"/>
          <w:noProof/>
          <w:sz w:val="24"/>
          <w:szCs w:val="24"/>
          <w:lang w:val="ka-GE"/>
        </w:rPr>
        <w:t xml:space="preserve"> </w:t>
      </w:r>
      <w:r w:rsidRPr="00D43A9E">
        <w:rPr>
          <w:rFonts w:ascii="Sylfaen" w:hAnsi="Sylfaen" w:cs="Sylfaen"/>
          <w:noProof/>
          <w:sz w:val="24"/>
          <w:szCs w:val="24"/>
          <w:lang w:val="ka-GE"/>
        </w:rPr>
        <w:t>მნიშვნელოვანი</w:t>
      </w:r>
      <w:r w:rsidRPr="00D43A9E">
        <w:rPr>
          <w:rFonts w:ascii="Sylfaen" w:hAnsi="Sylfaen"/>
          <w:noProof/>
          <w:sz w:val="24"/>
          <w:szCs w:val="24"/>
          <w:lang w:val="ka-GE"/>
        </w:rPr>
        <w:t xml:space="preserve"> </w:t>
      </w:r>
      <w:r w:rsidRPr="00D43A9E">
        <w:rPr>
          <w:rFonts w:ascii="Sylfaen" w:hAnsi="Sylfaen" w:cs="Sylfaen"/>
          <w:noProof/>
          <w:sz w:val="24"/>
          <w:szCs w:val="24"/>
          <w:lang w:val="ka-GE"/>
        </w:rPr>
        <w:t>მეტაბოლიტების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დეგრადაციის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მოდელი</w:t>
      </w:r>
      <w:r w:rsidRPr="00D43A9E">
        <w:rPr>
          <w:rFonts w:ascii="Sylfaen" w:hAnsi="Sylfaen"/>
          <w:noProof/>
          <w:sz w:val="24"/>
          <w:szCs w:val="24"/>
          <w:lang w:val="ka-GE"/>
        </w:rPr>
        <w:t>,</w:t>
      </w:r>
      <w:r w:rsidRPr="00D43A9E">
        <w:rPr>
          <w:rFonts w:ascii="Sylfaen" w:hAnsi="Sylfaen"/>
          <w:noProof/>
          <w:color w:val="FF0000"/>
          <w:sz w:val="24"/>
          <w:szCs w:val="24"/>
          <w:lang w:val="ka-GE"/>
        </w:rPr>
        <w:t xml:space="preserve"> </w:t>
      </w:r>
      <w:r w:rsidRPr="00D43A9E">
        <w:rPr>
          <w:rFonts w:ascii="Sylfaen" w:hAnsi="Sylfaen" w:cs="Sylfaen"/>
          <w:noProof/>
          <w:sz w:val="24"/>
          <w:szCs w:val="24"/>
          <w:lang w:val="ka-GE"/>
        </w:rPr>
        <w:t>რომელიც თავს</w:t>
      </w:r>
      <w:r w:rsidR="003D322C" w:rsidRPr="00D43A9E">
        <w:rPr>
          <w:rFonts w:ascii="Sylfaen" w:hAnsi="Sylfaen" w:cs="Sylfaen"/>
          <w:noProof/>
          <w:sz w:val="24"/>
          <w:szCs w:val="24"/>
          <w:lang w:val="ka-GE"/>
        </w:rPr>
        <w:t xml:space="preserve"> </w:t>
      </w:r>
      <w:r w:rsidRPr="00D43A9E">
        <w:rPr>
          <w:rFonts w:ascii="Sylfaen" w:hAnsi="Sylfaen" w:cs="Sylfaen"/>
          <w:noProof/>
          <w:sz w:val="24"/>
          <w:szCs w:val="24"/>
          <w:lang w:val="ka-GE"/>
        </w:rPr>
        <w:t>იჩენს</w:t>
      </w:r>
      <w:r w:rsidRPr="00D43A9E">
        <w:rPr>
          <w:rFonts w:ascii="Sylfaen" w:hAnsi="Sylfaen"/>
          <w:noProof/>
          <w:sz w:val="24"/>
          <w:szCs w:val="24"/>
          <w:lang w:val="ka-GE"/>
        </w:rPr>
        <w:t xml:space="preserve"> </w:t>
      </w:r>
      <w:r w:rsidRPr="00D43A9E">
        <w:rPr>
          <w:rFonts w:ascii="Sylfaen" w:hAnsi="Sylfaen" w:cs="Sylfaen"/>
          <w:noProof/>
          <w:sz w:val="24"/>
          <w:szCs w:val="24"/>
          <w:lang w:val="ka-GE"/>
        </w:rPr>
        <w:t>წყალი</w:t>
      </w:r>
      <w:r w:rsidRPr="00D43A9E">
        <w:rPr>
          <w:rFonts w:ascii="Sylfaen" w:hAnsi="Sylfaen"/>
          <w:noProof/>
          <w:sz w:val="24"/>
          <w:szCs w:val="24"/>
          <w:lang w:val="ka-GE"/>
        </w:rPr>
        <w:t>/</w:t>
      </w:r>
      <w:r w:rsidRPr="00D43A9E">
        <w:rPr>
          <w:rFonts w:ascii="Sylfaen" w:hAnsi="Sylfaen" w:cs="Sylfaen"/>
          <w:noProof/>
          <w:sz w:val="24"/>
          <w:szCs w:val="24"/>
          <w:lang w:val="ka-GE"/>
        </w:rPr>
        <w:t>დანალექის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კვლევებში</w:t>
      </w:r>
      <w:r w:rsidRPr="00D43A9E">
        <w:rPr>
          <w:rFonts w:ascii="Sylfaen" w:hAnsi="Sylfaen"/>
          <w:noProof/>
          <w:sz w:val="24"/>
          <w:szCs w:val="24"/>
          <w:lang w:val="ka-GE"/>
        </w:rPr>
        <w:t>,</w:t>
      </w:r>
      <w:r w:rsidRPr="00D43A9E">
        <w:rPr>
          <w:rFonts w:ascii="Sylfaen" w:hAnsi="Sylfaen"/>
          <w:noProof/>
          <w:color w:val="FF0000"/>
          <w:sz w:val="24"/>
          <w:szCs w:val="24"/>
          <w:lang w:val="ka-GE"/>
        </w:rPr>
        <w:t xml:space="preserve"> </w:t>
      </w:r>
      <w:r w:rsidRPr="00D43A9E">
        <w:rPr>
          <w:rFonts w:ascii="Sylfaen" w:hAnsi="Sylfaen" w:cs="Sylfaen"/>
          <w:noProof/>
          <w:sz w:val="24"/>
          <w:szCs w:val="24"/>
          <w:lang w:val="ka-GE"/>
        </w:rPr>
        <w:t>ასევე</w:t>
      </w:r>
      <w:r w:rsidR="003D322C" w:rsidRPr="00D43A9E">
        <w:rPr>
          <w:rFonts w:ascii="Sylfaen" w:hAnsi="Sylfaen" w:cs="Sylfaen"/>
          <w:noProof/>
          <w:sz w:val="24"/>
          <w:szCs w:val="24"/>
          <w:lang w:val="ka-GE"/>
        </w:rPr>
        <w:t>,</w:t>
      </w:r>
      <w:r w:rsidRPr="00D43A9E">
        <w:rPr>
          <w:rFonts w:ascii="Sylfaen" w:hAnsi="Sylfaen" w:cs="Sylfaen"/>
          <w:noProof/>
          <w:sz w:val="24"/>
          <w:szCs w:val="24"/>
          <w:lang w:val="ka-GE"/>
        </w:rPr>
        <w:t xml:space="preserve"> კვლევის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გახანგრძლივება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მოქმედი ნივთიერებისათვის</w:t>
      </w:r>
      <w:r w:rsidRPr="00D43A9E">
        <w:rPr>
          <w:rFonts w:ascii="Sylfaen" w:hAnsi="Sylfaen"/>
          <w:noProof/>
          <w:sz w:val="24"/>
          <w:szCs w:val="24"/>
          <w:lang w:val="ka-GE"/>
        </w:rPr>
        <w:t xml:space="preserve"> </w:t>
      </w:r>
      <w:r w:rsidRPr="00D43A9E">
        <w:rPr>
          <w:rFonts w:ascii="Sylfaen" w:hAnsi="Sylfaen"/>
          <w:color w:val="1A171C"/>
          <w:sz w:val="24"/>
          <w:szCs w:val="24"/>
          <w:lang w:val="ka-GE"/>
        </w:rPr>
        <w:t xml:space="preserve">როდესაც შეუძლებელია </w:t>
      </w:r>
      <w:r w:rsidRPr="00D43A9E">
        <w:rPr>
          <w:rFonts w:ascii="Sylfaen" w:hAnsi="Sylfaen"/>
          <w:sz w:val="24"/>
          <w:szCs w:val="24"/>
          <w:lang w:val="ka-GE"/>
        </w:rPr>
        <w:t>ექსტრაპოლაცია</w:t>
      </w:r>
      <w:r w:rsidR="003D322C" w:rsidRPr="00D43A9E">
        <w:rPr>
          <w:rFonts w:ascii="Sylfaen" w:hAnsi="Sylfaen"/>
          <w:sz w:val="24"/>
          <w:szCs w:val="24"/>
          <w:lang w:val="ka-GE"/>
        </w:rPr>
        <w:t xml:space="preserve">  </w:t>
      </w:r>
      <w:r w:rsidR="00FF6A15" w:rsidRPr="00D43A9E">
        <w:rPr>
          <w:rFonts w:ascii="Sylfaen" w:hAnsi="Sylfaen"/>
          <w:sz w:val="24"/>
          <w:szCs w:val="24"/>
          <w:lang w:val="ka-GE"/>
        </w:rPr>
        <w:t xml:space="preserve">ამ დებულების დანართი № 1-ის </w:t>
      </w:r>
      <w:r w:rsidR="005E688B" w:rsidRPr="00D43A9E">
        <w:rPr>
          <w:rFonts w:ascii="Sylfaen" w:hAnsi="Sylfaen"/>
          <w:sz w:val="24"/>
          <w:szCs w:val="24"/>
          <w:lang w:val="ka-GE"/>
        </w:rPr>
        <w:t xml:space="preserve">II თავის მე-14 მუხლის მე-2 პუნქტის </w:t>
      </w:r>
      <w:r w:rsidR="003D322C" w:rsidRPr="00D43A9E">
        <w:rPr>
          <w:rFonts w:ascii="Sylfaen" w:hAnsi="Sylfaen"/>
          <w:sz w:val="24"/>
          <w:szCs w:val="24"/>
          <w:lang w:val="ka-GE"/>
        </w:rPr>
        <w:t>„</w:t>
      </w:r>
      <w:r w:rsidR="005E688B" w:rsidRPr="00D43A9E">
        <w:rPr>
          <w:rFonts w:ascii="Sylfaen" w:hAnsi="Sylfaen"/>
          <w:sz w:val="24"/>
          <w:szCs w:val="24"/>
          <w:lang w:val="ka-GE"/>
        </w:rPr>
        <w:t>ბ.ბ.გ</w:t>
      </w:r>
      <w:r w:rsidR="003D322C" w:rsidRPr="00D43A9E">
        <w:rPr>
          <w:rFonts w:ascii="Sylfaen" w:hAnsi="Sylfaen"/>
          <w:sz w:val="24"/>
          <w:szCs w:val="24"/>
          <w:lang w:val="ka-GE"/>
        </w:rPr>
        <w:t>“</w:t>
      </w:r>
      <w:r w:rsidR="005E688B" w:rsidRPr="00D43A9E">
        <w:rPr>
          <w:rFonts w:ascii="Sylfaen" w:hAnsi="Sylfaen"/>
          <w:sz w:val="24"/>
          <w:szCs w:val="24"/>
          <w:lang w:val="ka-GE"/>
        </w:rPr>
        <w:t xml:space="preserve"> ქვეპუნქტი</w:t>
      </w:r>
      <w:r w:rsidR="003D322C" w:rsidRPr="00D43A9E">
        <w:rPr>
          <w:rFonts w:ascii="Sylfaen" w:hAnsi="Sylfaen"/>
          <w:sz w:val="24"/>
          <w:szCs w:val="24"/>
          <w:lang w:val="ka-GE"/>
        </w:rPr>
        <w:t>ს შესაბამისად.</w:t>
      </w:r>
      <w:r w:rsidRPr="00D43A9E">
        <w:rPr>
          <w:rFonts w:ascii="Sylfaen" w:hAnsi="Sylfaen"/>
          <w:sz w:val="24"/>
          <w:szCs w:val="24"/>
          <w:lang w:val="ka-GE"/>
        </w:rPr>
        <w:t xml:space="preserve"> </w:t>
      </w:r>
    </w:p>
    <w:p w14:paraId="17FC68D5"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494E6522" w14:textId="77777777" w:rsidR="00EC0CE8" w:rsidRPr="00D43A9E" w:rsidRDefault="005F46F4" w:rsidP="008D5DF7">
      <w:pPr>
        <w:pStyle w:val="ListParagraph"/>
        <w:tabs>
          <w:tab w:val="left" w:pos="810"/>
          <w:tab w:val="left" w:pos="1170"/>
          <w:tab w:val="left" w:pos="2520"/>
        </w:tabs>
        <w:spacing w:after="120"/>
        <w:ind w:left="-720"/>
        <w:jc w:val="both"/>
        <w:rPr>
          <w:rFonts w:ascii="Sylfaen" w:hAnsi="Sylfaen" w:cs="Sylfaen"/>
          <w:b/>
          <w:noProof/>
          <w:sz w:val="24"/>
          <w:szCs w:val="24"/>
          <w:lang w:val="ka-GE"/>
        </w:rPr>
      </w:pPr>
      <w:r w:rsidRPr="00D43A9E">
        <w:rPr>
          <w:rFonts w:ascii="Sylfaen" w:hAnsi="Sylfaen"/>
          <w:color w:val="1A171C"/>
          <w:sz w:val="24"/>
          <w:szCs w:val="24"/>
          <w:lang w:val="ka-GE"/>
        </w:rPr>
        <w:t xml:space="preserve">გ) </w:t>
      </w:r>
      <w:r w:rsidR="00EC0CE8" w:rsidRPr="00D43A9E">
        <w:rPr>
          <w:rFonts w:ascii="Sylfaen" w:hAnsi="Sylfaen" w:cs="Sylfaen"/>
          <w:b/>
          <w:noProof/>
          <w:sz w:val="24"/>
          <w:szCs w:val="24"/>
          <w:lang w:val="ka-GE"/>
        </w:rPr>
        <w:t>წყალი</w:t>
      </w:r>
      <w:r w:rsidR="00EC0CE8" w:rsidRPr="00D43A9E">
        <w:rPr>
          <w:rFonts w:ascii="Sylfaen" w:hAnsi="Sylfaen"/>
          <w:b/>
          <w:noProof/>
          <w:sz w:val="24"/>
          <w:szCs w:val="24"/>
          <w:lang w:val="ka-GE"/>
        </w:rPr>
        <w:t>/</w:t>
      </w:r>
      <w:r w:rsidR="00EC0CE8" w:rsidRPr="00D43A9E">
        <w:rPr>
          <w:rFonts w:ascii="Sylfaen" w:hAnsi="Sylfaen" w:cs="Sylfaen"/>
          <w:b/>
          <w:noProof/>
          <w:sz w:val="24"/>
          <w:szCs w:val="24"/>
          <w:lang w:val="ka-GE"/>
        </w:rPr>
        <w:t>დანალექის</w:t>
      </w:r>
      <w:r w:rsidR="00EC0CE8" w:rsidRPr="00D43A9E">
        <w:rPr>
          <w:rFonts w:ascii="Sylfaen" w:hAnsi="Sylfaen"/>
          <w:b/>
          <w:noProof/>
          <w:sz w:val="24"/>
          <w:szCs w:val="24"/>
          <w:lang w:val="ka-GE"/>
        </w:rPr>
        <w:t xml:space="preserve">  </w:t>
      </w:r>
      <w:r w:rsidR="00EC0CE8" w:rsidRPr="00D43A9E">
        <w:rPr>
          <w:rFonts w:ascii="Sylfaen" w:hAnsi="Sylfaen" w:cs="Sylfaen"/>
          <w:b/>
          <w:noProof/>
          <w:sz w:val="24"/>
          <w:szCs w:val="24"/>
          <w:lang w:val="ka-GE"/>
        </w:rPr>
        <w:t>კვლევა დასხივების პირობებში</w:t>
      </w:r>
      <w:r w:rsidRPr="00D43A9E">
        <w:rPr>
          <w:rFonts w:ascii="Sylfaen" w:hAnsi="Sylfaen" w:cs="Sylfaen"/>
          <w:b/>
          <w:noProof/>
          <w:sz w:val="24"/>
          <w:szCs w:val="24"/>
          <w:lang w:val="ka-GE"/>
        </w:rPr>
        <w:t xml:space="preserve"> - </w:t>
      </w:r>
      <w:r w:rsidR="00EC0CE8" w:rsidRPr="00D43A9E">
        <w:rPr>
          <w:rFonts w:ascii="Sylfaen" w:hAnsi="Sylfaen" w:cs="Sylfaen"/>
          <w:noProof/>
          <w:sz w:val="24"/>
          <w:szCs w:val="24"/>
          <w:lang w:val="ka-GE"/>
        </w:rPr>
        <w:t>თუ</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ფოტოქიმიური</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დეგრადაცია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მნიშვნელოვანია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დამატებით</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შესაძლოა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წარდგენილ</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იქნას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წყალი</w:t>
      </w:r>
      <w:r w:rsidR="00EC0CE8" w:rsidRPr="00D43A9E">
        <w:rPr>
          <w:rFonts w:ascii="Sylfaen" w:hAnsi="Sylfaen"/>
          <w:noProof/>
          <w:sz w:val="24"/>
          <w:szCs w:val="24"/>
          <w:lang w:val="ka-GE"/>
        </w:rPr>
        <w:t>/</w:t>
      </w:r>
      <w:r w:rsidR="00EC0CE8" w:rsidRPr="00D43A9E">
        <w:rPr>
          <w:rFonts w:ascii="Sylfaen" w:hAnsi="Sylfaen" w:cs="Sylfaen"/>
          <w:noProof/>
          <w:sz w:val="24"/>
          <w:szCs w:val="24"/>
          <w:lang w:val="ka-GE"/>
        </w:rPr>
        <w:t>დანალექის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კვლევა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სინათლის</w:t>
      </w:r>
      <w:r w:rsidR="00EC0CE8" w:rsidRPr="00D43A9E">
        <w:rPr>
          <w:rFonts w:ascii="Sylfaen" w:hAnsi="Sylfaen"/>
          <w:noProof/>
          <w:sz w:val="24"/>
          <w:szCs w:val="24"/>
          <w:lang w:val="ka-GE"/>
        </w:rPr>
        <w:t>/</w:t>
      </w:r>
      <w:r w:rsidR="00EC0CE8" w:rsidRPr="00D43A9E">
        <w:rPr>
          <w:rFonts w:ascii="Sylfaen" w:hAnsi="Sylfaen" w:cs="Sylfaen"/>
          <w:noProof/>
          <w:sz w:val="24"/>
          <w:szCs w:val="24"/>
          <w:lang w:val="ka-GE"/>
        </w:rPr>
        <w:t>სიბნელის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რეჟიმის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ზემოქმედების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ქვეშ</w:t>
      </w:r>
      <w:r w:rsidR="00EC0CE8" w:rsidRPr="00D43A9E">
        <w:rPr>
          <w:rFonts w:ascii="Sylfaen" w:hAnsi="Sylfaen"/>
          <w:noProof/>
          <w:sz w:val="24"/>
          <w:szCs w:val="24"/>
          <w:lang w:val="ka-GE"/>
        </w:rPr>
        <w:t>.</w:t>
      </w:r>
    </w:p>
    <w:p w14:paraId="5F8A9434" w14:textId="77777777" w:rsidR="00EC0CE8" w:rsidRPr="00D43A9E" w:rsidRDefault="00EC0CE8" w:rsidP="008D5DF7">
      <w:pPr>
        <w:pStyle w:val="ListParagraph"/>
        <w:tabs>
          <w:tab w:val="left" w:pos="810"/>
          <w:tab w:val="left" w:pos="1710"/>
          <w:tab w:val="left" w:pos="2520"/>
        </w:tabs>
        <w:spacing w:after="120"/>
        <w:ind w:left="-720"/>
        <w:jc w:val="both"/>
        <w:rPr>
          <w:rFonts w:ascii="Sylfaen" w:hAnsi="Sylfaen"/>
          <w:b/>
          <w:noProof/>
          <w:sz w:val="24"/>
          <w:szCs w:val="24"/>
          <w:lang w:val="ka-GE"/>
        </w:rPr>
      </w:pPr>
      <w:r w:rsidRPr="00D43A9E">
        <w:rPr>
          <w:rFonts w:ascii="Sylfaen" w:hAnsi="Sylfaen" w:cs="Sylfaen"/>
          <w:b/>
          <w:noProof/>
          <w:sz w:val="24"/>
          <w:szCs w:val="24"/>
          <w:lang w:val="ka-GE"/>
        </w:rPr>
        <w:t>ტესტის</w:t>
      </w:r>
      <w:r w:rsidRPr="00D43A9E">
        <w:rPr>
          <w:rFonts w:ascii="Sylfaen" w:hAnsi="Sylfaen"/>
          <w:b/>
          <w:noProof/>
          <w:sz w:val="24"/>
          <w:szCs w:val="24"/>
          <w:lang w:val="ka-GE"/>
        </w:rPr>
        <w:t xml:space="preserve"> </w:t>
      </w:r>
      <w:r w:rsidRPr="00D43A9E">
        <w:rPr>
          <w:rFonts w:ascii="Sylfaen" w:hAnsi="Sylfaen" w:cs="Sylfaen"/>
          <w:b/>
          <w:noProof/>
          <w:sz w:val="24"/>
          <w:szCs w:val="24"/>
          <w:lang w:val="ka-GE"/>
        </w:rPr>
        <w:t>პირობები</w:t>
      </w:r>
    </w:p>
    <w:p w14:paraId="62647A56" w14:textId="77777777" w:rsidR="00EC0CE8" w:rsidRPr="00D43A9E" w:rsidRDefault="00EC0CE8" w:rsidP="008D5DF7">
      <w:pPr>
        <w:pStyle w:val="ListParagraph"/>
        <w:tabs>
          <w:tab w:val="left" w:pos="810"/>
          <w:tab w:val="left" w:pos="1170"/>
          <w:tab w:val="left" w:pos="2520"/>
        </w:tabs>
        <w:spacing w:after="120"/>
        <w:ind w:left="-720"/>
        <w:jc w:val="both"/>
        <w:rPr>
          <w:rFonts w:ascii="Sylfaen" w:hAnsi="Sylfaen"/>
          <w:noProof/>
          <w:sz w:val="24"/>
          <w:szCs w:val="24"/>
          <w:lang w:val="ka-GE"/>
        </w:rPr>
      </w:pPr>
      <w:r w:rsidRPr="00D43A9E">
        <w:rPr>
          <w:rFonts w:ascii="Sylfaen" w:hAnsi="Sylfaen" w:cs="Sylfaen"/>
          <w:noProof/>
          <w:sz w:val="24"/>
          <w:szCs w:val="24"/>
          <w:lang w:val="ka-GE"/>
        </w:rPr>
        <w:t>ჩასატარებელი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კვლევის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სახეობა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პირობები</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განსახილველია</w:t>
      </w:r>
      <w:r w:rsidRPr="00D43A9E">
        <w:rPr>
          <w:rFonts w:ascii="Sylfaen" w:hAnsi="Sylfaen"/>
          <w:noProof/>
          <w:sz w:val="24"/>
          <w:szCs w:val="24"/>
          <w:lang w:val="ka-GE"/>
        </w:rPr>
        <w:t xml:space="preserve">  </w:t>
      </w:r>
      <w:r w:rsidRPr="00D43A9E">
        <w:rPr>
          <w:rFonts w:ascii="Sylfaen" w:hAnsi="Sylfaen" w:cs="Sylfaen"/>
          <w:noProof/>
          <w:sz w:val="24"/>
          <w:szCs w:val="24"/>
          <w:lang w:val="ka-GE"/>
        </w:rPr>
        <w:t xml:space="preserve">სარეგისტრაციო </w:t>
      </w:r>
      <w:r w:rsidRPr="00D43A9E">
        <w:rPr>
          <w:rFonts w:ascii="Sylfaen" w:hAnsi="Sylfaen"/>
          <w:noProof/>
          <w:sz w:val="24"/>
          <w:szCs w:val="24"/>
          <w:lang w:val="ka-GE"/>
        </w:rPr>
        <w:t xml:space="preserve"> </w:t>
      </w:r>
      <w:r w:rsidRPr="00D43A9E">
        <w:rPr>
          <w:rFonts w:ascii="Sylfaen" w:hAnsi="Sylfaen" w:cs="Sylfaen"/>
          <w:noProof/>
          <w:sz w:val="24"/>
          <w:szCs w:val="24"/>
          <w:lang w:val="ka-GE"/>
        </w:rPr>
        <w:t>ორგანოსთან</w:t>
      </w:r>
      <w:r w:rsidRPr="00D43A9E">
        <w:rPr>
          <w:rFonts w:ascii="Sylfaen" w:hAnsi="Sylfaen"/>
          <w:noProof/>
          <w:sz w:val="24"/>
          <w:szCs w:val="24"/>
          <w:lang w:val="ka-GE"/>
        </w:rPr>
        <w:t>.</w:t>
      </w:r>
    </w:p>
    <w:p w14:paraId="43B62137"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5123FEE7" w14:textId="29A8582B" w:rsidR="00EC0CE8" w:rsidRPr="00D43A9E" w:rsidRDefault="005F46F4"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lastRenderedPageBreak/>
        <w:t xml:space="preserve">დ) </w:t>
      </w:r>
      <w:r w:rsidR="00EC0CE8" w:rsidRPr="00D43A9E">
        <w:rPr>
          <w:rFonts w:ascii="Sylfaen" w:hAnsi="Sylfaen"/>
          <w:i/>
          <w:color w:val="1A171C"/>
          <w:sz w:val="24"/>
          <w:szCs w:val="24"/>
          <w:lang w:val="ka-GE"/>
        </w:rPr>
        <w:t>კონცენტრაციების შეფასება გრუნტის წყალში</w:t>
      </w:r>
      <w:r w:rsidRPr="00D43A9E">
        <w:rPr>
          <w:rFonts w:ascii="Sylfaen" w:hAnsi="Sylfaen"/>
          <w:color w:val="1A171C"/>
          <w:sz w:val="24"/>
          <w:szCs w:val="24"/>
          <w:lang w:val="ka-GE"/>
        </w:rPr>
        <w:t xml:space="preserve">  - </w:t>
      </w:r>
      <w:r w:rsidR="00EC0CE8" w:rsidRPr="00D43A9E">
        <w:rPr>
          <w:rFonts w:ascii="Sylfaen" w:hAnsi="Sylfaen"/>
          <w:color w:val="1A171C"/>
          <w:sz w:val="24"/>
          <w:szCs w:val="24"/>
          <w:lang w:val="ka-GE"/>
        </w:rPr>
        <w:t>გრუნტის წყლების დაბინძურების გზები უნდა განისაზღვროს შესაბამისი სასოფლო-სამეურნეო, მცენარეთა სიჯანსაღის და გარემოს (მათ შორის კლიმატური) პირობების გათვალისწინებით</w:t>
      </w:r>
      <w:r w:rsidR="00782666" w:rsidRPr="00D43A9E">
        <w:rPr>
          <w:rFonts w:ascii="Sylfaen" w:hAnsi="Sylfaen"/>
          <w:color w:val="1A171C"/>
          <w:sz w:val="24"/>
          <w:szCs w:val="24"/>
          <w:lang w:val="ka-GE"/>
        </w:rPr>
        <w:t>:</w:t>
      </w:r>
      <w:r w:rsidR="00113934" w:rsidRPr="00D43A9E">
        <w:rPr>
          <w:rFonts w:ascii="Sylfaen" w:hAnsi="Sylfaen"/>
          <w:color w:val="1A171C"/>
          <w:sz w:val="24"/>
          <w:szCs w:val="24"/>
          <w:lang w:val="ka-GE"/>
        </w:rPr>
        <w:t xml:space="preserve"> </w:t>
      </w:r>
    </w:p>
    <w:p w14:paraId="5133A923" w14:textId="3A4B445C" w:rsidR="00EC0CE8" w:rsidRPr="00D43A9E" w:rsidRDefault="005F46F4"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დ.</w:t>
      </w:r>
      <w:r w:rsidR="00782666" w:rsidRPr="00D43A9E">
        <w:rPr>
          <w:rFonts w:ascii="Sylfaen" w:hAnsi="Sylfaen"/>
          <w:color w:val="1A171C"/>
          <w:sz w:val="24"/>
          <w:szCs w:val="24"/>
          <w:lang w:val="ka-GE"/>
        </w:rPr>
        <w:t>ა</w:t>
      </w:r>
      <w:r w:rsidRPr="00D43A9E">
        <w:rPr>
          <w:rFonts w:ascii="Sylfaen" w:hAnsi="Sylfaen"/>
          <w:color w:val="1A171C"/>
          <w:sz w:val="24"/>
          <w:szCs w:val="24"/>
          <w:lang w:val="ka-GE"/>
        </w:rPr>
        <w:t xml:space="preserve">) </w:t>
      </w:r>
      <w:r w:rsidR="00EC0CE8" w:rsidRPr="00D43A9E">
        <w:rPr>
          <w:rFonts w:ascii="Sylfaen" w:hAnsi="Sylfaen"/>
          <w:color w:val="1A171C"/>
          <w:sz w:val="24"/>
          <w:szCs w:val="24"/>
          <w:lang w:val="ka-GE"/>
        </w:rPr>
        <w:t>კონცენტრაციების გამოთვლა გრუნტის წყლებში</w:t>
      </w:r>
      <w:r w:rsidRPr="00D43A9E">
        <w:rPr>
          <w:rFonts w:ascii="Sylfaen" w:hAnsi="Sylfaen"/>
          <w:color w:val="1A171C"/>
          <w:sz w:val="24"/>
          <w:szCs w:val="24"/>
          <w:lang w:val="ka-GE"/>
        </w:rPr>
        <w:t>:</w:t>
      </w:r>
      <w:r w:rsidR="00113934" w:rsidRPr="00D43A9E">
        <w:rPr>
          <w:rFonts w:ascii="Sylfaen" w:hAnsi="Sylfaen"/>
          <w:color w:val="1A171C"/>
          <w:sz w:val="24"/>
          <w:szCs w:val="24"/>
          <w:lang w:val="ka-GE"/>
        </w:rPr>
        <w:t xml:space="preserve"> </w:t>
      </w:r>
    </w:p>
    <w:p w14:paraId="2065168C" w14:textId="748A55FC" w:rsidR="00EC0CE8" w:rsidRPr="00D43A9E" w:rsidRDefault="005F46F4"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დ.</w:t>
      </w:r>
      <w:r w:rsidR="00782666" w:rsidRPr="00D43A9E">
        <w:rPr>
          <w:rFonts w:ascii="Sylfaen" w:hAnsi="Sylfaen"/>
          <w:color w:val="1A171C"/>
          <w:sz w:val="24"/>
          <w:szCs w:val="24"/>
          <w:lang w:val="ka-GE"/>
        </w:rPr>
        <w:t>ა</w:t>
      </w:r>
      <w:r w:rsidRPr="00D43A9E">
        <w:rPr>
          <w:rFonts w:ascii="Sylfaen" w:hAnsi="Sylfaen"/>
          <w:color w:val="1A171C"/>
          <w:sz w:val="24"/>
          <w:szCs w:val="24"/>
          <w:lang w:val="ka-GE"/>
        </w:rPr>
        <w:t xml:space="preserve">.ა) </w:t>
      </w:r>
      <w:r w:rsidR="00EC0CE8" w:rsidRPr="00D43A9E">
        <w:rPr>
          <w:rFonts w:ascii="Sylfaen" w:hAnsi="Sylfaen"/>
          <w:color w:val="1A171C"/>
          <w:sz w:val="24"/>
          <w:szCs w:val="24"/>
          <w:lang w:val="ka-GE"/>
        </w:rPr>
        <w:t>PEC</w:t>
      </w:r>
      <w:r w:rsidR="00EC0CE8" w:rsidRPr="00D43A9E">
        <w:rPr>
          <w:rFonts w:ascii="Sylfaen" w:hAnsi="Sylfaen"/>
          <w:color w:val="1A171C"/>
          <w:sz w:val="24"/>
          <w:szCs w:val="24"/>
          <w:vertAlign w:val="subscript"/>
          <w:lang w:val="ka-GE"/>
        </w:rPr>
        <w:t>GW</w:t>
      </w:r>
      <w:r w:rsidR="00EC0CE8" w:rsidRPr="00D43A9E">
        <w:rPr>
          <w:rFonts w:ascii="Sylfaen" w:hAnsi="Sylfaen"/>
          <w:color w:val="1A171C"/>
          <w:sz w:val="24"/>
          <w:szCs w:val="24"/>
          <w:lang w:val="ka-GE"/>
        </w:rPr>
        <w:t xml:space="preserve"> შეფასებები დაკავშირებული უნდა იყოს ხარჯვის მაქსიმალურ ჯერადობასთან და უმაღლეს ნორმებთან, უმოკლესი ინტერვალით და გამოყენების დროსთან, რომელზეც რეგისტრაცია მოითხოვება</w:t>
      </w:r>
      <w:r w:rsidR="00113934" w:rsidRPr="00D43A9E">
        <w:rPr>
          <w:rFonts w:ascii="Sylfaen" w:hAnsi="Sylfaen"/>
          <w:color w:val="1A171C"/>
          <w:sz w:val="24"/>
          <w:szCs w:val="24"/>
          <w:lang w:val="ka-GE"/>
        </w:rPr>
        <w:t xml:space="preserve">.      </w:t>
      </w:r>
      <w:r w:rsidR="00EC0CE8" w:rsidRPr="00D43A9E">
        <w:rPr>
          <w:rFonts w:ascii="Sylfaen" w:hAnsi="Sylfaen"/>
          <w:color w:val="1A171C"/>
          <w:sz w:val="24"/>
          <w:szCs w:val="24"/>
          <w:lang w:val="ka-GE"/>
        </w:rPr>
        <w:t xml:space="preserve">                                                                   </w:t>
      </w:r>
    </w:p>
    <w:p w14:paraId="74AE83E8" w14:textId="7A119935" w:rsidR="00EC0CE8" w:rsidRPr="00D43A9E" w:rsidRDefault="005F46F4"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დ.</w:t>
      </w:r>
      <w:r w:rsidR="00782666" w:rsidRPr="00D43A9E">
        <w:rPr>
          <w:rFonts w:ascii="Sylfaen" w:hAnsi="Sylfaen"/>
          <w:color w:val="1A171C"/>
          <w:sz w:val="24"/>
          <w:szCs w:val="24"/>
          <w:lang w:val="ka-GE"/>
        </w:rPr>
        <w:t>ა</w:t>
      </w:r>
      <w:r w:rsidRPr="00D43A9E">
        <w:rPr>
          <w:rFonts w:ascii="Sylfaen" w:hAnsi="Sylfaen"/>
          <w:color w:val="1A171C"/>
          <w:sz w:val="24"/>
          <w:szCs w:val="24"/>
          <w:lang w:val="ka-GE"/>
        </w:rPr>
        <w:t xml:space="preserve">.ბ) </w:t>
      </w:r>
      <w:r w:rsidR="00EC0CE8" w:rsidRPr="00D43A9E">
        <w:rPr>
          <w:rFonts w:ascii="Sylfaen" w:hAnsi="Sylfaen"/>
          <w:color w:val="1A171C"/>
          <w:sz w:val="24"/>
          <w:szCs w:val="24"/>
          <w:lang w:val="ka-GE"/>
        </w:rPr>
        <w:t>შესასრულებელია შესაბამისი გრუნტის წყლის მოდელები.   კონკრეტული კულტურების და გარემოებების შემთხვევაში გამოსაყენებელია სცენარები გამოყენების ტიპიური სიტუაციებისთვის გამოყენების რეგიონებისთვის, შესაბამისი კულტურებისთვის ან გამოყენების სხვა სიტუაციებისთვის.  იმ შემთხვევაში, თუ ქცევა ნიადაგში დამოკიდებულია ნიადაგის პარამეტრებზე, გამოსაყენებელია დაშლის და ადსორბციის პარამეტრები ნიადაგში (DegT</w:t>
      </w:r>
      <w:r w:rsidR="00EC0CE8" w:rsidRPr="00D43A9E">
        <w:rPr>
          <w:rFonts w:ascii="Sylfaen" w:hAnsi="Sylfaen"/>
          <w:color w:val="1A171C"/>
          <w:sz w:val="24"/>
          <w:szCs w:val="24"/>
          <w:vertAlign w:val="subscript"/>
          <w:lang w:val="ka-GE"/>
        </w:rPr>
        <w:t>50</w:t>
      </w:r>
      <w:r w:rsidR="00EC0CE8" w:rsidRPr="00D43A9E">
        <w:rPr>
          <w:rFonts w:ascii="Sylfaen" w:hAnsi="Sylfaen"/>
          <w:color w:val="1A171C"/>
          <w:sz w:val="24"/>
          <w:szCs w:val="24"/>
          <w:lang w:val="ka-GE"/>
        </w:rPr>
        <w:t xml:space="preserve"> და Koc სიდიდეები), რომელიც ასახავს ამ დამოკიდებულებას.   იმ შემთხვევაში, თუ იდენტიფიცირებული მეტაბოლიტები, დაშლის ან რეაქციის პროდუქტები გამოვლინდება კონცენტრაციებში 0,1 μg/L-ს ზემოთ გამოტუტვისას, საჭირო იქნება მათი მნიშვნელობის შეფასება</w:t>
      </w:r>
      <w:r w:rsidR="00113934" w:rsidRPr="00D43A9E">
        <w:rPr>
          <w:rFonts w:ascii="Sylfaen" w:hAnsi="Sylfaen"/>
          <w:color w:val="1A171C"/>
          <w:sz w:val="24"/>
          <w:szCs w:val="24"/>
          <w:lang w:val="ka-GE"/>
        </w:rPr>
        <w:t xml:space="preserve">.   </w:t>
      </w:r>
    </w:p>
    <w:p w14:paraId="4108CFEB" w14:textId="102F7F6B" w:rsidR="00EC0CE8" w:rsidRPr="00D43A9E" w:rsidRDefault="005F46F4"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დ.</w:t>
      </w:r>
      <w:r w:rsidR="00782666" w:rsidRPr="00D43A9E">
        <w:rPr>
          <w:rFonts w:ascii="Sylfaen" w:hAnsi="Sylfaen"/>
          <w:color w:val="1A171C"/>
          <w:sz w:val="24"/>
          <w:szCs w:val="24"/>
          <w:lang w:val="ka-GE"/>
        </w:rPr>
        <w:t>ა</w:t>
      </w:r>
      <w:r w:rsidRPr="00D43A9E">
        <w:rPr>
          <w:rFonts w:ascii="Sylfaen" w:hAnsi="Sylfaen"/>
          <w:color w:val="1A171C"/>
          <w:sz w:val="24"/>
          <w:szCs w:val="24"/>
          <w:lang w:val="ka-GE"/>
        </w:rPr>
        <w:t xml:space="preserve">.გ) </w:t>
      </w:r>
      <w:r w:rsidR="00EC0CE8" w:rsidRPr="00D43A9E">
        <w:rPr>
          <w:rFonts w:ascii="Sylfaen" w:hAnsi="Sylfaen"/>
          <w:color w:val="1A171C"/>
          <w:sz w:val="24"/>
          <w:szCs w:val="24"/>
          <w:lang w:val="ka-GE"/>
        </w:rPr>
        <w:t>წარსადგენია მოქმედი ნივთიერების პროგნოზირებული გარემოს კონცენტრაციის სათნადო შეფასებები (გამოთვლები) გრუნტის წყლებში PEC</w:t>
      </w:r>
      <w:r w:rsidR="00EC0CE8" w:rsidRPr="00D43A9E">
        <w:rPr>
          <w:rFonts w:ascii="Sylfaen" w:hAnsi="Sylfaen"/>
          <w:color w:val="1A171C"/>
          <w:sz w:val="24"/>
          <w:szCs w:val="24"/>
          <w:vertAlign w:val="subscript"/>
          <w:lang w:val="ka-GE"/>
        </w:rPr>
        <w:t>GW</w:t>
      </w:r>
      <w:r w:rsidR="00EC0CE8" w:rsidRPr="00D43A9E">
        <w:rPr>
          <w:rFonts w:ascii="Sylfaen" w:hAnsi="Sylfaen"/>
          <w:color w:val="1A171C"/>
          <w:sz w:val="24"/>
          <w:szCs w:val="24"/>
          <w:lang w:val="ka-GE"/>
        </w:rPr>
        <w:t xml:space="preserve"> გარდა იმ შემთხვევისა, თუ დაშლის ან ადსორბციის შესახებ მონაცემებიდან მკაფიოდ დასტურდება, რომ ყველაზე არახელსაყრელი შემთხვევის მონაცემებით, გამოტუტვა უმნიშვნელო იქნება გამოყენების განკუთვნილ ზონებში</w:t>
      </w:r>
      <w:r w:rsidR="00113934" w:rsidRPr="00D43A9E">
        <w:rPr>
          <w:rFonts w:ascii="Sylfaen" w:hAnsi="Sylfaen"/>
          <w:color w:val="1A171C"/>
          <w:sz w:val="24"/>
          <w:szCs w:val="24"/>
          <w:lang w:val="ka-GE"/>
        </w:rPr>
        <w:t xml:space="preserve">.  </w:t>
      </w:r>
    </w:p>
    <w:p w14:paraId="1F0E05F5" w14:textId="7BF0616B" w:rsidR="00EC0CE8" w:rsidRPr="00D43A9E" w:rsidRDefault="005F46F4"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დ.</w:t>
      </w:r>
      <w:r w:rsidR="00782666" w:rsidRPr="00D43A9E">
        <w:rPr>
          <w:rFonts w:ascii="Sylfaen" w:hAnsi="Sylfaen"/>
          <w:color w:val="1A171C"/>
          <w:sz w:val="24"/>
          <w:szCs w:val="24"/>
          <w:lang w:val="ka-GE"/>
        </w:rPr>
        <w:t>ა</w:t>
      </w:r>
      <w:r w:rsidRPr="00D43A9E">
        <w:rPr>
          <w:rFonts w:ascii="Sylfaen" w:hAnsi="Sylfaen"/>
          <w:color w:val="1A171C"/>
          <w:sz w:val="24"/>
          <w:szCs w:val="24"/>
          <w:lang w:val="ka-GE"/>
        </w:rPr>
        <w:t xml:space="preserve">.დ) </w:t>
      </w:r>
      <w:r w:rsidR="00EC0CE8" w:rsidRPr="00D43A9E">
        <w:rPr>
          <w:rFonts w:ascii="Sylfaen" w:hAnsi="Sylfaen"/>
          <w:color w:val="1A171C"/>
          <w:sz w:val="24"/>
          <w:szCs w:val="24"/>
          <w:lang w:val="ka-GE"/>
        </w:rPr>
        <w:t xml:space="preserve">ყველა მეტაბოლიტისთვის, დაშლის ან რეაქციის პროდუქტებისთვის, რომლებიც იდენტიფიცირებულია ნარჩენი რაოდენობის განსაზღვრების ფარგლებში, რისკის შეფასებისთვის გრუნტის წყლებთან </w:t>
      </w:r>
      <w:r w:rsidR="00EC0CE8" w:rsidRPr="00D43A9E">
        <w:rPr>
          <w:rFonts w:ascii="Sylfaen" w:hAnsi="Sylfaen"/>
          <w:sz w:val="24"/>
          <w:szCs w:val="24"/>
          <w:lang w:val="ka-GE"/>
        </w:rPr>
        <w:t xml:space="preserve">დაკავშირებით </w:t>
      </w:r>
      <w:r w:rsidR="00FF6A15" w:rsidRPr="00D43A9E">
        <w:rPr>
          <w:rFonts w:ascii="Sylfaen" w:hAnsi="Sylfaen"/>
          <w:sz w:val="24"/>
          <w:szCs w:val="24"/>
          <w:lang w:val="ka-GE"/>
        </w:rPr>
        <w:t xml:space="preserve">ამ დებულების დანართი № 1-ის </w:t>
      </w:r>
      <w:r w:rsidR="009032C9" w:rsidRPr="00D43A9E">
        <w:rPr>
          <w:rFonts w:ascii="Sylfaen" w:hAnsi="Sylfaen"/>
          <w:sz w:val="24"/>
          <w:szCs w:val="24"/>
          <w:lang w:val="ka-GE"/>
        </w:rPr>
        <w:t>II თავის მე-14 მუხლის მე-4 პუნქტის</w:t>
      </w:r>
      <w:r w:rsidR="00AE5ED7" w:rsidRPr="00D43A9E">
        <w:rPr>
          <w:rFonts w:ascii="Sylfaen" w:hAnsi="Sylfaen"/>
          <w:sz w:val="24"/>
          <w:szCs w:val="24"/>
          <w:lang w:val="ka-GE"/>
        </w:rPr>
        <w:t xml:space="preserve"> „</w:t>
      </w:r>
      <w:r w:rsidR="009032C9" w:rsidRPr="00D43A9E">
        <w:rPr>
          <w:rFonts w:ascii="Sylfaen" w:hAnsi="Sylfaen"/>
          <w:sz w:val="24"/>
          <w:szCs w:val="24"/>
          <w:lang w:val="ka-GE"/>
        </w:rPr>
        <w:t>ა</w:t>
      </w:r>
      <w:r w:rsidR="00AE5ED7" w:rsidRPr="00D43A9E">
        <w:rPr>
          <w:rFonts w:ascii="Sylfaen" w:hAnsi="Sylfaen"/>
          <w:sz w:val="24"/>
          <w:szCs w:val="24"/>
          <w:lang w:val="ka-GE"/>
        </w:rPr>
        <w:t xml:space="preserve">“ </w:t>
      </w:r>
      <w:r w:rsidR="009032C9" w:rsidRPr="00D43A9E">
        <w:rPr>
          <w:rFonts w:ascii="Sylfaen" w:hAnsi="Sylfaen"/>
          <w:sz w:val="24"/>
          <w:szCs w:val="24"/>
          <w:lang w:val="ka-GE"/>
        </w:rPr>
        <w:t>ქვეპუნქტი</w:t>
      </w:r>
      <w:r w:rsidR="00113934" w:rsidRPr="00D43A9E">
        <w:rPr>
          <w:rFonts w:ascii="Sylfaen" w:hAnsi="Sylfaen"/>
          <w:sz w:val="24"/>
          <w:szCs w:val="24"/>
          <w:lang w:val="ka-GE"/>
        </w:rPr>
        <w:t>ს</w:t>
      </w:r>
      <w:r w:rsidR="00113934" w:rsidRPr="00D43A9E">
        <w:rPr>
          <w:rFonts w:ascii="Sylfaen" w:hAnsi="Sylfaen"/>
          <w:color w:val="1A171C"/>
          <w:sz w:val="24"/>
          <w:szCs w:val="24"/>
          <w:lang w:val="ka-GE"/>
        </w:rPr>
        <w:t xml:space="preserve"> შესაბამისად,</w:t>
      </w:r>
      <w:r w:rsidR="00EC0CE8" w:rsidRPr="00D43A9E">
        <w:rPr>
          <w:rFonts w:ascii="Sylfaen" w:hAnsi="Sylfaen"/>
          <w:color w:val="1A171C"/>
          <w:sz w:val="24"/>
          <w:szCs w:val="24"/>
          <w:lang w:val="ka-GE"/>
        </w:rPr>
        <w:t xml:space="preserve"> საჭირო გახდება PEC</w:t>
      </w:r>
      <w:r w:rsidR="00EC0CE8" w:rsidRPr="00D43A9E">
        <w:rPr>
          <w:rFonts w:ascii="Sylfaen" w:hAnsi="Sylfaen"/>
          <w:color w:val="1A171C"/>
          <w:sz w:val="24"/>
          <w:szCs w:val="24"/>
          <w:vertAlign w:val="subscript"/>
          <w:lang w:val="ka-GE"/>
        </w:rPr>
        <w:t>GW</w:t>
      </w:r>
      <w:r w:rsidR="00EC0CE8" w:rsidRPr="00D43A9E">
        <w:rPr>
          <w:rFonts w:ascii="Sylfaen" w:hAnsi="Sylfaen"/>
          <w:color w:val="1A171C"/>
          <w:sz w:val="24"/>
          <w:szCs w:val="24"/>
          <w:lang w:val="ka-GE"/>
        </w:rPr>
        <w:t xml:space="preserve"> გამოთვლა მათი მნიშვნელობის შესაფასებლად.  იმ შემთხვევაში, თუ იდენტიფიცირებული მეტაბოლიტები, დაშლის ან რეაქციის პროდუქტები გამოვლინდება კონცენტრაციებში 0,1 μg/L-ს ზემოთ გამოტუტვისას, საჭირო იქნება მათი მნიშვნელობის შეფასება</w:t>
      </w:r>
      <w:r w:rsidR="00113934" w:rsidRPr="00D43A9E">
        <w:rPr>
          <w:rFonts w:ascii="Sylfaen" w:hAnsi="Sylfaen"/>
          <w:color w:val="1A171C"/>
          <w:sz w:val="24"/>
          <w:szCs w:val="24"/>
          <w:lang w:val="ka-GE"/>
        </w:rPr>
        <w:t xml:space="preserve">. </w:t>
      </w:r>
    </w:p>
    <w:p w14:paraId="4992C312" w14:textId="6C0F1759" w:rsidR="00EC0CE8" w:rsidRPr="00D43A9E" w:rsidRDefault="005F46F4"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დ.ბ) </w:t>
      </w:r>
      <w:r w:rsidR="00EC0CE8" w:rsidRPr="00D43A9E">
        <w:rPr>
          <w:rFonts w:ascii="Sylfaen" w:hAnsi="Sylfaen"/>
          <w:color w:val="1A171C"/>
          <w:sz w:val="24"/>
          <w:szCs w:val="24"/>
          <w:lang w:val="ka-GE"/>
        </w:rPr>
        <w:t>დამატებითი საველე ტესტები</w:t>
      </w:r>
      <w:r w:rsidRPr="00D43A9E">
        <w:rPr>
          <w:rFonts w:ascii="Sylfaen" w:hAnsi="Sylfaen"/>
          <w:color w:val="1A171C"/>
          <w:sz w:val="24"/>
          <w:szCs w:val="24"/>
          <w:lang w:val="ka-GE"/>
        </w:rPr>
        <w:t xml:space="preserve"> - </w:t>
      </w:r>
      <w:r w:rsidR="00EC0CE8" w:rsidRPr="00D43A9E">
        <w:rPr>
          <w:rFonts w:ascii="Sylfaen" w:hAnsi="Sylfaen"/>
          <w:color w:val="1A171C"/>
          <w:sz w:val="24"/>
          <w:szCs w:val="24"/>
          <w:lang w:val="ka-GE"/>
        </w:rPr>
        <w:t xml:space="preserve">განსახორციელებელი ტესტების ტიპი და პირობები და დამატებითი საველე </w:t>
      </w:r>
      <w:r w:rsidR="003D42EF" w:rsidRPr="00D43A9E">
        <w:rPr>
          <w:rFonts w:ascii="Sylfaen" w:hAnsi="Sylfaen"/>
          <w:color w:val="1A171C"/>
          <w:sz w:val="24"/>
          <w:szCs w:val="24"/>
          <w:lang w:val="ka-GE"/>
        </w:rPr>
        <w:t>ტესტ</w:t>
      </w:r>
      <w:r w:rsidR="00EC0CE8" w:rsidRPr="00D43A9E">
        <w:rPr>
          <w:rFonts w:ascii="Sylfaen" w:hAnsi="Sylfaen"/>
          <w:color w:val="1A171C"/>
          <w:sz w:val="24"/>
          <w:szCs w:val="24"/>
          <w:lang w:val="ka-GE"/>
        </w:rPr>
        <w:t>ების განხორციელების საჭიროება განხილულ უნდა იქნას სარეგისტრაციო ორგანოებთან</w:t>
      </w:r>
      <w:r w:rsidR="00113934" w:rsidRPr="00D43A9E">
        <w:rPr>
          <w:rFonts w:ascii="Sylfaen" w:hAnsi="Sylfaen"/>
          <w:color w:val="1A171C"/>
          <w:sz w:val="24"/>
          <w:szCs w:val="24"/>
          <w:lang w:val="ka-GE"/>
        </w:rPr>
        <w:t xml:space="preserve">.   </w:t>
      </w:r>
    </w:p>
    <w:p w14:paraId="587F2023" w14:textId="4CB9BAFB" w:rsidR="00EC0CE8" w:rsidRPr="00D43A9E" w:rsidRDefault="005F46F4"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ე) </w:t>
      </w:r>
      <w:r w:rsidR="00EC0CE8" w:rsidRPr="00D43A9E">
        <w:rPr>
          <w:rFonts w:ascii="Sylfaen" w:hAnsi="Sylfaen"/>
          <w:color w:val="1A171C"/>
          <w:sz w:val="24"/>
          <w:szCs w:val="24"/>
          <w:lang w:val="ka-GE"/>
        </w:rPr>
        <w:t>კონცენტრაციების შეფასება მიწისზედა წყლებში და დანალექებში</w:t>
      </w:r>
      <w:r w:rsidRPr="00D43A9E">
        <w:rPr>
          <w:rFonts w:ascii="Sylfaen" w:hAnsi="Sylfaen"/>
          <w:color w:val="1A171C"/>
          <w:sz w:val="24"/>
          <w:szCs w:val="24"/>
          <w:lang w:val="ka-GE"/>
        </w:rPr>
        <w:t>:</w:t>
      </w:r>
      <w:r w:rsidR="00113934" w:rsidRPr="00D43A9E">
        <w:rPr>
          <w:rFonts w:ascii="Sylfaen" w:hAnsi="Sylfaen"/>
          <w:color w:val="1A171C"/>
          <w:sz w:val="24"/>
          <w:szCs w:val="24"/>
          <w:lang w:val="ka-GE"/>
        </w:rPr>
        <w:t xml:space="preserve"> </w:t>
      </w:r>
    </w:p>
    <w:p w14:paraId="55957E30" w14:textId="14835B04" w:rsidR="00EC0CE8" w:rsidRPr="00D43A9E" w:rsidRDefault="005F46F4"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ე.ა) </w:t>
      </w:r>
      <w:r w:rsidR="00EC0CE8" w:rsidRPr="00D43A9E">
        <w:rPr>
          <w:rFonts w:ascii="Sylfaen" w:hAnsi="Sylfaen"/>
          <w:color w:val="1A171C"/>
          <w:sz w:val="24"/>
          <w:szCs w:val="24"/>
          <w:lang w:val="ka-GE"/>
        </w:rPr>
        <w:t xml:space="preserve">მიწისზედა წყლების და დანალექების დაბინძურების მარშრუტები უნდა განისაზღვროს შესაბამისი სასოფლო-სამეურნეო, მცენარეთა სიჯანსაღის და გარემოს (მათ შორის კლიმატური) </w:t>
      </w:r>
      <w:r w:rsidR="00EC0CE8" w:rsidRPr="00D43A9E">
        <w:rPr>
          <w:rFonts w:ascii="Sylfaen" w:hAnsi="Sylfaen"/>
          <w:color w:val="1A171C"/>
          <w:sz w:val="24"/>
          <w:szCs w:val="24"/>
          <w:lang w:val="ka-GE"/>
        </w:rPr>
        <w:lastRenderedPageBreak/>
        <w:t>პირობების გათვალისწინებით. წარსადგენია მოქმედი ნივთიერების პროგნოზირებული გარემოს კონცენტრაციის შესაფერისი შეფასებები (გამოთვლები) მიწისზედა წყლებში PEC</w:t>
      </w:r>
      <w:r w:rsidR="00EC0CE8" w:rsidRPr="00D43A9E">
        <w:rPr>
          <w:rFonts w:ascii="Sylfaen" w:hAnsi="Sylfaen"/>
          <w:color w:val="1A171C"/>
          <w:sz w:val="24"/>
          <w:szCs w:val="24"/>
          <w:vertAlign w:val="subscript"/>
          <w:lang w:val="ka-GE"/>
        </w:rPr>
        <w:t>SW</w:t>
      </w:r>
      <w:r w:rsidR="00EC0CE8" w:rsidRPr="00D43A9E">
        <w:rPr>
          <w:rFonts w:ascii="Sylfaen" w:hAnsi="Sylfaen"/>
          <w:color w:val="1A171C"/>
          <w:sz w:val="24"/>
          <w:szCs w:val="24"/>
          <w:lang w:val="ka-GE"/>
        </w:rPr>
        <w:t xml:space="preserve"> და </w:t>
      </w:r>
      <w:r w:rsidR="0003502D" w:rsidRPr="00D43A9E">
        <w:rPr>
          <w:rFonts w:ascii="Sylfaen" w:hAnsi="Sylfaen"/>
          <w:sz w:val="24"/>
          <w:szCs w:val="24"/>
          <w:lang w:val="ka-GE"/>
        </w:rPr>
        <w:t>დანალექებ</w:t>
      </w:r>
      <w:r w:rsidR="00EC0CE8" w:rsidRPr="00D43A9E">
        <w:rPr>
          <w:rFonts w:ascii="Sylfaen" w:hAnsi="Sylfaen"/>
          <w:sz w:val="24"/>
          <w:szCs w:val="24"/>
          <w:lang w:val="ka-GE"/>
        </w:rPr>
        <w:t>ში PEC</w:t>
      </w:r>
      <w:r w:rsidR="00EC0CE8" w:rsidRPr="00D43A9E">
        <w:rPr>
          <w:rFonts w:ascii="Sylfaen" w:hAnsi="Sylfaen"/>
          <w:sz w:val="24"/>
          <w:szCs w:val="24"/>
          <w:vertAlign w:val="subscript"/>
          <w:lang w:val="ka-GE"/>
        </w:rPr>
        <w:t>SED</w:t>
      </w:r>
      <w:r w:rsidR="00EC0CE8" w:rsidRPr="00D43A9E">
        <w:rPr>
          <w:rFonts w:ascii="Sylfaen" w:hAnsi="Sylfaen"/>
          <w:sz w:val="24"/>
          <w:szCs w:val="24"/>
          <w:lang w:val="ka-GE"/>
        </w:rPr>
        <w:t xml:space="preserve">, გარდა იმ შემთხვევისა, თუ რეგისტრანტი დაადასტურებს, რომ დაბინძურება არ მოხდება. </w:t>
      </w:r>
      <w:r w:rsidR="00EC0CE8" w:rsidRPr="00D43A9E">
        <w:rPr>
          <w:rFonts w:ascii="Sylfaen" w:hAnsi="Sylfaen"/>
          <w:color w:val="1A171C"/>
          <w:sz w:val="24"/>
          <w:szCs w:val="24"/>
          <w:lang w:val="ka-GE"/>
        </w:rPr>
        <w:t>PEC</w:t>
      </w:r>
      <w:r w:rsidR="00EC0CE8" w:rsidRPr="00D43A9E">
        <w:rPr>
          <w:rFonts w:ascii="Sylfaen" w:hAnsi="Sylfaen"/>
          <w:color w:val="1A171C"/>
          <w:sz w:val="24"/>
          <w:szCs w:val="24"/>
          <w:vertAlign w:val="subscript"/>
          <w:lang w:val="ka-GE"/>
        </w:rPr>
        <w:t>SW</w:t>
      </w:r>
      <w:r w:rsidR="00EC0CE8" w:rsidRPr="00D43A9E">
        <w:rPr>
          <w:rFonts w:ascii="Sylfaen" w:hAnsi="Sylfaen"/>
          <w:color w:val="1A171C"/>
          <w:sz w:val="24"/>
          <w:szCs w:val="24"/>
          <w:lang w:val="ka-GE"/>
        </w:rPr>
        <w:t xml:space="preserve"> და PEC</w:t>
      </w:r>
      <w:r w:rsidR="00EC0CE8" w:rsidRPr="00D43A9E">
        <w:rPr>
          <w:rFonts w:ascii="Sylfaen" w:hAnsi="Sylfaen"/>
          <w:color w:val="1A171C"/>
          <w:sz w:val="24"/>
          <w:szCs w:val="24"/>
          <w:vertAlign w:val="subscript"/>
          <w:lang w:val="ka-GE"/>
        </w:rPr>
        <w:t>SED</w:t>
      </w:r>
      <w:r w:rsidR="00EC0CE8" w:rsidRPr="00D43A9E">
        <w:rPr>
          <w:rFonts w:ascii="Sylfaen" w:hAnsi="Sylfaen"/>
          <w:color w:val="1A171C"/>
          <w:sz w:val="24"/>
          <w:szCs w:val="24"/>
          <w:lang w:val="ka-GE"/>
        </w:rPr>
        <w:t xml:space="preserve"> შეფასებები დაკავშირებული უნდა იყოს ხარჯვის მაქსიმალურ ჯერადობასთან და უმაღლეს ნორმებთან, უმოკლესი ინტერვალით და გამოყენების დროსთან, რომელზეც რეგისტრაცია მოითხოვება და უნდა იყოს არხების, გუბურების და ნაკადების შესაბამისი</w:t>
      </w:r>
      <w:r w:rsidR="00113934" w:rsidRPr="00D43A9E">
        <w:rPr>
          <w:rFonts w:ascii="Sylfaen" w:hAnsi="Sylfaen"/>
          <w:color w:val="1A171C"/>
          <w:sz w:val="24"/>
          <w:szCs w:val="24"/>
          <w:lang w:val="ka-GE"/>
        </w:rPr>
        <w:t xml:space="preserve">.  </w:t>
      </w:r>
    </w:p>
    <w:p w14:paraId="019A721A" w14:textId="673C25A4" w:rsidR="00EC0CE8" w:rsidRPr="00D43A9E" w:rsidRDefault="005F46F4"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ე.ბ) </w:t>
      </w:r>
      <w:r w:rsidR="00EC0CE8" w:rsidRPr="00D43A9E">
        <w:rPr>
          <w:rFonts w:ascii="Sylfaen" w:hAnsi="Sylfaen"/>
          <w:color w:val="1A171C"/>
          <w:sz w:val="24"/>
          <w:szCs w:val="24"/>
          <w:lang w:val="ka-GE"/>
        </w:rPr>
        <w:t>შესასრულებელია შესაბამისი  მიწისზედა წყლების მოდელირების საშუალებები. ფაქტორები, რომელიც გათვალისწინებული უნდა იყოს PEC</w:t>
      </w:r>
      <w:r w:rsidR="00EC0CE8" w:rsidRPr="00D43A9E">
        <w:rPr>
          <w:rFonts w:ascii="Sylfaen" w:hAnsi="Sylfaen"/>
          <w:color w:val="1A171C"/>
          <w:sz w:val="24"/>
          <w:szCs w:val="24"/>
          <w:vertAlign w:val="subscript"/>
          <w:lang w:val="ka-GE"/>
        </w:rPr>
        <w:t>SW</w:t>
      </w:r>
      <w:r w:rsidR="00EC0CE8" w:rsidRPr="00D43A9E">
        <w:rPr>
          <w:rFonts w:ascii="Sylfaen" w:hAnsi="Sylfaen"/>
          <w:color w:val="1A171C"/>
          <w:sz w:val="24"/>
          <w:szCs w:val="24"/>
          <w:lang w:val="ka-GE"/>
        </w:rPr>
        <w:t xml:space="preserve"> და PEC</w:t>
      </w:r>
      <w:r w:rsidR="00EC0CE8" w:rsidRPr="00D43A9E">
        <w:rPr>
          <w:rFonts w:ascii="Sylfaen" w:hAnsi="Sylfaen"/>
          <w:color w:val="1A171C"/>
          <w:sz w:val="24"/>
          <w:szCs w:val="24"/>
          <w:vertAlign w:val="subscript"/>
          <w:lang w:val="ka-GE"/>
        </w:rPr>
        <w:t>SED</w:t>
      </w:r>
      <w:r w:rsidR="00EC0CE8" w:rsidRPr="00D43A9E">
        <w:rPr>
          <w:rFonts w:ascii="Sylfaen" w:hAnsi="Sylfaen"/>
          <w:color w:val="1A171C"/>
          <w:sz w:val="24"/>
          <w:szCs w:val="24"/>
          <w:lang w:val="ka-GE"/>
        </w:rPr>
        <w:t xml:space="preserve"> შეფასებებისთვის, უკავშირდება პირდაპირ გამოყენებას წყალში, დანალექში, ნაკადებში, სადრენაჟე სისტემებში და ატმოსფერულ ნალექებში და მოიცავს პროცესებს, როგორიცაა აორთქლება, ადსორბცია, გადატანა, ჰიდროლიზი, ფოტოლიზი, ბიოდეგრადაცია, დალექვა და რესუსპენზირება, და გადაცემას წყალსა და დანალექებს შორის. თავდაპირველი მაქსიმალური კონცენტრაცია, გამოყენების შემდეგ (საერთო მაქსიმუმი), შესაბამისი წყლის ობიექტებისთვის მოცემული უნდა იყოს მოკლევადიანი და გრძელვადიანი PEC</w:t>
      </w:r>
      <w:r w:rsidR="00EC0CE8" w:rsidRPr="00D43A9E">
        <w:rPr>
          <w:rFonts w:ascii="Sylfaen" w:hAnsi="Sylfaen"/>
          <w:color w:val="1A171C"/>
          <w:sz w:val="24"/>
          <w:szCs w:val="24"/>
          <w:vertAlign w:val="subscript"/>
          <w:lang w:val="ka-GE"/>
        </w:rPr>
        <w:t xml:space="preserve">SW </w:t>
      </w:r>
      <w:r w:rsidR="00EC0CE8" w:rsidRPr="00D43A9E">
        <w:rPr>
          <w:rFonts w:ascii="Sylfaen" w:hAnsi="Sylfaen"/>
          <w:color w:val="1A171C"/>
          <w:sz w:val="24"/>
          <w:szCs w:val="24"/>
          <w:lang w:val="ka-GE"/>
        </w:rPr>
        <w:t>გამოთვლები (დროში აწონილი საშუალო). აღნიშნული PEC სიდიდეები მოცემული უნდა იყოს მოქმედი ნივთიერებისთვის, მისი მეტაბოლიტებისთვის და რეაქციის პროდუქტებისთვის, რომლებიც იდენტიფიცირებულია ნარჩენი რაოდენობის განსაზღვრების ფარგლებში, რისკის შეფასებისთვის მიწისზედა წყლებთან დაკავშირებით. ისინი გამოსაყენებელია რისკის შეფასებების განსახორციელებლად,  ეკოტოქსიკოლოგიური კვლევებიდან მიღებული მონაცემების საბოლოო შედეგებთან შედარების გზით</w:t>
      </w:r>
      <w:r w:rsidR="00113934" w:rsidRPr="00D43A9E">
        <w:rPr>
          <w:rFonts w:ascii="Sylfaen" w:hAnsi="Sylfaen"/>
          <w:color w:val="1A171C"/>
          <w:sz w:val="24"/>
          <w:szCs w:val="24"/>
          <w:lang w:val="ka-GE"/>
        </w:rPr>
        <w:t xml:space="preserve">. </w:t>
      </w:r>
    </w:p>
    <w:p w14:paraId="3C20F5D3" w14:textId="18420B77" w:rsidR="00EC0CE8" w:rsidRPr="00D43A9E" w:rsidRDefault="005F46F4"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ე.გ) </w:t>
      </w:r>
      <w:r w:rsidR="00EC0CE8" w:rsidRPr="00D43A9E">
        <w:rPr>
          <w:rFonts w:ascii="Sylfaen" w:hAnsi="Sylfaen"/>
          <w:color w:val="1A171C"/>
          <w:sz w:val="24"/>
          <w:szCs w:val="24"/>
          <w:lang w:val="ka-GE"/>
        </w:rPr>
        <w:t>მოკლევადიანი და გრძელვადიანი PEC</w:t>
      </w:r>
      <w:r w:rsidR="00EC0CE8" w:rsidRPr="00D43A9E">
        <w:rPr>
          <w:rFonts w:ascii="Sylfaen" w:hAnsi="Sylfaen"/>
          <w:color w:val="1A171C"/>
          <w:sz w:val="24"/>
          <w:szCs w:val="24"/>
          <w:vertAlign w:val="subscript"/>
          <w:lang w:val="ka-GE"/>
        </w:rPr>
        <w:t>SW</w:t>
      </w:r>
      <w:r w:rsidR="00EC0CE8" w:rsidRPr="00D43A9E">
        <w:rPr>
          <w:rFonts w:ascii="Sylfaen" w:hAnsi="Sylfaen"/>
          <w:color w:val="1A171C"/>
          <w:sz w:val="24"/>
          <w:szCs w:val="24"/>
          <w:lang w:val="ka-GE"/>
        </w:rPr>
        <w:t xml:space="preserve"> და შესაბამისი მოკლევადიანი და გრძელვადიანი  PEC</w:t>
      </w:r>
      <w:r w:rsidR="00EC0CE8" w:rsidRPr="00D43A9E">
        <w:rPr>
          <w:rFonts w:ascii="Sylfaen" w:hAnsi="Sylfaen"/>
          <w:color w:val="1A171C"/>
          <w:sz w:val="24"/>
          <w:szCs w:val="24"/>
          <w:vertAlign w:val="subscript"/>
          <w:lang w:val="ka-GE"/>
        </w:rPr>
        <w:t>SED</w:t>
      </w:r>
      <w:r w:rsidR="00EC0CE8" w:rsidRPr="00D43A9E">
        <w:rPr>
          <w:rFonts w:ascii="Sylfaen" w:hAnsi="Sylfaen"/>
          <w:color w:val="1A171C"/>
          <w:sz w:val="24"/>
          <w:szCs w:val="24"/>
          <w:lang w:val="ka-GE"/>
        </w:rPr>
        <w:t xml:space="preserve"> გამოთვლები შესაბამის სტატიკურ წყლის ობიექტებთან დაკავშირებით (გუბურები, დროში აწონილი საშუალო) და შესაბამისი ნელი მოძრავი წყლის სხეულების (არხები, შენაკადები) გამოთვლილ უნდა იქნას მოძრავი დროის ფანჯრის დახმარებით. გამოსაყენებელია შესაბამისი დროის ფანჯრები ეკოტოქსიკოლოგიური კვლევებიდან მიღებულ მონაცემებიდან</w:t>
      </w:r>
      <w:r w:rsidR="00113934" w:rsidRPr="00D43A9E">
        <w:rPr>
          <w:rFonts w:ascii="Sylfaen" w:hAnsi="Sylfaen"/>
          <w:color w:val="1A171C"/>
          <w:sz w:val="24"/>
          <w:szCs w:val="24"/>
          <w:lang w:val="ka-GE"/>
        </w:rPr>
        <w:t xml:space="preserve">. </w:t>
      </w:r>
    </w:p>
    <w:p w14:paraId="678CD2EE" w14:textId="03293CBF" w:rsidR="00EC0CE8" w:rsidRPr="00D43A9E" w:rsidRDefault="00725C6E"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ე.დ) </w:t>
      </w:r>
      <w:r w:rsidR="00EC0CE8" w:rsidRPr="00D43A9E">
        <w:rPr>
          <w:rFonts w:ascii="Sylfaen" w:hAnsi="Sylfaen"/>
          <w:color w:val="1A171C"/>
          <w:sz w:val="24"/>
          <w:szCs w:val="24"/>
          <w:lang w:val="ka-GE"/>
        </w:rPr>
        <w:t>დამატებითი მაღალი დონის ტესტების ჩატარების საჭიროება და განსახორციელებელი ტესტების ტიპი და პირობები განსახილველია სარეგისტრაციო ორგანოებთან</w:t>
      </w:r>
      <w:r w:rsidR="00113934" w:rsidRPr="00D43A9E">
        <w:rPr>
          <w:rFonts w:ascii="Sylfaen" w:hAnsi="Sylfaen"/>
          <w:color w:val="1A171C"/>
          <w:sz w:val="24"/>
          <w:szCs w:val="24"/>
          <w:lang w:val="ka-GE"/>
        </w:rPr>
        <w:t xml:space="preserve">.  </w:t>
      </w:r>
    </w:p>
    <w:p w14:paraId="2084D01A" w14:textId="77777777" w:rsidR="00EC0CE8" w:rsidRPr="00D43A9E" w:rsidRDefault="000866D4"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9</w:t>
      </w:r>
      <w:r w:rsidR="00EC0CE8" w:rsidRPr="00D43A9E">
        <w:rPr>
          <w:rFonts w:ascii="Sylfaen" w:hAnsi="Sylfaen"/>
          <w:color w:val="1A171C"/>
          <w:sz w:val="24"/>
          <w:szCs w:val="24"/>
          <w:lang w:val="ka-GE"/>
        </w:rPr>
        <w:t>.  ბედი და ქცევა ჰაერში</w:t>
      </w:r>
      <w:r w:rsidRPr="00D43A9E">
        <w:rPr>
          <w:rFonts w:ascii="Sylfaen" w:hAnsi="Sylfaen"/>
          <w:color w:val="1A171C"/>
          <w:sz w:val="24"/>
          <w:szCs w:val="24"/>
          <w:lang w:val="ka-GE"/>
        </w:rPr>
        <w:t>:</w:t>
      </w:r>
    </w:p>
    <w:p w14:paraId="2D764DB5" w14:textId="3D8920E0"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i/>
          <w:color w:val="1A171C"/>
          <w:sz w:val="24"/>
          <w:szCs w:val="24"/>
          <w:lang w:val="ka-GE"/>
        </w:rPr>
        <w:t>დაშლის გზა და სიდიდე ჰაერში და გადაადგილება ჰაერით</w:t>
      </w:r>
      <w:r w:rsidR="000866D4" w:rsidRPr="00D43A9E">
        <w:rPr>
          <w:rFonts w:ascii="Sylfaen" w:hAnsi="Sylfaen"/>
          <w:color w:val="1A171C"/>
          <w:sz w:val="24"/>
          <w:szCs w:val="24"/>
          <w:lang w:val="ka-GE"/>
        </w:rPr>
        <w:t xml:space="preserve">  - </w:t>
      </w:r>
      <w:r w:rsidRPr="00D43A9E">
        <w:rPr>
          <w:rFonts w:ascii="Sylfaen" w:hAnsi="Sylfaen"/>
          <w:color w:val="1A171C"/>
          <w:sz w:val="24"/>
          <w:szCs w:val="24"/>
          <w:lang w:val="ka-GE"/>
        </w:rPr>
        <w:t>იმ შემთხვევაში, თუ აქროლადობის ინიცირება, Vp = 10</w:t>
      </w:r>
      <w:r w:rsidRPr="00D43A9E">
        <w:rPr>
          <w:rFonts w:ascii="Sylfaen" w:hAnsi="Sylfaen"/>
          <w:color w:val="1A171C"/>
          <w:sz w:val="24"/>
          <w:szCs w:val="24"/>
          <w:vertAlign w:val="superscript"/>
          <w:lang w:val="ka-GE"/>
        </w:rPr>
        <w:t>– 5</w:t>
      </w:r>
      <w:r w:rsidRPr="00D43A9E">
        <w:rPr>
          <w:rFonts w:ascii="Sylfaen" w:hAnsi="Sylfaen"/>
          <w:color w:val="1A171C"/>
          <w:sz w:val="24"/>
          <w:szCs w:val="24"/>
          <w:lang w:val="ka-GE"/>
        </w:rPr>
        <w:t xml:space="preserve"> Pa (აქროლადობა მცენარეებიდან) ან 10</w:t>
      </w:r>
      <w:r w:rsidRPr="00D43A9E">
        <w:rPr>
          <w:rFonts w:ascii="Sylfaen" w:hAnsi="Sylfaen"/>
          <w:color w:val="1A171C"/>
          <w:sz w:val="24"/>
          <w:szCs w:val="24"/>
          <w:vertAlign w:val="superscript"/>
          <w:lang w:val="ka-GE"/>
        </w:rPr>
        <w:t>– 4</w:t>
      </w:r>
      <w:r w:rsidRPr="00D43A9E">
        <w:rPr>
          <w:rFonts w:ascii="Sylfaen" w:hAnsi="Sylfaen"/>
          <w:color w:val="1A171C"/>
          <w:sz w:val="24"/>
          <w:szCs w:val="24"/>
          <w:lang w:val="ka-GE"/>
        </w:rPr>
        <w:t xml:space="preserve"> Pa (აქროლადობა ნიადაგიდან) 20 °C ტემპერატურა</w:t>
      </w:r>
      <w:r w:rsidR="006D7EEF" w:rsidRPr="00D43A9E">
        <w:rPr>
          <w:rFonts w:ascii="Sylfaen" w:hAnsi="Sylfaen"/>
          <w:color w:val="1A171C"/>
          <w:sz w:val="24"/>
          <w:szCs w:val="24"/>
          <w:lang w:val="ka-GE"/>
        </w:rPr>
        <w:t>ს</w:t>
      </w:r>
      <w:r w:rsidRPr="00D43A9E">
        <w:rPr>
          <w:rFonts w:ascii="Sylfaen" w:hAnsi="Sylfaen"/>
          <w:color w:val="1A171C"/>
          <w:sz w:val="24"/>
          <w:szCs w:val="24"/>
          <w:lang w:val="ka-GE"/>
        </w:rPr>
        <w:t xml:space="preserve"> გადააჭარბებს და (გადახრა) შემარბილებელი ზომები საჭირო იქნება არასამიზნე ორგანიზმებზე ზემოქმედებისთვის, წარსადგენია დისტანციური დანალექების მოდელური გამოთვლები (PEC), რომელიც წარმოიქმნება აქროლადობის შედეგად.  </w:t>
      </w:r>
      <w:r w:rsidRPr="00D43A9E">
        <w:rPr>
          <w:rFonts w:ascii="Sylfaen" w:hAnsi="Sylfaen"/>
          <w:color w:val="1A171C"/>
          <w:sz w:val="24"/>
          <w:szCs w:val="24"/>
          <w:lang w:val="ka-GE"/>
        </w:rPr>
        <w:lastRenderedPageBreak/>
        <w:t>აქროლადობის პირობა  (PEC) უნდა დაემატოს შესაბამის რისკის შეფასების პროცედურებს   PEC</w:t>
      </w:r>
      <w:r w:rsidRPr="00D43A9E">
        <w:rPr>
          <w:rFonts w:ascii="Sylfaen" w:hAnsi="Sylfaen"/>
          <w:color w:val="1A171C"/>
          <w:sz w:val="24"/>
          <w:szCs w:val="24"/>
          <w:vertAlign w:val="subscript"/>
          <w:lang w:val="ka-GE"/>
        </w:rPr>
        <w:t>S</w:t>
      </w:r>
      <w:r w:rsidRPr="00D43A9E">
        <w:rPr>
          <w:rFonts w:ascii="Sylfaen" w:hAnsi="Sylfaen"/>
          <w:color w:val="1A171C"/>
          <w:sz w:val="24"/>
          <w:szCs w:val="24"/>
          <w:lang w:val="ka-GE"/>
        </w:rPr>
        <w:t xml:space="preserve"> და PEC</w:t>
      </w:r>
      <w:r w:rsidRPr="00D43A9E">
        <w:rPr>
          <w:rFonts w:ascii="Sylfaen" w:hAnsi="Sylfaen"/>
          <w:color w:val="1A171C"/>
          <w:sz w:val="24"/>
          <w:szCs w:val="24"/>
          <w:vertAlign w:val="subscript"/>
          <w:lang w:val="ka-GE"/>
        </w:rPr>
        <w:t>SW</w:t>
      </w:r>
      <w:r w:rsidRPr="00D43A9E">
        <w:rPr>
          <w:rFonts w:ascii="Sylfaen" w:hAnsi="Sylfaen"/>
          <w:color w:val="1A171C"/>
          <w:sz w:val="24"/>
          <w:szCs w:val="24"/>
          <w:lang w:val="ka-GE"/>
        </w:rPr>
        <w:t xml:space="preserve"> -ს. გამოთვლა შესაძლოა  გაუმჯობესდეს შეზღუდული ექსპერიმენტებიდან მიღებული მონაცემების გამოყენებით. შესაბამის შემთხვევაში ჩასატარებელია ლაბორატორიული, აეროდინამიური ან საველე ექსპერიმენტები PEC</w:t>
      </w:r>
      <w:r w:rsidRPr="00D43A9E">
        <w:rPr>
          <w:rFonts w:ascii="Sylfaen" w:hAnsi="Sylfaen"/>
          <w:color w:val="1A171C"/>
          <w:sz w:val="24"/>
          <w:szCs w:val="24"/>
          <w:vertAlign w:val="subscript"/>
          <w:lang w:val="ka-GE"/>
        </w:rPr>
        <w:t>S</w:t>
      </w:r>
      <w:r w:rsidRPr="00D43A9E">
        <w:rPr>
          <w:rFonts w:ascii="Sylfaen" w:hAnsi="Sylfaen"/>
          <w:color w:val="1A171C"/>
          <w:sz w:val="24"/>
          <w:szCs w:val="24"/>
          <w:lang w:val="ka-GE"/>
        </w:rPr>
        <w:t>-ს განსაზღვრის მიზნით დანალექებიდან აქროლადობის შემდეგ და ასევე შემარბილებელი ზომები</w:t>
      </w:r>
      <w:r w:rsidR="00113934" w:rsidRPr="00D43A9E">
        <w:rPr>
          <w:rFonts w:ascii="Sylfaen" w:hAnsi="Sylfaen"/>
          <w:color w:val="1A171C"/>
          <w:sz w:val="24"/>
          <w:szCs w:val="24"/>
          <w:lang w:val="ka-GE"/>
        </w:rPr>
        <w:t xml:space="preserve">.  </w:t>
      </w:r>
    </w:p>
    <w:p w14:paraId="2E8FEFF9" w14:textId="77777777" w:rsidR="000866D4" w:rsidRPr="00D43A9E" w:rsidRDefault="000866D4"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10.</w:t>
      </w:r>
      <w:r w:rsidR="00EC0CE8" w:rsidRPr="00D43A9E">
        <w:rPr>
          <w:rFonts w:ascii="Sylfaen" w:hAnsi="Sylfaen"/>
          <w:color w:val="1A171C"/>
          <w:sz w:val="24"/>
          <w:szCs w:val="24"/>
          <w:lang w:val="ka-GE"/>
        </w:rPr>
        <w:t xml:space="preserve"> კონენტრაციების გამოთვლა ზემოქმედების სხვა გზებისთვის</w:t>
      </w:r>
      <w:r w:rsidRPr="00D43A9E">
        <w:rPr>
          <w:rFonts w:ascii="Sylfaen" w:hAnsi="Sylfaen"/>
          <w:color w:val="1A171C"/>
          <w:sz w:val="24"/>
          <w:szCs w:val="24"/>
          <w:lang w:val="ka-GE"/>
        </w:rPr>
        <w:t>:</w:t>
      </w:r>
    </w:p>
    <w:p w14:paraId="62F5E76A" w14:textId="77777777" w:rsidR="00EC0CE8" w:rsidRPr="00D43A9E" w:rsidRDefault="000866D4"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color w:val="1A171C"/>
          <w:sz w:val="24"/>
          <w:szCs w:val="24"/>
          <w:lang w:val="ka-GE"/>
        </w:rPr>
        <w:t>ა)</w:t>
      </w:r>
      <w:r w:rsidRPr="00D43A9E">
        <w:rPr>
          <w:rFonts w:ascii="Sylfaen" w:hAnsi="Sylfaen"/>
          <w:b/>
          <w:color w:val="1A171C"/>
          <w:sz w:val="24"/>
          <w:szCs w:val="24"/>
          <w:lang w:val="ka-GE"/>
        </w:rPr>
        <w:t xml:space="preserve"> </w:t>
      </w:r>
      <w:r w:rsidR="00EC0CE8" w:rsidRPr="00D43A9E">
        <w:rPr>
          <w:rFonts w:ascii="Sylfaen" w:hAnsi="Sylfaen"/>
          <w:color w:val="1A171C"/>
          <w:sz w:val="24"/>
          <w:szCs w:val="24"/>
          <w:lang w:val="ka-GE"/>
        </w:rPr>
        <w:t xml:space="preserve">წარსადგენია მოქმედი ნივთიერების და მისი მეტაბოლიტების, დაშლის და რეაქციის პროდუქტების პროგნოზირებული გარემოს კონცენტრაციის სათანადო შეფასებები (გამოთვლები) გარდა იმ შემთხვევისა, თუ რეგისტრანტი დაადასტურებს, რომ დაბინძურება არ მოხდება სხვა გზებით ზემოქმედების შემთხვევაში, როგორიცაა: </w:t>
      </w:r>
    </w:p>
    <w:p w14:paraId="0EBBC40C" w14:textId="77777777" w:rsidR="00EC0CE8" w:rsidRPr="00D43A9E" w:rsidRDefault="000866D4"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ა.ა) </w:t>
      </w:r>
      <w:r w:rsidR="00EC0CE8" w:rsidRPr="00D43A9E">
        <w:rPr>
          <w:rFonts w:ascii="Sylfaen" w:hAnsi="Sylfaen"/>
          <w:color w:val="1A171C"/>
          <w:sz w:val="24"/>
          <w:szCs w:val="24"/>
          <w:lang w:val="ka-GE"/>
        </w:rPr>
        <w:t xml:space="preserve">მტვრის დალექვა, მცენარეთა დაცვის საშუალებების შემცველი მტვრის გადატანას დათესვისას;  </w:t>
      </w:r>
    </w:p>
    <w:p w14:paraId="545CC179" w14:textId="77777777" w:rsidR="00EC0CE8" w:rsidRPr="00D43A9E" w:rsidRDefault="000866D4"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ა.ბ) </w:t>
      </w:r>
      <w:r w:rsidR="00EC0CE8" w:rsidRPr="00D43A9E">
        <w:rPr>
          <w:rFonts w:ascii="Sylfaen" w:hAnsi="Sylfaen"/>
          <w:color w:val="1A171C"/>
          <w:sz w:val="24"/>
          <w:szCs w:val="24"/>
          <w:lang w:val="ka-GE"/>
        </w:rPr>
        <w:t xml:space="preserve">მიწისზედა წყლების არაპირდაპირი ზემოქმედება ჩამდინარე წყლების დამუშავების სადგურით (STP) მცენარეთა დაცვის საშუალების გამოყენების შემდეგ საწყობებში და </w:t>
      </w:r>
    </w:p>
    <w:p w14:paraId="441C05FF" w14:textId="4B073B32" w:rsidR="00EC0CE8" w:rsidRPr="00D43A9E" w:rsidRDefault="000866D4"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ა.გ) </w:t>
      </w:r>
      <w:r w:rsidR="00EC0CE8" w:rsidRPr="00D43A9E">
        <w:rPr>
          <w:rFonts w:ascii="Sylfaen" w:hAnsi="Sylfaen"/>
          <w:color w:val="1A171C"/>
          <w:sz w:val="24"/>
          <w:szCs w:val="24"/>
          <w:lang w:val="ka-GE"/>
        </w:rPr>
        <w:t>კეთილმოწყობისას</w:t>
      </w:r>
      <w:r w:rsidR="00113934" w:rsidRPr="00D43A9E">
        <w:rPr>
          <w:rFonts w:ascii="Sylfaen" w:hAnsi="Sylfaen"/>
          <w:color w:val="1A171C"/>
          <w:sz w:val="24"/>
          <w:szCs w:val="24"/>
          <w:lang w:val="ka-GE"/>
        </w:rPr>
        <w:t xml:space="preserve">. </w:t>
      </w:r>
    </w:p>
    <w:p w14:paraId="78775790" w14:textId="08A73CD2" w:rsidR="00EC0CE8" w:rsidRPr="00D43A9E" w:rsidRDefault="000866D4"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ბ) </w:t>
      </w:r>
      <w:r w:rsidR="00EC0CE8" w:rsidRPr="00D43A9E">
        <w:rPr>
          <w:rFonts w:ascii="Sylfaen" w:hAnsi="Sylfaen"/>
          <w:color w:val="1A171C"/>
          <w:sz w:val="24"/>
          <w:szCs w:val="24"/>
          <w:lang w:val="ka-GE"/>
        </w:rPr>
        <w:t>PEC შეფასებები დაკავშირებული უნდა იყოს გამოყენების ხარჯვის მაქსიმალურ ჯერადობასთან და უმაღლეს ნორმებთან, უმოკლესი ინტერვალით და გამოყენების დროსთან, რომელზეც რეგისტრაცია მოითხოვება და უნდა იყოს გარემოს ობიექტების შესაბამისი</w:t>
      </w:r>
      <w:r w:rsidR="00C654C3" w:rsidRPr="00D43A9E">
        <w:rPr>
          <w:rFonts w:ascii="Sylfaen" w:hAnsi="Sylfaen"/>
          <w:color w:val="1A171C"/>
          <w:sz w:val="24"/>
          <w:szCs w:val="24"/>
          <w:lang w:val="ka-GE"/>
        </w:rPr>
        <w:t xml:space="preserve">.   </w:t>
      </w:r>
    </w:p>
    <w:p w14:paraId="15672B19" w14:textId="77777777" w:rsidR="004C1BEC" w:rsidRPr="00D43A9E" w:rsidRDefault="000866D4"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გ) </w:t>
      </w:r>
      <w:r w:rsidR="00EC0CE8" w:rsidRPr="00D43A9E">
        <w:rPr>
          <w:rFonts w:ascii="Sylfaen" w:hAnsi="Sylfaen"/>
          <w:color w:val="1A171C"/>
          <w:sz w:val="24"/>
          <w:szCs w:val="24"/>
          <w:lang w:val="ka-GE"/>
        </w:rPr>
        <w:t>წარსადგენი ინფორმაციის ტიპი განხილულ უნდა იქნას სარეგისტრაციო ორგანოსთან</w:t>
      </w:r>
      <w:r w:rsidR="004C1BEC" w:rsidRPr="00D43A9E">
        <w:rPr>
          <w:rFonts w:ascii="Sylfaen" w:hAnsi="Sylfaen"/>
          <w:color w:val="1A171C"/>
          <w:sz w:val="24"/>
          <w:szCs w:val="24"/>
          <w:lang w:val="ka-GE"/>
        </w:rPr>
        <w:t xml:space="preserve">. </w:t>
      </w:r>
    </w:p>
    <w:p w14:paraId="31ED2B56" w14:textId="77777777" w:rsidR="004C1BEC" w:rsidRPr="00D43A9E" w:rsidRDefault="004C1BEC" w:rsidP="008D5DF7">
      <w:pPr>
        <w:autoSpaceDE w:val="0"/>
        <w:autoSpaceDN w:val="0"/>
        <w:adjustRightInd w:val="0"/>
        <w:spacing w:after="0" w:line="288" w:lineRule="auto"/>
        <w:ind w:left="-720"/>
        <w:jc w:val="both"/>
        <w:rPr>
          <w:rFonts w:ascii="Sylfaen" w:hAnsi="Sylfaen"/>
          <w:color w:val="1A171C"/>
          <w:sz w:val="24"/>
          <w:szCs w:val="24"/>
          <w:lang w:val="ka-GE"/>
        </w:rPr>
      </w:pPr>
    </w:p>
    <w:p w14:paraId="223D338B" w14:textId="48B35811"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b/>
          <w:color w:val="1A171C"/>
          <w:sz w:val="24"/>
          <w:szCs w:val="24"/>
          <w:lang w:val="ka-GE"/>
        </w:rPr>
        <w:t>მუხლი</w:t>
      </w:r>
      <w:r w:rsidR="00113934" w:rsidRPr="00D43A9E">
        <w:rPr>
          <w:rFonts w:ascii="Sylfaen" w:hAnsi="Sylfaen"/>
          <w:b/>
          <w:color w:val="1A171C"/>
          <w:sz w:val="24"/>
          <w:szCs w:val="24"/>
          <w:lang w:val="ka-GE"/>
        </w:rPr>
        <w:t xml:space="preserve"> 41</w:t>
      </w:r>
      <w:r w:rsidRPr="00D43A9E">
        <w:rPr>
          <w:rFonts w:ascii="Sylfaen" w:hAnsi="Sylfaen"/>
          <w:b/>
          <w:color w:val="1A171C"/>
          <w:sz w:val="24"/>
          <w:szCs w:val="24"/>
          <w:lang w:val="ka-GE"/>
        </w:rPr>
        <w:t>. ეკოტოქსიკოლოგიური კვლევები</w:t>
      </w:r>
    </w:p>
    <w:p w14:paraId="0E747441" w14:textId="41C2DF9A" w:rsidR="00EC0CE8" w:rsidRPr="00D43A9E" w:rsidRDefault="00AF1EA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1.</w:t>
      </w:r>
      <w:r w:rsidR="00BB3D35" w:rsidRPr="00D43A9E">
        <w:rPr>
          <w:rFonts w:ascii="Sylfaen" w:hAnsi="Sylfaen"/>
          <w:color w:val="1A171C"/>
          <w:sz w:val="24"/>
          <w:szCs w:val="24"/>
          <w:lang w:val="ka-GE"/>
        </w:rPr>
        <w:t xml:space="preserve"> </w:t>
      </w:r>
      <w:r w:rsidR="00EC0CE8" w:rsidRPr="00D43A9E">
        <w:rPr>
          <w:rFonts w:ascii="Sylfaen" w:hAnsi="Sylfaen"/>
          <w:color w:val="1A171C"/>
          <w:sz w:val="24"/>
          <w:szCs w:val="24"/>
          <w:lang w:val="ka-GE"/>
        </w:rPr>
        <w:t xml:space="preserve">მცენარეთა დაცვის საშუალებების გამოცდა საჭირო იქნება თუ მისი ტოქსიკურობის პროგნოზირება შეუძლებელია მოქმედი ნივთიერების შესახებ მონაცემებიდან. გამოცდის საჭიროების შემთხვევაში, უნდა გამოვლინდეს არის თუ არა მცენარეთა დაცვის საშუალება, მოქმედი ნივთიერების შემცველობის გათვალისწინებით, უფრო ტოქსიკური ვიდრე მოქმედი ნივთიერება. ამ სახით შესაძლოა საკმარისი იყოს  დამხმარე კვლევების ან  შეზღუდული ტესტების ჩასატარებლად. თუმცა, იმ შემთხვევაში, თუ მცენარეთა დაცვის საშუალება მოქმედ ნივთიერებაზე ტოქსიკურია (გამოხატული შედარებით ერთეულებში), საჭირო გახდება განმსაზღვრელი / დამადასტურებელი გამოცდა. გამოსაკვლევია შესაძლო </w:t>
      </w:r>
      <w:r w:rsidR="00244F34" w:rsidRPr="00D43A9E">
        <w:rPr>
          <w:rFonts w:ascii="Sylfaen" w:hAnsi="Sylfaen"/>
          <w:color w:val="1A171C"/>
          <w:sz w:val="24"/>
          <w:szCs w:val="24"/>
          <w:lang w:val="ka-GE"/>
        </w:rPr>
        <w:t>ზემოქმედება</w:t>
      </w:r>
      <w:r w:rsidR="00EC0CE8" w:rsidRPr="00D43A9E">
        <w:rPr>
          <w:rFonts w:ascii="Sylfaen" w:hAnsi="Sylfaen"/>
          <w:color w:val="1A171C"/>
          <w:sz w:val="24"/>
          <w:szCs w:val="24"/>
          <w:lang w:val="ka-GE"/>
        </w:rPr>
        <w:t xml:space="preserve"> ორგანიზმებზე / ეკოსისტემებზე, გარდა იმ შემთხვევისა, თუ რეგისტრანტი დაადასტურებს, რომ არ ხდება ზემოქმედება აღნიშნულ ორგანიზმებზე ან ეკოსისტემებზე</w:t>
      </w:r>
      <w:r w:rsidR="00B64FEB" w:rsidRPr="00D43A9E">
        <w:rPr>
          <w:rFonts w:ascii="Sylfaen" w:hAnsi="Sylfaen"/>
          <w:color w:val="1A171C"/>
          <w:sz w:val="24"/>
          <w:szCs w:val="24"/>
          <w:lang w:val="ka-GE"/>
        </w:rPr>
        <w:t xml:space="preserve">.  </w:t>
      </w:r>
    </w:p>
    <w:p w14:paraId="24B7748C" w14:textId="25A710A8" w:rsidR="00EC0CE8" w:rsidRPr="00D43A9E" w:rsidRDefault="004C1BEC"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2. </w:t>
      </w:r>
      <w:r w:rsidR="00EC0CE8" w:rsidRPr="00D43A9E">
        <w:rPr>
          <w:rFonts w:ascii="Sylfaen" w:hAnsi="Sylfaen"/>
          <w:color w:val="1A171C"/>
          <w:sz w:val="24"/>
          <w:szCs w:val="24"/>
          <w:lang w:val="ka-GE"/>
        </w:rPr>
        <w:t>ჩატარებული ტესტები და კვლევები მცენარეთა დაცვის საშუალების, როგორც საცდელი მასალის, გამოყენებით, რომელიც საჭიროა მოქმედი ნივთიერების შესაფასებლად, წარსადგენია მოქმედი ნივთიერების შესახებ მონაცემების მოთხოვნის კონტექსტში</w:t>
      </w:r>
      <w:r w:rsidR="00B64FEB" w:rsidRPr="00D43A9E">
        <w:rPr>
          <w:rFonts w:ascii="Sylfaen" w:hAnsi="Sylfaen"/>
          <w:color w:val="1A171C"/>
          <w:sz w:val="24"/>
          <w:szCs w:val="24"/>
          <w:lang w:val="ka-GE"/>
        </w:rPr>
        <w:t xml:space="preserve">.                             </w:t>
      </w:r>
      <w:r w:rsidR="00EC0CE8" w:rsidRPr="00D43A9E">
        <w:rPr>
          <w:rFonts w:ascii="Sylfaen" w:hAnsi="Sylfaen"/>
          <w:color w:val="1A171C"/>
          <w:sz w:val="24"/>
          <w:szCs w:val="24"/>
          <w:lang w:val="ka-GE"/>
        </w:rPr>
        <w:t xml:space="preserve">                                             </w:t>
      </w:r>
    </w:p>
    <w:p w14:paraId="4BE584B8" w14:textId="6F1571C6" w:rsidR="00EC0CE8" w:rsidRPr="00D43A9E" w:rsidRDefault="004C1BEC"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lastRenderedPageBreak/>
        <w:t>3</w:t>
      </w:r>
      <w:r w:rsidR="00EC0CE8" w:rsidRPr="00D43A9E">
        <w:rPr>
          <w:rFonts w:ascii="Sylfaen" w:hAnsi="Sylfaen"/>
          <w:color w:val="1A171C"/>
          <w:sz w:val="24"/>
          <w:szCs w:val="24"/>
          <w:lang w:val="ka-GE"/>
        </w:rPr>
        <w:t>.   წარდგენილი უნდა იქნას ყველა პოტენციურად უარყოფითი ზემოქმედებები, რომელიც გამოვლინდება ჩვეულებრივი ეკოტოქსიკოლოგიური კვლევების განმავლობაში და უნდა განხორციელდეს ისეთი დამატებითი კვლევები, რომელიც შესაძლოა საჭირო გახდეს მოცემული მექანიზმების გამოსაკვლევად და აღნიშნული ზემოქმედებების მნიშვნელობის შესაფასებლად</w:t>
      </w:r>
      <w:r w:rsidR="00B64FEB" w:rsidRPr="00D43A9E">
        <w:rPr>
          <w:rFonts w:ascii="Sylfaen" w:hAnsi="Sylfaen"/>
          <w:color w:val="1A171C"/>
          <w:sz w:val="24"/>
          <w:szCs w:val="24"/>
          <w:lang w:val="ka-GE"/>
        </w:rPr>
        <w:t xml:space="preserve">. </w:t>
      </w:r>
    </w:p>
    <w:p w14:paraId="7C818285" w14:textId="28ED2FA7" w:rsidR="00EC0CE8" w:rsidRPr="00D43A9E" w:rsidRDefault="004C1BEC"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4</w:t>
      </w:r>
      <w:r w:rsidR="00EC0CE8" w:rsidRPr="00D43A9E">
        <w:rPr>
          <w:rFonts w:ascii="Sylfaen" w:hAnsi="Sylfaen"/>
          <w:color w:val="1A171C"/>
          <w:sz w:val="24"/>
          <w:szCs w:val="24"/>
          <w:lang w:val="ka-GE"/>
        </w:rPr>
        <w:t xml:space="preserve">. </w:t>
      </w:r>
      <w:r w:rsidR="00EC0CE8" w:rsidRPr="00D43A9E">
        <w:rPr>
          <w:rFonts w:ascii="Sylfaen" w:hAnsi="Sylfaen"/>
          <w:color w:val="1A171C"/>
          <w:sz w:val="24"/>
          <w:szCs w:val="24"/>
          <w:lang w:val="ka-GE"/>
        </w:rPr>
        <w:tab/>
        <w:t>თუ კვლევა ითვალისწინებს სხვადასხვა დოზების გამოყენებას, წარსადგენია ურთიერთქმედება დოზას და უარყოფით ზემოქმედებას შორის</w:t>
      </w:r>
      <w:r w:rsidR="00B64FEB" w:rsidRPr="00D43A9E">
        <w:rPr>
          <w:rFonts w:ascii="Sylfaen" w:hAnsi="Sylfaen"/>
          <w:color w:val="1A171C"/>
          <w:sz w:val="24"/>
          <w:szCs w:val="24"/>
          <w:lang w:val="ka-GE"/>
        </w:rPr>
        <w:t xml:space="preserve">. </w:t>
      </w:r>
    </w:p>
    <w:p w14:paraId="37F17299" w14:textId="4B9478D3" w:rsidR="00EC0CE8" w:rsidRPr="00D43A9E" w:rsidRDefault="004C1BEC"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5</w:t>
      </w:r>
      <w:r w:rsidR="00EC0CE8" w:rsidRPr="00D43A9E">
        <w:rPr>
          <w:rFonts w:ascii="Sylfaen" w:hAnsi="Sylfaen"/>
          <w:color w:val="1A171C"/>
          <w:sz w:val="24"/>
          <w:szCs w:val="24"/>
          <w:lang w:val="ka-GE"/>
        </w:rPr>
        <w:t>.  თუ ზემოქმედების შესახებ მონაცემები საჭიროა იმის გადასაწყვეტად უნდა შესრულდეს თუ არა კვლევა, გამოსაყენებელია</w:t>
      </w:r>
      <w:r w:rsidR="0041588E" w:rsidRPr="00D43A9E">
        <w:rPr>
          <w:rFonts w:ascii="Sylfaen" w:hAnsi="Sylfaen"/>
          <w:color w:val="1A171C"/>
          <w:sz w:val="24"/>
          <w:szCs w:val="24"/>
          <w:lang w:val="ka-GE"/>
        </w:rPr>
        <w:t xml:space="preserve"> </w:t>
      </w:r>
      <w:r w:rsidR="00074A2C" w:rsidRPr="00D43A9E">
        <w:rPr>
          <w:rFonts w:ascii="Sylfaen" w:hAnsi="Sylfaen"/>
          <w:sz w:val="24"/>
          <w:szCs w:val="24"/>
          <w:lang w:val="ka-GE"/>
        </w:rPr>
        <w:t xml:space="preserve">მე-40 მუხლით </w:t>
      </w:r>
      <w:r w:rsidR="00152686" w:rsidRPr="00D43A9E">
        <w:rPr>
          <w:rFonts w:ascii="Sylfaen" w:hAnsi="Sylfaen"/>
          <w:sz w:val="24"/>
          <w:szCs w:val="24"/>
          <w:lang w:val="ka-GE"/>
        </w:rPr>
        <w:t>დადგენილი</w:t>
      </w:r>
      <w:r w:rsidR="00074A2C" w:rsidRPr="00D43A9E">
        <w:rPr>
          <w:rFonts w:ascii="Sylfaen" w:hAnsi="Sylfaen"/>
          <w:sz w:val="24"/>
          <w:szCs w:val="24"/>
          <w:lang w:val="ka-GE"/>
        </w:rPr>
        <w:t xml:space="preserve"> </w:t>
      </w:r>
      <w:r w:rsidR="00074A2C" w:rsidRPr="00D43A9E">
        <w:rPr>
          <w:rFonts w:ascii="Sylfaen" w:hAnsi="Sylfaen"/>
          <w:color w:val="1A171C"/>
          <w:sz w:val="24"/>
          <w:szCs w:val="24"/>
          <w:lang w:val="ka-GE"/>
        </w:rPr>
        <w:t>მოთხოვნები</w:t>
      </w:r>
      <w:r w:rsidR="00451513" w:rsidRPr="00D43A9E">
        <w:rPr>
          <w:rFonts w:ascii="Sylfaen" w:hAnsi="Sylfaen"/>
          <w:color w:val="1A171C"/>
          <w:sz w:val="24"/>
          <w:szCs w:val="24"/>
          <w:lang w:val="ka-GE"/>
        </w:rPr>
        <w:t xml:space="preserve">. </w:t>
      </w:r>
    </w:p>
    <w:p w14:paraId="7E9459BF" w14:textId="0E23B809" w:rsidR="00EC0CE8" w:rsidRPr="00D43A9E" w:rsidRDefault="004C1BEC"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6. </w:t>
      </w:r>
      <w:r w:rsidR="00EC0CE8" w:rsidRPr="00D43A9E">
        <w:rPr>
          <w:rFonts w:ascii="Sylfaen" w:hAnsi="Sylfaen"/>
          <w:color w:val="1A171C"/>
          <w:sz w:val="24"/>
          <w:szCs w:val="24"/>
          <w:lang w:val="ka-GE"/>
        </w:rPr>
        <w:t xml:space="preserve">ორგანიზმის ზემოქმედების შეფასებისთვის, გასათვალისწინებელია ყველა ინფორმაცია მცენარეთა დაცვის საშუალების და მოქმედი ნივთიერების შესახებ.  მრავალდონიანი მიდგომა უნდა დაიწყოს ზემოქმედების ნაგულისხმევი ყველაზე არახელსაყრელი ვარიანტის პარამეტრებით და გაგრძელდეს პარამეტრის დაზუსტებით წარდგენილი ორგანიზმების იდენტიფიკაციის საფუძველზე.  შესაბამის შემთხვევაში, გამოსაყენებელია ამ </w:t>
      </w:r>
      <w:r w:rsidR="00451513" w:rsidRPr="00D43A9E">
        <w:rPr>
          <w:rFonts w:ascii="Sylfaen" w:hAnsi="Sylfaen"/>
          <w:color w:val="1A171C"/>
          <w:sz w:val="24"/>
          <w:szCs w:val="24"/>
          <w:lang w:val="ka-GE"/>
        </w:rPr>
        <w:t xml:space="preserve">მუხლით </w:t>
      </w:r>
      <w:r w:rsidR="00EC0CE8" w:rsidRPr="00D43A9E">
        <w:rPr>
          <w:rFonts w:ascii="Sylfaen" w:hAnsi="Sylfaen"/>
          <w:color w:val="1A171C"/>
          <w:sz w:val="24"/>
          <w:szCs w:val="24"/>
          <w:lang w:val="ka-GE"/>
        </w:rPr>
        <w:t>განსაზღვრული პარამეტრები. იმ შემთხვევაში, თუ არსებული მონაცემებიდან გამოვლინდება, რომ მცენარეთა დაცვის საშუალება უფრო ტოქსიკურია მოქმედ ნივთიერებასთან შედარებით, გამოსაყენებელია მცენარეთა დაცვის საშუალების შესახებ ტოქსიკურობის მონაცემები შესაბამისი რისკის კოეფიციენტების გამოთვლისთვის</w:t>
      </w:r>
      <w:r w:rsidR="00451513" w:rsidRPr="00D43A9E">
        <w:rPr>
          <w:rFonts w:ascii="Sylfaen" w:hAnsi="Sylfaen"/>
          <w:color w:val="1A171C"/>
          <w:sz w:val="24"/>
          <w:szCs w:val="24"/>
          <w:lang w:val="ka-GE"/>
        </w:rPr>
        <w:t xml:space="preserve">. </w:t>
      </w:r>
    </w:p>
    <w:p w14:paraId="729E5E1E" w14:textId="12FE0E83" w:rsidR="00EC0CE8" w:rsidRPr="00D43A9E" w:rsidRDefault="004C1BEC"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7</w:t>
      </w:r>
      <w:r w:rsidR="00EC0CE8" w:rsidRPr="00D43A9E">
        <w:rPr>
          <w:rFonts w:ascii="Sylfaen" w:hAnsi="Sylfaen"/>
          <w:color w:val="1A171C"/>
          <w:sz w:val="24"/>
          <w:szCs w:val="24"/>
          <w:lang w:val="ka-GE"/>
        </w:rPr>
        <w:t xml:space="preserve">.  </w:t>
      </w:r>
      <w:r w:rsidR="00EC0CE8" w:rsidRPr="00D43A9E">
        <w:rPr>
          <w:rFonts w:ascii="Sylfaen" w:hAnsi="Sylfaen"/>
          <w:color w:val="1A171C"/>
          <w:sz w:val="24"/>
          <w:szCs w:val="24"/>
          <w:lang w:val="ka-GE"/>
        </w:rPr>
        <w:tab/>
        <w:t xml:space="preserve">ამ </w:t>
      </w:r>
      <w:r w:rsidR="00AF1EA8" w:rsidRPr="00D43A9E">
        <w:rPr>
          <w:rFonts w:ascii="Sylfaen" w:hAnsi="Sylfaen"/>
          <w:color w:val="1A171C"/>
          <w:sz w:val="24"/>
          <w:szCs w:val="24"/>
          <w:lang w:val="ka-GE"/>
        </w:rPr>
        <w:t>მუხ</w:t>
      </w:r>
      <w:r w:rsidR="00451513" w:rsidRPr="00D43A9E">
        <w:rPr>
          <w:rFonts w:ascii="Sylfaen" w:hAnsi="Sylfaen"/>
          <w:color w:val="1A171C"/>
          <w:sz w:val="24"/>
          <w:szCs w:val="24"/>
          <w:lang w:val="ka-GE"/>
        </w:rPr>
        <w:t>ლით</w:t>
      </w:r>
      <w:r w:rsidR="00EC0CE8" w:rsidRPr="00D43A9E">
        <w:rPr>
          <w:rFonts w:ascii="Sylfaen" w:hAnsi="Sylfaen"/>
          <w:color w:val="1A171C"/>
          <w:sz w:val="24"/>
          <w:szCs w:val="24"/>
          <w:lang w:val="ka-GE"/>
        </w:rPr>
        <w:t xml:space="preserve"> განსაზღვრული მოთხოვნები უნდა მოიცავდეს კონკრეტული ტიპის  კვლევებს, რომლებიც მითითებულია</w:t>
      </w:r>
      <w:r w:rsidR="00A40057" w:rsidRPr="00D43A9E">
        <w:rPr>
          <w:rFonts w:ascii="Sylfaen" w:hAnsi="Sylfaen"/>
          <w:color w:val="1A171C"/>
          <w:sz w:val="24"/>
          <w:szCs w:val="24"/>
          <w:lang w:val="ka-GE"/>
        </w:rPr>
        <w:t xml:space="preserve"> </w:t>
      </w:r>
      <w:r w:rsidR="00A40057" w:rsidRPr="00D43A9E">
        <w:rPr>
          <w:rFonts w:ascii="Sylfaen" w:hAnsi="Sylfaen"/>
          <w:sz w:val="24"/>
          <w:szCs w:val="24"/>
          <w:lang w:val="ka-GE"/>
        </w:rPr>
        <w:t xml:space="preserve">ამ დებულების </w:t>
      </w:r>
      <w:r w:rsidR="00913A4B" w:rsidRPr="00D43A9E">
        <w:rPr>
          <w:rFonts w:ascii="Sylfaen" w:hAnsi="Sylfaen"/>
          <w:sz w:val="24"/>
          <w:szCs w:val="24"/>
          <w:lang w:val="ka-GE"/>
        </w:rPr>
        <w:t>დანართი № 1-ის II თავის</w:t>
      </w:r>
      <w:r w:rsidR="00EC0CE8" w:rsidRPr="00D43A9E">
        <w:rPr>
          <w:rFonts w:ascii="Sylfaen" w:hAnsi="Sylfaen"/>
          <w:sz w:val="24"/>
          <w:szCs w:val="24"/>
          <w:lang w:val="ka-GE"/>
        </w:rPr>
        <w:t xml:space="preserve"> </w:t>
      </w:r>
      <w:r w:rsidR="00A40057" w:rsidRPr="00D43A9E">
        <w:rPr>
          <w:rFonts w:ascii="Sylfaen" w:hAnsi="Sylfaen"/>
          <w:sz w:val="24"/>
          <w:szCs w:val="24"/>
          <w:lang w:val="ka-GE"/>
        </w:rPr>
        <w:t>მე-1</w:t>
      </w:r>
      <w:r w:rsidR="00451513" w:rsidRPr="00D43A9E">
        <w:rPr>
          <w:rFonts w:ascii="Sylfaen" w:hAnsi="Sylfaen"/>
          <w:sz w:val="24"/>
          <w:szCs w:val="24"/>
          <w:lang w:val="ka-GE"/>
        </w:rPr>
        <w:t>5</w:t>
      </w:r>
      <w:r w:rsidR="00A40057" w:rsidRPr="00D43A9E">
        <w:rPr>
          <w:rFonts w:ascii="Sylfaen" w:hAnsi="Sylfaen"/>
          <w:sz w:val="24"/>
          <w:szCs w:val="24"/>
          <w:lang w:val="ka-GE"/>
        </w:rPr>
        <w:t xml:space="preserve"> მუხლში </w:t>
      </w:r>
      <w:r w:rsidR="00EC0CE8" w:rsidRPr="00D43A9E">
        <w:rPr>
          <w:rFonts w:ascii="Sylfaen" w:hAnsi="Sylfaen"/>
          <w:sz w:val="24"/>
          <w:szCs w:val="24"/>
          <w:lang w:val="ka-GE"/>
        </w:rPr>
        <w:t xml:space="preserve"> </w:t>
      </w:r>
      <w:r w:rsidR="00EC0CE8" w:rsidRPr="00D43A9E">
        <w:rPr>
          <w:rFonts w:ascii="Sylfaen" w:hAnsi="Sylfaen"/>
          <w:color w:val="1A171C"/>
          <w:sz w:val="24"/>
          <w:szCs w:val="24"/>
          <w:lang w:val="ka-GE"/>
        </w:rPr>
        <w:t>(როგორიცაა სტანდარტული ლაბორატორიული ტესტები ფრინველებით, წყლის ორგანიზმებით, ფუტკრებით, ფეხსახსრიანებით,  ჭიაყელებით, ნიადაგის მიკროორგანიზმებით, ნიადაგის მეზო-ფაუნით და არასამიზნე მცენარეებით). თითოეული პუნქტის განხილვის პროცესში, მოპოვებულ უნდა იქნას ექსპერიმენტული მონაცემები მცენარეთა დაცვის საშუალებით მხოლოდ იმ შემთხვევაში, თუ შეუძლებელია ტოქსიკურობის პროგნოზირება მოქმედი ნივთიერების შესახებ მონაცემების საფუძველზე.  შესაძლოა საკმარისი იყოს მცენარეთა დაცვის საშუალების გამოსაცდელად იმ ჯგუფის სახეობებით, რომელიც ყველაზე მგრძნობიარე იყო მოქმედი ნივთიერებით</w:t>
      </w:r>
      <w:r w:rsidR="00451513" w:rsidRPr="00D43A9E">
        <w:rPr>
          <w:rFonts w:ascii="Sylfaen" w:hAnsi="Sylfaen"/>
          <w:color w:val="1A171C"/>
          <w:sz w:val="24"/>
          <w:szCs w:val="24"/>
          <w:lang w:val="ka-GE"/>
        </w:rPr>
        <w:t xml:space="preserve">.   </w:t>
      </w:r>
    </w:p>
    <w:p w14:paraId="15AD40A4" w14:textId="7DDBEC30" w:rsidR="00EC0CE8" w:rsidRPr="00D43A9E" w:rsidRDefault="004C1BEC"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8</w:t>
      </w:r>
      <w:r w:rsidR="00EC0CE8" w:rsidRPr="00D43A9E">
        <w:rPr>
          <w:rFonts w:ascii="Sylfaen" w:hAnsi="Sylfaen"/>
          <w:color w:val="1A171C"/>
          <w:sz w:val="24"/>
          <w:szCs w:val="24"/>
          <w:lang w:val="ka-GE"/>
        </w:rPr>
        <w:t xml:space="preserve">.    წარსადგენია გამოყენებული მასალის დეტალური აღწერილობა (სპეციფიკაცია), როგორც გათვალისწინებულია </w:t>
      </w:r>
      <w:r w:rsidR="00117601" w:rsidRPr="00D43A9E">
        <w:rPr>
          <w:rFonts w:ascii="Sylfaen" w:hAnsi="Sylfaen"/>
          <w:color w:val="1A171C"/>
          <w:sz w:val="24"/>
          <w:szCs w:val="24"/>
          <w:lang w:val="ka-GE"/>
        </w:rPr>
        <w:t xml:space="preserve">28-ე მუხლის </w:t>
      </w:r>
      <w:r w:rsidR="006652AC" w:rsidRPr="00D43A9E">
        <w:rPr>
          <w:rFonts w:ascii="Sylfaen" w:hAnsi="Sylfaen"/>
          <w:color w:val="1A171C"/>
          <w:sz w:val="24"/>
          <w:szCs w:val="24"/>
          <w:lang w:val="ka-GE"/>
        </w:rPr>
        <w:t xml:space="preserve">„დ“ ქვეპუნქტის </w:t>
      </w:r>
      <w:r w:rsidR="00EC0CE8" w:rsidRPr="00D43A9E">
        <w:rPr>
          <w:rFonts w:ascii="Sylfaen" w:hAnsi="Sylfaen"/>
          <w:color w:val="1A171C"/>
          <w:sz w:val="24"/>
          <w:szCs w:val="24"/>
          <w:lang w:val="ka-GE"/>
        </w:rPr>
        <w:t>შესაბამისად</w:t>
      </w:r>
      <w:r w:rsidR="00451513" w:rsidRPr="00D43A9E">
        <w:rPr>
          <w:rFonts w:ascii="Sylfaen" w:hAnsi="Sylfaen"/>
          <w:color w:val="1A171C"/>
          <w:sz w:val="24"/>
          <w:szCs w:val="24"/>
          <w:lang w:val="ka-GE"/>
        </w:rPr>
        <w:t xml:space="preserve">. </w:t>
      </w:r>
    </w:p>
    <w:p w14:paraId="2D7F14DB" w14:textId="31ED9B37" w:rsidR="00EC0CE8" w:rsidRPr="00D43A9E" w:rsidRDefault="004C1BEC"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9</w:t>
      </w:r>
      <w:r w:rsidR="00EC0CE8" w:rsidRPr="00D43A9E">
        <w:rPr>
          <w:rFonts w:ascii="Sylfaen" w:hAnsi="Sylfaen"/>
          <w:color w:val="1A171C"/>
          <w:sz w:val="24"/>
          <w:szCs w:val="24"/>
          <w:lang w:val="ka-GE"/>
        </w:rPr>
        <w:t xml:space="preserve">.    მოპოვებული </w:t>
      </w:r>
      <w:r w:rsidR="00D43DD4" w:rsidRPr="00D43A9E">
        <w:rPr>
          <w:rFonts w:ascii="Sylfaen" w:hAnsi="Sylfaen"/>
          <w:color w:val="1A171C"/>
          <w:sz w:val="24"/>
          <w:szCs w:val="24"/>
          <w:lang w:val="ka-GE"/>
        </w:rPr>
        <w:t>ტესტის</w:t>
      </w:r>
      <w:r w:rsidR="00EC0CE8" w:rsidRPr="00D43A9E">
        <w:rPr>
          <w:rFonts w:ascii="Sylfaen" w:hAnsi="Sylfaen"/>
          <w:color w:val="1A171C"/>
          <w:sz w:val="24"/>
          <w:szCs w:val="24"/>
          <w:lang w:val="ka-GE"/>
        </w:rPr>
        <w:t xml:space="preserve"> შედეგების მნიშვნელობის შეფასებისთვის, გამოსაყენებელია თითოეული სახეობის</w:t>
      </w:r>
      <w:r w:rsidR="00C44366" w:rsidRPr="00D43A9E">
        <w:rPr>
          <w:rFonts w:ascii="Sylfaen" w:hAnsi="Sylfaen"/>
          <w:color w:val="1A171C"/>
          <w:sz w:val="24"/>
          <w:szCs w:val="24"/>
          <w:lang w:val="ka-GE"/>
        </w:rPr>
        <w:t xml:space="preserve"> იგივე</w:t>
      </w:r>
      <w:r w:rsidR="00EC0CE8" w:rsidRPr="00D43A9E">
        <w:rPr>
          <w:rFonts w:ascii="Sylfaen" w:hAnsi="Sylfaen"/>
          <w:color w:val="1A171C"/>
          <w:sz w:val="24"/>
          <w:szCs w:val="24"/>
          <w:lang w:val="ka-GE"/>
        </w:rPr>
        <w:t xml:space="preserve"> შტამი, შესაძლებლობის ფარგლებში, სხვადასხვა ტოქსიკურობის ტესტებში</w:t>
      </w:r>
      <w:r w:rsidR="00117601" w:rsidRPr="00D43A9E">
        <w:rPr>
          <w:rFonts w:ascii="Sylfaen" w:hAnsi="Sylfaen"/>
          <w:color w:val="1A171C"/>
          <w:sz w:val="24"/>
          <w:szCs w:val="24"/>
          <w:lang w:val="ka-GE"/>
        </w:rPr>
        <w:t xml:space="preserve">. </w:t>
      </w:r>
    </w:p>
    <w:p w14:paraId="343C004B" w14:textId="4041FECF" w:rsidR="00EC0CE8" w:rsidRPr="00D43A9E" w:rsidRDefault="004C1BEC"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10</w:t>
      </w:r>
      <w:r w:rsidR="00EC0CE8" w:rsidRPr="00D43A9E">
        <w:rPr>
          <w:rFonts w:ascii="Sylfaen" w:hAnsi="Sylfaen"/>
          <w:color w:val="1A171C"/>
          <w:sz w:val="24"/>
          <w:szCs w:val="24"/>
          <w:lang w:val="ka-GE"/>
        </w:rPr>
        <w:t xml:space="preserve">.   </w:t>
      </w:r>
      <w:r w:rsidR="00EC0CE8" w:rsidRPr="00D43A9E">
        <w:rPr>
          <w:rFonts w:ascii="Sylfaen" w:hAnsi="Sylfaen"/>
          <w:color w:val="1A171C"/>
          <w:sz w:val="24"/>
          <w:szCs w:val="24"/>
          <w:lang w:val="ka-GE"/>
        </w:rPr>
        <w:tab/>
        <w:t xml:space="preserve">გამოყენებული ეკოტოქსიკოლოგიური შეფასება უნდა დაეფუძნოს რისკს, რომელსაც შეთავაზებული მცენარეთა დაცვის საშუალება წარმოქმნის არასამიზნე ორგანიზმებზე. რისკის </w:t>
      </w:r>
      <w:r w:rsidR="00EC0CE8" w:rsidRPr="00D43A9E">
        <w:rPr>
          <w:rFonts w:ascii="Sylfaen" w:hAnsi="Sylfaen"/>
          <w:color w:val="1A171C"/>
          <w:sz w:val="24"/>
          <w:szCs w:val="24"/>
          <w:lang w:val="ka-GE"/>
        </w:rPr>
        <w:lastRenderedPageBreak/>
        <w:t>შეფასების განხორციელებისას ტოქსიკურობა უნდა შედარდეს ზემოქმედებას. ასეთი შედარების შედეგის საერთო პირობა არის „რისკის კოეფიციენტი“ (RQ). RQ შესაძლოა გამოხატულ იქნას რამდენიმე საშუალებით, მაგალითად, ტოქსიკურობით: ზემოქმედების კოეფიციენტი (TER) და საშიშროების კოეფიციენტი (H</w:t>
      </w:r>
      <w:r w:rsidR="00117601" w:rsidRPr="00D43A9E">
        <w:rPr>
          <w:rFonts w:ascii="Sylfaen" w:hAnsi="Sylfaen"/>
          <w:color w:val="1A171C"/>
          <w:sz w:val="24"/>
          <w:szCs w:val="24"/>
          <w:lang w:val="ka-GE"/>
        </w:rPr>
        <w:t>Q).</w:t>
      </w:r>
    </w:p>
    <w:p w14:paraId="7CE416C8" w14:textId="1791FAF1" w:rsidR="00EC0CE8" w:rsidRPr="00D43A9E" w:rsidRDefault="004C1BEC" w:rsidP="008D5DF7">
      <w:pPr>
        <w:pStyle w:val="ListParagraph"/>
        <w:spacing w:after="120"/>
        <w:ind w:left="-720"/>
        <w:jc w:val="both"/>
        <w:rPr>
          <w:rFonts w:ascii="Sylfaen" w:hAnsi="Sylfaen"/>
          <w:noProof/>
          <w:sz w:val="24"/>
          <w:szCs w:val="24"/>
          <w:lang w:val="ka-GE"/>
        </w:rPr>
      </w:pPr>
      <w:r w:rsidRPr="00D43A9E">
        <w:rPr>
          <w:rFonts w:ascii="Sylfaen" w:hAnsi="Sylfaen"/>
          <w:sz w:val="24"/>
          <w:szCs w:val="24"/>
          <w:lang w:val="ka-GE"/>
        </w:rPr>
        <w:t>11</w:t>
      </w:r>
      <w:r w:rsidR="00EC0CE8" w:rsidRPr="00D43A9E">
        <w:rPr>
          <w:rFonts w:ascii="Sylfaen" w:hAnsi="Sylfaen"/>
          <w:sz w:val="24"/>
          <w:szCs w:val="24"/>
          <w:lang w:val="ka-GE"/>
        </w:rPr>
        <w:t xml:space="preserve">.   </w:t>
      </w:r>
      <w:r w:rsidR="00EC0CE8" w:rsidRPr="00D43A9E">
        <w:rPr>
          <w:rFonts w:ascii="Sylfaen" w:hAnsi="Sylfaen" w:cs="Sylfaen"/>
          <w:noProof/>
          <w:sz w:val="24"/>
          <w:szCs w:val="24"/>
          <w:lang w:val="ka-GE"/>
        </w:rPr>
        <w:t>იმ</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სახელმძღვანელოებისთვის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რომლებიც</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იძლევა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კვლევის</w:t>
      </w:r>
      <w:r w:rsidR="00EC0CE8" w:rsidRPr="00D43A9E">
        <w:rPr>
          <w:rFonts w:ascii="Sylfaen" w:hAnsi="Sylfaen"/>
          <w:noProof/>
          <w:sz w:val="24"/>
          <w:szCs w:val="24"/>
          <w:lang w:val="ka-GE"/>
        </w:rPr>
        <w:t xml:space="preserve"> </w:t>
      </w:r>
      <w:r w:rsidR="0050232C" w:rsidRPr="00D43A9E">
        <w:rPr>
          <w:rFonts w:ascii="Sylfaen" w:hAnsi="Sylfaen" w:cs="Sylfaen"/>
          <w:noProof/>
          <w:sz w:val="24"/>
          <w:szCs w:val="24"/>
          <w:lang w:val="ka-GE"/>
        </w:rPr>
        <w:t>და</w:t>
      </w:r>
      <w:r w:rsidR="00EC0CE8" w:rsidRPr="00D43A9E">
        <w:rPr>
          <w:rFonts w:ascii="Sylfaen" w:hAnsi="Sylfaen" w:cs="Sylfaen"/>
          <w:noProof/>
          <w:sz w:val="24"/>
          <w:szCs w:val="24"/>
          <w:lang w:val="ka-GE"/>
        </w:rPr>
        <w:t>გეგმვის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საშუალებას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ისე</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რომ</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განსაზღვრულ</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იქნას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ეფექტური</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 xml:space="preserve">კონცენტრაცია </w:t>
      </w:r>
      <w:r w:rsidR="00EC0CE8" w:rsidRPr="00D43A9E">
        <w:rPr>
          <w:rFonts w:ascii="Sylfaen" w:hAnsi="Sylfaen"/>
          <w:sz w:val="24"/>
          <w:szCs w:val="24"/>
          <w:lang w:val="ka-GE"/>
        </w:rPr>
        <w:t>(ECx)</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როდესაც</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საჭიროა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კვლევა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უნდა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ჩატარდეს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ეფექტური</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 xml:space="preserve">კონცენტრაციების </w:t>
      </w:r>
      <w:r w:rsidR="00EC0CE8" w:rsidRPr="00D43A9E">
        <w:rPr>
          <w:rFonts w:ascii="Sylfaen" w:hAnsi="Sylfaen"/>
          <w:sz w:val="24"/>
          <w:szCs w:val="24"/>
          <w:lang w:val="ka-GE"/>
        </w:rPr>
        <w:t>EC</w:t>
      </w:r>
      <w:r w:rsidR="00EC0CE8" w:rsidRPr="00D43A9E">
        <w:rPr>
          <w:rFonts w:ascii="Sylfaen" w:hAnsi="Sylfaen"/>
          <w:noProof/>
          <w:sz w:val="24"/>
          <w:szCs w:val="24"/>
          <w:vertAlign w:val="subscript"/>
          <w:lang w:val="ka-GE"/>
        </w:rPr>
        <w:t>10</w:t>
      </w:r>
      <w:r w:rsidR="00EC0CE8" w:rsidRPr="00D43A9E">
        <w:rPr>
          <w:rFonts w:ascii="Sylfaen" w:hAnsi="Sylfaen"/>
          <w:noProof/>
          <w:sz w:val="24"/>
          <w:szCs w:val="24"/>
          <w:lang w:val="ka-GE"/>
        </w:rPr>
        <w:t xml:space="preserve">, </w:t>
      </w:r>
      <w:r w:rsidR="00EC0CE8" w:rsidRPr="00D43A9E">
        <w:rPr>
          <w:rFonts w:ascii="Sylfaen" w:hAnsi="Sylfaen"/>
          <w:sz w:val="24"/>
          <w:szCs w:val="24"/>
          <w:lang w:val="ka-GE"/>
        </w:rPr>
        <w:t>EC</w:t>
      </w:r>
      <w:r w:rsidR="00EC0CE8" w:rsidRPr="00D43A9E">
        <w:rPr>
          <w:rFonts w:ascii="Sylfaen" w:hAnsi="Sylfaen"/>
          <w:noProof/>
          <w:sz w:val="24"/>
          <w:szCs w:val="24"/>
          <w:vertAlign w:val="subscript"/>
          <w:lang w:val="ka-GE"/>
        </w:rPr>
        <w:t xml:space="preserve">20 </w:t>
      </w:r>
      <w:r w:rsidR="00EC0CE8" w:rsidRPr="00D43A9E">
        <w:rPr>
          <w:rFonts w:ascii="Sylfaen" w:hAnsi="Sylfaen" w:cs="Sylfaen"/>
          <w:noProof/>
          <w:sz w:val="24"/>
          <w:szCs w:val="24"/>
          <w:lang w:val="ka-GE"/>
        </w:rPr>
        <w:t>და</w:t>
      </w:r>
      <w:r w:rsidR="00EC0CE8" w:rsidRPr="00D43A9E">
        <w:rPr>
          <w:rFonts w:ascii="Sylfaen" w:hAnsi="Sylfaen"/>
          <w:noProof/>
          <w:sz w:val="24"/>
          <w:szCs w:val="24"/>
          <w:vertAlign w:val="subscript"/>
          <w:lang w:val="ka-GE"/>
        </w:rPr>
        <w:t xml:space="preserve"> </w:t>
      </w:r>
      <w:r w:rsidR="00EC0CE8" w:rsidRPr="00D43A9E">
        <w:rPr>
          <w:rFonts w:ascii="Sylfaen" w:hAnsi="Sylfaen"/>
          <w:sz w:val="24"/>
          <w:szCs w:val="24"/>
          <w:lang w:val="ka-GE"/>
        </w:rPr>
        <w:t>EC</w:t>
      </w:r>
      <w:r w:rsidR="00EC0CE8" w:rsidRPr="00D43A9E">
        <w:rPr>
          <w:rFonts w:ascii="Sylfaen" w:hAnsi="Sylfaen"/>
          <w:noProof/>
          <w:sz w:val="24"/>
          <w:szCs w:val="24"/>
          <w:vertAlign w:val="subscript"/>
          <w:lang w:val="ka-GE"/>
        </w:rPr>
        <w:t>50</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განსაზღვრის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მიზნით</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შესაბამის</w:t>
      </w:r>
      <w:r w:rsidR="00EC0CE8" w:rsidRPr="00D43A9E">
        <w:rPr>
          <w:rFonts w:ascii="Sylfaen" w:hAnsi="Sylfaen"/>
          <w:noProof/>
          <w:sz w:val="24"/>
          <w:szCs w:val="24"/>
          <w:lang w:val="ka-GE"/>
        </w:rPr>
        <w:t xml:space="preserve"> 95%-</w:t>
      </w:r>
      <w:r w:rsidR="00EC0CE8" w:rsidRPr="00D43A9E">
        <w:rPr>
          <w:rFonts w:ascii="Sylfaen" w:hAnsi="Sylfaen" w:cs="Sylfaen"/>
          <w:noProof/>
          <w:sz w:val="24"/>
          <w:szCs w:val="24"/>
          <w:lang w:val="ka-GE"/>
        </w:rPr>
        <w:t>იანი</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სარწმუნო</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ინტერვალებთან</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ერთად</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თუ</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გამოიყენება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ეფექტური</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 xml:space="preserve">კონცენტრაცია </w:t>
      </w:r>
      <w:r w:rsidR="00EC0CE8" w:rsidRPr="00D43A9E">
        <w:rPr>
          <w:rFonts w:ascii="Sylfaen" w:hAnsi="Sylfaen"/>
          <w:sz w:val="24"/>
          <w:szCs w:val="24"/>
          <w:lang w:val="ka-GE"/>
        </w:rPr>
        <w:t>(ECx)</w:t>
      </w:r>
      <w:r w:rsidR="00EC0CE8" w:rsidRPr="00D43A9E">
        <w:rPr>
          <w:rFonts w:ascii="Sylfaen" w:hAnsi="Sylfaen" w:cs="Sylfaen"/>
          <w:noProof/>
          <w:sz w:val="24"/>
          <w:szCs w:val="24"/>
          <w:lang w:val="ka-GE"/>
        </w:rPr>
        <w:t>,</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კვლავ</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უნდა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განისაზღვროს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დაუფიქსირებელი</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ეფექტური</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 xml:space="preserve">კონცენტრაცია </w:t>
      </w:r>
      <w:r w:rsidR="00EC0CE8" w:rsidRPr="00D43A9E">
        <w:rPr>
          <w:rFonts w:ascii="Sylfaen" w:hAnsi="Sylfaen"/>
          <w:sz w:val="24"/>
          <w:szCs w:val="24"/>
          <w:lang w:val="ka-GE"/>
        </w:rPr>
        <w:t>(NOEC)</w:t>
      </w:r>
      <w:r w:rsidR="00EC0CE8" w:rsidRPr="00D43A9E">
        <w:rPr>
          <w:rFonts w:ascii="Sylfaen" w:hAnsi="Sylfaen"/>
          <w:noProof/>
          <w:sz w:val="24"/>
          <w:szCs w:val="24"/>
          <w:lang w:val="ka-GE"/>
        </w:rPr>
        <w:t xml:space="preserve">.  </w:t>
      </w:r>
    </w:p>
    <w:p w14:paraId="384643BC" w14:textId="04E95BC5" w:rsidR="00EC0CE8" w:rsidRPr="00D43A9E" w:rsidRDefault="00117601" w:rsidP="00117601">
      <w:pPr>
        <w:pStyle w:val="ListParagraph"/>
        <w:spacing w:after="120"/>
        <w:ind w:left="-720"/>
        <w:jc w:val="both"/>
        <w:rPr>
          <w:rFonts w:ascii="Sylfaen" w:hAnsi="Sylfaen"/>
          <w:noProof/>
          <w:sz w:val="24"/>
          <w:szCs w:val="24"/>
          <w:lang w:val="ka-GE"/>
        </w:rPr>
      </w:pPr>
      <w:r w:rsidRPr="00D43A9E">
        <w:rPr>
          <w:rFonts w:ascii="Sylfaen" w:hAnsi="Sylfaen" w:cs="Sylfaen"/>
          <w:noProof/>
          <w:sz w:val="24"/>
          <w:szCs w:val="24"/>
          <w:lang w:val="ka-GE"/>
        </w:rPr>
        <w:t xml:space="preserve">12. </w:t>
      </w:r>
      <w:r w:rsidRPr="00D43A9E">
        <w:rPr>
          <w:rFonts w:ascii="Sylfaen" w:hAnsi="Sylfaen"/>
          <w:noProof/>
          <w:sz w:val="24"/>
          <w:szCs w:val="24"/>
          <w:lang w:val="ka-GE"/>
        </w:rPr>
        <w:t>არსებული მისაღები კვლევები, რომლებიც შემუშავებული NOEC– ის წარმოსაქმნელად, აღარ განმეორდება. უნდა ჩატარდეს NOEC– ის სტატისტიკური დონის შეფასება, რომელიც გამომდინარეობს ამ კვლევებიდან.</w:t>
      </w:r>
    </w:p>
    <w:p w14:paraId="1B9E77F7" w14:textId="04161C33" w:rsidR="00EC0CE8" w:rsidRPr="00D43A9E" w:rsidRDefault="004C1BEC"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1</w:t>
      </w:r>
      <w:r w:rsidR="00117601" w:rsidRPr="00D43A9E">
        <w:rPr>
          <w:rFonts w:ascii="Sylfaen" w:hAnsi="Sylfaen"/>
          <w:color w:val="1A171C"/>
          <w:sz w:val="24"/>
          <w:szCs w:val="24"/>
          <w:lang w:val="ka-GE"/>
        </w:rPr>
        <w:t>3</w:t>
      </w:r>
      <w:r w:rsidR="00EC0CE8" w:rsidRPr="00D43A9E">
        <w:rPr>
          <w:rFonts w:ascii="Sylfaen" w:hAnsi="Sylfaen"/>
          <w:color w:val="1A171C"/>
          <w:sz w:val="24"/>
          <w:szCs w:val="24"/>
          <w:lang w:val="ka-GE"/>
        </w:rPr>
        <w:t xml:space="preserve">.  </w:t>
      </w:r>
      <w:r w:rsidR="00C44366" w:rsidRPr="00D43A9E">
        <w:rPr>
          <w:rFonts w:ascii="Sylfaen" w:eastAsia="Times New Roman" w:hAnsi="Sylfaen"/>
          <w:color w:val="1A171C"/>
          <w:sz w:val="24"/>
          <w:szCs w:val="24"/>
          <w:lang w:val="ka-GE"/>
        </w:rPr>
        <w:t xml:space="preserve">მყარი პრეპარატებისთვის, საჭიროა რისკის შეფასება მტვრის გადატანის შედეგად არასამიზნე ფეხსახსრიანებზე და მცენარეებზე. დეტალები შესაძლო ზემოქმედების დონეების შესახებ წარსადგენია მე-40 მუხლის შესაბამისად. წყლის გარემოში გასათვალისწინებელია მთლიანი ნაწილაკის, ისევე როგორც </w:t>
      </w:r>
      <w:r w:rsidR="00C44366" w:rsidRPr="00D43A9E">
        <w:rPr>
          <w:rFonts w:ascii="Sylfaen" w:hAnsi="Sylfaen"/>
          <w:lang w:val="ka-GE"/>
        </w:rPr>
        <w:t xml:space="preserve">მტვრის ნაწილაკიც, </w:t>
      </w:r>
      <w:r w:rsidR="00C44366" w:rsidRPr="00D43A9E">
        <w:rPr>
          <w:rFonts w:ascii="Sylfaen" w:eastAsia="Times New Roman" w:hAnsi="Sylfaen"/>
          <w:color w:val="1A171C"/>
          <w:sz w:val="24"/>
          <w:szCs w:val="24"/>
          <w:lang w:val="ka-GE"/>
        </w:rPr>
        <w:t xml:space="preserve"> გადაადგილების რისკი.  სანამ ხელმისაწვდომი არ იქნება შეთანხმებული მტვრის გაფანტვის კოეფიციენტის შეფასებები, აღნიშნული რისკის შეფასებაში გამოყენებულ უნდა იქნას შესაძლო ზემოქმედების დონეები.  </w:t>
      </w:r>
    </w:p>
    <w:p w14:paraId="583AB762" w14:textId="41303F1C" w:rsidR="00EC0CE8" w:rsidRPr="00D43A9E" w:rsidRDefault="00117601"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14</w:t>
      </w:r>
      <w:r w:rsidR="00EC0CE8" w:rsidRPr="00D43A9E">
        <w:rPr>
          <w:rFonts w:ascii="Sylfaen" w:hAnsi="Sylfaen"/>
          <w:color w:val="1A171C"/>
          <w:sz w:val="24"/>
          <w:szCs w:val="24"/>
          <w:lang w:val="ka-GE"/>
        </w:rPr>
        <w:t xml:space="preserve">.    </w:t>
      </w:r>
      <w:r w:rsidR="00EC0CE8" w:rsidRPr="00D43A9E">
        <w:rPr>
          <w:rFonts w:ascii="Sylfaen" w:hAnsi="Sylfaen" w:cs="Sylfaen"/>
          <w:noProof/>
          <w:sz w:val="24"/>
          <w:szCs w:val="24"/>
          <w:lang w:val="ka-GE"/>
        </w:rPr>
        <w:t>დასაგეგმია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უფრო</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მაღალი</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დონის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კვლევები</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და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გასაანალიზებელია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მონაცემები</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შესაბამისი</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სტატისტიკური</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მეთოდების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გამოყენებით</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წარსადგენია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სტატისტიკური</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მეთოდების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სრული</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დეტალები</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სადაც</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საჭირო</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და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შესაბამისია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უფრო</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მაღალი</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დონის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კვლევებს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თან</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უნდა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ერთვოდეს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ქიმიური</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ანალიზები</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რათა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მოხდეს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შესაბამის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დონეზე</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განხორციელებული</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ზემოქმედების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დადასტურება</w:t>
      </w:r>
      <w:r w:rsidR="00EC0CE8" w:rsidRPr="00D43A9E">
        <w:rPr>
          <w:rFonts w:ascii="Sylfaen" w:hAnsi="Sylfaen"/>
          <w:noProof/>
          <w:sz w:val="24"/>
          <w:szCs w:val="24"/>
          <w:lang w:val="ka-GE"/>
        </w:rPr>
        <w:t>.</w:t>
      </w:r>
    </w:p>
    <w:p w14:paraId="35A01295" w14:textId="03D7835D" w:rsidR="00EC0CE8" w:rsidRPr="00D43A9E" w:rsidRDefault="00117601"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color w:val="1A171C"/>
          <w:sz w:val="24"/>
          <w:szCs w:val="24"/>
          <w:lang w:val="ka-GE"/>
        </w:rPr>
        <w:t>15</w:t>
      </w:r>
      <w:r w:rsidR="00EC0CE8" w:rsidRPr="00D43A9E">
        <w:rPr>
          <w:rFonts w:ascii="Sylfaen" w:hAnsi="Sylfaen"/>
          <w:color w:val="1A171C"/>
          <w:sz w:val="24"/>
          <w:szCs w:val="24"/>
          <w:lang w:val="ka-GE"/>
        </w:rPr>
        <w:t xml:space="preserve">.   </w:t>
      </w:r>
      <w:r w:rsidR="00EC0CE8" w:rsidRPr="00D43A9E">
        <w:rPr>
          <w:rFonts w:ascii="Sylfaen" w:hAnsi="Sylfaen" w:cs="Sylfaen"/>
          <w:noProof/>
          <w:sz w:val="24"/>
          <w:szCs w:val="24"/>
          <w:lang w:val="ka-GE"/>
        </w:rPr>
        <w:t>ახალი</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კვლევების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და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ახალი</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რისკის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შეფასების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სქემების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დამტკიცებისა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და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ადაპტაციის პროცესში</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ფუტკრებისათვის მწვავე</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და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ქრონიკული</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რისკის,  მათი</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კოლონიების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გადარჩენასა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და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განვითარებაზე,</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სუბლეტალური</w:t>
      </w:r>
      <w:r w:rsidR="00EC0CE8" w:rsidRPr="00D43A9E">
        <w:rPr>
          <w:rFonts w:ascii="Sylfaen" w:hAnsi="Sylfaen"/>
          <w:noProof/>
          <w:sz w:val="24"/>
          <w:szCs w:val="24"/>
          <w:lang w:val="ka-GE"/>
        </w:rPr>
        <w:t xml:space="preserve"> </w:t>
      </w:r>
      <w:r w:rsidR="00244F34" w:rsidRPr="00D43A9E">
        <w:rPr>
          <w:rFonts w:ascii="Sylfaen" w:hAnsi="Sylfaen"/>
          <w:color w:val="1A171C"/>
          <w:sz w:val="24"/>
          <w:szCs w:val="24"/>
          <w:lang w:val="ka-GE"/>
        </w:rPr>
        <w:t>ზემოქმედები</w:t>
      </w:r>
      <w:r w:rsidR="00EC0CE8" w:rsidRPr="00D43A9E">
        <w:rPr>
          <w:rFonts w:ascii="Sylfaen" w:hAnsi="Sylfaen" w:cs="Sylfaen"/>
          <w:noProof/>
          <w:sz w:val="24"/>
          <w:szCs w:val="24"/>
          <w:lang w:val="ka-GE"/>
        </w:rPr>
        <w:t>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იდენტიფიცირებისა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და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შეფასებისათვის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გამოიყენება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არსებული</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პროტოკოლები</w:t>
      </w:r>
      <w:r w:rsidR="00EC0CE8" w:rsidRPr="00D43A9E">
        <w:rPr>
          <w:rFonts w:ascii="Sylfaen" w:hAnsi="Sylfaen"/>
          <w:noProof/>
          <w:sz w:val="24"/>
          <w:szCs w:val="24"/>
          <w:lang w:val="ka-GE"/>
        </w:rPr>
        <w:t>.</w:t>
      </w:r>
    </w:p>
    <w:p w14:paraId="637D4F56" w14:textId="14EA9838" w:rsidR="00EC0CE8" w:rsidRPr="00D43A9E" w:rsidRDefault="00C97884"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16</w:t>
      </w:r>
      <w:r w:rsidR="004C1BEC" w:rsidRPr="00D43A9E">
        <w:rPr>
          <w:rFonts w:ascii="Sylfaen" w:hAnsi="Sylfaen"/>
          <w:sz w:val="24"/>
          <w:szCs w:val="24"/>
          <w:lang w:val="ka-GE"/>
        </w:rPr>
        <w:t>.</w:t>
      </w:r>
      <w:r w:rsidR="00EC0CE8" w:rsidRPr="00D43A9E">
        <w:rPr>
          <w:rFonts w:ascii="Sylfaen" w:hAnsi="Sylfaen"/>
          <w:sz w:val="24"/>
          <w:szCs w:val="24"/>
          <w:lang w:val="ka-GE"/>
        </w:rPr>
        <w:t xml:space="preserve">   </w:t>
      </w:r>
      <w:r w:rsidR="00BD2B6D" w:rsidRPr="00D43A9E">
        <w:rPr>
          <w:rFonts w:ascii="Sylfaen" w:hAnsi="Sylfaen"/>
          <w:sz w:val="24"/>
          <w:szCs w:val="24"/>
          <w:lang w:val="ka-GE"/>
        </w:rPr>
        <w:t>ზემოქმედება</w:t>
      </w:r>
      <w:r w:rsidR="00EC0CE8" w:rsidRPr="00D43A9E">
        <w:rPr>
          <w:rFonts w:ascii="Sylfaen" w:hAnsi="Sylfaen"/>
          <w:sz w:val="24"/>
          <w:szCs w:val="24"/>
          <w:lang w:val="ka-GE"/>
        </w:rPr>
        <w:t xml:space="preserve"> ფრინველებზე და სხვა ხმელეთის ხერხემლიანებზე</w:t>
      </w:r>
      <w:r w:rsidR="004C1BEC" w:rsidRPr="00D43A9E">
        <w:rPr>
          <w:rFonts w:ascii="Sylfaen" w:hAnsi="Sylfaen"/>
          <w:sz w:val="24"/>
          <w:szCs w:val="24"/>
          <w:lang w:val="ka-GE"/>
        </w:rPr>
        <w:t>:</w:t>
      </w:r>
    </w:p>
    <w:p w14:paraId="59780CEB" w14:textId="1BD6A3E0" w:rsidR="00EC0CE8" w:rsidRPr="00D43A9E" w:rsidRDefault="004C1BEC"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 xml:space="preserve">ა) </w:t>
      </w:r>
      <w:r w:rsidR="00BD2B6D" w:rsidRPr="00D43A9E">
        <w:rPr>
          <w:rFonts w:ascii="Sylfaen" w:hAnsi="Sylfaen"/>
          <w:i/>
          <w:sz w:val="24"/>
          <w:szCs w:val="24"/>
          <w:lang w:val="ka-GE"/>
        </w:rPr>
        <w:t>ზემოქმედება</w:t>
      </w:r>
      <w:r w:rsidR="00EC0CE8" w:rsidRPr="00D43A9E">
        <w:rPr>
          <w:rFonts w:ascii="Sylfaen" w:hAnsi="Sylfaen"/>
          <w:i/>
          <w:sz w:val="24"/>
          <w:szCs w:val="24"/>
          <w:lang w:val="ka-GE"/>
        </w:rPr>
        <w:t xml:space="preserve"> ფრინველებზე</w:t>
      </w:r>
      <w:r w:rsidRPr="00D43A9E">
        <w:rPr>
          <w:rFonts w:ascii="Sylfaen" w:hAnsi="Sylfaen"/>
          <w:i/>
          <w:sz w:val="24"/>
          <w:szCs w:val="24"/>
          <w:lang w:val="ka-GE"/>
        </w:rPr>
        <w:t>:</w:t>
      </w:r>
    </w:p>
    <w:p w14:paraId="729BBD5F" w14:textId="4494C954" w:rsidR="00EC0CE8" w:rsidRPr="00D43A9E" w:rsidRDefault="004C1BEC"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sz w:val="24"/>
          <w:szCs w:val="24"/>
          <w:lang w:val="ka-GE"/>
        </w:rPr>
        <w:t xml:space="preserve">ა.ა) </w:t>
      </w:r>
      <w:r w:rsidR="00EC0CE8" w:rsidRPr="00D43A9E">
        <w:rPr>
          <w:rFonts w:ascii="Sylfaen" w:hAnsi="Sylfaen"/>
          <w:sz w:val="24"/>
          <w:szCs w:val="24"/>
          <w:lang w:val="ka-GE"/>
        </w:rPr>
        <w:t xml:space="preserve">ფრინველებთან დაკავშირებული </w:t>
      </w:r>
      <w:r w:rsidR="00EC0CE8" w:rsidRPr="00D43A9E">
        <w:rPr>
          <w:rFonts w:ascii="Sylfaen" w:hAnsi="Sylfaen"/>
          <w:color w:val="1A171C"/>
          <w:sz w:val="24"/>
          <w:szCs w:val="24"/>
          <w:lang w:val="ka-GE"/>
        </w:rPr>
        <w:t>შესაძლო რისკები გამოსაკვლევია იმ შემთხვევაში, თუ მცენარეთა დაცვის საშუალების ტოქსიკურობის პროგნოზირება შეუძლებელია მოქმედი ნივთიერების შესახებ მონაცემების საფუძველზე, გარდა იმ შემთხვევისა, თუ მცენარეთა დაცვის საშუალება გამოიყენება დახურულ სივრცეში ან ჭრილობის შეხორცებისთვის, თუ ფრინველებზე არ მოხდება არც პირდაპირი და არც მეორადი ზემოქმედება</w:t>
      </w:r>
      <w:r w:rsidR="00C97884" w:rsidRPr="00D43A9E">
        <w:rPr>
          <w:rFonts w:ascii="Sylfaen" w:hAnsi="Sylfaen"/>
          <w:color w:val="1A171C"/>
          <w:sz w:val="24"/>
          <w:szCs w:val="24"/>
          <w:lang w:val="ka-GE"/>
        </w:rPr>
        <w:t xml:space="preserve">.   </w:t>
      </w:r>
    </w:p>
    <w:p w14:paraId="783B756F" w14:textId="440C524D" w:rsidR="00EC0CE8" w:rsidRPr="00D43A9E" w:rsidRDefault="004C1BEC"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lastRenderedPageBreak/>
        <w:t xml:space="preserve">ა.ბ) </w:t>
      </w:r>
      <w:r w:rsidR="00EC0CE8" w:rsidRPr="00D43A9E">
        <w:rPr>
          <w:rFonts w:ascii="Sylfaen" w:hAnsi="Sylfaen"/>
          <w:color w:val="1A171C"/>
          <w:sz w:val="24"/>
          <w:szCs w:val="24"/>
          <w:lang w:val="ka-GE"/>
        </w:rPr>
        <w:t>პელეტების, გრანულების ან დამუშავებული თესლების შემთხვევაში, წარსადგენია მოქმედი ნივთიერების რაოდენობა თითოეულ პელეტში, გრანულაში ან თესლში, ასევე წარსადგენია პელეტების და გრანულების ზომა, წონა და ფორმა. აღნიშნული მონაცემებიდან უნდა გამოითვალოს და წარმოდგენილ იქნას პელეტების, გრანულების ან თესლების წონა, რომელიც საჭიროა  LD</w:t>
      </w:r>
      <w:r w:rsidR="005D58EC" w:rsidRPr="00D43A9E">
        <w:rPr>
          <w:rFonts w:ascii="Sylfaen" w:hAnsi="Sylfaen"/>
          <w:color w:val="1A171C"/>
          <w:sz w:val="24"/>
          <w:szCs w:val="24"/>
          <w:lang w:val="ka-GE"/>
        </w:rPr>
        <w:t xml:space="preserve"> </w:t>
      </w:r>
      <w:r w:rsidR="005D58EC" w:rsidRPr="00D43A9E">
        <w:rPr>
          <w:rFonts w:ascii="Sylfaen" w:hAnsi="Sylfaen"/>
          <w:color w:val="1A171C"/>
          <w:sz w:val="24"/>
          <w:szCs w:val="24"/>
          <w:vertAlign w:val="subscript"/>
          <w:lang w:val="ka-GE"/>
        </w:rPr>
        <w:t>50</w:t>
      </w:r>
      <w:r w:rsidR="005D58EC" w:rsidRPr="00D43A9E">
        <w:rPr>
          <w:rFonts w:ascii="Sylfaen" w:hAnsi="Sylfaen"/>
          <w:color w:val="1A171C"/>
          <w:sz w:val="24"/>
          <w:szCs w:val="24"/>
          <w:lang w:val="ka-GE"/>
        </w:rPr>
        <w:t xml:space="preserve"> (</w:t>
      </w:r>
      <w:r w:rsidR="005D58EC" w:rsidRPr="00D43A9E">
        <w:rPr>
          <w:rFonts w:ascii="Sylfaen" w:hAnsi="Sylfaen"/>
          <w:color w:val="1A171C"/>
          <w:sz w:val="24"/>
          <w:szCs w:val="24"/>
          <w:vertAlign w:val="superscript"/>
          <w:lang w:val="ka-GE"/>
        </w:rPr>
        <w:t>1</w:t>
      </w:r>
      <w:r w:rsidR="005D58EC" w:rsidRPr="00D43A9E">
        <w:rPr>
          <w:rFonts w:ascii="Sylfaen" w:hAnsi="Sylfaen"/>
          <w:color w:val="1A171C"/>
          <w:sz w:val="24"/>
          <w:szCs w:val="24"/>
          <w:lang w:val="ka-GE"/>
        </w:rPr>
        <w:t>)</w:t>
      </w:r>
      <w:r w:rsidR="00EC0CE8" w:rsidRPr="00D43A9E">
        <w:rPr>
          <w:rFonts w:ascii="Sylfaen" w:hAnsi="Sylfaen"/>
          <w:color w:val="1A171C"/>
          <w:sz w:val="24"/>
          <w:szCs w:val="24"/>
          <w:lang w:val="ka-GE"/>
        </w:rPr>
        <w:t xml:space="preserve"> -ისთვის</w:t>
      </w:r>
      <w:r w:rsidR="00C97884" w:rsidRPr="00D43A9E">
        <w:rPr>
          <w:rFonts w:ascii="Sylfaen" w:hAnsi="Sylfaen"/>
          <w:color w:val="1A171C"/>
          <w:sz w:val="24"/>
          <w:szCs w:val="24"/>
          <w:lang w:val="ka-GE"/>
        </w:rPr>
        <w:t xml:space="preserve">.   </w:t>
      </w:r>
    </w:p>
    <w:p w14:paraId="6E21107B" w14:textId="460FF4D0" w:rsidR="00EC0CE8" w:rsidRPr="00D43A9E" w:rsidRDefault="004C1BEC"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ა.გ) </w:t>
      </w:r>
      <w:r w:rsidR="00EC0CE8" w:rsidRPr="00D43A9E">
        <w:rPr>
          <w:rFonts w:ascii="Sylfaen" w:hAnsi="Sylfaen"/>
          <w:color w:val="1A171C"/>
          <w:sz w:val="24"/>
          <w:szCs w:val="24"/>
          <w:lang w:val="ka-GE"/>
        </w:rPr>
        <w:t>მისატყუარების შემთხვევაში წარსადგენია მისატყუარაში არსებული მასალის კონცენტრაცია (მგ მოქმედი ნივთიერება/კგ</w:t>
      </w:r>
      <w:r w:rsidR="00C97884" w:rsidRPr="00D43A9E">
        <w:rPr>
          <w:rFonts w:ascii="Sylfaen" w:hAnsi="Sylfaen"/>
          <w:color w:val="1A171C"/>
          <w:sz w:val="24"/>
          <w:szCs w:val="24"/>
          <w:lang w:val="ka-GE"/>
        </w:rPr>
        <w:t xml:space="preserve">). </w:t>
      </w:r>
    </w:p>
    <w:p w14:paraId="6D522336" w14:textId="576612E4" w:rsidR="00EC0CE8" w:rsidRPr="00D43A9E" w:rsidRDefault="004C1BEC"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ა.დ) </w:t>
      </w:r>
      <w:r w:rsidR="00EC0CE8" w:rsidRPr="00D43A9E">
        <w:rPr>
          <w:rFonts w:ascii="Sylfaen" w:hAnsi="Sylfaen"/>
          <w:color w:val="1A171C"/>
          <w:sz w:val="24"/>
          <w:szCs w:val="24"/>
          <w:lang w:val="ka-GE"/>
        </w:rPr>
        <w:t>რისკის შეფასება ფრინველებისთვის უნდა განხორციელდეს რისკის კოეფიციენტის ანალიზის შესაბამისად</w:t>
      </w:r>
      <w:r w:rsidR="00C97884" w:rsidRPr="00D43A9E">
        <w:rPr>
          <w:rFonts w:ascii="Sylfaen" w:hAnsi="Sylfaen"/>
          <w:color w:val="1A171C"/>
          <w:sz w:val="24"/>
          <w:szCs w:val="24"/>
          <w:lang w:val="ka-GE"/>
        </w:rPr>
        <w:t xml:space="preserve">. </w:t>
      </w:r>
    </w:p>
    <w:p w14:paraId="27C554EF" w14:textId="57D92D26" w:rsidR="00EC0CE8" w:rsidRPr="00D43A9E" w:rsidRDefault="0090106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ა.ე) </w:t>
      </w:r>
      <w:r w:rsidR="00EC0CE8" w:rsidRPr="00D43A9E">
        <w:rPr>
          <w:rFonts w:ascii="Sylfaen" w:hAnsi="Sylfaen"/>
          <w:color w:val="1A171C"/>
          <w:sz w:val="24"/>
          <w:szCs w:val="24"/>
          <w:lang w:val="ka-GE"/>
        </w:rPr>
        <w:t>მწვავე პერორალური ტოქსიკურობა ფრინველებისთვის</w:t>
      </w:r>
    </w:p>
    <w:p w14:paraId="41A5F4D4" w14:textId="77777777" w:rsidR="00C97884" w:rsidRPr="00D43A9E" w:rsidRDefault="00C97884" w:rsidP="008D5DF7">
      <w:pPr>
        <w:autoSpaceDE w:val="0"/>
        <w:autoSpaceDN w:val="0"/>
        <w:adjustRightInd w:val="0"/>
        <w:spacing w:after="0" w:line="288" w:lineRule="auto"/>
        <w:ind w:left="-720"/>
        <w:jc w:val="both"/>
        <w:rPr>
          <w:rFonts w:ascii="Sylfaen" w:hAnsi="Sylfaen"/>
          <w:color w:val="1A171C"/>
          <w:sz w:val="24"/>
          <w:szCs w:val="24"/>
          <w:lang w:val="ka-GE"/>
        </w:rPr>
      </w:pPr>
    </w:p>
    <w:p w14:paraId="5858211A" w14:textId="77777777" w:rsidR="00EC0CE8" w:rsidRPr="00D43A9E" w:rsidRDefault="00EC0CE8"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გარემოებები, როდესაც სჭიროა.</w:t>
      </w:r>
    </w:p>
    <w:p w14:paraId="47FACFD7"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7C044C6F"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გამოსაკვლევია მცენარეთა დაცვის საშუალების მწვავე პერორალური ტოქსიკურობა იმ შემთხვევაში, თუ ტოქსიკურობის პროგნოზირება შეუძლებელია მოქმედი ნივთიერების მონაცემებიდან, ან თუ ძუძუმწოვრების ტესტირების შედეგები ადასტურებს მცენარეთა დაცვის საშუალების უფრო მაღალ ტოქსიკურობას მოქმედ ნივთიერებასთან შედარებით, გარდა იმ შემთხვევისა, თუ რეგისტრანტი დაასაბუთებს, რომ ფრინველებზე ზემოქმედებას არ მოახდენს აღნიშნული მცენარეთა დაცვის პრეპარატი.  </w:t>
      </w:r>
    </w:p>
    <w:p w14:paraId="4BF53CA7"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1A24B61A" w14:textId="77777777" w:rsidR="00EC0CE8" w:rsidRPr="00D43A9E" w:rsidRDefault="00EC0CE8"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ტესტის პირობები</w:t>
      </w:r>
    </w:p>
    <w:p w14:paraId="0D6AB859"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522EEAF3" w14:textId="0924A9B5"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ტესტმა, სადაც შესაძლებელია, უნდა მოგვაწოდოს LD</w:t>
      </w:r>
      <w:r w:rsidR="005D58EC" w:rsidRPr="00D43A9E">
        <w:rPr>
          <w:rFonts w:ascii="Sylfaen" w:hAnsi="Sylfaen"/>
          <w:color w:val="1A171C"/>
          <w:sz w:val="24"/>
          <w:szCs w:val="24"/>
          <w:vertAlign w:val="subscript"/>
          <w:lang w:val="ka-GE"/>
        </w:rPr>
        <w:t>50</w:t>
      </w:r>
      <w:r w:rsidRPr="00D43A9E">
        <w:rPr>
          <w:rFonts w:ascii="Sylfaen" w:hAnsi="Sylfaen"/>
          <w:color w:val="1A171C"/>
          <w:sz w:val="24"/>
          <w:szCs w:val="24"/>
          <w:lang w:val="ka-GE"/>
        </w:rPr>
        <w:t xml:space="preserve"> მაჩვენებლები, ლეტალური ზღვრული დოზა, რეაქციის და აღდგენის დროის პერიოდები, დაუფიქსირებელ ზემოქმედების დონეს</w:t>
      </w:r>
      <w:r w:rsidRPr="00D43A9E">
        <w:rPr>
          <w:rFonts w:ascii="Sylfaen" w:hAnsi="Sylfaen"/>
          <w:color w:val="000000"/>
          <w:sz w:val="24"/>
          <w:szCs w:val="24"/>
          <w:lang w:val="ka-GE"/>
        </w:rPr>
        <w:t xml:space="preserve"> </w:t>
      </w:r>
      <w:r w:rsidRPr="00D43A9E">
        <w:rPr>
          <w:rFonts w:ascii="Sylfaen" w:hAnsi="Sylfaen"/>
          <w:color w:val="1A171C"/>
          <w:sz w:val="24"/>
          <w:szCs w:val="24"/>
          <w:lang w:val="ka-GE"/>
        </w:rPr>
        <w:t>(NOEL)</w:t>
      </w:r>
      <w:r w:rsidRPr="00D43A9E">
        <w:rPr>
          <w:rFonts w:ascii="Sylfaen" w:hAnsi="Sylfaen"/>
          <w:color w:val="000000"/>
          <w:sz w:val="24"/>
          <w:szCs w:val="24"/>
          <w:lang w:val="ka-GE"/>
        </w:rPr>
        <w:t>, და უნდა მოიცავდეს მძიმე პათოლოგიურ მონაცემებს. განსახორციელებელია</w:t>
      </w:r>
      <w:r w:rsidRPr="00D43A9E">
        <w:rPr>
          <w:rFonts w:ascii="Sylfaen" w:hAnsi="Sylfaen"/>
          <w:color w:val="1A171C"/>
          <w:sz w:val="24"/>
          <w:szCs w:val="24"/>
          <w:lang w:val="ka-GE"/>
        </w:rPr>
        <w:t xml:space="preserve"> პროექტის ოპტიმიზაცია ზუსტი LD</w:t>
      </w:r>
      <w:r w:rsidR="005D58EC" w:rsidRPr="00D43A9E">
        <w:rPr>
          <w:rFonts w:ascii="Sylfaen" w:hAnsi="Sylfaen"/>
          <w:color w:val="1A171C"/>
          <w:sz w:val="24"/>
          <w:szCs w:val="24"/>
          <w:vertAlign w:val="subscript"/>
          <w:lang w:val="ka-GE"/>
        </w:rPr>
        <w:t>50</w:t>
      </w:r>
      <w:r w:rsidRPr="00D43A9E">
        <w:rPr>
          <w:rFonts w:ascii="Sylfaen" w:hAnsi="Sylfaen"/>
          <w:color w:val="1A171C"/>
          <w:sz w:val="24"/>
          <w:szCs w:val="24"/>
          <w:lang w:val="ka-GE"/>
        </w:rPr>
        <w:t xml:space="preserve"> მიღწევის მიზნით და არა მეორადი საბოლოო შედეგისთვის.    </w:t>
      </w:r>
    </w:p>
    <w:p w14:paraId="6CF84417"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0B592211" w14:textId="1B93B82D"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კვლევა უნდა ჩატარდეს</w:t>
      </w:r>
      <w:r w:rsidR="008C26B0" w:rsidRPr="00D43A9E">
        <w:rPr>
          <w:rFonts w:ascii="Sylfaen" w:hAnsi="Sylfaen"/>
          <w:color w:val="1A171C"/>
          <w:sz w:val="24"/>
          <w:szCs w:val="24"/>
          <w:lang w:val="ka-GE"/>
        </w:rPr>
        <w:t xml:space="preserve"> </w:t>
      </w:r>
      <w:r w:rsidR="00913A4B" w:rsidRPr="00D43A9E">
        <w:rPr>
          <w:rFonts w:ascii="Sylfaen" w:hAnsi="Sylfaen"/>
          <w:sz w:val="24"/>
          <w:szCs w:val="24"/>
          <w:lang w:val="ka-GE"/>
        </w:rPr>
        <w:t xml:space="preserve">ამ დებულების </w:t>
      </w:r>
      <w:r w:rsidR="004A6FB1" w:rsidRPr="00D43A9E">
        <w:rPr>
          <w:rFonts w:ascii="Sylfaen" w:hAnsi="Sylfaen"/>
          <w:sz w:val="24"/>
          <w:szCs w:val="24"/>
          <w:lang w:val="ka-GE"/>
        </w:rPr>
        <w:t>დანართი № 1-</w:t>
      </w:r>
      <w:r w:rsidR="00913A4B" w:rsidRPr="00D43A9E">
        <w:rPr>
          <w:rFonts w:ascii="Sylfaen" w:hAnsi="Sylfaen"/>
          <w:sz w:val="24"/>
          <w:szCs w:val="24"/>
          <w:lang w:val="ka-GE"/>
        </w:rPr>
        <w:t>ის</w:t>
      </w:r>
      <w:r w:rsidR="004A6FB1" w:rsidRPr="00D43A9E">
        <w:rPr>
          <w:rFonts w:ascii="Sylfaen" w:hAnsi="Sylfaen"/>
          <w:sz w:val="24"/>
          <w:szCs w:val="24"/>
          <w:lang w:val="ka-GE"/>
        </w:rPr>
        <w:t xml:space="preserve"> II თავის მე-15 მუხლის მე-</w:t>
      </w:r>
      <w:r w:rsidR="00DE22A8" w:rsidRPr="00D43A9E">
        <w:rPr>
          <w:rFonts w:ascii="Sylfaen" w:hAnsi="Sylfaen"/>
          <w:sz w:val="24"/>
          <w:szCs w:val="24"/>
          <w:lang w:val="ka-GE"/>
        </w:rPr>
        <w:t xml:space="preserve">11 </w:t>
      </w:r>
      <w:r w:rsidR="004A6FB1" w:rsidRPr="00D43A9E">
        <w:rPr>
          <w:rFonts w:ascii="Sylfaen" w:hAnsi="Sylfaen"/>
          <w:sz w:val="24"/>
          <w:szCs w:val="24"/>
          <w:lang w:val="ka-GE"/>
        </w:rPr>
        <w:t>პუნქტის</w:t>
      </w:r>
      <w:r w:rsidR="00AE5ED7" w:rsidRPr="00D43A9E">
        <w:rPr>
          <w:rFonts w:ascii="Sylfaen" w:hAnsi="Sylfaen"/>
          <w:sz w:val="24"/>
          <w:szCs w:val="24"/>
          <w:lang w:val="ka-GE"/>
        </w:rPr>
        <w:t xml:space="preserve"> „</w:t>
      </w:r>
      <w:r w:rsidR="004A6FB1" w:rsidRPr="00D43A9E">
        <w:rPr>
          <w:rFonts w:ascii="Sylfaen" w:hAnsi="Sylfaen"/>
          <w:sz w:val="24"/>
          <w:szCs w:val="24"/>
          <w:lang w:val="ka-GE"/>
        </w:rPr>
        <w:t>ა”</w:t>
      </w:r>
      <w:r w:rsidR="008C26B0" w:rsidRPr="00D43A9E">
        <w:rPr>
          <w:rFonts w:ascii="Sylfaen" w:hAnsi="Sylfaen"/>
          <w:sz w:val="24"/>
          <w:szCs w:val="24"/>
          <w:lang w:val="ka-GE"/>
        </w:rPr>
        <w:t xml:space="preserve"> ქვე</w:t>
      </w:r>
      <w:r w:rsidR="004A6FB1" w:rsidRPr="00D43A9E">
        <w:rPr>
          <w:rFonts w:ascii="Sylfaen" w:hAnsi="Sylfaen"/>
          <w:sz w:val="24"/>
          <w:szCs w:val="24"/>
          <w:lang w:val="ka-GE"/>
        </w:rPr>
        <w:t>პუნქტ</w:t>
      </w:r>
      <w:r w:rsidR="00913A4B" w:rsidRPr="00D43A9E">
        <w:rPr>
          <w:rFonts w:ascii="Sylfaen" w:hAnsi="Sylfaen"/>
          <w:sz w:val="24"/>
          <w:szCs w:val="24"/>
          <w:lang w:val="ka-GE"/>
        </w:rPr>
        <w:t>შ</w:t>
      </w:r>
      <w:r w:rsidR="004A6FB1" w:rsidRPr="00D43A9E">
        <w:rPr>
          <w:rFonts w:ascii="Sylfaen" w:hAnsi="Sylfaen"/>
          <w:sz w:val="24"/>
          <w:szCs w:val="24"/>
          <w:lang w:val="ka-GE"/>
        </w:rPr>
        <w:t>ი</w:t>
      </w:r>
      <w:r w:rsidRPr="00D43A9E">
        <w:rPr>
          <w:rFonts w:ascii="Sylfaen" w:hAnsi="Sylfaen"/>
          <w:sz w:val="24"/>
          <w:szCs w:val="24"/>
          <w:lang w:val="ka-GE"/>
        </w:rPr>
        <w:t xml:space="preserve"> </w:t>
      </w:r>
      <w:r w:rsidRPr="00D43A9E">
        <w:rPr>
          <w:rFonts w:ascii="Sylfaen" w:hAnsi="Sylfaen"/>
          <w:color w:val="1A171C"/>
          <w:sz w:val="24"/>
          <w:szCs w:val="24"/>
          <w:lang w:val="ka-GE"/>
        </w:rPr>
        <w:t xml:space="preserve">მითითებულ კვლევაში გამოყენებულ სახეობებზე.  </w:t>
      </w:r>
    </w:p>
    <w:p w14:paraId="757C9574"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477E7495" w14:textId="77777777" w:rsidR="00EC0CE8" w:rsidRPr="00D43A9E" w:rsidRDefault="00EC0CE8" w:rsidP="008D5DF7">
      <w:pPr>
        <w:pStyle w:val="ListParagraph"/>
        <w:tabs>
          <w:tab w:val="left" w:pos="810"/>
          <w:tab w:val="left" w:pos="1710"/>
          <w:tab w:val="left" w:pos="2520"/>
        </w:tabs>
        <w:spacing w:after="120"/>
        <w:ind w:left="-720"/>
        <w:jc w:val="both"/>
        <w:rPr>
          <w:rFonts w:ascii="Sylfaen" w:hAnsi="Sylfaen"/>
          <w:noProof/>
          <w:sz w:val="24"/>
          <w:szCs w:val="24"/>
          <w:lang w:val="ka-GE"/>
        </w:rPr>
      </w:pPr>
      <w:r w:rsidRPr="00D43A9E">
        <w:rPr>
          <w:rFonts w:ascii="Sylfaen" w:hAnsi="Sylfaen" w:cs="Sylfaen"/>
          <w:noProof/>
          <w:sz w:val="24"/>
          <w:szCs w:val="24"/>
          <w:lang w:val="ka-GE"/>
        </w:rPr>
        <w:t>ტესტებში</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გამოყენებულმა</w:t>
      </w:r>
      <w:r w:rsidRPr="00D43A9E">
        <w:rPr>
          <w:rFonts w:ascii="Sylfaen" w:hAnsi="Sylfaen"/>
          <w:noProof/>
          <w:sz w:val="24"/>
          <w:szCs w:val="24"/>
          <w:lang w:val="ka-GE"/>
        </w:rPr>
        <w:t xml:space="preserve"> </w:t>
      </w:r>
      <w:r w:rsidRPr="00D43A9E">
        <w:rPr>
          <w:rFonts w:ascii="Sylfaen" w:hAnsi="Sylfaen" w:cs="Sylfaen"/>
          <w:noProof/>
          <w:sz w:val="24"/>
          <w:szCs w:val="24"/>
          <w:lang w:val="ka-GE"/>
        </w:rPr>
        <w:t>უმაღლესმა</w:t>
      </w:r>
      <w:r w:rsidRPr="00D43A9E">
        <w:rPr>
          <w:rFonts w:ascii="Sylfaen" w:hAnsi="Sylfaen"/>
          <w:noProof/>
          <w:sz w:val="24"/>
          <w:szCs w:val="24"/>
          <w:lang w:val="ka-GE"/>
        </w:rPr>
        <w:t xml:space="preserve"> </w:t>
      </w:r>
      <w:r w:rsidRPr="00D43A9E">
        <w:rPr>
          <w:rFonts w:ascii="Sylfaen" w:hAnsi="Sylfaen" w:cs="Sylfaen"/>
          <w:noProof/>
          <w:sz w:val="24"/>
          <w:szCs w:val="24"/>
          <w:lang w:val="ka-GE"/>
        </w:rPr>
        <w:t>დოზამ</w:t>
      </w:r>
      <w:r w:rsidRPr="00D43A9E">
        <w:rPr>
          <w:rFonts w:ascii="Sylfaen" w:hAnsi="Sylfaen"/>
          <w:noProof/>
          <w:sz w:val="24"/>
          <w:szCs w:val="24"/>
          <w:lang w:val="ka-GE"/>
        </w:rPr>
        <w:t xml:space="preserve"> </w:t>
      </w:r>
      <w:r w:rsidRPr="00D43A9E">
        <w:rPr>
          <w:rFonts w:ascii="Sylfaen" w:hAnsi="Sylfaen" w:cs="Sylfaen"/>
          <w:noProof/>
          <w:sz w:val="24"/>
          <w:szCs w:val="24"/>
          <w:lang w:val="ka-GE"/>
        </w:rPr>
        <w:t>არ</w:t>
      </w:r>
      <w:r w:rsidRPr="00D43A9E">
        <w:rPr>
          <w:rFonts w:ascii="Sylfaen" w:hAnsi="Sylfaen"/>
          <w:noProof/>
          <w:sz w:val="24"/>
          <w:szCs w:val="24"/>
          <w:lang w:val="ka-GE"/>
        </w:rPr>
        <w:t xml:space="preserve"> </w:t>
      </w:r>
      <w:r w:rsidRPr="00D43A9E">
        <w:rPr>
          <w:rFonts w:ascii="Sylfaen" w:hAnsi="Sylfaen" w:cs="Sylfaen"/>
          <w:noProof/>
          <w:sz w:val="24"/>
          <w:szCs w:val="24"/>
          <w:lang w:val="ka-GE"/>
        </w:rPr>
        <w:t>უნდა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გადააჭარბოს</w:t>
      </w:r>
      <w:r w:rsidRPr="00D43A9E">
        <w:rPr>
          <w:rFonts w:ascii="Sylfaen" w:hAnsi="Sylfaen"/>
          <w:noProof/>
          <w:sz w:val="24"/>
          <w:szCs w:val="24"/>
          <w:lang w:val="ka-GE"/>
        </w:rPr>
        <w:t xml:space="preserve"> 2000 </w:t>
      </w:r>
      <w:r w:rsidRPr="00D43A9E">
        <w:rPr>
          <w:rFonts w:ascii="Sylfaen" w:hAnsi="Sylfaen" w:cs="Sylfaen"/>
          <w:noProof/>
          <w:sz w:val="24"/>
          <w:szCs w:val="24"/>
          <w:lang w:val="ka-GE"/>
        </w:rPr>
        <w:t>მგ</w:t>
      </w:r>
      <w:r w:rsidRPr="00D43A9E">
        <w:rPr>
          <w:rFonts w:ascii="Sylfaen" w:hAnsi="Sylfaen"/>
          <w:noProof/>
          <w:sz w:val="24"/>
          <w:szCs w:val="24"/>
          <w:lang w:val="ka-GE"/>
        </w:rPr>
        <w:t xml:space="preserve"> </w:t>
      </w:r>
      <w:r w:rsidRPr="00D43A9E">
        <w:rPr>
          <w:rFonts w:ascii="Sylfaen" w:hAnsi="Sylfaen" w:cs="Sylfaen"/>
          <w:noProof/>
          <w:sz w:val="24"/>
          <w:szCs w:val="24"/>
          <w:lang w:val="ka-GE"/>
        </w:rPr>
        <w:t>ნივთიერებას</w:t>
      </w:r>
      <w:r w:rsidRPr="00D43A9E">
        <w:rPr>
          <w:rFonts w:ascii="Sylfaen" w:hAnsi="Sylfaen"/>
          <w:noProof/>
          <w:sz w:val="24"/>
          <w:szCs w:val="24"/>
          <w:lang w:val="ka-GE"/>
        </w:rPr>
        <w:t>/</w:t>
      </w:r>
      <w:r w:rsidRPr="00D43A9E">
        <w:rPr>
          <w:rFonts w:ascii="Sylfaen" w:hAnsi="Sylfaen" w:cs="Sylfaen"/>
          <w:noProof/>
          <w:sz w:val="24"/>
          <w:szCs w:val="24"/>
          <w:lang w:val="ka-GE"/>
        </w:rPr>
        <w:t>კგ</w:t>
      </w:r>
      <w:r w:rsidRPr="00D43A9E">
        <w:rPr>
          <w:rFonts w:ascii="Sylfaen" w:hAnsi="Sylfaen"/>
          <w:noProof/>
          <w:sz w:val="24"/>
          <w:szCs w:val="24"/>
          <w:lang w:val="ka-GE"/>
        </w:rPr>
        <w:t xml:space="preserve"> </w:t>
      </w:r>
      <w:r w:rsidRPr="00D43A9E">
        <w:rPr>
          <w:rFonts w:ascii="Sylfaen" w:hAnsi="Sylfaen" w:cs="Sylfaen"/>
          <w:noProof/>
          <w:sz w:val="24"/>
          <w:szCs w:val="24"/>
          <w:lang w:val="ka-GE"/>
        </w:rPr>
        <w:t>სხეულის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წონაზე</w:t>
      </w:r>
      <w:r w:rsidRPr="00D43A9E">
        <w:rPr>
          <w:rFonts w:ascii="Sylfaen" w:hAnsi="Sylfaen"/>
          <w:noProof/>
          <w:sz w:val="24"/>
          <w:szCs w:val="24"/>
          <w:lang w:val="ka-GE"/>
        </w:rPr>
        <w:t xml:space="preserve">, </w:t>
      </w:r>
      <w:r w:rsidRPr="00D43A9E">
        <w:rPr>
          <w:rFonts w:ascii="Sylfaen" w:hAnsi="Sylfaen" w:cs="Sylfaen"/>
          <w:noProof/>
          <w:sz w:val="24"/>
          <w:szCs w:val="24"/>
          <w:lang w:val="ka-GE"/>
        </w:rPr>
        <w:t>თუმცა</w:t>
      </w:r>
      <w:r w:rsidRPr="00D43A9E">
        <w:rPr>
          <w:rFonts w:ascii="Sylfaen" w:hAnsi="Sylfaen"/>
          <w:noProof/>
          <w:sz w:val="24"/>
          <w:szCs w:val="24"/>
          <w:lang w:val="ka-GE"/>
        </w:rPr>
        <w:t xml:space="preserve"> </w:t>
      </w:r>
      <w:r w:rsidRPr="00D43A9E">
        <w:rPr>
          <w:rFonts w:ascii="Sylfaen" w:hAnsi="Sylfaen" w:cs="Sylfaen"/>
          <w:noProof/>
          <w:sz w:val="24"/>
          <w:szCs w:val="24"/>
          <w:lang w:val="ka-GE"/>
        </w:rPr>
        <w:t>მინდორში</w:t>
      </w:r>
      <w:r w:rsidRPr="00D43A9E">
        <w:rPr>
          <w:rFonts w:ascii="Sylfaen" w:hAnsi="Sylfaen"/>
          <w:noProof/>
          <w:sz w:val="24"/>
          <w:szCs w:val="24"/>
          <w:lang w:val="ka-GE"/>
        </w:rPr>
        <w:t xml:space="preserve"> </w:t>
      </w:r>
      <w:r w:rsidRPr="00D43A9E">
        <w:rPr>
          <w:rFonts w:ascii="Sylfaen" w:hAnsi="Sylfaen" w:cs="Sylfaen"/>
          <w:noProof/>
          <w:sz w:val="24"/>
          <w:szCs w:val="24"/>
          <w:lang w:val="ka-GE"/>
        </w:rPr>
        <w:t>მოსალოდნელი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ზემოქმედების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დონიდან</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გამომდინარე,</w:t>
      </w:r>
      <w:r w:rsidRPr="00D43A9E">
        <w:rPr>
          <w:rFonts w:ascii="Sylfaen" w:hAnsi="Sylfaen"/>
          <w:noProof/>
          <w:sz w:val="24"/>
          <w:szCs w:val="24"/>
          <w:lang w:val="ka-GE"/>
        </w:rPr>
        <w:t xml:space="preserve"> </w:t>
      </w:r>
      <w:r w:rsidRPr="00D43A9E">
        <w:rPr>
          <w:rFonts w:ascii="Sylfaen" w:hAnsi="Sylfaen" w:cs="Sylfaen"/>
          <w:noProof/>
          <w:sz w:val="24"/>
          <w:szCs w:val="24"/>
          <w:lang w:val="ka-GE"/>
        </w:rPr>
        <w:t>ნაერთის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გამიზნული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გამოყენების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შემდეგ</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შესაძლოა</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საჭირო</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გახდეს</w:t>
      </w:r>
      <w:r w:rsidRPr="00D43A9E">
        <w:rPr>
          <w:rFonts w:ascii="Sylfaen" w:hAnsi="Sylfaen"/>
          <w:noProof/>
          <w:sz w:val="24"/>
          <w:szCs w:val="24"/>
          <w:lang w:val="ka-GE"/>
        </w:rPr>
        <w:t xml:space="preserve"> </w:t>
      </w:r>
      <w:r w:rsidRPr="00D43A9E">
        <w:rPr>
          <w:rFonts w:ascii="Sylfaen" w:hAnsi="Sylfaen" w:cs="Sylfaen"/>
          <w:noProof/>
          <w:sz w:val="24"/>
          <w:szCs w:val="24"/>
          <w:lang w:val="ka-GE"/>
        </w:rPr>
        <w:t>უფრო</w:t>
      </w:r>
      <w:r w:rsidRPr="00D43A9E">
        <w:rPr>
          <w:rFonts w:ascii="Sylfaen" w:hAnsi="Sylfaen"/>
          <w:noProof/>
          <w:sz w:val="24"/>
          <w:szCs w:val="24"/>
          <w:lang w:val="ka-GE"/>
        </w:rPr>
        <w:t xml:space="preserve"> </w:t>
      </w:r>
      <w:r w:rsidRPr="00D43A9E">
        <w:rPr>
          <w:rFonts w:ascii="Sylfaen" w:hAnsi="Sylfaen" w:cs="Sylfaen"/>
          <w:noProof/>
          <w:sz w:val="24"/>
          <w:szCs w:val="24"/>
          <w:lang w:val="ka-GE"/>
        </w:rPr>
        <w:t>მაღალი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დოზები</w:t>
      </w:r>
      <w:r w:rsidRPr="00D43A9E">
        <w:rPr>
          <w:rFonts w:ascii="Sylfaen" w:hAnsi="Sylfaen"/>
          <w:noProof/>
          <w:sz w:val="24"/>
          <w:szCs w:val="24"/>
          <w:lang w:val="ka-GE"/>
        </w:rPr>
        <w:t>.</w:t>
      </w:r>
    </w:p>
    <w:p w14:paraId="594B5244"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  </w:t>
      </w:r>
      <w:r w:rsidR="00901068" w:rsidRPr="00D43A9E">
        <w:rPr>
          <w:rFonts w:ascii="Sylfaen" w:hAnsi="Sylfaen"/>
          <w:color w:val="1A171C"/>
          <w:sz w:val="24"/>
          <w:szCs w:val="24"/>
          <w:lang w:val="ka-GE"/>
        </w:rPr>
        <w:t xml:space="preserve"> </w:t>
      </w:r>
    </w:p>
    <w:p w14:paraId="469DA828" w14:textId="0F76A880" w:rsidR="00EC0CE8" w:rsidRPr="00D43A9E" w:rsidRDefault="0090106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lastRenderedPageBreak/>
        <w:t xml:space="preserve">ა.ვ) </w:t>
      </w:r>
      <w:r w:rsidR="00EC0CE8" w:rsidRPr="00D43A9E">
        <w:rPr>
          <w:rFonts w:ascii="Sylfaen" w:hAnsi="Sylfaen"/>
          <w:color w:val="1A171C"/>
          <w:sz w:val="24"/>
          <w:szCs w:val="24"/>
          <w:lang w:val="ka-GE"/>
        </w:rPr>
        <w:t>მაღალი დონის მონაცემები ფრინველებზე</w:t>
      </w:r>
      <w:r w:rsidRPr="00D43A9E">
        <w:rPr>
          <w:rFonts w:ascii="Sylfaen" w:hAnsi="Sylfaen"/>
          <w:color w:val="1A171C"/>
          <w:sz w:val="24"/>
          <w:szCs w:val="24"/>
          <w:lang w:val="ka-GE"/>
        </w:rPr>
        <w:t xml:space="preserve"> - </w:t>
      </w:r>
      <w:r w:rsidR="00EC0CE8" w:rsidRPr="00D43A9E">
        <w:rPr>
          <w:rFonts w:ascii="Sylfaen" w:hAnsi="Sylfaen"/>
          <w:color w:val="1A171C"/>
          <w:sz w:val="24"/>
          <w:szCs w:val="24"/>
          <w:lang w:val="ka-GE"/>
        </w:rPr>
        <w:t>მაღალი დონის კვლევები ფრინველებზე უნდა ჩატარდეს იმ შემთხვევაში, თუ რისკის შეფასების პირველი დონეები არ აჩვენებს, რომ რისკი მისაღებია</w:t>
      </w:r>
      <w:r w:rsidR="000C728F" w:rsidRPr="00D43A9E">
        <w:rPr>
          <w:rFonts w:ascii="Sylfaen" w:hAnsi="Sylfaen"/>
          <w:color w:val="1A171C"/>
          <w:sz w:val="24"/>
          <w:szCs w:val="24"/>
          <w:lang w:val="ka-GE"/>
        </w:rPr>
        <w:t xml:space="preserve">.   </w:t>
      </w:r>
    </w:p>
    <w:p w14:paraId="6A505FA4" w14:textId="48CBA20A" w:rsidR="00EC0CE8" w:rsidRPr="00D43A9E" w:rsidRDefault="0090106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ბ) </w:t>
      </w:r>
      <w:r w:rsidR="00BD2B6D" w:rsidRPr="00D43A9E">
        <w:rPr>
          <w:rFonts w:ascii="Sylfaen" w:hAnsi="Sylfaen"/>
          <w:i/>
          <w:color w:val="1A171C"/>
          <w:sz w:val="24"/>
          <w:szCs w:val="24"/>
          <w:lang w:val="ka-GE"/>
        </w:rPr>
        <w:t>ზემოქმედება</w:t>
      </w:r>
      <w:r w:rsidR="00EC0CE8" w:rsidRPr="00D43A9E">
        <w:rPr>
          <w:rFonts w:ascii="Sylfaen" w:hAnsi="Sylfaen"/>
          <w:i/>
          <w:color w:val="1A171C"/>
          <w:sz w:val="24"/>
          <w:szCs w:val="24"/>
          <w:lang w:val="ka-GE"/>
        </w:rPr>
        <w:t xml:space="preserve"> ხმელეთის ხერხემლიანებზე ფრინველების გარდა</w:t>
      </w:r>
      <w:r w:rsidR="008024BA" w:rsidRPr="00D43A9E">
        <w:rPr>
          <w:rFonts w:ascii="Sylfaen" w:hAnsi="Sylfaen"/>
          <w:color w:val="1A171C"/>
          <w:sz w:val="24"/>
          <w:szCs w:val="24"/>
          <w:lang w:val="ka-GE"/>
        </w:rPr>
        <w:t>:</w:t>
      </w:r>
    </w:p>
    <w:p w14:paraId="38F28A15" w14:textId="10785229" w:rsidR="00EC0CE8" w:rsidRPr="00D43A9E" w:rsidRDefault="008024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ბ.ა) </w:t>
      </w:r>
      <w:r w:rsidR="00EC0CE8" w:rsidRPr="00D43A9E">
        <w:rPr>
          <w:rFonts w:ascii="Sylfaen" w:hAnsi="Sylfaen"/>
          <w:color w:val="1A171C"/>
          <w:sz w:val="24"/>
          <w:szCs w:val="24"/>
          <w:lang w:val="ka-GE"/>
        </w:rPr>
        <w:t>გამოსაკვლევია შესაძლო რისკები ხერხემლიან სახეობებზე, ფრინველების გარდა, გარდა იმ შემთხვევისა, როდესაც საცდელი ნივთიერება შეტანილია გამოყენებულ მცენარეთა დაცვის საშუალებაში, მაგალითად დახურულ სივრცეში და  ჭრილობის შეხორცებისთვის, როდესაც ხერხემლიან სახეობებზე, ფრინველების გარდა, არ ხდება არც პირდაპირი და არც მეორადი ზემოქმედება</w:t>
      </w:r>
      <w:r w:rsidR="000C728F" w:rsidRPr="00D43A9E">
        <w:rPr>
          <w:rFonts w:ascii="Sylfaen" w:hAnsi="Sylfaen"/>
          <w:color w:val="1A171C"/>
          <w:sz w:val="24"/>
          <w:szCs w:val="24"/>
          <w:lang w:val="ka-GE"/>
        </w:rPr>
        <w:t xml:space="preserve">.                 </w:t>
      </w:r>
      <w:r w:rsidR="00EC0CE8" w:rsidRPr="00D43A9E">
        <w:rPr>
          <w:rFonts w:ascii="Sylfaen" w:hAnsi="Sylfaen"/>
          <w:color w:val="1A171C"/>
          <w:sz w:val="24"/>
          <w:szCs w:val="24"/>
          <w:lang w:val="ka-GE"/>
        </w:rPr>
        <w:t xml:space="preserve">                                                        </w:t>
      </w:r>
    </w:p>
    <w:p w14:paraId="0C3E2896" w14:textId="73286E48" w:rsidR="00EC0CE8" w:rsidRPr="00D43A9E" w:rsidRDefault="008024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ბ.ბ) </w:t>
      </w:r>
      <w:r w:rsidR="00EC0CE8" w:rsidRPr="00D43A9E">
        <w:rPr>
          <w:rFonts w:ascii="Sylfaen" w:hAnsi="Sylfaen"/>
          <w:color w:val="1A171C"/>
          <w:sz w:val="24"/>
          <w:szCs w:val="24"/>
          <w:lang w:val="ka-GE"/>
        </w:rPr>
        <w:t xml:space="preserve">ხერხემლიანების ექსპერიმენტული </w:t>
      </w:r>
      <w:r w:rsidR="003D42EF" w:rsidRPr="00D43A9E">
        <w:rPr>
          <w:rFonts w:ascii="Sylfaen" w:hAnsi="Sylfaen"/>
          <w:color w:val="1A171C"/>
          <w:sz w:val="24"/>
          <w:szCs w:val="24"/>
          <w:lang w:val="ka-GE"/>
        </w:rPr>
        <w:t>ტესტირებ</w:t>
      </w:r>
      <w:r w:rsidR="00EC0CE8" w:rsidRPr="00D43A9E">
        <w:rPr>
          <w:rFonts w:ascii="Sylfaen" w:hAnsi="Sylfaen"/>
          <w:color w:val="1A171C"/>
          <w:sz w:val="24"/>
          <w:szCs w:val="24"/>
          <w:lang w:val="ka-GE"/>
        </w:rPr>
        <w:t>ა უნდა განხორციელდეს მხოლოდ იმ შემთხვევაში, თუ რისკის შესაფასებლად საჭირო მონაცემების მიღება შეუძლებელია</w:t>
      </w:r>
      <w:r w:rsidR="000C728F" w:rsidRPr="00D43A9E">
        <w:rPr>
          <w:rFonts w:ascii="Sylfaen" w:hAnsi="Sylfaen"/>
          <w:color w:val="FF0000"/>
          <w:sz w:val="24"/>
          <w:szCs w:val="24"/>
          <w:lang w:val="ka-GE"/>
        </w:rPr>
        <w:t xml:space="preserve"> </w:t>
      </w:r>
      <w:r w:rsidR="00913A4B" w:rsidRPr="00D43A9E">
        <w:rPr>
          <w:rFonts w:ascii="Sylfaen" w:hAnsi="Sylfaen"/>
          <w:sz w:val="24"/>
          <w:szCs w:val="24"/>
          <w:lang w:val="ka-GE"/>
        </w:rPr>
        <w:t xml:space="preserve">ამ დებულების </w:t>
      </w:r>
      <w:r w:rsidR="00DE22A8" w:rsidRPr="00D43A9E">
        <w:rPr>
          <w:rFonts w:ascii="Sylfaen" w:hAnsi="Sylfaen"/>
          <w:sz w:val="24"/>
          <w:szCs w:val="24"/>
          <w:lang w:val="ka-GE"/>
        </w:rPr>
        <w:t>დანართი № 1-</w:t>
      </w:r>
      <w:r w:rsidR="00913A4B" w:rsidRPr="00D43A9E">
        <w:rPr>
          <w:rFonts w:ascii="Sylfaen" w:hAnsi="Sylfaen"/>
          <w:sz w:val="24"/>
          <w:szCs w:val="24"/>
          <w:lang w:val="ka-GE"/>
        </w:rPr>
        <w:t>ის</w:t>
      </w:r>
      <w:r w:rsidR="00DE22A8" w:rsidRPr="00D43A9E">
        <w:rPr>
          <w:rFonts w:ascii="Sylfaen" w:hAnsi="Sylfaen"/>
          <w:sz w:val="24"/>
          <w:szCs w:val="24"/>
          <w:lang w:val="ka-GE"/>
        </w:rPr>
        <w:t xml:space="preserve"> II თავის მე-12 და</w:t>
      </w:r>
      <w:r w:rsidR="00EC0CE8" w:rsidRPr="00D43A9E">
        <w:rPr>
          <w:rFonts w:ascii="Sylfaen" w:hAnsi="Sylfaen"/>
          <w:sz w:val="24"/>
          <w:szCs w:val="24"/>
          <w:lang w:val="ka-GE"/>
        </w:rPr>
        <w:t xml:space="preserve"> </w:t>
      </w:r>
      <w:r w:rsidR="00DE22A8" w:rsidRPr="00D43A9E">
        <w:rPr>
          <w:rFonts w:ascii="Sylfaen" w:hAnsi="Sylfaen"/>
          <w:sz w:val="24"/>
          <w:szCs w:val="24"/>
          <w:lang w:val="ka-GE"/>
        </w:rPr>
        <w:t>მე-14 მუხლ</w:t>
      </w:r>
      <w:r w:rsidR="000C728F" w:rsidRPr="00D43A9E">
        <w:rPr>
          <w:rFonts w:ascii="Sylfaen" w:hAnsi="Sylfaen"/>
          <w:sz w:val="24"/>
          <w:szCs w:val="24"/>
          <w:lang w:val="ka-GE"/>
        </w:rPr>
        <w:t>ებ</w:t>
      </w:r>
      <w:r w:rsidR="00DE22A8" w:rsidRPr="00D43A9E">
        <w:rPr>
          <w:rFonts w:ascii="Sylfaen" w:hAnsi="Sylfaen"/>
          <w:sz w:val="24"/>
          <w:szCs w:val="24"/>
          <w:lang w:val="ka-GE"/>
        </w:rPr>
        <w:t>ში</w:t>
      </w:r>
      <w:r w:rsidR="000C728F" w:rsidRPr="00D43A9E">
        <w:rPr>
          <w:rFonts w:ascii="Sylfaen" w:hAnsi="Sylfaen"/>
          <w:sz w:val="24"/>
          <w:szCs w:val="24"/>
          <w:lang w:val="ka-GE"/>
        </w:rPr>
        <w:t xml:space="preserve"> </w:t>
      </w:r>
      <w:r w:rsidR="00EC0CE8" w:rsidRPr="00D43A9E">
        <w:rPr>
          <w:rFonts w:ascii="Sylfaen" w:hAnsi="Sylfaen"/>
          <w:color w:val="1A171C"/>
          <w:sz w:val="24"/>
          <w:szCs w:val="24"/>
          <w:lang w:val="ka-GE"/>
        </w:rPr>
        <w:t>მითითებული მოთხოვნების შესაბამისად მიღებული მონაცემებიდან</w:t>
      </w:r>
      <w:r w:rsidR="00E225F5" w:rsidRPr="00D43A9E">
        <w:rPr>
          <w:rFonts w:ascii="Sylfaen" w:hAnsi="Sylfaen"/>
          <w:color w:val="1A171C"/>
          <w:sz w:val="24"/>
          <w:szCs w:val="24"/>
          <w:lang w:val="ka-GE"/>
        </w:rPr>
        <w:t xml:space="preserve">. </w:t>
      </w:r>
    </w:p>
    <w:p w14:paraId="47A7CCAC" w14:textId="77777777" w:rsidR="00EC0CE8" w:rsidRPr="00D43A9E" w:rsidRDefault="008024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ბ.გ)</w:t>
      </w:r>
      <w:r w:rsidR="00260DC8" w:rsidRPr="00D43A9E">
        <w:rPr>
          <w:rFonts w:ascii="Sylfaen" w:hAnsi="Sylfaen"/>
          <w:color w:val="1A171C"/>
          <w:sz w:val="24"/>
          <w:szCs w:val="24"/>
          <w:lang w:val="ka-GE"/>
        </w:rPr>
        <w:t xml:space="preserve"> </w:t>
      </w:r>
      <w:r w:rsidR="00EC0CE8" w:rsidRPr="00D43A9E">
        <w:rPr>
          <w:rFonts w:ascii="Sylfaen" w:hAnsi="Sylfaen"/>
          <w:color w:val="1A171C"/>
          <w:sz w:val="24"/>
          <w:szCs w:val="24"/>
          <w:lang w:val="ka-GE"/>
        </w:rPr>
        <w:t xml:space="preserve">ხმელეთის ხერხემლიანების, ფრინველების გარდა, მწვავე და რეპროდუქციული რისკის შეფასება უნდა განხორციელდეს რისკის კოეფიციენტის ანალიზის შესაბამისად.   </w:t>
      </w:r>
    </w:p>
    <w:p w14:paraId="0B39D978" w14:textId="062B36B4" w:rsidR="00EC0CE8" w:rsidRPr="00D43A9E" w:rsidRDefault="00260DC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ბ.დ) </w:t>
      </w:r>
      <w:r w:rsidR="00EC0CE8" w:rsidRPr="00D43A9E">
        <w:rPr>
          <w:rFonts w:ascii="Sylfaen" w:hAnsi="Sylfaen"/>
          <w:color w:val="1A171C"/>
          <w:sz w:val="24"/>
          <w:szCs w:val="24"/>
          <w:lang w:val="ka-GE"/>
        </w:rPr>
        <w:t>მწვავე პერორალური ტოქსიკურობა ძუძუმწოვრებისთვის</w:t>
      </w:r>
    </w:p>
    <w:p w14:paraId="455876E2"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6DD58EF8" w14:textId="77777777" w:rsidR="00EC0CE8" w:rsidRPr="00D43A9E" w:rsidRDefault="00EC0CE8"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გარემოებები, როდესაც საჭიროა</w:t>
      </w:r>
    </w:p>
    <w:p w14:paraId="34DABC40"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 </w:t>
      </w:r>
    </w:p>
    <w:p w14:paraId="4674BC57" w14:textId="72B68921"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იმ შემთხვევაში, თუ აღნიშნული პრეპარატის ზემოქმედება დასაშვებად ჩაითვლება და ტოქსიკურობის პროგნოზირება შეუძლებელია მოქმედი ნივთიერების შესახებ მონაცემებიდან, ასევე გასათვალისწინებელია მონაცემები მცენარეთა დაცვის საშუალების მწვავე პერორალური ტოქსიკურობის შესახებ ძუძუმწოვრების ტოქსიკოლოგიური შეფასებიდან </w:t>
      </w:r>
      <w:r w:rsidR="00913A4B" w:rsidRPr="00D43A9E">
        <w:rPr>
          <w:rFonts w:ascii="Sylfaen" w:hAnsi="Sylfaen"/>
          <w:sz w:val="24"/>
          <w:szCs w:val="24"/>
          <w:lang w:val="ka-GE"/>
        </w:rPr>
        <w:t xml:space="preserve">ამ დებულების </w:t>
      </w:r>
      <w:r w:rsidR="00E94C83" w:rsidRPr="00D43A9E">
        <w:rPr>
          <w:rFonts w:ascii="Sylfaen" w:hAnsi="Sylfaen"/>
          <w:sz w:val="24"/>
          <w:szCs w:val="24"/>
          <w:lang w:val="ka-GE"/>
        </w:rPr>
        <w:t>დანართი № 1-</w:t>
      </w:r>
      <w:r w:rsidR="00913A4B" w:rsidRPr="00D43A9E">
        <w:rPr>
          <w:rFonts w:ascii="Sylfaen" w:hAnsi="Sylfaen"/>
          <w:sz w:val="24"/>
          <w:szCs w:val="24"/>
          <w:lang w:val="ka-GE"/>
        </w:rPr>
        <w:t>ის</w:t>
      </w:r>
      <w:r w:rsidR="00E94C83" w:rsidRPr="00D43A9E">
        <w:rPr>
          <w:rFonts w:ascii="Sylfaen" w:hAnsi="Sylfaen"/>
          <w:sz w:val="24"/>
          <w:szCs w:val="24"/>
          <w:lang w:val="ka-GE"/>
        </w:rPr>
        <w:t xml:space="preserve"> II თავის მე-12 მუხლის მე-17 პუნქტი</w:t>
      </w:r>
      <w:r w:rsidR="00E225F5" w:rsidRPr="00D43A9E">
        <w:rPr>
          <w:rFonts w:ascii="Sylfaen" w:hAnsi="Sylfaen"/>
          <w:sz w:val="24"/>
          <w:szCs w:val="24"/>
          <w:lang w:val="ka-GE"/>
        </w:rPr>
        <w:t xml:space="preserve">ს </w:t>
      </w:r>
      <w:r w:rsidR="00E225F5" w:rsidRPr="00D43A9E">
        <w:rPr>
          <w:rFonts w:ascii="Sylfaen" w:hAnsi="Sylfaen"/>
          <w:color w:val="1A171C"/>
          <w:sz w:val="24"/>
          <w:szCs w:val="24"/>
          <w:lang w:val="ka-GE"/>
        </w:rPr>
        <w:t>შესაბამისად.</w:t>
      </w:r>
      <w:r w:rsidRPr="00D43A9E">
        <w:rPr>
          <w:rFonts w:ascii="Sylfaen" w:hAnsi="Sylfaen"/>
          <w:color w:val="1A171C"/>
          <w:sz w:val="24"/>
          <w:szCs w:val="24"/>
          <w:lang w:val="ka-GE"/>
        </w:rPr>
        <w:t xml:space="preserve"> </w:t>
      </w:r>
    </w:p>
    <w:p w14:paraId="076A2E53"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3728C306" w14:textId="240D3ACB" w:rsidR="00EC0CE8" w:rsidRPr="00D43A9E" w:rsidRDefault="00260DC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ბ.ე) </w:t>
      </w:r>
      <w:r w:rsidR="00EC0CE8" w:rsidRPr="00D43A9E">
        <w:rPr>
          <w:rFonts w:ascii="Sylfaen" w:hAnsi="Sylfaen"/>
          <w:color w:val="1A171C"/>
          <w:sz w:val="24"/>
          <w:szCs w:val="24"/>
          <w:lang w:val="ka-GE"/>
        </w:rPr>
        <w:t>მაღალი დონის მონაცემები ძუძუმწოვრებზე</w:t>
      </w:r>
    </w:p>
    <w:p w14:paraId="5AEF4A3B" w14:textId="3C459E93"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მაღალი დონის კვლევები ძუძუმწოვრებზე უნდა ჩატარდეს იმ შემთხვევაში, თუ რისკის შეფასების პირველი დონეები არ აჩვენებს, რომ რისკი მისაღებია</w:t>
      </w:r>
      <w:r w:rsidR="00E225F5" w:rsidRPr="00D43A9E">
        <w:rPr>
          <w:rFonts w:ascii="Sylfaen" w:hAnsi="Sylfaen"/>
          <w:color w:val="1A171C"/>
          <w:sz w:val="24"/>
          <w:szCs w:val="24"/>
          <w:lang w:val="ka-GE"/>
        </w:rPr>
        <w:t xml:space="preserve">.   </w:t>
      </w:r>
    </w:p>
    <w:p w14:paraId="73C1080F" w14:textId="6C04C644" w:rsidR="00EC0CE8" w:rsidRPr="00D43A9E" w:rsidRDefault="00260DC8" w:rsidP="008D5DF7">
      <w:pPr>
        <w:autoSpaceDE w:val="0"/>
        <w:autoSpaceDN w:val="0"/>
        <w:adjustRightInd w:val="0"/>
        <w:spacing w:after="0" w:line="288" w:lineRule="auto"/>
        <w:ind w:left="-720"/>
        <w:jc w:val="both"/>
        <w:rPr>
          <w:rFonts w:ascii="Sylfaen" w:hAnsi="Sylfaen"/>
          <w:i/>
          <w:sz w:val="24"/>
          <w:szCs w:val="24"/>
          <w:lang w:val="ka-GE"/>
        </w:rPr>
      </w:pPr>
      <w:r w:rsidRPr="00D43A9E">
        <w:rPr>
          <w:rFonts w:ascii="Sylfaen" w:hAnsi="Sylfaen"/>
          <w:sz w:val="24"/>
          <w:szCs w:val="24"/>
          <w:lang w:val="ka-GE"/>
        </w:rPr>
        <w:t xml:space="preserve">გ) </w:t>
      </w:r>
      <w:r w:rsidR="00BD2B6D" w:rsidRPr="00D43A9E">
        <w:rPr>
          <w:rFonts w:ascii="Sylfaen" w:hAnsi="Sylfaen"/>
          <w:i/>
          <w:sz w:val="24"/>
          <w:szCs w:val="24"/>
          <w:lang w:val="ka-GE"/>
        </w:rPr>
        <w:t>ზემოქმედება</w:t>
      </w:r>
      <w:r w:rsidR="00EC0CE8" w:rsidRPr="00D43A9E">
        <w:rPr>
          <w:rFonts w:ascii="Sylfaen" w:hAnsi="Sylfaen"/>
          <w:i/>
          <w:sz w:val="24"/>
          <w:szCs w:val="24"/>
          <w:lang w:val="ka-GE"/>
        </w:rPr>
        <w:t xml:space="preserve"> ხმელეთის სხვა ხერხემლიან გარეულ ცხოველებზე (რეპტილიები და ამფიბიები</w:t>
      </w:r>
      <w:r w:rsidRPr="00D43A9E">
        <w:rPr>
          <w:rFonts w:ascii="Sylfaen" w:hAnsi="Sylfaen"/>
          <w:i/>
          <w:sz w:val="24"/>
          <w:szCs w:val="24"/>
          <w:lang w:val="ka-GE"/>
        </w:rPr>
        <w:t xml:space="preserve">)  - </w:t>
      </w:r>
      <w:r w:rsidR="00EC0CE8" w:rsidRPr="00D43A9E">
        <w:rPr>
          <w:rFonts w:ascii="Sylfaen" w:hAnsi="Sylfaen"/>
          <w:sz w:val="24"/>
          <w:szCs w:val="24"/>
          <w:lang w:val="ka-GE"/>
        </w:rPr>
        <w:t xml:space="preserve">იმ შემთხვევაში, თუ მოქმედი ნივთიერების შესახებ მონაცემებიდან შეუძლებელია პროგნოზირება, შესაბამის შემთხვევაში, გასათვალისწინებელია რისკი ამფიბიებზე და რეპტილიებზე მცენარეთა დაცვის საშუალების მხრიდან. წარსადგენია კვლევების ტიპი და პირობები განსახილველია სარეგისტრაციო ორგანოსთან.  </w:t>
      </w:r>
    </w:p>
    <w:p w14:paraId="4F5F1DE9" w14:textId="71AF92C9" w:rsidR="00EC0CE8" w:rsidRPr="00D43A9E" w:rsidRDefault="00E225F5"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color w:val="1A171C"/>
          <w:sz w:val="24"/>
          <w:szCs w:val="24"/>
          <w:lang w:val="ka-GE"/>
        </w:rPr>
        <w:lastRenderedPageBreak/>
        <w:t>17</w:t>
      </w:r>
      <w:r w:rsidR="00EC0CE8" w:rsidRPr="00D43A9E">
        <w:rPr>
          <w:rFonts w:ascii="Sylfaen" w:hAnsi="Sylfaen"/>
          <w:sz w:val="24"/>
          <w:szCs w:val="24"/>
          <w:lang w:val="ka-GE"/>
        </w:rPr>
        <w:t xml:space="preserve">.  </w:t>
      </w:r>
      <w:r w:rsidR="00BD2B6D" w:rsidRPr="00D43A9E">
        <w:rPr>
          <w:rFonts w:ascii="Sylfaen" w:hAnsi="Sylfaen"/>
          <w:sz w:val="24"/>
          <w:szCs w:val="24"/>
          <w:lang w:val="ka-GE"/>
        </w:rPr>
        <w:t>ზემოქმედება</w:t>
      </w:r>
      <w:r w:rsidR="00EC0CE8" w:rsidRPr="00D43A9E">
        <w:rPr>
          <w:rFonts w:ascii="Sylfaen" w:hAnsi="Sylfaen"/>
          <w:sz w:val="24"/>
          <w:szCs w:val="24"/>
          <w:lang w:val="ka-GE"/>
        </w:rPr>
        <w:t xml:space="preserve"> წყლის ორგანიზმებზე</w:t>
      </w:r>
      <w:r w:rsidR="00260DC8" w:rsidRPr="00D43A9E">
        <w:rPr>
          <w:rFonts w:ascii="Sylfaen" w:hAnsi="Sylfaen"/>
          <w:sz w:val="24"/>
          <w:szCs w:val="24"/>
          <w:lang w:val="ka-GE"/>
        </w:rPr>
        <w:t xml:space="preserve"> - </w:t>
      </w:r>
      <w:r w:rsidR="00EC0CE8" w:rsidRPr="00D43A9E">
        <w:rPr>
          <w:rFonts w:ascii="Sylfaen" w:hAnsi="Sylfaen"/>
          <w:sz w:val="24"/>
          <w:szCs w:val="24"/>
          <w:lang w:val="ka-GE"/>
        </w:rPr>
        <w:t xml:space="preserve">გამოსაკვლევია შესაძლო ზემოქმედებები წყლის სახეობებზე (თევზი, წყლის უხერხემლოები, წყალმცენარეები და ჰერბიციდების და მცენარეთა ზრდის რეგულატორების შემთხვევაში, წყლის მაკროფიტები)  გარდა იმ შემთხვევისა, როდესაც შესაძლებელია გამოირიცხოს წყლის სახეობებზე ზემოქმედების შესაძლებლობა. </w:t>
      </w:r>
    </w:p>
    <w:p w14:paraId="40AB1414" w14:textId="1B54F05B" w:rsidR="00EC0CE8" w:rsidRPr="00D43A9E" w:rsidRDefault="00EC0CE8"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წყლის ორგანიზმების რისკის შეფასება უნდა განხორციელდეს შესაბამისი რისკის კოეფიციენტის ანალიზით</w:t>
      </w:r>
      <w:r w:rsidR="00E225F5" w:rsidRPr="00D43A9E">
        <w:rPr>
          <w:rFonts w:ascii="Sylfaen" w:hAnsi="Sylfaen"/>
          <w:sz w:val="24"/>
          <w:szCs w:val="24"/>
          <w:lang w:val="ka-GE"/>
        </w:rPr>
        <w:t xml:space="preserve">. </w:t>
      </w:r>
    </w:p>
    <w:p w14:paraId="7E2E2964" w14:textId="13E0EACF" w:rsidR="00EC0CE8" w:rsidRPr="00D43A9E" w:rsidRDefault="00260DC8"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 xml:space="preserve">ა) </w:t>
      </w:r>
      <w:r w:rsidR="00EC0CE8" w:rsidRPr="00D43A9E">
        <w:rPr>
          <w:rFonts w:ascii="Sylfaen" w:hAnsi="Sylfaen"/>
          <w:i/>
          <w:sz w:val="24"/>
          <w:szCs w:val="24"/>
          <w:lang w:val="ka-GE"/>
        </w:rPr>
        <w:t xml:space="preserve">მწვავე ტოქსიკურობა თევზებზე, წყლის უხერხემლოებზე ან </w:t>
      </w:r>
      <w:r w:rsidR="00BD2B6D" w:rsidRPr="00D43A9E">
        <w:rPr>
          <w:rFonts w:ascii="Sylfaen" w:hAnsi="Sylfaen"/>
          <w:i/>
          <w:sz w:val="24"/>
          <w:szCs w:val="24"/>
          <w:lang w:val="ka-GE"/>
        </w:rPr>
        <w:t>ზემოქმედება</w:t>
      </w:r>
      <w:r w:rsidR="00EC0CE8" w:rsidRPr="00D43A9E">
        <w:rPr>
          <w:rFonts w:ascii="Sylfaen" w:hAnsi="Sylfaen"/>
          <w:i/>
          <w:sz w:val="24"/>
          <w:szCs w:val="24"/>
          <w:lang w:val="ka-GE"/>
        </w:rPr>
        <w:t xml:space="preserve"> წყალმცენარეებზე და მაკროფიტებზე.</w:t>
      </w:r>
      <w:r w:rsidR="00EC0CE8" w:rsidRPr="00D43A9E">
        <w:rPr>
          <w:rFonts w:ascii="Sylfaen" w:hAnsi="Sylfaen"/>
          <w:sz w:val="24"/>
          <w:szCs w:val="24"/>
          <w:lang w:val="ka-GE"/>
        </w:rPr>
        <w:t xml:space="preserve"> </w:t>
      </w:r>
    </w:p>
    <w:p w14:paraId="4BF6D145"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56C72C4A" w14:textId="77777777" w:rsidR="00EC0CE8" w:rsidRPr="00D43A9E" w:rsidRDefault="00EC0CE8"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გარემოებები, როდესაც საჭიროა</w:t>
      </w:r>
    </w:p>
    <w:p w14:paraId="31FB0620"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0626BB0B"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ტესტირება ჩასატარებელია, როდესაც: </w:t>
      </w:r>
    </w:p>
    <w:p w14:paraId="16E23811"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760B32D2" w14:textId="19C9AB40" w:rsidR="00EC0CE8" w:rsidRPr="00D43A9E" w:rsidRDefault="00260DC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ა.</w:t>
      </w:r>
      <w:r w:rsidR="00EC0CE8" w:rsidRPr="00D43A9E">
        <w:rPr>
          <w:rFonts w:ascii="Sylfaen" w:hAnsi="Sylfaen"/>
          <w:color w:val="1A171C"/>
          <w:sz w:val="24"/>
          <w:szCs w:val="24"/>
          <w:lang w:val="ka-GE"/>
        </w:rPr>
        <w:t xml:space="preserve">ა) </w:t>
      </w:r>
      <w:r w:rsidR="00EC0CE8" w:rsidRPr="00D43A9E">
        <w:rPr>
          <w:rFonts w:ascii="Sylfaen" w:hAnsi="Sylfaen"/>
          <w:color w:val="1A171C"/>
          <w:sz w:val="24"/>
          <w:szCs w:val="24"/>
          <w:lang w:val="ka-GE"/>
        </w:rPr>
        <w:tab/>
        <w:t>შეუძლებელია მცენარეთა დაცვის საშუალების მწვავე ტოქსიკურობის პროგნოზირება მოქმედი ნივთიერების შესახებ მონაცემებიდან.   ან</w:t>
      </w:r>
      <w:r w:rsidR="00E225F5" w:rsidRPr="00D43A9E">
        <w:rPr>
          <w:rFonts w:ascii="Sylfaen" w:hAnsi="Sylfaen"/>
          <w:color w:val="1A171C"/>
          <w:sz w:val="24"/>
          <w:szCs w:val="24"/>
          <w:lang w:val="ka-GE"/>
        </w:rPr>
        <w:t xml:space="preserve"> </w:t>
      </w:r>
    </w:p>
    <w:p w14:paraId="26A991B6" w14:textId="77777777" w:rsidR="00EC0CE8" w:rsidRPr="00D43A9E" w:rsidRDefault="00260DC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ა.</w:t>
      </w:r>
      <w:r w:rsidR="00EC0CE8" w:rsidRPr="00D43A9E">
        <w:rPr>
          <w:rFonts w:ascii="Sylfaen" w:hAnsi="Sylfaen"/>
          <w:color w:val="1A171C"/>
          <w:sz w:val="24"/>
          <w:szCs w:val="24"/>
          <w:lang w:val="ka-GE"/>
        </w:rPr>
        <w:t xml:space="preserve">ბ) </w:t>
      </w:r>
      <w:r w:rsidR="00EC0CE8" w:rsidRPr="00D43A9E">
        <w:rPr>
          <w:rFonts w:ascii="Sylfaen" w:hAnsi="Sylfaen"/>
          <w:color w:val="1A171C"/>
          <w:sz w:val="24"/>
          <w:szCs w:val="24"/>
          <w:lang w:val="ka-GE"/>
        </w:rPr>
        <w:tab/>
        <w:t xml:space="preserve">მიზნობრივი გამოყენება ითვალისწინებს პირდაპირ გამოყენებას წყალზე;   </w:t>
      </w:r>
    </w:p>
    <w:p w14:paraId="2264602B" w14:textId="68BB7F9A" w:rsidR="00EC0CE8" w:rsidRPr="00D43A9E" w:rsidRDefault="00260DC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ა.</w:t>
      </w:r>
      <w:r w:rsidR="00EC0CE8" w:rsidRPr="00D43A9E">
        <w:rPr>
          <w:rFonts w:ascii="Sylfaen" w:hAnsi="Sylfaen"/>
          <w:color w:val="1A171C"/>
          <w:sz w:val="24"/>
          <w:szCs w:val="24"/>
          <w:lang w:val="ka-GE"/>
        </w:rPr>
        <w:t xml:space="preserve">გ) </w:t>
      </w:r>
      <w:r w:rsidR="00EC0CE8" w:rsidRPr="00D43A9E">
        <w:rPr>
          <w:rFonts w:ascii="Sylfaen" w:hAnsi="Sylfaen"/>
          <w:color w:val="1A171C"/>
          <w:sz w:val="24"/>
          <w:szCs w:val="24"/>
          <w:lang w:val="ka-GE"/>
        </w:rPr>
        <w:tab/>
        <w:t xml:space="preserve">ექსტრაპოლაცია არსებული მონაცემებიდან მსგავსი მცენარეთა დაცვის საშუალებისთვის შეუძლებელია.  </w:t>
      </w:r>
    </w:p>
    <w:p w14:paraId="7FCA1487"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0682871E" w14:textId="6377440E"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ტესტები უნდა განხორციელდეს წყლის ორგანიზმების თითოეული სამი / ოთხი ჯგუფიდან ერთ-ერთ სახეობებზე, კერძოდ თევზზე, წყლის უხერხემლოებზე, წყალმცენარეებზე და შესაბამის შემთხვევაში მაკროფიტებზე, როგორც </w:t>
      </w:r>
      <w:r w:rsidR="00E225F5" w:rsidRPr="00D43A9E">
        <w:rPr>
          <w:rFonts w:ascii="Sylfaen" w:hAnsi="Sylfaen"/>
          <w:sz w:val="24"/>
          <w:szCs w:val="24"/>
          <w:lang w:val="ka-GE"/>
        </w:rPr>
        <w:t>განსაზღვრულია</w:t>
      </w:r>
      <w:r w:rsidRPr="00D43A9E">
        <w:rPr>
          <w:rFonts w:ascii="Sylfaen" w:hAnsi="Sylfaen"/>
          <w:sz w:val="24"/>
          <w:szCs w:val="24"/>
          <w:lang w:val="ka-GE"/>
        </w:rPr>
        <w:t xml:space="preserve"> </w:t>
      </w:r>
      <w:r w:rsidR="00913A4B" w:rsidRPr="00D43A9E">
        <w:rPr>
          <w:rFonts w:ascii="Sylfaen" w:hAnsi="Sylfaen"/>
          <w:sz w:val="24"/>
          <w:szCs w:val="24"/>
          <w:lang w:val="ka-GE"/>
        </w:rPr>
        <w:t xml:space="preserve">ამ დებულების </w:t>
      </w:r>
      <w:r w:rsidR="00E94C83" w:rsidRPr="00D43A9E">
        <w:rPr>
          <w:rFonts w:ascii="Sylfaen" w:hAnsi="Sylfaen"/>
          <w:sz w:val="24"/>
          <w:szCs w:val="24"/>
          <w:lang w:val="ka-GE"/>
        </w:rPr>
        <w:t>დანართი № 1-</w:t>
      </w:r>
      <w:r w:rsidR="00913A4B" w:rsidRPr="00D43A9E">
        <w:rPr>
          <w:rFonts w:ascii="Sylfaen" w:hAnsi="Sylfaen"/>
          <w:sz w:val="24"/>
          <w:szCs w:val="24"/>
          <w:lang w:val="ka-GE"/>
        </w:rPr>
        <w:t>ის</w:t>
      </w:r>
      <w:r w:rsidR="00E94C83" w:rsidRPr="00D43A9E">
        <w:rPr>
          <w:rFonts w:ascii="Sylfaen" w:hAnsi="Sylfaen"/>
          <w:sz w:val="24"/>
          <w:szCs w:val="24"/>
          <w:lang w:val="ka-GE"/>
        </w:rPr>
        <w:t xml:space="preserve"> II თავის მე-15 მუხლის მე-12 პუნქტში</w:t>
      </w:r>
      <w:r w:rsidR="00E225F5" w:rsidRPr="00D43A9E">
        <w:rPr>
          <w:rFonts w:ascii="Sylfaen" w:hAnsi="Sylfaen"/>
          <w:sz w:val="24"/>
          <w:szCs w:val="24"/>
          <w:lang w:val="ka-GE"/>
        </w:rPr>
        <w:t>,</w:t>
      </w:r>
      <w:r w:rsidRPr="00D43A9E">
        <w:rPr>
          <w:rFonts w:ascii="Sylfaen" w:hAnsi="Sylfaen"/>
          <w:sz w:val="24"/>
          <w:szCs w:val="24"/>
          <w:lang w:val="ka-GE"/>
        </w:rPr>
        <w:t>იმ შემთხვევაში, თუ მ</w:t>
      </w:r>
      <w:r w:rsidRPr="00D43A9E">
        <w:rPr>
          <w:rFonts w:ascii="Sylfaen" w:hAnsi="Sylfaen"/>
          <w:color w:val="1A171C"/>
          <w:sz w:val="24"/>
          <w:szCs w:val="24"/>
          <w:lang w:val="ka-GE"/>
        </w:rPr>
        <w:t xml:space="preserve">ცენარეთა დაცვის საშუალებამ შესაძლოა დააბინძუროს წყალი.   </w:t>
      </w:r>
    </w:p>
    <w:p w14:paraId="588637FA"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301E66DC"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თუმცა,  იმ შემთხვევაში, თუ არსებული ინფორმაცია იძლევა იმის დასკვნის შესაძლებლობას, რომ აღნიშნული ჯგუფებიდან ერთ-ერთი ნათლად უფრო მგრძნობიარეა, ტესტები უნდა ჩატარდეს მხოლოდ შესაბამის ჯგუფზე. </w:t>
      </w:r>
    </w:p>
    <w:p w14:paraId="195CD520"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1968DFE1"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თუ მცენარეთა დაცვის საშუალება შეიცავს ორ ან მეტ მოქმედ ნივთიერებას და ყველაზე მგრძნობიარე ტაქსონომიური ჯგუფები ინდივიდუალური მოქმედი ნივთიერებებისთვის არ არის იგივე, საჭიროა ტესტირება სამივე / ოთხი წყლის ჯგუფზე, კერძოდ თევზზე, წყლის უხერხემლოებზე, წყალმცენარეებზე და შესაბამის შემთხვევაში მაკროფიტებზე.  </w:t>
      </w:r>
    </w:p>
    <w:p w14:paraId="67617781"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2132759E" w14:textId="77777777" w:rsidR="00EC0CE8" w:rsidRPr="00D43A9E" w:rsidRDefault="00EC0CE8"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lastRenderedPageBreak/>
        <w:t>ტესტის პირობები</w:t>
      </w:r>
    </w:p>
    <w:p w14:paraId="27D6FB80"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7D7B33D0" w14:textId="7E650336"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გამოიყენება </w:t>
      </w:r>
      <w:r w:rsidR="00913A4B" w:rsidRPr="00D43A9E">
        <w:rPr>
          <w:rFonts w:ascii="Sylfaen" w:hAnsi="Sylfaen"/>
          <w:sz w:val="24"/>
          <w:szCs w:val="24"/>
          <w:lang w:val="ka-GE"/>
        </w:rPr>
        <w:t xml:space="preserve">ამ დებულების </w:t>
      </w:r>
      <w:r w:rsidR="00E94C83" w:rsidRPr="00D43A9E">
        <w:rPr>
          <w:rFonts w:ascii="Sylfaen" w:hAnsi="Sylfaen"/>
          <w:sz w:val="24"/>
          <w:szCs w:val="24"/>
          <w:lang w:val="ka-GE"/>
        </w:rPr>
        <w:t>დანართი № 1-</w:t>
      </w:r>
      <w:r w:rsidR="00913A4B" w:rsidRPr="00D43A9E">
        <w:rPr>
          <w:rFonts w:ascii="Sylfaen" w:hAnsi="Sylfaen"/>
          <w:sz w:val="24"/>
          <w:szCs w:val="24"/>
          <w:lang w:val="ka-GE"/>
        </w:rPr>
        <w:t>ის</w:t>
      </w:r>
      <w:r w:rsidR="00E94C83" w:rsidRPr="00D43A9E">
        <w:rPr>
          <w:rFonts w:ascii="Sylfaen" w:hAnsi="Sylfaen"/>
          <w:sz w:val="24"/>
          <w:szCs w:val="24"/>
          <w:lang w:val="ka-GE"/>
        </w:rPr>
        <w:t xml:space="preserve"> II თავის მე-15 მუხლის </w:t>
      </w:r>
      <w:r w:rsidR="00061EC2" w:rsidRPr="00D43A9E">
        <w:rPr>
          <w:rFonts w:ascii="Sylfaen" w:hAnsi="Sylfaen"/>
          <w:sz w:val="24"/>
          <w:szCs w:val="24"/>
          <w:lang w:val="ka-GE"/>
        </w:rPr>
        <w:t xml:space="preserve">მე-12 პუნქტის </w:t>
      </w:r>
      <w:r w:rsidR="00AE5ED7" w:rsidRPr="00D43A9E">
        <w:rPr>
          <w:rFonts w:ascii="Sylfaen" w:hAnsi="Sylfaen"/>
          <w:sz w:val="24"/>
          <w:szCs w:val="24"/>
          <w:lang w:val="ka-GE"/>
        </w:rPr>
        <w:t>„</w:t>
      </w:r>
      <w:r w:rsidR="00E94C83" w:rsidRPr="00D43A9E">
        <w:rPr>
          <w:rFonts w:ascii="Sylfaen" w:hAnsi="Sylfaen"/>
          <w:sz w:val="24"/>
          <w:szCs w:val="24"/>
          <w:lang w:val="ka-GE"/>
        </w:rPr>
        <w:t>გ</w:t>
      </w:r>
      <w:r w:rsidR="00AE5ED7" w:rsidRPr="00D43A9E">
        <w:rPr>
          <w:rFonts w:ascii="Sylfaen" w:hAnsi="Sylfaen"/>
          <w:sz w:val="24"/>
          <w:szCs w:val="24"/>
          <w:lang w:val="ka-GE"/>
        </w:rPr>
        <w:t>“, „</w:t>
      </w:r>
      <w:r w:rsidR="00354D00" w:rsidRPr="00D43A9E">
        <w:rPr>
          <w:rFonts w:ascii="Sylfaen" w:hAnsi="Sylfaen"/>
          <w:sz w:val="24"/>
          <w:szCs w:val="24"/>
          <w:lang w:val="ka-GE"/>
        </w:rPr>
        <w:t>ზ</w:t>
      </w:r>
      <w:r w:rsidR="00AE5ED7" w:rsidRPr="00D43A9E">
        <w:rPr>
          <w:rFonts w:ascii="Sylfaen" w:hAnsi="Sylfaen"/>
          <w:sz w:val="24"/>
          <w:szCs w:val="24"/>
          <w:lang w:val="ka-GE"/>
        </w:rPr>
        <w:t>”, „</w:t>
      </w:r>
      <w:r w:rsidR="00354D00" w:rsidRPr="00D43A9E">
        <w:rPr>
          <w:rFonts w:ascii="Sylfaen" w:hAnsi="Sylfaen"/>
          <w:sz w:val="24"/>
          <w:szCs w:val="24"/>
          <w:lang w:val="ka-GE"/>
        </w:rPr>
        <w:t>ი</w:t>
      </w:r>
      <w:r w:rsidR="00E225F5" w:rsidRPr="00D43A9E">
        <w:rPr>
          <w:rFonts w:ascii="Sylfaen" w:hAnsi="Sylfaen"/>
          <w:sz w:val="24"/>
          <w:szCs w:val="24"/>
          <w:lang w:val="ka-GE"/>
        </w:rPr>
        <w:t xml:space="preserve">” და </w:t>
      </w:r>
      <w:r w:rsidR="00AE5ED7" w:rsidRPr="00D43A9E">
        <w:rPr>
          <w:rFonts w:ascii="Sylfaen" w:hAnsi="Sylfaen"/>
          <w:sz w:val="24"/>
          <w:szCs w:val="24"/>
          <w:lang w:val="ka-GE"/>
        </w:rPr>
        <w:t>„</w:t>
      </w:r>
      <w:r w:rsidR="00354D00" w:rsidRPr="00D43A9E">
        <w:rPr>
          <w:rFonts w:ascii="Sylfaen" w:hAnsi="Sylfaen"/>
          <w:sz w:val="24"/>
          <w:szCs w:val="24"/>
          <w:lang w:val="ka-GE"/>
        </w:rPr>
        <w:t>კ”</w:t>
      </w:r>
      <w:r w:rsidR="00AE5ED7" w:rsidRPr="00D43A9E">
        <w:rPr>
          <w:rFonts w:ascii="Sylfaen" w:hAnsi="Sylfaen"/>
          <w:sz w:val="24"/>
          <w:szCs w:val="24"/>
          <w:lang w:val="ka-GE"/>
        </w:rPr>
        <w:t xml:space="preserve"> </w:t>
      </w:r>
      <w:r w:rsidR="00061EC2" w:rsidRPr="00D43A9E">
        <w:rPr>
          <w:rFonts w:ascii="Sylfaen" w:hAnsi="Sylfaen"/>
          <w:sz w:val="24"/>
          <w:szCs w:val="24"/>
          <w:lang w:val="ka-GE"/>
        </w:rPr>
        <w:t>ქვე</w:t>
      </w:r>
      <w:r w:rsidR="00354D00" w:rsidRPr="00D43A9E">
        <w:rPr>
          <w:rFonts w:ascii="Sylfaen" w:hAnsi="Sylfaen"/>
          <w:sz w:val="24"/>
          <w:szCs w:val="24"/>
          <w:lang w:val="ka-GE"/>
        </w:rPr>
        <w:t>პუნქტ</w:t>
      </w:r>
      <w:r w:rsidR="00913A4B" w:rsidRPr="00D43A9E">
        <w:rPr>
          <w:rFonts w:ascii="Sylfaen" w:hAnsi="Sylfaen"/>
          <w:sz w:val="24"/>
          <w:szCs w:val="24"/>
          <w:lang w:val="ka-GE"/>
        </w:rPr>
        <w:t>ებ</w:t>
      </w:r>
      <w:r w:rsidR="00354D00" w:rsidRPr="00D43A9E">
        <w:rPr>
          <w:rFonts w:ascii="Sylfaen" w:hAnsi="Sylfaen"/>
          <w:sz w:val="24"/>
          <w:szCs w:val="24"/>
          <w:lang w:val="ka-GE"/>
        </w:rPr>
        <w:t>ით</w:t>
      </w:r>
      <w:r w:rsidR="00E225F5" w:rsidRPr="00D43A9E">
        <w:rPr>
          <w:rFonts w:ascii="Sylfaen" w:hAnsi="Sylfaen"/>
          <w:sz w:val="24"/>
          <w:szCs w:val="24"/>
          <w:lang w:val="ka-GE"/>
        </w:rPr>
        <w:t xml:space="preserve"> </w:t>
      </w:r>
      <w:r w:rsidRPr="00D43A9E">
        <w:rPr>
          <w:rFonts w:ascii="Sylfaen" w:hAnsi="Sylfaen"/>
          <w:color w:val="1A171C"/>
          <w:sz w:val="24"/>
          <w:szCs w:val="24"/>
          <w:lang w:val="ka-GE"/>
        </w:rPr>
        <w:t xml:space="preserve">გათვალისწინებული დებულებები.  თევზზე </w:t>
      </w:r>
      <w:r w:rsidR="003D42EF" w:rsidRPr="00D43A9E">
        <w:rPr>
          <w:rFonts w:ascii="Sylfaen" w:hAnsi="Sylfaen"/>
          <w:color w:val="1A171C"/>
          <w:sz w:val="24"/>
          <w:szCs w:val="24"/>
          <w:lang w:val="ka-GE"/>
        </w:rPr>
        <w:t>ტესტ</w:t>
      </w:r>
      <w:r w:rsidRPr="00D43A9E">
        <w:rPr>
          <w:rFonts w:ascii="Sylfaen" w:hAnsi="Sylfaen"/>
          <w:color w:val="1A171C"/>
          <w:sz w:val="24"/>
          <w:szCs w:val="24"/>
          <w:lang w:val="ka-GE"/>
        </w:rPr>
        <w:t>ის მინიმუმამდე დაყვანის მიზნით გასათვალისწინებელია ზღვრული მიდგომა თევზში მწვავე ტოქსიკურობის ტესტირებისთვის</w:t>
      </w:r>
      <w:r w:rsidRPr="00D43A9E">
        <w:rPr>
          <w:rFonts w:ascii="Sylfaen" w:hAnsi="Sylfaen"/>
          <w:sz w:val="24"/>
          <w:szCs w:val="24"/>
          <w:lang w:val="ka-GE"/>
        </w:rPr>
        <w:t xml:space="preserve"> </w:t>
      </w:r>
      <w:r w:rsidR="00913A4B" w:rsidRPr="00D43A9E">
        <w:rPr>
          <w:rFonts w:ascii="Sylfaen" w:hAnsi="Sylfaen"/>
          <w:sz w:val="24"/>
          <w:szCs w:val="24"/>
          <w:lang w:val="ka-GE"/>
        </w:rPr>
        <w:t xml:space="preserve">ამ დებულების </w:t>
      </w:r>
      <w:r w:rsidR="00354D00" w:rsidRPr="00D43A9E">
        <w:rPr>
          <w:rFonts w:ascii="Sylfaen" w:hAnsi="Sylfaen"/>
          <w:sz w:val="24"/>
          <w:szCs w:val="24"/>
          <w:lang w:val="ka-GE"/>
        </w:rPr>
        <w:t>დანართი № 1-</w:t>
      </w:r>
      <w:r w:rsidR="00913A4B" w:rsidRPr="00D43A9E">
        <w:rPr>
          <w:rFonts w:ascii="Sylfaen" w:hAnsi="Sylfaen"/>
          <w:sz w:val="24"/>
          <w:szCs w:val="24"/>
          <w:lang w:val="ka-GE"/>
        </w:rPr>
        <w:t>ის</w:t>
      </w:r>
      <w:r w:rsidR="00354D00" w:rsidRPr="00D43A9E">
        <w:rPr>
          <w:rFonts w:ascii="Sylfaen" w:hAnsi="Sylfaen"/>
          <w:sz w:val="24"/>
          <w:szCs w:val="24"/>
          <w:lang w:val="ka-GE"/>
        </w:rPr>
        <w:t xml:space="preserve"> II თავის მე-15 მუხლის </w:t>
      </w:r>
      <w:r w:rsidR="00AE5ED7" w:rsidRPr="00D43A9E">
        <w:rPr>
          <w:rFonts w:ascii="Sylfaen" w:hAnsi="Sylfaen"/>
          <w:sz w:val="24"/>
          <w:szCs w:val="24"/>
          <w:lang w:val="ka-GE"/>
        </w:rPr>
        <w:t>„</w:t>
      </w:r>
      <w:r w:rsidR="00354D00" w:rsidRPr="00D43A9E">
        <w:rPr>
          <w:rFonts w:ascii="Sylfaen" w:hAnsi="Sylfaen"/>
          <w:sz w:val="24"/>
          <w:szCs w:val="24"/>
          <w:lang w:val="ka-GE"/>
        </w:rPr>
        <w:t xml:space="preserve">გ” </w:t>
      </w:r>
      <w:r w:rsidR="00061EC2" w:rsidRPr="00D43A9E">
        <w:rPr>
          <w:rFonts w:ascii="Sylfaen" w:hAnsi="Sylfaen"/>
          <w:sz w:val="24"/>
          <w:szCs w:val="24"/>
          <w:lang w:val="ka-GE"/>
        </w:rPr>
        <w:t>ქვე</w:t>
      </w:r>
      <w:r w:rsidR="00354D00" w:rsidRPr="00D43A9E">
        <w:rPr>
          <w:rFonts w:ascii="Sylfaen" w:hAnsi="Sylfaen"/>
          <w:sz w:val="24"/>
          <w:szCs w:val="24"/>
          <w:lang w:val="ka-GE"/>
        </w:rPr>
        <w:t>პუნქტი</w:t>
      </w:r>
      <w:r w:rsidR="00E225F5" w:rsidRPr="00D43A9E">
        <w:rPr>
          <w:rFonts w:ascii="Sylfaen" w:hAnsi="Sylfaen"/>
          <w:sz w:val="24"/>
          <w:szCs w:val="24"/>
          <w:lang w:val="ka-GE"/>
        </w:rPr>
        <w:t>ს შესაბამისად.</w:t>
      </w:r>
      <w:r w:rsidRPr="00D43A9E">
        <w:rPr>
          <w:rFonts w:ascii="Sylfaen" w:hAnsi="Sylfaen"/>
          <w:sz w:val="24"/>
          <w:szCs w:val="24"/>
          <w:lang w:val="ka-GE"/>
        </w:rPr>
        <w:t xml:space="preserve"> </w:t>
      </w:r>
    </w:p>
    <w:p w14:paraId="7A7FBC5A"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22866EB8" w14:textId="7855751D" w:rsidR="00EC0CE8" w:rsidRPr="00D43A9E" w:rsidRDefault="00260DC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ბ) </w:t>
      </w:r>
      <w:r w:rsidR="00EC0CE8" w:rsidRPr="00D43A9E">
        <w:rPr>
          <w:rFonts w:ascii="Sylfaen" w:hAnsi="Sylfaen"/>
          <w:i/>
          <w:color w:val="1A171C"/>
          <w:sz w:val="24"/>
          <w:szCs w:val="24"/>
          <w:lang w:val="ka-GE"/>
        </w:rPr>
        <w:t>დამატებითი გრძელვადიანი და ქრონიკული ტოქსიკურობის კვლევები თევზებზე, წყლის უხერხემლოებზე და დანალექში მცხოვრებ ორგანიზმებზე</w:t>
      </w:r>
      <w:r w:rsidR="00BB3D35" w:rsidRPr="00D43A9E">
        <w:rPr>
          <w:rFonts w:ascii="Sylfaen" w:hAnsi="Sylfaen"/>
          <w:i/>
          <w:color w:val="1A171C"/>
          <w:sz w:val="24"/>
          <w:szCs w:val="24"/>
          <w:lang w:val="ka-GE"/>
        </w:rPr>
        <w:t>:</w:t>
      </w:r>
      <w:r w:rsidR="00EC0CE8" w:rsidRPr="00D43A9E">
        <w:rPr>
          <w:rFonts w:ascii="Sylfaen" w:hAnsi="Sylfaen"/>
          <w:i/>
          <w:color w:val="1A171C"/>
          <w:sz w:val="24"/>
          <w:szCs w:val="24"/>
          <w:lang w:val="ka-GE"/>
        </w:rPr>
        <w:t xml:space="preserve">  </w:t>
      </w:r>
    </w:p>
    <w:p w14:paraId="1A523D25" w14:textId="572D4E0E" w:rsidR="00EC0CE8" w:rsidRPr="00D43A9E" w:rsidRDefault="00260DC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sz w:val="24"/>
          <w:szCs w:val="24"/>
          <w:lang w:val="ka-GE"/>
        </w:rPr>
        <w:t xml:space="preserve">ბ.ა) </w:t>
      </w:r>
      <w:r w:rsidR="00913A4B" w:rsidRPr="00D43A9E">
        <w:rPr>
          <w:rFonts w:ascii="Sylfaen" w:hAnsi="Sylfaen"/>
          <w:sz w:val="24"/>
          <w:szCs w:val="24"/>
          <w:lang w:val="ka-GE"/>
        </w:rPr>
        <w:t xml:space="preserve">ამ დებულების </w:t>
      </w:r>
      <w:r w:rsidR="00354D00" w:rsidRPr="00D43A9E">
        <w:rPr>
          <w:rFonts w:ascii="Sylfaen" w:hAnsi="Sylfaen"/>
          <w:sz w:val="24"/>
          <w:szCs w:val="24"/>
          <w:lang w:val="ka-GE"/>
        </w:rPr>
        <w:t>დანართი № 1-</w:t>
      </w:r>
      <w:r w:rsidR="00913A4B" w:rsidRPr="00D43A9E">
        <w:rPr>
          <w:rFonts w:ascii="Sylfaen" w:hAnsi="Sylfaen"/>
          <w:sz w:val="24"/>
          <w:szCs w:val="24"/>
          <w:lang w:val="ka-GE"/>
        </w:rPr>
        <w:t>ის</w:t>
      </w:r>
      <w:r w:rsidR="00354D00" w:rsidRPr="00D43A9E">
        <w:rPr>
          <w:rFonts w:ascii="Sylfaen" w:hAnsi="Sylfaen"/>
          <w:sz w:val="24"/>
          <w:szCs w:val="24"/>
          <w:lang w:val="ka-GE"/>
        </w:rPr>
        <w:t xml:space="preserve"> II თავის მე-15 მუხლის </w:t>
      </w:r>
      <w:r w:rsidR="00061EC2" w:rsidRPr="00D43A9E">
        <w:rPr>
          <w:rFonts w:ascii="Sylfaen" w:hAnsi="Sylfaen"/>
          <w:sz w:val="24"/>
          <w:szCs w:val="24"/>
          <w:lang w:val="ka-GE"/>
        </w:rPr>
        <w:t xml:space="preserve">მე-12 პუნქტის </w:t>
      </w:r>
      <w:r w:rsidR="00354D00" w:rsidRPr="00D43A9E">
        <w:rPr>
          <w:rFonts w:ascii="Sylfaen" w:hAnsi="Sylfaen"/>
          <w:sz w:val="24"/>
          <w:szCs w:val="24"/>
          <w:lang w:val="ka-GE"/>
        </w:rPr>
        <w:t xml:space="preserve">“დ” და “თ” </w:t>
      </w:r>
      <w:r w:rsidR="00061EC2" w:rsidRPr="00D43A9E">
        <w:rPr>
          <w:rFonts w:ascii="Sylfaen" w:hAnsi="Sylfaen"/>
          <w:sz w:val="24"/>
          <w:szCs w:val="24"/>
          <w:lang w:val="ka-GE"/>
        </w:rPr>
        <w:t>ქვე</w:t>
      </w:r>
      <w:r w:rsidR="00354D00" w:rsidRPr="00D43A9E">
        <w:rPr>
          <w:rFonts w:ascii="Sylfaen" w:hAnsi="Sylfaen"/>
          <w:sz w:val="24"/>
          <w:szCs w:val="24"/>
          <w:lang w:val="ka-GE"/>
        </w:rPr>
        <w:t>პუნქტ</w:t>
      </w:r>
      <w:r w:rsidR="00913A4B" w:rsidRPr="00D43A9E">
        <w:rPr>
          <w:rFonts w:ascii="Sylfaen" w:hAnsi="Sylfaen"/>
          <w:sz w:val="24"/>
          <w:szCs w:val="24"/>
          <w:lang w:val="ka-GE"/>
        </w:rPr>
        <w:t>ებ</w:t>
      </w:r>
      <w:r w:rsidR="00354D00" w:rsidRPr="00D43A9E">
        <w:rPr>
          <w:rFonts w:ascii="Sylfaen" w:hAnsi="Sylfaen"/>
          <w:sz w:val="24"/>
          <w:szCs w:val="24"/>
          <w:lang w:val="ka-GE"/>
        </w:rPr>
        <w:t>ში</w:t>
      </w:r>
      <w:r w:rsidR="00EC0CE8" w:rsidRPr="00D43A9E">
        <w:rPr>
          <w:rFonts w:ascii="Sylfaen" w:hAnsi="Sylfaen"/>
          <w:sz w:val="24"/>
          <w:szCs w:val="24"/>
          <w:lang w:val="ka-GE"/>
        </w:rPr>
        <w:t xml:space="preserve"> </w:t>
      </w:r>
      <w:r w:rsidR="00EC0CE8" w:rsidRPr="00D43A9E">
        <w:rPr>
          <w:rFonts w:ascii="Sylfaen" w:hAnsi="Sylfaen"/>
          <w:color w:val="1A171C"/>
          <w:sz w:val="24"/>
          <w:szCs w:val="24"/>
          <w:lang w:val="ka-GE"/>
        </w:rPr>
        <w:t xml:space="preserve">მითითებული კვლევები უნდა განხორციელდეს კონკრეტული მცენარეთა დაცვის საშუალებებზე იმ შემთხვევაში, თუ შეუძლებელია ექსტრაპოლაცია მოქმედ ნივთიერებაზე შესაბამისი კვლევების მონაცემებიდან, (მაგალითად, მცენარეთა დაცვის საშუალება უფრო მწვავედ ტოქსიკურია მოქმედ ნივთიერებასთან შედარებით, რომელიც წარმოებულია 10 ფაქტორის საფუძველზე), გარდა იმ შემთხვევისა, თუ ნაჩვენებია, რომ ზემოქმედება არ მოხდება. </w:t>
      </w:r>
    </w:p>
    <w:p w14:paraId="60008609"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4CC5EB6F" w14:textId="1D177239" w:rsidR="00EC0CE8" w:rsidRPr="00D43A9E" w:rsidRDefault="00260DC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ბ.ბ) </w:t>
      </w:r>
      <w:r w:rsidR="00EC0CE8" w:rsidRPr="00D43A9E">
        <w:rPr>
          <w:rFonts w:ascii="Sylfaen" w:hAnsi="Sylfaen"/>
          <w:color w:val="1A171C"/>
          <w:sz w:val="24"/>
          <w:szCs w:val="24"/>
          <w:lang w:val="ka-GE"/>
        </w:rPr>
        <w:t>თუ საჭიროა ქრონიკული ტოქსიკურობის კვლევები მცენარეთა დაცვის საშუალებით, ჩასატარებელი კვლევების ტიპი და პირობები განსახილველია სარეგისტრაციო ორგანოსთან</w:t>
      </w:r>
      <w:r w:rsidR="007C4D87" w:rsidRPr="00D43A9E">
        <w:rPr>
          <w:rFonts w:ascii="Sylfaen" w:hAnsi="Sylfaen"/>
          <w:color w:val="1A171C"/>
          <w:sz w:val="24"/>
          <w:szCs w:val="24"/>
          <w:lang w:val="ka-GE"/>
        </w:rPr>
        <w:t xml:space="preserve">. </w:t>
      </w:r>
    </w:p>
    <w:p w14:paraId="0DEAE4E5" w14:textId="36C4EF2F" w:rsidR="00EC0CE8" w:rsidRPr="00D43A9E" w:rsidRDefault="00260DC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გ) </w:t>
      </w:r>
      <w:r w:rsidR="00EC0CE8" w:rsidRPr="00D43A9E">
        <w:rPr>
          <w:rFonts w:ascii="Sylfaen" w:hAnsi="Sylfaen"/>
          <w:i/>
          <w:color w:val="1A171C"/>
          <w:sz w:val="24"/>
          <w:szCs w:val="24"/>
          <w:lang w:val="ka-GE"/>
        </w:rPr>
        <w:t>დამატებითი ტესტირება წყლის ორგანიზმებზე</w:t>
      </w:r>
      <w:r w:rsidRPr="00D43A9E">
        <w:rPr>
          <w:rFonts w:ascii="Sylfaen" w:hAnsi="Sylfaen"/>
          <w:color w:val="1A171C"/>
          <w:sz w:val="24"/>
          <w:szCs w:val="24"/>
          <w:lang w:val="ka-GE"/>
        </w:rPr>
        <w:t xml:space="preserve"> - </w:t>
      </w:r>
      <w:r w:rsidR="00913A4B" w:rsidRPr="00D43A9E">
        <w:rPr>
          <w:rFonts w:ascii="Sylfaen" w:hAnsi="Sylfaen"/>
          <w:sz w:val="24"/>
          <w:szCs w:val="24"/>
          <w:lang w:val="ka-GE"/>
        </w:rPr>
        <w:t xml:space="preserve">ამ დებულების </w:t>
      </w:r>
      <w:r w:rsidR="00FA4563" w:rsidRPr="00D43A9E">
        <w:rPr>
          <w:rFonts w:ascii="Sylfaen" w:hAnsi="Sylfaen"/>
          <w:sz w:val="24"/>
          <w:szCs w:val="24"/>
          <w:lang w:val="ka-GE"/>
        </w:rPr>
        <w:t>დანართი № 1-</w:t>
      </w:r>
      <w:r w:rsidR="00913A4B" w:rsidRPr="00D43A9E">
        <w:rPr>
          <w:rFonts w:ascii="Sylfaen" w:hAnsi="Sylfaen"/>
          <w:sz w:val="24"/>
          <w:szCs w:val="24"/>
          <w:lang w:val="ka-GE"/>
        </w:rPr>
        <w:t>ის</w:t>
      </w:r>
      <w:r w:rsidR="00FA4563" w:rsidRPr="00D43A9E">
        <w:rPr>
          <w:rFonts w:ascii="Sylfaen" w:hAnsi="Sylfaen"/>
          <w:sz w:val="24"/>
          <w:szCs w:val="24"/>
          <w:lang w:val="ka-GE"/>
        </w:rPr>
        <w:t xml:space="preserve"> II თავის მე-15 მუხლის </w:t>
      </w:r>
      <w:r w:rsidR="00061EC2" w:rsidRPr="00D43A9E">
        <w:rPr>
          <w:rFonts w:ascii="Sylfaen" w:hAnsi="Sylfaen"/>
          <w:sz w:val="24"/>
          <w:szCs w:val="24"/>
          <w:lang w:val="ka-GE"/>
        </w:rPr>
        <w:t xml:space="preserve">მე-12 პუნქტის </w:t>
      </w:r>
      <w:r w:rsidR="00FA4563" w:rsidRPr="00D43A9E">
        <w:rPr>
          <w:rFonts w:ascii="Sylfaen" w:hAnsi="Sylfaen"/>
          <w:sz w:val="24"/>
          <w:szCs w:val="24"/>
          <w:lang w:val="ka-GE"/>
        </w:rPr>
        <w:t xml:space="preserve">“ლ” </w:t>
      </w:r>
      <w:r w:rsidR="00061EC2" w:rsidRPr="00D43A9E">
        <w:rPr>
          <w:rFonts w:ascii="Sylfaen" w:hAnsi="Sylfaen"/>
          <w:sz w:val="24"/>
          <w:szCs w:val="24"/>
          <w:lang w:val="ka-GE"/>
        </w:rPr>
        <w:t>ქვე</w:t>
      </w:r>
      <w:r w:rsidR="00FA4563" w:rsidRPr="00D43A9E">
        <w:rPr>
          <w:rFonts w:ascii="Sylfaen" w:hAnsi="Sylfaen"/>
          <w:sz w:val="24"/>
          <w:szCs w:val="24"/>
          <w:lang w:val="ka-GE"/>
        </w:rPr>
        <w:t>პუნქტში</w:t>
      </w:r>
      <w:r w:rsidR="007C4D87" w:rsidRPr="00D43A9E">
        <w:rPr>
          <w:rFonts w:ascii="Sylfaen" w:hAnsi="Sylfaen"/>
          <w:sz w:val="24"/>
          <w:szCs w:val="24"/>
          <w:lang w:val="ka-GE"/>
        </w:rPr>
        <w:t xml:space="preserve"> </w:t>
      </w:r>
      <w:r w:rsidR="00EC0CE8" w:rsidRPr="00D43A9E">
        <w:rPr>
          <w:rFonts w:ascii="Sylfaen" w:hAnsi="Sylfaen"/>
          <w:color w:val="1A171C"/>
          <w:sz w:val="24"/>
          <w:szCs w:val="24"/>
          <w:lang w:val="ka-GE"/>
        </w:rPr>
        <w:t>მითითებული კვლევები შესაძლოა მოთხოვნილ იქნას კონკრეტულ მცენარეთა დაცვის საშუალებებისთვის, როდესაც შეუძლებელია ექსტრაპოლაცია მოქმედი ნივთიერებისთვის ან სხვა მცენარეთა დაცვის საშუალებისთვის შესაბამის კვლევების  მონაცემებიდან</w:t>
      </w:r>
      <w:r w:rsidR="007C4D87" w:rsidRPr="00D43A9E">
        <w:rPr>
          <w:rFonts w:ascii="Sylfaen" w:hAnsi="Sylfaen"/>
          <w:color w:val="1A171C"/>
          <w:sz w:val="24"/>
          <w:szCs w:val="24"/>
          <w:lang w:val="ka-GE"/>
        </w:rPr>
        <w:t xml:space="preserve">. </w:t>
      </w:r>
    </w:p>
    <w:p w14:paraId="67F8DC49" w14:textId="446A3372" w:rsidR="00EC0CE8" w:rsidRPr="00D43A9E" w:rsidRDefault="007C4D87"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18</w:t>
      </w:r>
      <w:r w:rsidR="003F1C06" w:rsidRPr="00D43A9E">
        <w:rPr>
          <w:rFonts w:ascii="Sylfaen" w:hAnsi="Sylfaen"/>
          <w:color w:val="1A171C"/>
          <w:sz w:val="24"/>
          <w:szCs w:val="24"/>
          <w:lang w:val="ka-GE"/>
        </w:rPr>
        <w:t>.</w:t>
      </w:r>
      <w:r w:rsidR="00EC0CE8" w:rsidRPr="00D43A9E">
        <w:rPr>
          <w:rFonts w:ascii="Sylfaen" w:hAnsi="Sylfaen"/>
          <w:color w:val="1A171C"/>
          <w:sz w:val="24"/>
          <w:szCs w:val="24"/>
          <w:lang w:val="ka-GE"/>
        </w:rPr>
        <w:t xml:space="preserve">  </w:t>
      </w:r>
      <w:r w:rsidR="00244F34" w:rsidRPr="00D43A9E">
        <w:rPr>
          <w:rFonts w:ascii="Sylfaen" w:hAnsi="Sylfaen"/>
          <w:color w:val="1A171C"/>
          <w:sz w:val="24"/>
          <w:szCs w:val="24"/>
          <w:lang w:val="ka-GE"/>
        </w:rPr>
        <w:t>ზემოქმედება</w:t>
      </w:r>
      <w:r w:rsidR="00EC0CE8" w:rsidRPr="00D43A9E">
        <w:rPr>
          <w:rFonts w:ascii="Sylfaen" w:hAnsi="Sylfaen"/>
          <w:color w:val="1A171C"/>
          <w:sz w:val="24"/>
          <w:szCs w:val="24"/>
          <w:lang w:val="ka-GE"/>
        </w:rPr>
        <w:t xml:space="preserve"> ფეხსახსრიანებზე</w:t>
      </w:r>
      <w:r w:rsidR="00C822F3" w:rsidRPr="00D43A9E">
        <w:rPr>
          <w:rFonts w:ascii="Sylfaen" w:hAnsi="Sylfaen"/>
          <w:color w:val="1A171C"/>
          <w:sz w:val="24"/>
          <w:szCs w:val="24"/>
          <w:lang w:val="ka-GE"/>
        </w:rPr>
        <w:t>:</w:t>
      </w:r>
    </w:p>
    <w:p w14:paraId="7D8E41F1" w14:textId="0F998E65" w:rsidR="00EC0CE8" w:rsidRPr="00D43A9E" w:rsidRDefault="004B25AE"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ა) </w:t>
      </w:r>
      <w:r w:rsidR="00244F34" w:rsidRPr="00D43A9E">
        <w:rPr>
          <w:rFonts w:ascii="Sylfaen" w:hAnsi="Sylfaen"/>
          <w:i/>
          <w:color w:val="1A171C"/>
          <w:sz w:val="24"/>
          <w:szCs w:val="24"/>
          <w:lang w:val="ka-GE"/>
        </w:rPr>
        <w:t>ზემოქმედება</w:t>
      </w:r>
      <w:r w:rsidR="00EC0CE8" w:rsidRPr="00D43A9E">
        <w:rPr>
          <w:rFonts w:ascii="Sylfaen" w:hAnsi="Sylfaen"/>
          <w:i/>
          <w:color w:val="1A171C"/>
          <w:sz w:val="24"/>
          <w:szCs w:val="24"/>
          <w:lang w:val="ka-GE"/>
        </w:rPr>
        <w:t xml:space="preserve"> ფუტკრებზე</w:t>
      </w:r>
      <w:r w:rsidRPr="00D43A9E">
        <w:rPr>
          <w:rFonts w:ascii="Sylfaen" w:hAnsi="Sylfaen"/>
          <w:i/>
          <w:color w:val="1A171C"/>
          <w:sz w:val="24"/>
          <w:szCs w:val="24"/>
          <w:lang w:val="ka-GE"/>
        </w:rPr>
        <w:t xml:space="preserve"> - </w:t>
      </w:r>
      <w:r w:rsidR="00EC0CE8" w:rsidRPr="00D43A9E">
        <w:rPr>
          <w:rFonts w:ascii="Sylfaen" w:hAnsi="Sylfaen"/>
          <w:color w:val="1A171C"/>
          <w:sz w:val="24"/>
          <w:szCs w:val="24"/>
          <w:lang w:val="ka-GE"/>
        </w:rPr>
        <w:t>გამოსაკვლევია შესაძლო ზემოქმედებები ფუტკრებზე, გარდა იმ შემთხვევისა თუ აღნიშნული მცენარეთა დაცვის საშუალება განკუთვნილია ექსკლუზიური გამოყენებისთვის იმ გარემოებებში, როდესაც ფუტკრებზე ნაკლებ სავარაუდოა მოხდეს ზემოქმედება, როგორიცაა</w:t>
      </w:r>
      <w:r w:rsidR="00C822F3" w:rsidRPr="00D43A9E">
        <w:rPr>
          <w:rFonts w:ascii="Sylfaen" w:hAnsi="Sylfaen"/>
          <w:color w:val="1A171C"/>
          <w:sz w:val="24"/>
          <w:szCs w:val="24"/>
          <w:lang w:val="ka-GE"/>
        </w:rPr>
        <w:t xml:space="preserve">:  </w:t>
      </w:r>
    </w:p>
    <w:p w14:paraId="5E9BBFB1" w14:textId="24C3BE56" w:rsidR="00EC0CE8" w:rsidRPr="00D43A9E" w:rsidRDefault="004B25AE"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ა.</w:t>
      </w:r>
      <w:r w:rsidR="00EC0CE8" w:rsidRPr="00D43A9E">
        <w:rPr>
          <w:rFonts w:ascii="Sylfaen" w:hAnsi="Sylfaen"/>
          <w:color w:val="1A171C"/>
          <w:sz w:val="24"/>
          <w:szCs w:val="24"/>
          <w:lang w:val="ka-GE"/>
        </w:rPr>
        <w:t xml:space="preserve">ა) </w:t>
      </w:r>
      <w:r w:rsidR="00EC0CE8" w:rsidRPr="00D43A9E">
        <w:rPr>
          <w:rFonts w:ascii="Sylfaen" w:hAnsi="Sylfaen"/>
          <w:color w:val="1A171C"/>
          <w:sz w:val="24"/>
          <w:szCs w:val="24"/>
          <w:lang w:val="ka-GE"/>
        </w:rPr>
        <w:tab/>
        <w:t>სურსათის შენახვა დახურულ სივრცეში</w:t>
      </w:r>
      <w:r w:rsidR="00C822F3" w:rsidRPr="00D43A9E">
        <w:rPr>
          <w:rFonts w:ascii="Sylfaen" w:hAnsi="Sylfaen"/>
          <w:color w:val="1A171C"/>
          <w:sz w:val="24"/>
          <w:szCs w:val="24"/>
          <w:lang w:val="ka-GE"/>
        </w:rPr>
        <w:t xml:space="preserve">; </w:t>
      </w:r>
    </w:p>
    <w:p w14:paraId="1714206F" w14:textId="64CD5812" w:rsidR="00EC0CE8" w:rsidRPr="00D43A9E" w:rsidRDefault="004B25AE"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ა.</w:t>
      </w:r>
      <w:r w:rsidR="00EC0CE8" w:rsidRPr="00D43A9E">
        <w:rPr>
          <w:rFonts w:ascii="Sylfaen" w:hAnsi="Sylfaen"/>
          <w:color w:val="1A171C"/>
          <w:sz w:val="24"/>
          <w:szCs w:val="24"/>
          <w:lang w:val="ka-GE"/>
        </w:rPr>
        <w:t xml:space="preserve">ბ) </w:t>
      </w:r>
      <w:r w:rsidR="00EC0CE8" w:rsidRPr="00D43A9E">
        <w:rPr>
          <w:rFonts w:ascii="Sylfaen" w:hAnsi="Sylfaen"/>
          <w:color w:val="1A171C"/>
          <w:sz w:val="24"/>
          <w:szCs w:val="24"/>
          <w:lang w:val="ka-GE"/>
        </w:rPr>
        <w:tab/>
        <w:t>არასისტემური მცენარეთა დაცვის საშუალებები ნიადაგში გამოყენების მიზნით, გარდა გრანულებისა</w:t>
      </w:r>
      <w:r w:rsidR="00C822F3" w:rsidRPr="00D43A9E">
        <w:rPr>
          <w:rFonts w:ascii="Sylfaen" w:hAnsi="Sylfaen"/>
          <w:color w:val="1A171C"/>
          <w:sz w:val="24"/>
          <w:szCs w:val="24"/>
          <w:lang w:val="ka-GE"/>
        </w:rPr>
        <w:t xml:space="preserve">; </w:t>
      </w:r>
    </w:p>
    <w:p w14:paraId="296E7031" w14:textId="29AC4185" w:rsidR="00EC0CE8" w:rsidRPr="00D43A9E" w:rsidRDefault="004B25AE"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ა.</w:t>
      </w:r>
      <w:r w:rsidR="00EC0CE8" w:rsidRPr="00D43A9E">
        <w:rPr>
          <w:rFonts w:ascii="Sylfaen" w:hAnsi="Sylfaen"/>
          <w:color w:val="1A171C"/>
          <w:sz w:val="24"/>
          <w:szCs w:val="24"/>
          <w:lang w:val="ka-GE"/>
        </w:rPr>
        <w:t xml:space="preserve">გ) </w:t>
      </w:r>
      <w:r w:rsidR="00EC0CE8" w:rsidRPr="00D43A9E">
        <w:rPr>
          <w:rFonts w:ascii="Sylfaen" w:hAnsi="Sylfaen"/>
          <w:color w:val="1A171C"/>
          <w:sz w:val="24"/>
          <w:szCs w:val="24"/>
          <w:lang w:val="ka-GE"/>
        </w:rPr>
        <w:tab/>
      </w:r>
      <w:r w:rsidR="00EC0CE8" w:rsidRPr="00D43A9E">
        <w:rPr>
          <w:rFonts w:ascii="Sylfaen" w:hAnsi="Sylfaen" w:cs="Sylfaen"/>
          <w:noProof/>
          <w:sz w:val="24"/>
          <w:szCs w:val="24"/>
          <w:lang w:val="ka-GE"/>
        </w:rPr>
        <w:t>ტრანსპლანტაციურ</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კულტურებსა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და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ბოლქვების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არა</w:t>
      </w:r>
      <w:r w:rsidR="00EC0CE8" w:rsidRPr="00D43A9E">
        <w:rPr>
          <w:rFonts w:ascii="Sylfaen" w:hAnsi="Sylfaen"/>
          <w:noProof/>
          <w:sz w:val="24"/>
          <w:szCs w:val="24"/>
          <w:lang w:val="ka-GE"/>
        </w:rPr>
        <w:t>-</w:t>
      </w:r>
      <w:r w:rsidR="00EC0CE8" w:rsidRPr="00D43A9E">
        <w:rPr>
          <w:rFonts w:ascii="Sylfaen" w:hAnsi="Sylfaen" w:cs="Sylfaen"/>
          <w:noProof/>
          <w:sz w:val="24"/>
          <w:szCs w:val="24"/>
          <w:lang w:val="ka-GE"/>
        </w:rPr>
        <w:t>სისტემური დამუშავება დასველების მეთოდით</w:t>
      </w:r>
      <w:r w:rsidR="00EC0CE8" w:rsidRPr="00D43A9E">
        <w:rPr>
          <w:rFonts w:ascii="Sylfaen" w:hAnsi="Sylfaen"/>
          <w:noProof/>
          <w:sz w:val="24"/>
          <w:szCs w:val="24"/>
          <w:lang w:val="ka-GE"/>
        </w:rPr>
        <w:t>;</w:t>
      </w:r>
    </w:p>
    <w:p w14:paraId="0C6FD892" w14:textId="71DFF077" w:rsidR="00EC0CE8" w:rsidRPr="00D43A9E" w:rsidRDefault="004B25AE"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lastRenderedPageBreak/>
        <w:t>ა.</w:t>
      </w:r>
      <w:r w:rsidR="00EC0CE8" w:rsidRPr="00D43A9E">
        <w:rPr>
          <w:rFonts w:ascii="Sylfaen" w:hAnsi="Sylfaen"/>
          <w:color w:val="1A171C"/>
          <w:sz w:val="24"/>
          <w:szCs w:val="24"/>
          <w:lang w:val="ka-GE"/>
        </w:rPr>
        <w:t xml:space="preserve">დ) </w:t>
      </w:r>
      <w:r w:rsidR="00EC0CE8" w:rsidRPr="00D43A9E">
        <w:rPr>
          <w:rFonts w:ascii="Sylfaen" w:hAnsi="Sylfaen"/>
          <w:color w:val="1A171C"/>
          <w:sz w:val="24"/>
          <w:szCs w:val="24"/>
          <w:lang w:val="ka-GE"/>
        </w:rPr>
        <w:tab/>
      </w:r>
      <w:r w:rsidR="00EC0CE8" w:rsidRPr="00D43A9E">
        <w:rPr>
          <w:rFonts w:ascii="Sylfaen" w:hAnsi="Sylfaen" w:cs="Sylfaen"/>
          <w:noProof/>
          <w:sz w:val="24"/>
          <w:szCs w:val="24"/>
          <w:lang w:val="ka-GE"/>
        </w:rPr>
        <w:t>დაზიანების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შესახორცებელი</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ან</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სამკურნალო</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დამუშავება</w:t>
      </w:r>
      <w:r w:rsidR="00EC0CE8" w:rsidRPr="00D43A9E">
        <w:rPr>
          <w:rFonts w:ascii="Sylfaen" w:hAnsi="Sylfaen"/>
          <w:noProof/>
          <w:sz w:val="24"/>
          <w:szCs w:val="24"/>
          <w:lang w:val="ka-GE"/>
        </w:rPr>
        <w:t>;</w:t>
      </w:r>
      <w:r w:rsidR="00C822F3" w:rsidRPr="00D43A9E">
        <w:rPr>
          <w:rFonts w:ascii="Sylfaen" w:hAnsi="Sylfaen"/>
          <w:color w:val="1A171C"/>
          <w:sz w:val="24"/>
          <w:szCs w:val="24"/>
          <w:lang w:val="ka-GE"/>
        </w:rPr>
        <w:t xml:space="preserve">     </w:t>
      </w:r>
      <w:r w:rsidR="00EC0CE8" w:rsidRPr="00D43A9E">
        <w:rPr>
          <w:rFonts w:ascii="Sylfaen" w:hAnsi="Sylfaen"/>
          <w:color w:val="1A171C"/>
          <w:sz w:val="24"/>
          <w:szCs w:val="24"/>
          <w:lang w:val="ka-GE"/>
        </w:rPr>
        <w:t xml:space="preserve">                                                                  </w:t>
      </w:r>
    </w:p>
    <w:p w14:paraId="39D41090" w14:textId="77777777" w:rsidR="00EC0CE8" w:rsidRPr="00D43A9E" w:rsidRDefault="004B25AE"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ა.</w:t>
      </w:r>
      <w:r w:rsidR="00EC0CE8" w:rsidRPr="00D43A9E">
        <w:rPr>
          <w:rFonts w:ascii="Sylfaen" w:hAnsi="Sylfaen"/>
          <w:color w:val="1A171C"/>
          <w:sz w:val="24"/>
          <w:szCs w:val="24"/>
          <w:lang w:val="ka-GE"/>
        </w:rPr>
        <w:t xml:space="preserve">ე) </w:t>
      </w:r>
      <w:r w:rsidR="00EC0CE8" w:rsidRPr="00D43A9E">
        <w:rPr>
          <w:rFonts w:ascii="Sylfaen" w:hAnsi="Sylfaen"/>
          <w:color w:val="1A171C"/>
          <w:sz w:val="24"/>
          <w:szCs w:val="24"/>
          <w:lang w:val="ka-GE"/>
        </w:rPr>
        <w:tab/>
      </w:r>
      <w:r w:rsidR="00EC0CE8" w:rsidRPr="00D43A9E">
        <w:rPr>
          <w:rFonts w:ascii="Sylfaen" w:hAnsi="Sylfaen" w:cs="Sylfaen"/>
          <w:noProof/>
          <w:sz w:val="24"/>
          <w:szCs w:val="24"/>
          <w:lang w:val="ka-GE"/>
        </w:rPr>
        <w:t>მღრღნელების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საწინააღმდეგო</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არასისტემური</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სატყუარები</w:t>
      </w:r>
      <w:r w:rsidR="00EC0CE8" w:rsidRPr="00D43A9E">
        <w:rPr>
          <w:rFonts w:ascii="Sylfaen" w:hAnsi="Sylfaen"/>
          <w:noProof/>
          <w:sz w:val="24"/>
          <w:szCs w:val="24"/>
          <w:lang w:val="ka-GE"/>
        </w:rPr>
        <w:t>;</w:t>
      </w:r>
      <w:r w:rsidR="00EC0CE8" w:rsidRPr="00D43A9E">
        <w:rPr>
          <w:rFonts w:ascii="Sylfaen" w:hAnsi="Sylfaen"/>
          <w:color w:val="1A171C"/>
          <w:sz w:val="24"/>
          <w:szCs w:val="24"/>
          <w:lang w:val="ka-GE"/>
        </w:rPr>
        <w:t xml:space="preserve"> </w:t>
      </w:r>
    </w:p>
    <w:p w14:paraId="178C2EA5" w14:textId="77777777" w:rsidR="00EC0CE8" w:rsidRPr="00D43A9E" w:rsidRDefault="004B25AE"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ა.</w:t>
      </w:r>
      <w:r w:rsidR="00EC0CE8" w:rsidRPr="00D43A9E">
        <w:rPr>
          <w:rFonts w:ascii="Sylfaen" w:hAnsi="Sylfaen"/>
          <w:color w:val="1A171C"/>
          <w:sz w:val="24"/>
          <w:szCs w:val="24"/>
          <w:lang w:val="ka-GE"/>
        </w:rPr>
        <w:t xml:space="preserve">ვ) </w:t>
      </w:r>
      <w:r w:rsidR="00EC0CE8" w:rsidRPr="00D43A9E">
        <w:rPr>
          <w:rFonts w:ascii="Sylfaen" w:hAnsi="Sylfaen"/>
          <w:color w:val="1A171C"/>
          <w:sz w:val="24"/>
          <w:szCs w:val="24"/>
          <w:lang w:val="ka-GE"/>
        </w:rPr>
        <w:tab/>
      </w:r>
      <w:r w:rsidR="00EC0CE8" w:rsidRPr="00D43A9E">
        <w:rPr>
          <w:rFonts w:ascii="Sylfaen" w:hAnsi="Sylfaen" w:cs="Sylfaen"/>
          <w:noProof/>
          <w:sz w:val="24"/>
          <w:szCs w:val="24"/>
          <w:lang w:val="ka-GE"/>
        </w:rPr>
        <w:t xml:space="preserve">სათბურებში </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გამოყენება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ფუტკრების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როგორც</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პოლინატორების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გარეშე</w:t>
      </w:r>
      <w:r w:rsidR="00EC0CE8" w:rsidRPr="00D43A9E">
        <w:rPr>
          <w:rFonts w:ascii="Sylfaen" w:hAnsi="Sylfaen"/>
          <w:noProof/>
          <w:sz w:val="24"/>
          <w:szCs w:val="24"/>
          <w:lang w:val="ka-GE"/>
        </w:rPr>
        <w:t>.</w:t>
      </w:r>
    </w:p>
    <w:p w14:paraId="77E62A9B"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53FD8520" w14:textId="77777777" w:rsidR="00EC0CE8" w:rsidRPr="00D43A9E" w:rsidRDefault="00EC0CE8"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ტესტირება საჭიროა, თუ:</w:t>
      </w:r>
    </w:p>
    <w:p w14:paraId="3FE9108A"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 </w:t>
      </w:r>
    </w:p>
    <w:p w14:paraId="6B2C57E5" w14:textId="77777777" w:rsidR="00EC0CE8" w:rsidRPr="00D43A9E" w:rsidRDefault="00EC0CE8" w:rsidP="008D5DF7">
      <w:pPr>
        <w:numPr>
          <w:ilvl w:val="0"/>
          <w:numId w:val="4"/>
        </w:numPr>
        <w:autoSpaceDE w:val="0"/>
        <w:autoSpaceDN w:val="0"/>
        <w:adjustRightInd w:val="0"/>
        <w:spacing w:after="0" w:line="288" w:lineRule="auto"/>
        <w:ind w:left="-720" w:firstLine="0"/>
        <w:jc w:val="both"/>
        <w:rPr>
          <w:rFonts w:ascii="Sylfaen" w:hAnsi="Sylfaen"/>
          <w:color w:val="1A171C"/>
          <w:sz w:val="24"/>
          <w:szCs w:val="24"/>
          <w:lang w:val="ka-GE"/>
        </w:rPr>
      </w:pPr>
      <w:r w:rsidRPr="00D43A9E">
        <w:rPr>
          <w:rFonts w:ascii="Sylfaen" w:hAnsi="Sylfaen"/>
          <w:color w:val="1A171C"/>
          <w:sz w:val="24"/>
          <w:szCs w:val="24"/>
          <w:lang w:val="ka-GE"/>
        </w:rPr>
        <w:t xml:space="preserve">მცენარეთა დაცვის საშუალება შეიცავს ერთზე მეტ მოქმედ ნივთიერებას;  </w:t>
      </w:r>
    </w:p>
    <w:p w14:paraId="1F34DD43" w14:textId="6496F6BB" w:rsidR="00EC0CE8" w:rsidRPr="00D43A9E" w:rsidRDefault="00EC0CE8" w:rsidP="008D5DF7">
      <w:pPr>
        <w:numPr>
          <w:ilvl w:val="0"/>
          <w:numId w:val="4"/>
        </w:numPr>
        <w:autoSpaceDE w:val="0"/>
        <w:autoSpaceDN w:val="0"/>
        <w:adjustRightInd w:val="0"/>
        <w:spacing w:after="0" w:line="288" w:lineRule="auto"/>
        <w:ind w:left="-720" w:firstLine="0"/>
        <w:jc w:val="both"/>
        <w:rPr>
          <w:rFonts w:ascii="Sylfaen" w:hAnsi="Sylfaen"/>
          <w:color w:val="1A171C"/>
          <w:sz w:val="24"/>
          <w:szCs w:val="24"/>
          <w:lang w:val="ka-GE"/>
        </w:rPr>
      </w:pPr>
      <w:r w:rsidRPr="00D43A9E">
        <w:rPr>
          <w:rFonts w:ascii="Sylfaen" w:hAnsi="Sylfaen"/>
          <w:color w:val="1A171C"/>
          <w:sz w:val="24"/>
          <w:szCs w:val="24"/>
          <w:lang w:val="ka-GE"/>
        </w:rPr>
        <w:t>შეუძლებელია მცენარეთა დაცვის საშუალების ტოქსიკურობის საიმედოდ პროგნოზირება, კერძოდ</w:t>
      </w:r>
      <w:r w:rsidR="00C822F3" w:rsidRPr="00D43A9E">
        <w:rPr>
          <w:rFonts w:ascii="Sylfaen" w:hAnsi="Sylfaen"/>
          <w:color w:val="1A171C"/>
          <w:sz w:val="24"/>
          <w:szCs w:val="24"/>
          <w:lang w:val="ka-GE"/>
        </w:rPr>
        <w:t>,</w:t>
      </w:r>
      <w:r w:rsidRPr="00D43A9E">
        <w:rPr>
          <w:rFonts w:ascii="Sylfaen" w:hAnsi="Sylfaen"/>
          <w:color w:val="1A171C"/>
          <w:sz w:val="24"/>
          <w:szCs w:val="24"/>
          <w:lang w:val="ka-GE"/>
        </w:rPr>
        <w:t xml:space="preserve"> გამოცდილი მოქმედი ნივთიერების მსგავსია </w:t>
      </w:r>
      <w:r w:rsidR="005D58EC" w:rsidRPr="00D43A9E">
        <w:rPr>
          <w:rFonts w:ascii="Sylfaen" w:hAnsi="Sylfaen"/>
          <w:color w:val="1A171C"/>
          <w:sz w:val="24"/>
          <w:szCs w:val="24"/>
          <w:lang w:val="ka-GE"/>
        </w:rPr>
        <w:t xml:space="preserve">ან </w:t>
      </w:r>
      <w:r w:rsidRPr="00D43A9E">
        <w:rPr>
          <w:rFonts w:ascii="Sylfaen" w:hAnsi="Sylfaen"/>
          <w:color w:val="1A171C"/>
          <w:sz w:val="24"/>
          <w:szCs w:val="24"/>
          <w:lang w:val="ka-GE"/>
        </w:rPr>
        <w:t>უფრო დაბალია</w:t>
      </w:r>
      <w:r w:rsidR="005D58EC" w:rsidRPr="00D43A9E">
        <w:rPr>
          <w:rFonts w:ascii="Sylfaen" w:hAnsi="Sylfaen"/>
          <w:color w:val="1A171C"/>
          <w:sz w:val="24"/>
          <w:szCs w:val="24"/>
          <w:lang w:val="ka-GE"/>
        </w:rPr>
        <w:t xml:space="preserve"> ვიდრე</w:t>
      </w:r>
      <w:r w:rsidRPr="00D43A9E">
        <w:rPr>
          <w:rFonts w:ascii="Sylfaen" w:hAnsi="Sylfaen"/>
          <w:color w:val="1A171C"/>
          <w:sz w:val="24"/>
          <w:szCs w:val="24"/>
          <w:lang w:val="ka-GE"/>
        </w:rPr>
        <w:t xml:space="preserve">, </w:t>
      </w:r>
      <w:r w:rsidR="00913A4B" w:rsidRPr="00D43A9E">
        <w:rPr>
          <w:rFonts w:ascii="Sylfaen" w:hAnsi="Sylfaen"/>
          <w:sz w:val="24"/>
          <w:szCs w:val="24"/>
          <w:lang w:val="ka-GE"/>
        </w:rPr>
        <w:t xml:space="preserve">ამ დებულების </w:t>
      </w:r>
      <w:r w:rsidR="002C0983" w:rsidRPr="00D43A9E">
        <w:rPr>
          <w:rFonts w:ascii="Sylfaen" w:hAnsi="Sylfaen"/>
          <w:sz w:val="24"/>
          <w:szCs w:val="24"/>
          <w:lang w:val="ka-GE"/>
        </w:rPr>
        <w:t>დანართი № 1-</w:t>
      </w:r>
      <w:r w:rsidR="00913A4B" w:rsidRPr="00D43A9E">
        <w:rPr>
          <w:rFonts w:ascii="Sylfaen" w:hAnsi="Sylfaen"/>
          <w:sz w:val="24"/>
          <w:szCs w:val="24"/>
          <w:lang w:val="ka-GE"/>
        </w:rPr>
        <w:t>ის</w:t>
      </w:r>
      <w:r w:rsidR="002C0983" w:rsidRPr="00D43A9E">
        <w:rPr>
          <w:rFonts w:ascii="Sylfaen" w:hAnsi="Sylfaen"/>
          <w:sz w:val="24"/>
          <w:szCs w:val="24"/>
          <w:lang w:val="ka-GE"/>
        </w:rPr>
        <w:t xml:space="preserve"> II თავის მე-15 მუხლის მე-13 </w:t>
      </w:r>
      <w:r w:rsidR="00C822F3" w:rsidRPr="00D43A9E">
        <w:rPr>
          <w:rFonts w:ascii="Sylfaen" w:hAnsi="Sylfaen"/>
          <w:sz w:val="24"/>
          <w:szCs w:val="24"/>
          <w:lang w:val="ka-GE"/>
        </w:rPr>
        <w:t xml:space="preserve">პუნქტში </w:t>
      </w:r>
      <w:r w:rsidRPr="00D43A9E">
        <w:rPr>
          <w:rFonts w:ascii="Sylfaen" w:hAnsi="Sylfaen"/>
          <w:color w:val="1A171C"/>
          <w:sz w:val="24"/>
          <w:szCs w:val="24"/>
          <w:lang w:val="ka-GE"/>
        </w:rPr>
        <w:t>მითითებული</w:t>
      </w:r>
      <w:r w:rsidR="00C822F3" w:rsidRPr="00D43A9E">
        <w:rPr>
          <w:rFonts w:ascii="Sylfaen" w:hAnsi="Sylfaen"/>
          <w:color w:val="1A171C"/>
          <w:sz w:val="24"/>
          <w:szCs w:val="24"/>
          <w:lang w:val="ka-GE"/>
        </w:rPr>
        <w:t>ს.</w:t>
      </w:r>
    </w:p>
    <w:p w14:paraId="4A190A90"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3DB70B22" w14:textId="42446DEC" w:rsidR="00EC0CE8" w:rsidRPr="00D43A9E" w:rsidRDefault="00EC0CE8" w:rsidP="008D5DF7">
      <w:pPr>
        <w:pStyle w:val="ListParagraph"/>
        <w:tabs>
          <w:tab w:val="left" w:pos="810"/>
          <w:tab w:val="left" w:pos="1260"/>
          <w:tab w:val="left" w:pos="2520"/>
        </w:tabs>
        <w:spacing w:after="120"/>
        <w:ind w:left="-720"/>
        <w:jc w:val="both"/>
        <w:rPr>
          <w:rFonts w:ascii="Sylfaen" w:hAnsi="Sylfaen"/>
          <w:noProof/>
          <w:sz w:val="24"/>
          <w:szCs w:val="24"/>
          <w:lang w:val="ka-GE"/>
        </w:rPr>
      </w:pPr>
      <w:r w:rsidRPr="00D43A9E">
        <w:rPr>
          <w:rFonts w:ascii="Sylfaen" w:hAnsi="Sylfaen"/>
          <w:noProof/>
          <w:sz w:val="24"/>
          <w:szCs w:val="24"/>
          <w:lang w:val="ka-GE"/>
        </w:rPr>
        <w:t>თესლის დამუშავებისას</w:t>
      </w:r>
      <w:r w:rsidR="00D21458" w:rsidRPr="00D43A9E">
        <w:rPr>
          <w:rFonts w:ascii="Sylfaen" w:hAnsi="Sylfaen"/>
          <w:noProof/>
          <w:sz w:val="24"/>
          <w:szCs w:val="24"/>
          <w:lang w:val="ka-GE"/>
        </w:rPr>
        <w:t>,</w:t>
      </w:r>
      <w:r w:rsidRPr="00D43A9E">
        <w:rPr>
          <w:rFonts w:ascii="Sylfaen" w:hAnsi="Sylfaen"/>
          <w:noProof/>
          <w:sz w:val="24"/>
          <w:szCs w:val="24"/>
          <w:lang w:val="ka-GE"/>
        </w:rPr>
        <w:t xml:space="preserve"> გასათვალისწინებელია შეწამლული თესლის </w:t>
      </w:r>
      <w:r w:rsidR="00D21458" w:rsidRPr="00D43A9E">
        <w:rPr>
          <w:rFonts w:ascii="Sylfaen" w:hAnsi="Sylfaen"/>
          <w:noProof/>
          <w:sz w:val="24"/>
          <w:szCs w:val="24"/>
          <w:lang w:val="ka-GE"/>
        </w:rPr>
        <w:t>დათესვის დროს</w:t>
      </w:r>
      <w:r w:rsidRPr="00D43A9E">
        <w:rPr>
          <w:rFonts w:ascii="Sylfaen" w:hAnsi="Sylfaen"/>
          <w:noProof/>
          <w:sz w:val="24"/>
          <w:szCs w:val="24"/>
          <w:lang w:val="ka-GE"/>
        </w:rPr>
        <w:t xml:space="preserve"> მტვრის გადატანით</w:t>
      </w:r>
      <w:r w:rsidR="00D21458" w:rsidRPr="00D43A9E">
        <w:rPr>
          <w:rFonts w:ascii="Sylfaen" w:hAnsi="Sylfaen"/>
          <w:noProof/>
          <w:sz w:val="24"/>
          <w:szCs w:val="24"/>
          <w:lang w:val="ka-GE"/>
        </w:rPr>
        <w:t xml:space="preserve"> </w:t>
      </w:r>
      <w:r w:rsidRPr="00D43A9E">
        <w:rPr>
          <w:rFonts w:ascii="Sylfaen" w:hAnsi="Sylfaen"/>
          <w:noProof/>
          <w:sz w:val="24"/>
          <w:szCs w:val="24"/>
          <w:lang w:val="ka-GE"/>
        </w:rPr>
        <w:t>გამოწვეული რისკი. რაც შეეხება გრანულებს და ლენტისებურ პელეტს, გასათვალისწინებელია დამუშავებისას მტვრის გადატანით  გამოწვეული რისკი. თუ მოქმედი ნივთიერება არის სისტემური და გამოიყენება თესლზე, ბოლქვებზე, ფესვებზე, რომელიც შეიტანება უშუალოდ ნიადაგში, საირიგაციო წყლით ან პირდაპირ  მცენარეზე, მაგალითად შესხურებით ან შტამბზე ინექციით, რისკი ფუტკრებზე მარაგიდან შესაფასებელია. ეს უნდა მოიცავდეს   ნექტარში, ყვავილის მტვერსა და წყალში, მათ შორის გუტაციაში მცენარეთა დაცვის საშუალებების  ნარჩენებიდან გამოწვეულ რისკს.</w:t>
      </w:r>
    </w:p>
    <w:p w14:paraId="3232E281" w14:textId="2E926E72" w:rsidR="00EC0CE8" w:rsidRPr="00D43A9E" w:rsidRDefault="00EC0CE8" w:rsidP="008D5DF7">
      <w:pPr>
        <w:tabs>
          <w:tab w:val="left" w:pos="810"/>
          <w:tab w:val="left" w:pos="1710"/>
        </w:tabs>
        <w:spacing w:after="120"/>
        <w:ind w:left="-720"/>
        <w:jc w:val="both"/>
        <w:rPr>
          <w:rFonts w:ascii="Sylfaen" w:hAnsi="Sylfaen"/>
          <w:noProof/>
          <w:sz w:val="24"/>
          <w:szCs w:val="24"/>
          <w:lang w:val="ka-GE"/>
        </w:rPr>
      </w:pPr>
      <w:r w:rsidRPr="00D43A9E">
        <w:rPr>
          <w:rFonts w:ascii="Sylfaen" w:hAnsi="Sylfaen" w:cs="Sylfaen"/>
          <w:noProof/>
          <w:sz w:val="24"/>
          <w:szCs w:val="24"/>
          <w:lang w:val="ka-GE"/>
        </w:rPr>
        <w:t>თუ</w:t>
      </w:r>
      <w:r w:rsidRPr="00D43A9E">
        <w:rPr>
          <w:rFonts w:ascii="Sylfaen" w:hAnsi="Sylfaen"/>
          <w:noProof/>
          <w:sz w:val="24"/>
          <w:szCs w:val="24"/>
          <w:lang w:val="ka-GE"/>
        </w:rPr>
        <w:t xml:space="preserve"> </w:t>
      </w:r>
      <w:r w:rsidRPr="00D43A9E">
        <w:rPr>
          <w:rFonts w:ascii="Sylfaen" w:hAnsi="Sylfaen" w:cs="Sylfaen"/>
          <w:noProof/>
          <w:sz w:val="24"/>
          <w:szCs w:val="24"/>
          <w:lang w:val="ka-GE"/>
        </w:rPr>
        <w:t>ფუტკრები სავარაუდოდ დაუცველია,</w:t>
      </w:r>
      <w:r w:rsidRPr="00D43A9E">
        <w:rPr>
          <w:rFonts w:ascii="Sylfaen" w:hAnsi="Sylfaen"/>
          <w:noProof/>
          <w:sz w:val="24"/>
          <w:szCs w:val="24"/>
          <w:lang w:val="ka-GE"/>
        </w:rPr>
        <w:t xml:space="preserve"> </w:t>
      </w:r>
      <w:r w:rsidRPr="00D43A9E">
        <w:rPr>
          <w:rFonts w:ascii="Sylfaen" w:hAnsi="Sylfaen" w:cs="Sylfaen"/>
          <w:noProof/>
          <w:sz w:val="24"/>
          <w:szCs w:val="24"/>
          <w:lang w:val="ka-GE"/>
        </w:rPr>
        <w:t>ჩასატარებელია</w:t>
      </w:r>
      <w:r w:rsidRPr="00D43A9E">
        <w:rPr>
          <w:rFonts w:ascii="Sylfaen" w:hAnsi="Sylfaen"/>
          <w:noProof/>
          <w:sz w:val="24"/>
          <w:szCs w:val="24"/>
          <w:lang w:val="ka-GE"/>
        </w:rPr>
        <w:t xml:space="preserve"> </w:t>
      </w:r>
      <w:r w:rsidRPr="00D43A9E">
        <w:rPr>
          <w:rFonts w:ascii="Sylfaen" w:hAnsi="Sylfaen" w:cs="Sylfaen"/>
          <w:noProof/>
          <w:sz w:val="24"/>
          <w:szCs w:val="24"/>
          <w:lang w:val="ka-GE"/>
        </w:rPr>
        <w:t>მწვავე</w:t>
      </w:r>
      <w:r w:rsidRPr="00D43A9E">
        <w:rPr>
          <w:rFonts w:ascii="Sylfaen" w:hAnsi="Sylfaen"/>
          <w:noProof/>
          <w:sz w:val="24"/>
          <w:szCs w:val="24"/>
          <w:lang w:val="ka-GE"/>
        </w:rPr>
        <w:t xml:space="preserve"> (</w:t>
      </w:r>
      <w:r w:rsidRPr="00D43A9E">
        <w:rPr>
          <w:rFonts w:ascii="Sylfaen" w:hAnsi="Sylfaen" w:cs="Sylfaen"/>
          <w:noProof/>
          <w:sz w:val="24"/>
          <w:szCs w:val="24"/>
          <w:lang w:val="ka-GE"/>
        </w:rPr>
        <w:t>ორალური</w:t>
      </w:r>
      <w:r w:rsidRPr="00D43A9E">
        <w:rPr>
          <w:rFonts w:ascii="Sylfaen" w:hAnsi="Sylfaen"/>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კონტაქტური</w:t>
      </w:r>
      <w:r w:rsidRPr="00D43A9E">
        <w:rPr>
          <w:rFonts w:ascii="Sylfaen" w:hAnsi="Sylfaen"/>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ქრონიკული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ტოქსიკურობის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ტესტები</w:t>
      </w:r>
      <w:r w:rsidRPr="00D43A9E">
        <w:rPr>
          <w:rFonts w:ascii="Sylfaen" w:hAnsi="Sylfaen"/>
          <w:noProof/>
          <w:sz w:val="24"/>
          <w:szCs w:val="24"/>
          <w:lang w:val="ka-GE"/>
        </w:rPr>
        <w:t xml:space="preserve">,  </w:t>
      </w:r>
      <w:r w:rsidRPr="00D43A9E">
        <w:rPr>
          <w:rFonts w:ascii="Sylfaen" w:hAnsi="Sylfaen" w:cs="Sylfaen"/>
          <w:noProof/>
          <w:sz w:val="24"/>
          <w:szCs w:val="24"/>
          <w:lang w:val="ka-GE"/>
        </w:rPr>
        <w:t xml:space="preserve">სუბლეტალური </w:t>
      </w:r>
      <w:r w:rsidRPr="00D43A9E">
        <w:rPr>
          <w:rFonts w:ascii="Sylfaen" w:hAnsi="Sylfaen"/>
          <w:noProof/>
          <w:sz w:val="24"/>
          <w:szCs w:val="24"/>
          <w:lang w:val="ka-GE"/>
        </w:rPr>
        <w:t xml:space="preserve"> </w:t>
      </w:r>
      <w:r w:rsidR="00D25E6D" w:rsidRPr="00D43A9E">
        <w:rPr>
          <w:rFonts w:ascii="Sylfaen" w:hAnsi="Sylfaen"/>
          <w:color w:val="1A171C"/>
          <w:sz w:val="24"/>
          <w:szCs w:val="24"/>
          <w:lang w:val="ka-GE"/>
        </w:rPr>
        <w:t>ზემოქმედები</w:t>
      </w:r>
      <w:r w:rsidRPr="00D43A9E">
        <w:rPr>
          <w:rFonts w:ascii="Sylfaen" w:hAnsi="Sylfaen" w:cs="Sylfaen"/>
          <w:noProof/>
          <w:sz w:val="24"/>
          <w:szCs w:val="24"/>
          <w:lang w:val="ka-GE"/>
        </w:rPr>
        <w:t>ს</w:t>
      </w:r>
      <w:r w:rsidRPr="00D43A9E">
        <w:rPr>
          <w:rFonts w:ascii="Sylfaen" w:hAnsi="Sylfaen"/>
          <w:noProof/>
          <w:sz w:val="24"/>
          <w:szCs w:val="24"/>
          <w:lang w:val="ka-GE"/>
        </w:rPr>
        <w:t xml:space="preserve"> </w:t>
      </w:r>
      <w:r w:rsidRPr="00D43A9E">
        <w:rPr>
          <w:rFonts w:ascii="Sylfaen" w:hAnsi="Sylfaen" w:cs="Sylfaen"/>
          <w:noProof/>
          <w:sz w:val="24"/>
          <w:szCs w:val="24"/>
          <w:lang w:val="ka-GE"/>
        </w:rPr>
        <w:t>ჩათვლით</w:t>
      </w:r>
      <w:r w:rsidRPr="00D43A9E">
        <w:rPr>
          <w:rFonts w:ascii="Sylfaen" w:hAnsi="Sylfaen"/>
          <w:noProof/>
          <w:sz w:val="24"/>
          <w:szCs w:val="24"/>
          <w:lang w:val="ka-GE"/>
        </w:rPr>
        <w:t>.</w:t>
      </w:r>
    </w:p>
    <w:p w14:paraId="65284FD2" w14:textId="7F2BDA8C" w:rsidR="00EC0CE8" w:rsidRPr="00D43A9E" w:rsidRDefault="00BB4DBA" w:rsidP="008D5DF7">
      <w:pPr>
        <w:tabs>
          <w:tab w:val="left" w:pos="810"/>
          <w:tab w:val="left" w:pos="1710"/>
        </w:tabs>
        <w:spacing w:after="120"/>
        <w:ind w:left="-720"/>
        <w:jc w:val="both"/>
        <w:rPr>
          <w:rFonts w:ascii="Sylfaen" w:hAnsi="Sylfaen"/>
          <w:noProof/>
          <w:sz w:val="24"/>
          <w:szCs w:val="24"/>
          <w:lang w:val="ka-GE"/>
        </w:rPr>
      </w:pPr>
      <w:r w:rsidRPr="00D43A9E">
        <w:rPr>
          <w:rFonts w:ascii="Sylfaen" w:eastAsia="Times New Roman" w:hAnsi="Sylfaen"/>
          <w:color w:val="1A171C"/>
          <w:sz w:val="24"/>
          <w:szCs w:val="24"/>
          <w:lang w:val="ka-GE"/>
        </w:rPr>
        <w:t xml:space="preserve">თუ ადგილი აქვს სისტემური თვისებების მქონე მოქმედი ნივთიერების ნარჩენი რაოდენობის ზემოქმედებას ფუტკრებზე წარმოქმნილ ნექტარში, ყვავილის მტვერსა და წყალში, და სადაც მწვავე ორალური ტოქსიკურობა არის </w:t>
      </w:r>
      <w:r w:rsidR="00EC0CE8" w:rsidRPr="00D43A9E">
        <w:rPr>
          <w:rFonts w:ascii="Sylfaen" w:hAnsi="Sylfaen"/>
          <w:noProof/>
          <w:sz w:val="24"/>
          <w:szCs w:val="24"/>
          <w:lang w:val="ka-GE"/>
        </w:rPr>
        <w:t>&lt; 100 µ</w:t>
      </w:r>
      <w:r w:rsidR="00EC0CE8" w:rsidRPr="00D43A9E">
        <w:rPr>
          <w:rFonts w:ascii="Sylfaen" w:hAnsi="Sylfaen" w:cs="Sylfaen"/>
          <w:noProof/>
          <w:sz w:val="24"/>
          <w:szCs w:val="24"/>
          <w:lang w:val="ka-GE"/>
        </w:rPr>
        <w:t>გ</w:t>
      </w:r>
      <w:r w:rsidR="00EC0CE8" w:rsidRPr="00D43A9E">
        <w:rPr>
          <w:rFonts w:ascii="Sylfaen" w:hAnsi="Sylfaen"/>
          <w:noProof/>
          <w:sz w:val="24"/>
          <w:szCs w:val="24"/>
          <w:lang w:val="ka-GE"/>
        </w:rPr>
        <w:t>/</w:t>
      </w:r>
      <w:r w:rsidR="00EC0CE8" w:rsidRPr="00D43A9E">
        <w:rPr>
          <w:rFonts w:ascii="Sylfaen" w:hAnsi="Sylfaen" w:cs="Sylfaen"/>
          <w:noProof/>
          <w:sz w:val="24"/>
          <w:szCs w:val="24"/>
          <w:lang w:val="ka-GE"/>
        </w:rPr>
        <w:t>ფუტკარზე</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ან</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ადგილი</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აქვს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მნიშვნელოვან</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ტოქსიკურობას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ლიფსიტებზე</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წარსადგენია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ნარჩენი რაოდენობის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კონცენტრაცია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ამ</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მატრიცებში,</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და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რისკის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შეფასება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უნდა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ემყარებოდეს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სათანადო</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ბოლო</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ნიშნულების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შედარებას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ამ</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ნარჩენი რაოდენობის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კონცენტრაციებთან</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თუ</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ეს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შედარება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მიანიშნებს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რომ</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ვერ</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გამოირიცხა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ზემოქმედება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ტოქსიკური</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ექსპოზიციისას</w:t>
      </w:r>
      <w:r w:rsidR="00EC0CE8" w:rsidRPr="00D43A9E">
        <w:rPr>
          <w:rFonts w:ascii="Sylfaen" w:hAnsi="Sylfaen"/>
          <w:noProof/>
          <w:sz w:val="24"/>
          <w:szCs w:val="24"/>
          <w:lang w:val="ka-GE"/>
        </w:rPr>
        <w:t xml:space="preserve">, </w:t>
      </w:r>
      <w:r w:rsidR="00107A0B" w:rsidRPr="00D43A9E">
        <w:rPr>
          <w:rFonts w:ascii="Sylfaen" w:hAnsi="Sylfaen"/>
          <w:color w:val="1A171C"/>
          <w:sz w:val="24"/>
          <w:szCs w:val="24"/>
          <w:lang w:val="ka-GE"/>
        </w:rPr>
        <w:t>ზემოქმედება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შესასწავლია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უფრო</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მაღალი</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დონის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ტესტებით</w:t>
      </w:r>
      <w:r w:rsidR="00EC0CE8" w:rsidRPr="00D43A9E">
        <w:rPr>
          <w:rFonts w:ascii="Sylfaen" w:hAnsi="Sylfaen"/>
          <w:noProof/>
          <w:sz w:val="24"/>
          <w:szCs w:val="24"/>
          <w:lang w:val="ka-GE"/>
        </w:rPr>
        <w:t>.</w:t>
      </w:r>
    </w:p>
    <w:p w14:paraId="568B06C7"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5E710A61" w14:textId="3DDC7DE3" w:rsidR="00EC0CE8" w:rsidRPr="00D43A9E" w:rsidRDefault="004B25AE"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ა.ზ)</w:t>
      </w:r>
      <w:r w:rsidR="00D2066D" w:rsidRPr="00D43A9E">
        <w:rPr>
          <w:rFonts w:ascii="Sylfaen" w:hAnsi="Sylfaen"/>
          <w:color w:val="1A171C"/>
          <w:sz w:val="24"/>
          <w:szCs w:val="24"/>
          <w:lang w:val="ka-GE"/>
        </w:rPr>
        <w:t xml:space="preserve"> </w:t>
      </w:r>
      <w:r w:rsidR="00EC0CE8" w:rsidRPr="00D43A9E">
        <w:rPr>
          <w:rFonts w:ascii="Sylfaen" w:hAnsi="Sylfaen"/>
          <w:i/>
          <w:color w:val="1A171C"/>
          <w:sz w:val="24"/>
          <w:szCs w:val="24"/>
          <w:lang w:val="ka-GE"/>
        </w:rPr>
        <w:t>მწვავე ტოქსიკურობა ფუტკრებზე</w:t>
      </w:r>
      <w:r w:rsidRPr="00D43A9E">
        <w:rPr>
          <w:rFonts w:ascii="Sylfaen" w:hAnsi="Sylfaen"/>
          <w:i/>
          <w:color w:val="1A171C"/>
          <w:sz w:val="24"/>
          <w:szCs w:val="24"/>
          <w:lang w:val="ka-GE"/>
        </w:rPr>
        <w:t xml:space="preserve"> </w:t>
      </w:r>
      <w:r w:rsidRPr="00D43A9E">
        <w:rPr>
          <w:rFonts w:ascii="Sylfaen" w:hAnsi="Sylfaen"/>
          <w:color w:val="1A171C"/>
          <w:sz w:val="24"/>
          <w:szCs w:val="24"/>
          <w:lang w:val="ka-GE"/>
        </w:rPr>
        <w:t xml:space="preserve">- </w:t>
      </w:r>
      <w:r w:rsidR="00EC0CE8" w:rsidRPr="00D43A9E">
        <w:rPr>
          <w:rFonts w:ascii="Sylfaen" w:hAnsi="Sylfaen"/>
          <w:color w:val="1A171C"/>
          <w:sz w:val="24"/>
          <w:szCs w:val="24"/>
          <w:lang w:val="ka-GE"/>
        </w:rPr>
        <w:t>თუ საჭირო გახდება ფუტკრის მწვავე ტოქსიკურობის ტესტირება მცენარეთა დაცვის საშუალებით, უნდა ჩატარდეს მწვავე პერორალური და კონტაქტური ტოქსიკურობის ტესტები</w:t>
      </w:r>
      <w:r w:rsidR="00BB3D35" w:rsidRPr="00D43A9E">
        <w:rPr>
          <w:rFonts w:ascii="Sylfaen" w:hAnsi="Sylfaen"/>
          <w:color w:val="1A171C"/>
          <w:sz w:val="24"/>
          <w:szCs w:val="24"/>
          <w:lang w:val="ka-GE"/>
        </w:rPr>
        <w:t>:</w:t>
      </w:r>
      <w:r w:rsidR="009D683B" w:rsidRPr="00D43A9E">
        <w:rPr>
          <w:rFonts w:ascii="Sylfaen" w:hAnsi="Sylfaen"/>
          <w:color w:val="1A171C"/>
          <w:sz w:val="24"/>
          <w:szCs w:val="24"/>
          <w:lang w:val="ka-GE"/>
        </w:rPr>
        <w:t xml:space="preserve">  </w:t>
      </w:r>
    </w:p>
    <w:p w14:paraId="31A801B5" w14:textId="7F34E373" w:rsidR="00EC0CE8" w:rsidRPr="00D43A9E" w:rsidRDefault="004B25AE"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lastRenderedPageBreak/>
        <w:t xml:space="preserve">ა.ზ.ა) </w:t>
      </w:r>
      <w:r w:rsidR="00EC0CE8" w:rsidRPr="00D43A9E">
        <w:rPr>
          <w:rFonts w:ascii="Sylfaen" w:hAnsi="Sylfaen"/>
          <w:color w:val="1A171C"/>
          <w:sz w:val="24"/>
          <w:szCs w:val="24"/>
          <w:lang w:val="ka-GE"/>
        </w:rPr>
        <w:t>მწვავე პერორალური ტოქსიკურობა</w:t>
      </w:r>
      <w:r w:rsidRPr="00D43A9E">
        <w:rPr>
          <w:rFonts w:ascii="Sylfaen" w:hAnsi="Sylfaen"/>
          <w:color w:val="1A171C"/>
          <w:sz w:val="24"/>
          <w:szCs w:val="24"/>
          <w:lang w:val="ka-GE"/>
        </w:rPr>
        <w:t xml:space="preserve">  - </w:t>
      </w:r>
      <w:r w:rsidR="00EC0CE8" w:rsidRPr="00D43A9E">
        <w:rPr>
          <w:rFonts w:ascii="Sylfaen" w:hAnsi="Sylfaen"/>
          <w:color w:val="1A171C"/>
          <w:sz w:val="24"/>
          <w:szCs w:val="24"/>
          <w:lang w:val="ka-GE"/>
        </w:rPr>
        <w:t>წარსადგენია მწვავე პერორალური ტოქსიკურობის ტესტი, რომელიც ადგენს მწვავე LD</w:t>
      </w:r>
      <w:r w:rsidR="00944D46" w:rsidRPr="00D43A9E">
        <w:rPr>
          <w:rFonts w:ascii="Sylfaen" w:hAnsi="Sylfaen"/>
          <w:color w:val="1A171C"/>
          <w:sz w:val="24"/>
          <w:szCs w:val="24"/>
          <w:vertAlign w:val="subscript"/>
          <w:lang w:val="ka-GE"/>
        </w:rPr>
        <w:t>50</w:t>
      </w:r>
      <w:r w:rsidR="00EC0CE8" w:rsidRPr="00D43A9E">
        <w:rPr>
          <w:rFonts w:ascii="Sylfaen" w:hAnsi="Sylfaen"/>
          <w:color w:val="1A171C"/>
          <w:sz w:val="24"/>
          <w:szCs w:val="24"/>
          <w:lang w:val="ka-GE"/>
        </w:rPr>
        <w:t xml:space="preserve"> მაჩვენებლებს  NOEC ერთად. </w:t>
      </w:r>
      <w:r w:rsidR="00EC0CE8" w:rsidRPr="00D43A9E">
        <w:rPr>
          <w:rFonts w:ascii="Sylfaen" w:hAnsi="Sylfaen" w:cs="Sylfaen"/>
          <w:noProof/>
          <w:sz w:val="24"/>
          <w:szCs w:val="24"/>
          <w:lang w:val="ka-GE"/>
        </w:rPr>
        <w:t>დაფიქსირების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შემთხვევაში</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წარსადგენია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 xml:space="preserve">სუბლეტალური </w:t>
      </w:r>
      <w:r w:rsidR="00107A0B" w:rsidRPr="00D43A9E">
        <w:rPr>
          <w:rFonts w:ascii="Sylfaen" w:hAnsi="Sylfaen"/>
          <w:color w:val="1A171C"/>
          <w:sz w:val="24"/>
          <w:szCs w:val="24"/>
          <w:lang w:val="ka-GE"/>
        </w:rPr>
        <w:t>ზემოქმედება</w:t>
      </w:r>
      <w:r w:rsidR="00EC0CE8" w:rsidRPr="00D43A9E">
        <w:rPr>
          <w:rFonts w:ascii="Sylfaen" w:hAnsi="Sylfaen" w:cs="Sylfaen"/>
          <w:noProof/>
          <w:sz w:val="24"/>
          <w:szCs w:val="24"/>
          <w:lang w:val="ka-GE"/>
        </w:rPr>
        <w:t>.</w:t>
      </w:r>
    </w:p>
    <w:p w14:paraId="155647C3" w14:textId="77777777" w:rsidR="004B25AE" w:rsidRPr="00D43A9E" w:rsidRDefault="004B25AE" w:rsidP="008D5DF7">
      <w:pPr>
        <w:autoSpaceDE w:val="0"/>
        <w:autoSpaceDN w:val="0"/>
        <w:adjustRightInd w:val="0"/>
        <w:spacing w:after="0" w:line="288" w:lineRule="auto"/>
        <w:ind w:left="-720"/>
        <w:jc w:val="both"/>
        <w:rPr>
          <w:rFonts w:ascii="Sylfaen" w:hAnsi="Sylfaen"/>
          <w:b/>
          <w:color w:val="1A171C"/>
          <w:sz w:val="24"/>
          <w:szCs w:val="24"/>
          <w:lang w:val="ka-GE"/>
        </w:rPr>
      </w:pPr>
    </w:p>
    <w:p w14:paraId="2A0BB080" w14:textId="77777777" w:rsidR="00EC0CE8" w:rsidRPr="00D43A9E" w:rsidRDefault="00EC0CE8"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ტესტის პირობები</w:t>
      </w:r>
    </w:p>
    <w:p w14:paraId="1D7EDBDE"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26C5A46C"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შედეგები წარმოდგენილი უნდა იყოს μg მცენარეთა დაცვის საშუალება / ფუტკარზე. </w:t>
      </w:r>
    </w:p>
    <w:p w14:paraId="074195BC"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7A1A003F" w14:textId="3BDC0F9F" w:rsidR="00EC0CE8" w:rsidRPr="00D43A9E" w:rsidRDefault="004B25AE"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ა.ზ.ბ) </w:t>
      </w:r>
      <w:r w:rsidR="00EC0CE8" w:rsidRPr="00D43A9E">
        <w:rPr>
          <w:rFonts w:ascii="Sylfaen" w:hAnsi="Sylfaen"/>
          <w:color w:val="1A171C"/>
          <w:sz w:val="24"/>
          <w:szCs w:val="24"/>
          <w:lang w:val="ka-GE"/>
        </w:rPr>
        <w:t>მწვავე კონტაქტური  ტოქსიკურობა</w:t>
      </w:r>
      <w:r w:rsidRPr="00D43A9E">
        <w:rPr>
          <w:rFonts w:ascii="Sylfaen" w:hAnsi="Sylfaen"/>
          <w:color w:val="1A171C"/>
          <w:sz w:val="24"/>
          <w:szCs w:val="24"/>
          <w:lang w:val="ka-GE"/>
        </w:rPr>
        <w:t xml:space="preserve">  - </w:t>
      </w:r>
      <w:r w:rsidR="00EC0CE8" w:rsidRPr="00D43A9E">
        <w:rPr>
          <w:rFonts w:ascii="Sylfaen" w:hAnsi="Sylfaen"/>
          <w:color w:val="1A171C"/>
          <w:sz w:val="24"/>
          <w:szCs w:val="24"/>
          <w:lang w:val="ka-GE"/>
        </w:rPr>
        <w:t>წარსადგენია მწვავე კონტაქტური  ტოქსიკურობის ტესტი, რომელიც ადგენს მწვავე LD</w:t>
      </w:r>
      <w:r w:rsidR="00EC0CE8" w:rsidRPr="00D43A9E">
        <w:rPr>
          <w:rFonts w:ascii="Sylfaen" w:hAnsi="Sylfaen"/>
          <w:color w:val="1A171C"/>
          <w:sz w:val="24"/>
          <w:szCs w:val="24"/>
          <w:vertAlign w:val="subscript"/>
          <w:lang w:val="ka-GE"/>
        </w:rPr>
        <w:t xml:space="preserve">50 </w:t>
      </w:r>
      <w:r w:rsidR="00EC0CE8" w:rsidRPr="00D43A9E">
        <w:rPr>
          <w:rFonts w:ascii="Sylfaen" w:hAnsi="Sylfaen"/>
          <w:color w:val="1A171C"/>
          <w:sz w:val="24"/>
          <w:szCs w:val="24"/>
          <w:lang w:val="ka-GE"/>
        </w:rPr>
        <w:t xml:space="preserve">მაჩვენებლებს  NOEC ერთად. </w:t>
      </w:r>
      <w:r w:rsidR="00EC0CE8" w:rsidRPr="00D43A9E">
        <w:rPr>
          <w:rFonts w:ascii="Sylfaen" w:hAnsi="Sylfaen" w:cs="Sylfaen"/>
          <w:noProof/>
          <w:sz w:val="24"/>
          <w:szCs w:val="24"/>
          <w:lang w:val="ka-GE"/>
        </w:rPr>
        <w:t>დაფიქსირების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შემთხვევაში</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წარსადგენია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 xml:space="preserve">სუბლეტალური </w:t>
      </w:r>
      <w:r w:rsidR="00107A0B" w:rsidRPr="00D43A9E">
        <w:rPr>
          <w:rFonts w:ascii="Sylfaen" w:hAnsi="Sylfaen"/>
          <w:color w:val="1A171C"/>
          <w:sz w:val="24"/>
          <w:szCs w:val="24"/>
          <w:lang w:val="ka-GE"/>
        </w:rPr>
        <w:t>ზემოქმედება</w:t>
      </w:r>
      <w:r w:rsidR="00EC0CE8" w:rsidRPr="00D43A9E">
        <w:rPr>
          <w:rFonts w:ascii="Sylfaen" w:hAnsi="Sylfaen" w:cs="Sylfaen"/>
          <w:noProof/>
          <w:sz w:val="24"/>
          <w:szCs w:val="24"/>
          <w:lang w:val="ka-GE"/>
        </w:rPr>
        <w:t>.</w:t>
      </w:r>
    </w:p>
    <w:p w14:paraId="52885E82"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549E712D" w14:textId="77777777" w:rsidR="00EC0CE8" w:rsidRPr="00D43A9E" w:rsidRDefault="00EC0CE8"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ტესტის პირობები</w:t>
      </w:r>
    </w:p>
    <w:p w14:paraId="5D689DEB"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117F20A8"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შედეგები წარმოდგენილი უნდა იყოს μg მცენარეთა დაცვის საშუალება / ფუტკარზე. </w:t>
      </w:r>
    </w:p>
    <w:p w14:paraId="5514902B"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10EB91DF"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3847E018" w14:textId="0DC0CAFF" w:rsidR="00EC0CE8" w:rsidRPr="00D43A9E" w:rsidRDefault="004B25AE"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ა.თ) </w:t>
      </w:r>
      <w:r w:rsidR="00EC0CE8" w:rsidRPr="00D43A9E">
        <w:rPr>
          <w:rFonts w:ascii="Sylfaen" w:hAnsi="Sylfaen"/>
          <w:i/>
          <w:color w:val="1A171C"/>
          <w:sz w:val="24"/>
          <w:szCs w:val="24"/>
          <w:lang w:val="ka-GE"/>
        </w:rPr>
        <w:t>ქრონიკული ტოქსიკურობა ფუტკრებზე</w:t>
      </w:r>
      <w:r w:rsidR="00D2066D" w:rsidRPr="00D43A9E">
        <w:rPr>
          <w:rFonts w:ascii="Sylfaen" w:hAnsi="Sylfaen"/>
          <w:color w:val="1A171C"/>
          <w:sz w:val="24"/>
          <w:szCs w:val="24"/>
          <w:lang w:val="ka-GE"/>
        </w:rPr>
        <w:t xml:space="preserve"> - </w:t>
      </w:r>
      <w:r w:rsidR="00EC0CE8" w:rsidRPr="00D43A9E">
        <w:rPr>
          <w:rFonts w:ascii="Sylfaen" w:hAnsi="Sylfaen"/>
          <w:color w:val="1A171C"/>
          <w:sz w:val="24"/>
          <w:szCs w:val="24"/>
          <w:lang w:val="ka-GE"/>
        </w:rPr>
        <w:t>წარსადგენია ქრონიკული ტოქსიკურობის ტესტი, რომელიც ადგენს ქრონიკულ პერორალურ  EC</w:t>
      </w:r>
      <w:r w:rsidR="00EC0CE8" w:rsidRPr="00D43A9E">
        <w:rPr>
          <w:rFonts w:ascii="Sylfaen" w:hAnsi="Sylfaen"/>
          <w:color w:val="1A171C"/>
          <w:sz w:val="24"/>
          <w:szCs w:val="24"/>
          <w:vertAlign w:val="subscript"/>
          <w:lang w:val="ka-GE"/>
        </w:rPr>
        <w:t>10</w:t>
      </w:r>
      <w:r w:rsidR="00EC0CE8" w:rsidRPr="00D43A9E">
        <w:rPr>
          <w:rFonts w:ascii="Sylfaen" w:hAnsi="Sylfaen"/>
          <w:color w:val="1A171C"/>
          <w:sz w:val="24"/>
          <w:szCs w:val="24"/>
          <w:lang w:val="ka-GE"/>
        </w:rPr>
        <w:t>, EC</w:t>
      </w:r>
      <w:r w:rsidR="00EC0CE8" w:rsidRPr="00D43A9E">
        <w:rPr>
          <w:rFonts w:ascii="Sylfaen" w:hAnsi="Sylfaen"/>
          <w:color w:val="1A171C"/>
          <w:sz w:val="24"/>
          <w:szCs w:val="24"/>
          <w:vertAlign w:val="subscript"/>
          <w:lang w:val="ka-GE"/>
        </w:rPr>
        <w:t>20</w:t>
      </w:r>
      <w:r w:rsidR="00EC0CE8" w:rsidRPr="00D43A9E">
        <w:rPr>
          <w:rFonts w:ascii="Sylfaen" w:hAnsi="Sylfaen"/>
          <w:color w:val="1A171C"/>
          <w:sz w:val="24"/>
          <w:szCs w:val="24"/>
          <w:lang w:val="ka-GE"/>
        </w:rPr>
        <w:t>, EC</w:t>
      </w:r>
      <w:r w:rsidR="00EC0CE8" w:rsidRPr="00D43A9E">
        <w:rPr>
          <w:rFonts w:ascii="Sylfaen" w:hAnsi="Sylfaen"/>
          <w:color w:val="1A171C"/>
          <w:sz w:val="24"/>
          <w:szCs w:val="24"/>
          <w:vertAlign w:val="subscript"/>
          <w:lang w:val="ka-GE"/>
        </w:rPr>
        <w:t>50</w:t>
      </w:r>
      <w:r w:rsidR="00EC0CE8" w:rsidRPr="00D43A9E">
        <w:rPr>
          <w:rFonts w:ascii="Sylfaen" w:hAnsi="Sylfaen"/>
          <w:color w:val="1A171C"/>
          <w:sz w:val="24"/>
          <w:szCs w:val="24"/>
          <w:lang w:val="ka-GE"/>
        </w:rPr>
        <w:t xml:space="preserve"> მაჩვენებლებს  NOEC ერთად. თუ ქრონიკული პერორალური  EC</w:t>
      </w:r>
      <w:r w:rsidR="00EC0CE8" w:rsidRPr="00D43A9E">
        <w:rPr>
          <w:rFonts w:ascii="Sylfaen" w:hAnsi="Sylfaen"/>
          <w:color w:val="1A171C"/>
          <w:sz w:val="24"/>
          <w:szCs w:val="24"/>
          <w:vertAlign w:val="subscript"/>
          <w:lang w:val="ka-GE"/>
        </w:rPr>
        <w:t>10</w:t>
      </w:r>
      <w:r w:rsidR="00EC0CE8" w:rsidRPr="00D43A9E">
        <w:rPr>
          <w:rFonts w:ascii="Sylfaen" w:hAnsi="Sylfaen"/>
          <w:color w:val="1A171C"/>
          <w:sz w:val="24"/>
          <w:szCs w:val="24"/>
          <w:lang w:val="ka-GE"/>
        </w:rPr>
        <w:t>, EC</w:t>
      </w:r>
      <w:r w:rsidR="00EC0CE8" w:rsidRPr="00D43A9E">
        <w:rPr>
          <w:rFonts w:ascii="Sylfaen" w:hAnsi="Sylfaen"/>
          <w:color w:val="1A171C"/>
          <w:sz w:val="24"/>
          <w:szCs w:val="24"/>
          <w:vertAlign w:val="subscript"/>
          <w:lang w:val="ka-GE"/>
        </w:rPr>
        <w:t>20</w:t>
      </w:r>
      <w:r w:rsidR="00EC0CE8" w:rsidRPr="00D43A9E">
        <w:rPr>
          <w:rFonts w:ascii="Sylfaen" w:hAnsi="Sylfaen"/>
          <w:color w:val="1A171C"/>
          <w:sz w:val="24"/>
          <w:szCs w:val="24"/>
          <w:lang w:val="ka-GE"/>
        </w:rPr>
        <w:t>, EC</w:t>
      </w:r>
      <w:r w:rsidR="00EC0CE8" w:rsidRPr="00D43A9E">
        <w:rPr>
          <w:rFonts w:ascii="Sylfaen" w:hAnsi="Sylfaen"/>
          <w:color w:val="1A171C"/>
          <w:sz w:val="24"/>
          <w:szCs w:val="24"/>
          <w:vertAlign w:val="subscript"/>
          <w:lang w:val="ka-GE"/>
        </w:rPr>
        <w:t>50</w:t>
      </w:r>
      <w:r w:rsidR="00EC0CE8" w:rsidRPr="00D43A9E">
        <w:rPr>
          <w:rFonts w:ascii="Sylfaen" w:hAnsi="Sylfaen"/>
          <w:color w:val="1A171C"/>
          <w:sz w:val="24"/>
          <w:szCs w:val="24"/>
          <w:lang w:val="ka-GE"/>
        </w:rPr>
        <w:t xml:space="preserve"> შეფასება შეუძლებელია, წარსადგენია განმარტება. </w:t>
      </w:r>
      <w:r w:rsidR="00EC0CE8" w:rsidRPr="00D43A9E">
        <w:rPr>
          <w:rFonts w:ascii="Sylfaen" w:hAnsi="Sylfaen" w:cs="Sylfaen"/>
          <w:noProof/>
          <w:sz w:val="24"/>
          <w:szCs w:val="24"/>
          <w:lang w:val="ka-GE"/>
        </w:rPr>
        <w:t>დაფიქსირების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შემთხვევაში</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წარსადგენია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 xml:space="preserve">სუბლეტალური </w:t>
      </w:r>
      <w:r w:rsidR="00107A0B" w:rsidRPr="00D43A9E">
        <w:rPr>
          <w:rFonts w:ascii="Sylfaen" w:hAnsi="Sylfaen"/>
          <w:color w:val="1A171C"/>
          <w:sz w:val="24"/>
          <w:szCs w:val="24"/>
          <w:lang w:val="ka-GE"/>
        </w:rPr>
        <w:t>ზემოქმედება</w:t>
      </w:r>
      <w:r w:rsidR="00EC0CE8" w:rsidRPr="00D43A9E">
        <w:rPr>
          <w:rFonts w:ascii="Sylfaen" w:hAnsi="Sylfaen" w:cs="Sylfaen"/>
          <w:noProof/>
          <w:sz w:val="24"/>
          <w:szCs w:val="24"/>
          <w:lang w:val="ka-GE"/>
        </w:rPr>
        <w:t>.</w:t>
      </w:r>
    </w:p>
    <w:p w14:paraId="386CC885"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40555AF3"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258F04CE" w14:textId="77777777" w:rsidR="00EC0CE8" w:rsidRPr="00D43A9E" w:rsidRDefault="00EC0CE8"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გარემოებები, როდესაც საჭიროა</w:t>
      </w:r>
    </w:p>
    <w:p w14:paraId="7AB81538"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03130301"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აღნიშნული ტესტი უნდა ჩატარდეს, როდესაც არსებობს ფუტკრებზე ზემოქმედების ალბათობა.  </w:t>
      </w:r>
    </w:p>
    <w:p w14:paraId="0B66E202"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04F91364" w14:textId="77777777" w:rsidR="00EC0CE8" w:rsidRPr="00D43A9E" w:rsidRDefault="00EC0CE8"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ტესტის პირობები</w:t>
      </w:r>
    </w:p>
    <w:p w14:paraId="62699153"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06F8FBF8"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შედეგები წარმოდგენილი უნდა იყოს μg მცენარეთა დაცვის საშუალება / ფუტკრზე. </w:t>
      </w:r>
    </w:p>
    <w:p w14:paraId="18E70B60"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                                                                          </w:t>
      </w:r>
    </w:p>
    <w:p w14:paraId="72AC10C7" w14:textId="0F63D002" w:rsidR="00EC0CE8" w:rsidRPr="00D43A9E" w:rsidRDefault="00D2066D" w:rsidP="008D5DF7">
      <w:pPr>
        <w:pStyle w:val="ListParagraph"/>
        <w:tabs>
          <w:tab w:val="left" w:pos="810"/>
          <w:tab w:val="left" w:pos="1260"/>
          <w:tab w:val="left" w:pos="2520"/>
        </w:tabs>
        <w:spacing w:after="120"/>
        <w:ind w:left="-720"/>
        <w:rPr>
          <w:rFonts w:ascii="Sylfaen" w:hAnsi="Sylfaen" w:cs="Sylfaen"/>
          <w:b/>
          <w:noProof/>
          <w:sz w:val="24"/>
          <w:szCs w:val="24"/>
          <w:lang w:val="ka-GE"/>
        </w:rPr>
      </w:pPr>
      <w:r w:rsidRPr="00D43A9E">
        <w:rPr>
          <w:rFonts w:ascii="Sylfaen" w:hAnsi="Sylfaen"/>
          <w:color w:val="1A171C"/>
          <w:sz w:val="24"/>
          <w:szCs w:val="24"/>
          <w:lang w:val="ka-GE"/>
        </w:rPr>
        <w:t xml:space="preserve">ა.ი) </w:t>
      </w:r>
      <w:r w:rsidR="002603D3" w:rsidRPr="00D43A9E">
        <w:rPr>
          <w:rFonts w:ascii="Sylfaen" w:hAnsi="Sylfaen" w:cs="Sylfaen"/>
          <w:i/>
          <w:noProof/>
          <w:sz w:val="24"/>
          <w:szCs w:val="24"/>
          <w:lang w:val="ka-GE"/>
        </w:rPr>
        <w:t>ზემოქმედება</w:t>
      </w:r>
      <w:r w:rsidR="00EC0CE8" w:rsidRPr="00D43A9E">
        <w:rPr>
          <w:rFonts w:ascii="Sylfaen" w:hAnsi="Sylfaen" w:cs="Sylfaen"/>
          <w:i/>
          <w:noProof/>
          <w:sz w:val="24"/>
          <w:szCs w:val="24"/>
          <w:lang w:val="ka-GE"/>
        </w:rPr>
        <w:t xml:space="preserve"> მუშა ფუტკრის</w:t>
      </w:r>
      <w:r w:rsidR="00EC0CE8" w:rsidRPr="00D43A9E">
        <w:rPr>
          <w:rFonts w:ascii="Sylfaen" w:hAnsi="Sylfaen"/>
          <w:i/>
          <w:noProof/>
          <w:sz w:val="24"/>
          <w:szCs w:val="24"/>
          <w:lang w:val="ka-GE"/>
        </w:rPr>
        <w:t xml:space="preserve"> </w:t>
      </w:r>
      <w:r w:rsidR="00EC0CE8" w:rsidRPr="00D43A9E">
        <w:rPr>
          <w:rFonts w:ascii="Sylfaen" w:hAnsi="Sylfaen" w:cs="Sylfaen"/>
          <w:i/>
          <w:noProof/>
          <w:sz w:val="24"/>
          <w:szCs w:val="24"/>
          <w:lang w:val="ka-GE"/>
        </w:rPr>
        <w:t>განვითარებასა</w:t>
      </w:r>
      <w:r w:rsidR="00EC0CE8" w:rsidRPr="00D43A9E">
        <w:rPr>
          <w:rFonts w:ascii="Sylfaen" w:hAnsi="Sylfaen"/>
          <w:i/>
          <w:noProof/>
          <w:sz w:val="24"/>
          <w:szCs w:val="24"/>
          <w:lang w:val="ka-GE"/>
        </w:rPr>
        <w:t xml:space="preserve"> </w:t>
      </w:r>
      <w:r w:rsidR="00EC0CE8" w:rsidRPr="00D43A9E">
        <w:rPr>
          <w:rFonts w:ascii="Sylfaen" w:hAnsi="Sylfaen" w:cs="Sylfaen"/>
          <w:i/>
          <w:noProof/>
          <w:sz w:val="24"/>
          <w:szCs w:val="24"/>
          <w:lang w:val="ka-GE"/>
        </w:rPr>
        <w:t>და</w:t>
      </w:r>
      <w:r w:rsidR="00EC0CE8" w:rsidRPr="00D43A9E">
        <w:rPr>
          <w:rFonts w:ascii="Sylfaen" w:hAnsi="Sylfaen"/>
          <w:i/>
          <w:noProof/>
          <w:sz w:val="24"/>
          <w:szCs w:val="24"/>
          <w:lang w:val="ka-GE"/>
        </w:rPr>
        <w:t xml:space="preserve">  </w:t>
      </w:r>
      <w:r w:rsidR="00EC0CE8" w:rsidRPr="00D43A9E">
        <w:rPr>
          <w:rFonts w:ascii="Sylfaen" w:hAnsi="Sylfaen" w:cs="Sylfaen"/>
          <w:i/>
          <w:noProof/>
          <w:sz w:val="24"/>
          <w:szCs w:val="24"/>
          <w:lang w:val="ka-GE"/>
        </w:rPr>
        <w:t>სხვა მუშა ფუტკრის</w:t>
      </w:r>
      <w:r w:rsidR="00EC0CE8" w:rsidRPr="00D43A9E">
        <w:rPr>
          <w:rFonts w:ascii="Sylfaen" w:hAnsi="Sylfaen"/>
          <w:i/>
          <w:noProof/>
          <w:sz w:val="24"/>
          <w:szCs w:val="24"/>
          <w:lang w:val="ka-GE"/>
        </w:rPr>
        <w:t xml:space="preserve"> </w:t>
      </w:r>
      <w:r w:rsidR="00EC0CE8" w:rsidRPr="00D43A9E">
        <w:rPr>
          <w:rFonts w:ascii="Sylfaen" w:hAnsi="Sylfaen" w:cs="Sylfaen"/>
          <w:i/>
          <w:noProof/>
          <w:sz w:val="24"/>
          <w:szCs w:val="24"/>
          <w:lang w:val="ka-GE"/>
        </w:rPr>
        <w:t>სასიცოცხლო</w:t>
      </w:r>
      <w:r w:rsidR="00EC0CE8" w:rsidRPr="00D43A9E">
        <w:rPr>
          <w:rFonts w:ascii="Sylfaen" w:hAnsi="Sylfaen"/>
          <w:i/>
          <w:noProof/>
          <w:sz w:val="24"/>
          <w:szCs w:val="24"/>
          <w:lang w:val="ka-GE"/>
        </w:rPr>
        <w:t xml:space="preserve"> </w:t>
      </w:r>
      <w:r w:rsidR="00EC0CE8" w:rsidRPr="00D43A9E">
        <w:rPr>
          <w:rFonts w:ascii="Sylfaen" w:hAnsi="Sylfaen" w:cs="Sylfaen"/>
          <w:i/>
          <w:noProof/>
          <w:sz w:val="24"/>
          <w:szCs w:val="24"/>
          <w:lang w:val="ka-GE"/>
        </w:rPr>
        <w:t>ფაზებზე</w:t>
      </w:r>
      <w:r w:rsidRPr="00D43A9E">
        <w:rPr>
          <w:rFonts w:ascii="Sylfaen" w:hAnsi="Sylfaen" w:cs="Sylfaen"/>
          <w:i/>
          <w:noProof/>
          <w:sz w:val="24"/>
          <w:szCs w:val="24"/>
          <w:lang w:val="ka-GE"/>
        </w:rPr>
        <w:t>:</w:t>
      </w:r>
    </w:p>
    <w:p w14:paraId="4E0C9741" w14:textId="524611DD" w:rsidR="00EC0CE8" w:rsidRPr="00D43A9E" w:rsidRDefault="00D2066D" w:rsidP="008D5DF7">
      <w:pPr>
        <w:pStyle w:val="ListParagraph"/>
        <w:tabs>
          <w:tab w:val="left" w:pos="810"/>
          <w:tab w:val="left" w:pos="1260"/>
          <w:tab w:val="left" w:pos="2520"/>
        </w:tabs>
        <w:spacing w:after="120"/>
        <w:ind w:left="-720"/>
        <w:jc w:val="both"/>
        <w:rPr>
          <w:rFonts w:ascii="Sylfaen" w:hAnsi="Sylfaen"/>
          <w:noProof/>
          <w:sz w:val="24"/>
          <w:szCs w:val="24"/>
          <w:lang w:val="ka-GE"/>
        </w:rPr>
      </w:pPr>
      <w:r w:rsidRPr="00D43A9E">
        <w:rPr>
          <w:rFonts w:ascii="Sylfaen" w:hAnsi="Sylfaen" w:cs="Sylfaen"/>
          <w:noProof/>
          <w:sz w:val="24"/>
          <w:szCs w:val="24"/>
          <w:lang w:val="ka-GE"/>
        </w:rPr>
        <w:lastRenderedPageBreak/>
        <w:t xml:space="preserve">ა.ი.ა) </w:t>
      </w:r>
      <w:r w:rsidR="00EC0CE8" w:rsidRPr="00D43A9E">
        <w:rPr>
          <w:rFonts w:ascii="Sylfaen" w:hAnsi="Sylfaen" w:cs="Sylfaen"/>
          <w:noProof/>
          <w:sz w:val="24"/>
          <w:szCs w:val="24"/>
          <w:lang w:val="ka-GE"/>
        </w:rPr>
        <w:t>ჩასატარებელია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ფუტკრების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ბარტყის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კვლევა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მუშა ფუტკრის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განვითარებასა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და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ბარტყის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მოქმედებაზე</w:t>
      </w:r>
      <w:r w:rsidR="00EC0CE8" w:rsidRPr="00D43A9E">
        <w:rPr>
          <w:rFonts w:ascii="Sylfaen" w:hAnsi="Sylfaen"/>
          <w:noProof/>
          <w:sz w:val="24"/>
          <w:szCs w:val="24"/>
          <w:lang w:val="ka-GE"/>
        </w:rPr>
        <w:t xml:space="preserve"> </w:t>
      </w:r>
      <w:r w:rsidR="002603D3" w:rsidRPr="00D43A9E">
        <w:rPr>
          <w:rFonts w:ascii="Sylfaen" w:hAnsi="Sylfaen" w:cs="Sylfaen"/>
          <w:noProof/>
          <w:sz w:val="24"/>
          <w:szCs w:val="24"/>
          <w:lang w:val="ka-GE"/>
        </w:rPr>
        <w:t>ზემოქმედების</w:t>
      </w:r>
      <w:r w:rsidR="00EC0CE8" w:rsidRPr="00D43A9E">
        <w:rPr>
          <w:rFonts w:ascii="Sylfaen" w:hAnsi="Sylfaen" w:cs="Sylfaen"/>
          <w:noProof/>
          <w:sz w:val="24"/>
          <w:szCs w:val="24"/>
          <w:lang w:val="ka-GE"/>
        </w:rPr>
        <w:t xml:space="preserve"> განსასაზღვრად</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წარსადგენია საკმარი</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ინფორმაცია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ფუტკრის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ბარტყის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კვლევაზე,</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რათა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მოხდეს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მუშა ფუტკრის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მატლებზე</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მოქმედი ნივთიერების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შესაძლო</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რისკის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შეფასება</w:t>
      </w:r>
      <w:r w:rsidR="00EC0CE8" w:rsidRPr="00D43A9E">
        <w:rPr>
          <w:rFonts w:ascii="Sylfaen" w:hAnsi="Sylfaen"/>
          <w:noProof/>
          <w:sz w:val="24"/>
          <w:szCs w:val="24"/>
          <w:lang w:val="ka-GE"/>
        </w:rPr>
        <w:t xml:space="preserve">. </w:t>
      </w:r>
    </w:p>
    <w:p w14:paraId="0C39B9DD" w14:textId="62FDA402" w:rsidR="00EC0CE8" w:rsidRPr="00D43A9E" w:rsidRDefault="00D2066D" w:rsidP="009D683B">
      <w:pPr>
        <w:pStyle w:val="ListParagraph"/>
        <w:tabs>
          <w:tab w:val="left" w:pos="810"/>
          <w:tab w:val="left" w:pos="1260"/>
          <w:tab w:val="left" w:pos="2520"/>
        </w:tabs>
        <w:spacing w:after="120"/>
        <w:ind w:left="-720"/>
        <w:jc w:val="both"/>
        <w:rPr>
          <w:rFonts w:ascii="Sylfaen" w:hAnsi="Sylfaen"/>
          <w:noProof/>
          <w:sz w:val="24"/>
          <w:szCs w:val="24"/>
          <w:lang w:val="ka-GE"/>
        </w:rPr>
      </w:pPr>
      <w:r w:rsidRPr="00D43A9E">
        <w:rPr>
          <w:rFonts w:ascii="Sylfaen" w:hAnsi="Sylfaen" w:cs="Sylfaen"/>
          <w:noProof/>
          <w:sz w:val="24"/>
          <w:szCs w:val="24"/>
          <w:lang w:val="ka-GE"/>
        </w:rPr>
        <w:t xml:space="preserve">ა.ი.ბ) </w:t>
      </w:r>
      <w:r w:rsidR="00EC0CE8" w:rsidRPr="00D43A9E">
        <w:rPr>
          <w:rFonts w:ascii="Sylfaen" w:hAnsi="Sylfaen" w:cs="Sylfaen"/>
          <w:noProof/>
          <w:sz w:val="24"/>
          <w:szCs w:val="24"/>
          <w:lang w:val="ka-GE"/>
        </w:rPr>
        <w:t>წარსადგენია ტესტი</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მოზრდილი</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ფუტრებისთვის/მატლებისთვის</w:t>
      </w:r>
      <w:r w:rsidR="00EC0CE8" w:rsidRPr="00D43A9E">
        <w:rPr>
          <w:rFonts w:ascii="Sylfaen" w:hAnsi="Sylfaen"/>
          <w:noProof/>
          <w:sz w:val="24"/>
          <w:szCs w:val="24"/>
          <w:lang w:val="ka-GE"/>
        </w:rPr>
        <w:t xml:space="preserve"> </w:t>
      </w:r>
      <w:r w:rsidR="00EC0CE8" w:rsidRPr="00D43A9E">
        <w:rPr>
          <w:rFonts w:ascii="Sylfaen" w:hAnsi="Sylfaen"/>
          <w:sz w:val="24"/>
          <w:szCs w:val="24"/>
          <w:lang w:val="ka-GE"/>
        </w:rPr>
        <w:t>EC</w:t>
      </w:r>
      <w:r w:rsidR="00EC0CE8" w:rsidRPr="00D43A9E">
        <w:rPr>
          <w:rFonts w:ascii="Sylfaen" w:hAnsi="Sylfaen"/>
          <w:noProof/>
          <w:sz w:val="24"/>
          <w:szCs w:val="24"/>
          <w:vertAlign w:val="subscript"/>
          <w:lang w:val="ka-GE"/>
        </w:rPr>
        <w:t>10</w:t>
      </w:r>
      <w:r w:rsidR="00EC0CE8" w:rsidRPr="00D43A9E">
        <w:rPr>
          <w:rFonts w:ascii="Sylfaen" w:hAnsi="Sylfaen"/>
          <w:noProof/>
          <w:sz w:val="24"/>
          <w:szCs w:val="24"/>
          <w:lang w:val="ka-GE"/>
        </w:rPr>
        <w:t>,</w:t>
      </w:r>
      <w:r w:rsidR="00EC0CE8" w:rsidRPr="00D43A9E">
        <w:rPr>
          <w:rFonts w:ascii="Sylfaen" w:hAnsi="Sylfaen"/>
          <w:noProof/>
          <w:sz w:val="24"/>
          <w:szCs w:val="24"/>
          <w:vertAlign w:val="subscript"/>
          <w:lang w:val="ka-GE"/>
        </w:rPr>
        <w:t xml:space="preserve"> </w:t>
      </w:r>
      <w:r w:rsidR="00EC0CE8" w:rsidRPr="00D43A9E">
        <w:rPr>
          <w:rFonts w:ascii="Sylfaen" w:hAnsi="Sylfaen"/>
          <w:sz w:val="24"/>
          <w:szCs w:val="24"/>
          <w:lang w:val="ka-GE"/>
        </w:rPr>
        <w:t>EC</w:t>
      </w:r>
      <w:r w:rsidR="00EC0CE8" w:rsidRPr="00D43A9E">
        <w:rPr>
          <w:rFonts w:ascii="Sylfaen" w:hAnsi="Sylfaen"/>
          <w:noProof/>
          <w:sz w:val="24"/>
          <w:szCs w:val="24"/>
          <w:vertAlign w:val="subscript"/>
          <w:lang w:val="ka-GE"/>
        </w:rPr>
        <w:t xml:space="preserve">20, </w:t>
      </w:r>
      <w:r w:rsidR="00EC0CE8" w:rsidRPr="00D43A9E">
        <w:rPr>
          <w:rFonts w:ascii="Sylfaen" w:hAnsi="Sylfaen"/>
          <w:sz w:val="24"/>
          <w:szCs w:val="24"/>
          <w:lang w:val="ka-GE"/>
        </w:rPr>
        <w:t>EC</w:t>
      </w:r>
      <w:r w:rsidR="00EC0CE8" w:rsidRPr="00D43A9E">
        <w:rPr>
          <w:rFonts w:ascii="Sylfaen" w:hAnsi="Sylfaen"/>
          <w:noProof/>
          <w:sz w:val="24"/>
          <w:szCs w:val="24"/>
          <w:vertAlign w:val="subscript"/>
          <w:lang w:val="ka-GE"/>
        </w:rPr>
        <w:t>50,</w:t>
      </w:r>
      <w:r w:rsidR="00EC0CE8" w:rsidRPr="00D43A9E">
        <w:rPr>
          <w:rFonts w:ascii="Sylfaen" w:hAnsi="Sylfaen"/>
          <w:noProof/>
          <w:sz w:val="24"/>
          <w:szCs w:val="24"/>
          <w:lang w:val="ka-GE"/>
        </w:rPr>
        <w:t xml:space="preserve">  </w:t>
      </w:r>
      <w:r w:rsidR="00EC0CE8" w:rsidRPr="00D43A9E">
        <w:rPr>
          <w:rFonts w:ascii="Sylfaen" w:hAnsi="Sylfaen"/>
          <w:color w:val="1A171C"/>
          <w:sz w:val="24"/>
          <w:szCs w:val="24"/>
          <w:lang w:val="ka-GE"/>
        </w:rPr>
        <w:t>(ან განმარტება იმ შემთხვევაში თუ შეუძლებელია შეფასება)</w:t>
      </w:r>
      <w:r w:rsidR="00EC0CE8" w:rsidRPr="00D43A9E">
        <w:rPr>
          <w:rFonts w:ascii="Sylfaen" w:hAnsi="Sylfaen" w:cs="Sylfaen"/>
          <w:noProof/>
          <w:sz w:val="24"/>
          <w:szCs w:val="24"/>
          <w:lang w:val="ka-GE"/>
        </w:rPr>
        <w:t xml:space="preserve"> </w:t>
      </w:r>
      <w:r w:rsidR="00EC0CE8" w:rsidRPr="00D43A9E">
        <w:rPr>
          <w:rFonts w:ascii="Sylfaen" w:hAnsi="Sylfaen"/>
          <w:noProof/>
          <w:sz w:val="24"/>
          <w:szCs w:val="24"/>
          <w:lang w:val="ka-GE"/>
        </w:rPr>
        <w:t xml:space="preserve"> </w:t>
      </w:r>
      <w:r w:rsidR="00EC0CE8" w:rsidRPr="00D43A9E">
        <w:rPr>
          <w:rFonts w:ascii="Sylfaen" w:hAnsi="Sylfaen"/>
          <w:sz w:val="24"/>
          <w:szCs w:val="24"/>
          <w:lang w:val="ka-GE"/>
        </w:rPr>
        <w:t>NOEC</w:t>
      </w:r>
      <w:r w:rsidR="00EC0CE8" w:rsidRPr="00D43A9E">
        <w:rPr>
          <w:rFonts w:ascii="Sylfaen" w:hAnsi="Sylfaen" w:cs="Sylfaen"/>
          <w:noProof/>
          <w:sz w:val="24"/>
          <w:szCs w:val="24"/>
          <w:lang w:val="ka-GE"/>
        </w:rPr>
        <w:t xml:space="preserve"> მნიშვნელობასთან</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ერთად</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დაფიქსირების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შემთხვევაში</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წარსადგენია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 xml:space="preserve">სუბლეტალური </w:t>
      </w:r>
      <w:r w:rsidR="00107A0B" w:rsidRPr="00D43A9E">
        <w:rPr>
          <w:rFonts w:ascii="Sylfaen" w:hAnsi="Sylfaen"/>
          <w:color w:val="1A171C"/>
          <w:sz w:val="24"/>
          <w:szCs w:val="24"/>
          <w:lang w:val="ka-GE"/>
        </w:rPr>
        <w:t>ზემოქმედება</w:t>
      </w:r>
      <w:r w:rsidR="00EC0CE8" w:rsidRPr="00D43A9E">
        <w:rPr>
          <w:rFonts w:ascii="Sylfaen" w:hAnsi="Sylfaen" w:cs="Sylfaen"/>
          <w:noProof/>
          <w:sz w:val="24"/>
          <w:szCs w:val="24"/>
          <w:lang w:val="ka-GE"/>
        </w:rPr>
        <w:t>.</w:t>
      </w:r>
    </w:p>
    <w:p w14:paraId="0674303D" w14:textId="25B6A21C" w:rsidR="00EC0CE8" w:rsidRPr="00D43A9E" w:rsidRDefault="00D2066D"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 xml:space="preserve">ა.კ) </w:t>
      </w:r>
      <w:r w:rsidR="00EC0CE8" w:rsidRPr="00D43A9E">
        <w:rPr>
          <w:rFonts w:ascii="Sylfaen" w:hAnsi="Sylfaen"/>
          <w:i/>
          <w:sz w:val="24"/>
          <w:szCs w:val="24"/>
          <w:lang w:val="ka-GE"/>
        </w:rPr>
        <w:t xml:space="preserve">სუბ-ლეტალური </w:t>
      </w:r>
      <w:r w:rsidR="002603D3" w:rsidRPr="00D43A9E">
        <w:rPr>
          <w:rFonts w:ascii="Sylfaen" w:hAnsi="Sylfaen"/>
          <w:i/>
          <w:sz w:val="24"/>
          <w:szCs w:val="24"/>
          <w:lang w:val="ka-GE"/>
        </w:rPr>
        <w:t>ზემოქმედება</w:t>
      </w:r>
      <w:r w:rsidRPr="00D43A9E">
        <w:rPr>
          <w:rFonts w:ascii="Sylfaen" w:hAnsi="Sylfaen"/>
          <w:i/>
          <w:sz w:val="24"/>
          <w:szCs w:val="24"/>
          <w:lang w:val="ka-GE"/>
        </w:rPr>
        <w:t xml:space="preserve"> - </w:t>
      </w:r>
      <w:r w:rsidR="00EC0CE8" w:rsidRPr="00D43A9E">
        <w:rPr>
          <w:rFonts w:ascii="Sylfaen" w:hAnsi="Sylfaen" w:cs="Sylfaen"/>
          <w:noProof/>
          <w:sz w:val="24"/>
          <w:szCs w:val="24"/>
          <w:lang w:val="ka-GE"/>
        </w:rPr>
        <w:t>შესაძლოა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საჭირო</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გახდეს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სუბლეტალური</w:t>
      </w:r>
      <w:r w:rsidR="00EC0CE8" w:rsidRPr="00D43A9E">
        <w:rPr>
          <w:rFonts w:ascii="Sylfaen" w:hAnsi="Sylfaen"/>
          <w:noProof/>
          <w:sz w:val="24"/>
          <w:szCs w:val="24"/>
          <w:lang w:val="ka-GE"/>
        </w:rPr>
        <w:t xml:space="preserve"> </w:t>
      </w:r>
      <w:r w:rsidR="002603D3" w:rsidRPr="00D43A9E">
        <w:rPr>
          <w:rFonts w:ascii="Sylfaen" w:hAnsi="Sylfaen" w:cs="Sylfaen"/>
          <w:noProof/>
          <w:sz w:val="24"/>
          <w:szCs w:val="24"/>
          <w:lang w:val="ka-GE"/>
        </w:rPr>
        <w:t>ზემოქმედების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განმსაზღვრელი</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ტესტები</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როგორიცაა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ქცევითი</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და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რეპროდუქციული</w:t>
      </w:r>
      <w:r w:rsidR="00EC0CE8" w:rsidRPr="00D43A9E">
        <w:rPr>
          <w:rFonts w:ascii="Sylfaen" w:hAnsi="Sylfaen"/>
          <w:noProof/>
          <w:sz w:val="24"/>
          <w:szCs w:val="24"/>
          <w:lang w:val="ka-GE"/>
        </w:rPr>
        <w:t xml:space="preserve"> </w:t>
      </w:r>
      <w:r w:rsidR="002603D3" w:rsidRPr="00D43A9E">
        <w:rPr>
          <w:rFonts w:ascii="Sylfaen" w:hAnsi="Sylfaen" w:cs="Sylfaen"/>
          <w:noProof/>
          <w:sz w:val="24"/>
          <w:szCs w:val="24"/>
          <w:lang w:val="ka-GE"/>
        </w:rPr>
        <w:t>ზემოქმედება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ფუტკრებზე,</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და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სადაც</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შესაძლებელია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ფუტკრების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ოჯახებზე</w:t>
      </w:r>
      <w:r w:rsidR="00EC0CE8" w:rsidRPr="00D43A9E">
        <w:rPr>
          <w:rFonts w:ascii="Sylfaen" w:hAnsi="Sylfaen"/>
          <w:noProof/>
          <w:sz w:val="24"/>
          <w:szCs w:val="24"/>
          <w:lang w:val="ka-GE"/>
        </w:rPr>
        <w:t xml:space="preserve">. </w:t>
      </w:r>
    </w:p>
    <w:p w14:paraId="594EC262" w14:textId="28AD9A68" w:rsidR="00EC0CE8" w:rsidRPr="00D43A9E" w:rsidRDefault="00D2066D"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ა.ლ) </w:t>
      </w:r>
      <w:r w:rsidR="00EC0CE8" w:rsidRPr="00D43A9E">
        <w:rPr>
          <w:rFonts w:ascii="Sylfaen" w:hAnsi="Sylfaen"/>
          <w:i/>
          <w:color w:val="1A171C"/>
          <w:sz w:val="24"/>
          <w:szCs w:val="24"/>
          <w:lang w:val="ka-GE"/>
        </w:rPr>
        <w:t>გალიის და არხების ტესტები</w:t>
      </w:r>
      <w:r w:rsidRPr="00D43A9E">
        <w:rPr>
          <w:rFonts w:ascii="Sylfaen" w:hAnsi="Sylfaen"/>
          <w:i/>
          <w:color w:val="1A171C"/>
          <w:sz w:val="24"/>
          <w:szCs w:val="24"/>
          <w:lang w:val="ka-GE"/>
        </w:rPr>
        <w:t xml:space="preserve"> - </w:t>
      </w:r>
      <w:r w:rsidR="00EC0CE8" w:rsidRPr="00D43A9E">
        <w:rPr>
          <w:rFonts w:ascii="Sylfaen" w:hAnsi="Sylfaen"/>
          <w:color w:val="1A171C"/>
          <w:sz w:val="24"/>
          <w:szCs w:val="24"/>
          <w:lang w:val="ka-GE"/>
        </w:rPr>
        <w:t>ტესტებმა უნდა მოგვაწოდოს საკმარისი ინფორმაცია შესაფასებლად</w:t>
      </w:r>
      <w:r w:rsidR="009D683B" w:rsidRPr="00D43A9E">
        <w:rPr>
          <w:rFonts w:ascii="Sylfaen" w:hAnsi="Sylfaen"/>
          <w:color w:val="1A171C"/>
          <w:sz w:val="24"/>
          <w:szCs w:val="24"/>
          <w:lang w:val="ka-GE"/>
        </w:rPr>
        <w:t xml:space="preserve">:  </w:t>
      </w:r>
    </w:p>
    <w:p w14:paraId="3D842083" w14:textId="77777777" w:rsidR="00EC0CE8" w:rsidRPr="00D43A9E" w:rsidRDefault="00D2066D"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ა.ლ.ა) </w:t>
      </w:r>
      <w:r w:rsidR="00EC0CE8" w:rsidRPr="00D43A9E">
        <w:rPr>
          <w:rFonts w:ascii="Sylfaen" w:hAnsi="Sylfaen"/>
          <w:color w:val="1A171C"/>
          <w:sz w:val="24"/>
          <w:szCs w:val="24"/>
          <w:lang w:val="ka-GE"/>
        </w:rPr>
        <w:t xml:space="preserve">შესაძლო რისკები მცენარეთა დაცვის საშუალებიდან ფუტკრის გადარჩენასთან და ქცევასთან დაკავშირებით, და </w:t>
      </w:r>
    </w:p>
    <w:p w14:paraId="10E0258C" w14:textId="77777777" w:rsidR="00EC0CE8" w:rsidRPr="00D43A9E" w:rsidRDefault="00D2066D"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ა.ლ.ბ) </w:t>
      </w:r>
      <w:r w:rsidR="00EC0CE8" w:rsidRPr="00D43A9E">
        <w:rPr>
          <w:rFonts w:ascii="Sylfaen" w:hAnsi="Sylfaen"/>
          <w:color w:val="1A171C"/>
          <w:sz w:val="24"/>
          <w:szCs w:val="24"/>
          <w:lang w:val="ka-GE"/>
        </w:rPr>
        <w:t xml:space="preserve">ზემოქმედება ფუტკრების კვებისას, რომელიც გამოწვეულია დაბინძურებული თაფლის  ნექტარით ან ყვავილებით. </w:t>
      </w:r>
    </w:p>
    <w:p w14:paraId="020D2B2E"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4E3E237B" w14:textId="6D39E50A"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საჭიროების </w:t>
      </w:r>
      <w:r w:rsidRPr="00D43A9E">
        <w:rPr>
          <w:rFonts w:ascii="Sylfaen" w:hAnsi="Sylfaen"/>
          <w:sz w:val="24"/>
          <w:szCs w:val="24"/>
          <w:lang w:val="ka-GE"/>
        </w:rPr>
        <w:t xml:space="preserve">სუბ-ლეტალური </w:t>
      </w:r>
      <w:r w:rsidR="005B4453" w:rsidRPr="00D43A9E">
        <w:rPr>
          <w:rFonts w:ascii="Sylfaen" w:hAnsi="Sylfaen"/>
          <w:sz w:val="24"/>
          <w:szCs w:val="24"/>
          <w:lang w:val="ka-GE"/>
        </w:rPr>
        <w:t>ზემოქმედების</w:t>
      </w:r>
      <w:r w:rsidRPr="00D43A9E">
        <w:rPr>
          <w:rFonts w:ascii="Sylfaen" w:hAnsi="Sylfaen"/>
          <w:sz w:val="24"/>
          <w:szCs w:val="24"/>
          <w:lang w:val="ka-GE"/>
        </w:rPr>
        <w:t xml:space="preserve"> </w:t>
      </w:r>
      <w:r w:rsidRPr="00D43A9E">
        <w:rPr>
          <w:rFonts w:ascii="Sylfaen" w:hAnsi="Sylfaen"/>
          <w:color w:val="1A171C"/>
          <w:sz w:val="24"/>
          <w:szCs w:val="24"/>
          <w:lang w:val="ka-GE"/>
        </w:rPr>
        <w:t xml:space="preserve">გამოსავლენად, ჩასატარებელია სპეციალური კვლევები  (მაგალითად, საკვების მოპოვებასთან დაკავშირებული ქცევა).   </w:t>
      </w:r>
    </w:p>
    <w:p w14:paraId="40E40020"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05E59F53" w14:textId="77777777" w:rsidR="00EC0CE8" w:rsidRPr="00D43A9E" w:rsidRDefault="00EC0CE8"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 xml:space="preserve">გარემოებები, როდესაც საჭიროა </w:t>
      </w:r>
    </w:p>
    <w:p w14:paraId="551DE282"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76876745" w14:textId="2726000A"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იმ შემთხვევაში, თუ კოლონიის გადარჩენაზე და განვითარებაზე მწვავე ან ქრონიკული ზემოქმედებების გამორიცხვა შეუძლებელია, საჭიროა დამატებითი </w:t>
      </w:r>
      <w:r w:rsidR="003D42EF" w:rsidRPr="00D43A9E">
        <w:rPr>
          <w:rFonts w:ascii="Sylfaen" w:hAnsi="Sylfaen"/>
          <w:color w:val="1A171C"/>
          <w:sz w:val="24"/>
          <w:szCs w:val="24"/>
          <w:lang w:val="ka-GE"/>
        </w:rPr>
        <w:t>ტესტ</w:t>
      </w:r>
      <w:r w:rsidRPr="00D43A9E">
        <w:rPr>
          <w:rFonts w:ascii="Sylfaen" w:hAnsi="Sylfaen"/>
          <w:color w:val="1A171C"/>
          <w:sz w:val="24"/>
          <w:szCs w:val="24"/>
          <w:lang w:val="ka-GE"/>
        </w:rPr>
        <w:t xml:space="preserve">ის ჩატარება, კერძოდ თუ ზემოქმედებები გამოვლინდება მუშა ფუტკრის თაობის გამოკვების ტესტში </w:t>
      </w:r>
      <w:r w:rsidRPr="00D43A9E">
        <w:rPr>
          <w:rFonts w:ascii="Sylfaen" w:hAnsi="Sylfaen"/>
          <w:sz w:val="24"/>
          <w:szCs w:val="24"/>
          <w:lang w:val="ka-GE"/>
        </w:rPr>
        <w:t>(იხილეთ</w:t>
      </w:r>
      <w:r w:rsidR="005605FE" w:rsidRPr="00D43A9E">
        <w:rPr>
          <w:rFonts w:ascii="Sylfaen" w:hAnsi="Sylfaen"/>
          <w:sz w:val="24"/>
          <w:szCs w:val="24"/>
          <w:lang w:val="ka-GE"/>
        </w:rPr>
        <w:t xml:space="preserve"> </w:t>
      </w:r>
      <w:r w:rsidR="002B43A6" w:rsidRPr="00D43A9E">
        <w:rPr>
          <w:rFonts w:ascii="Sylfaen" w:hAnsi="Sylfaen"/>
          <w:sz w:val="24"/>
          <w:szCs w:val="24"/>
          <w:lang w:val="ka-GE"/>
        </w:rPr>
        <w:t xml:space="preserve">ამ დებულების </w:t>
      </w:r>
      <w:r w:rsidR="005605FE" w:rsidRPr="00D43A9E">
        <w:rPr>
          <w:rFonts w:ascii="Sylfaen" w:hAnsi="Sylfaen"/>
          <w:sz w:val="24"/>
          <w:szCs w:val="24"/>
          <w:lang w:val="ka-GE"/>
        </w:rPr>
        <w:t>დანართი № 1-</w:t>
      </w:r>
      <w:r w:rsidR="002B43A6" w:rsidRPr="00D43A9E">
        <w:rPr>
          <w:rFonts w:ascii="Sylfaen" w:hAnsi="Sylfaen"/>
          <w:sz w:val="24"/>
          <w:szCs w:val="24"/>
          <w:lang w:val="ka-GE"/>
        </w:rPr>
        <w:t>ის</w:t>
      </w:r>
      <w:r w:rsidR="005605FE" w:rsidRPr="00D43A9E">
        <w:rPr>
          <w:rFonts w:ascii="Sylfaen" w:hAnsi="Sylfaen"/>
          <w:sz w:val="24"/>
          <w:szCs w:val="24"/>
          <w:lang w:val="ka-GE"/>
        </w:rPr>
        <w:t xml:space="preserve"> II თავის მე-15 მუხლის მე-13 პუნქტის </w:t>
      </w:r>
      <w:r w:rsidR="00AE5ED7" w:rsidRPr="00D43A9E">
        <w:rPr>
          <w:rFonts w:ascii="Sylfaen" w:hAnsi="Sylfaen"/>
          <w:sz w:val="24"/>
          <w:szCs w:val="24"/>
          <w:lang w:val="ka-GE"/>
        </w:rPr>
        <w:t>„</w:t>
      </w:r>
      <w:r w:rsidR="005605FE" w:rsidRPr="00D43A9E">
        <w:rPr>
          <w:rFonts w:ascii="Sylfaen" w:hAnsi="Sylfaen"/>
          <w:sz w:val="24"/>
          <w:szCs w:val="24"/>
          <w:lang w:val="ka-GE"/>
        </w:rPr>
        <w:t>ა”ქვეპუნქტი</w:t>
      </w:r>
      <w:r w:rsidR="009D683B" w:rsidRPr="00D43A9E">
        <w:rPr>
          <w:rFonts w:ascii="Sylfaen" w:hAnsi="Sylfaen"/>
          <w:sz w:val="24"/>
          <w:szCs w:val="24"/>
          <w:lang w:val="ka-GE"/>
        </w:rPr>
        <w:t xml:space="preserve">) </w:t>
      </w:r>
      <w:r w:rsidRPr="00D43A9E">
        <w:rPr>
          <w:rFonts w:ascii="Sylfaen" w:hAnsi="Sylfaen"/>
          <w:color w:val="1A171C"/>
          <w:sz w:val="24"/>
          <w:szCs w:val="24"/>
          <w:lang w:val="ka-GE"/>
        </w:rPr>
        <w:t xml:space="preserve">ან თუ არსებობს არაპირდაპირი </w:t>
      </w:r>
      <w:r w:rsidR="005B4453" w:rsidRPr="00D43A9E">
        <w:rPr>
          <w:rFonts w:ascii="Sylfaen" w:hAnsi="Sylfaen"/>
          <w:sz w:val="24"/>
          <w:szCs w:val="24"/>
          <w:lang w:val="ka-GE"/>
        </w:rPr>
        <w:t>ზემოქმედების</w:t>
      </w:r>
      <w:r w:rsidRPr="00D43A9E">
        <w:rPr>
          <w:rFonts w:ascii="Sylfaen" w:hAnsi="Sylfaen"/>
          <w:sz w:val="24"/>
          <w:szCs w:val="24"/>
          <w:lang w:val="ka-GE"/>
        </w:rPr>
        <w:t xml:space="preserve"> </w:t>
      </w:r>
      <w:r w:rsidRPr="00D43A9E">
        <w:rPr>
          <w:rFonts w:ascii="Sylfaen" w:hAnsi="Sylfaen"/>
          <w:color w:val="1A171C"/>
          <w:sz w:val="24"/>
          <w:szCs w:val="24"/>
          <w:lang w:val="ka-GE"/>
        </w:rPr>
        <w:t xml:space="preserve">მაჩვენებლები,  ქცევის შეფერხება, </w:t>
      </w:r>
      <w:r w:rsidR="005B4453" w:rsidRPr="00D43A9E">
        <w:rPr>
          <w:rFonts w:ascii="Sylfaen" w:hAnsi="Sylfaen"/>
          <w:color w:val="1A171C"/>
          <w:sz w:val="24"/>
          <w:szCs w:val="24"/>
          <w:lang w:val="ka-GE"/>
        </w:rPr>
        <w:t>ზემოქმედება</w:t>
      </w:r>
      <w:r w:rsidRPr="00D43A9E">
        <w:rPr>
          <w:rFonts w:ascii="Sylfaen" w:hAnsi="Sylfaen"/>
          <w:color w:val="1A171C"/>
          <w:sz w:val="24"/>
          <w:szCs w:val="24"/>
          <w:lang w:val="ka-GE"/>
        </w:rPr>
        <w:t xml:space="preserve"> ახალგაზრდა სტადიებზე, ან ფუტკრის ქცევის მოდიფიკაცია; ან სხვა, როგორიცაა პროლონგირებული ნარჩენი </w:t>
      </w:r>
      <w:r w:rsidR="00107A0B" w:rsidRPr="00D43A9E">
        <w:rPr>
          <w:rFonts w:ascii="Sylfaen" w:hAnsi="Sylfaen"/>
          <w:color w:val="1A171C"/>
          <w:sz w:val="24"/>
          <w:szCs w:val="24"/>
          <w:lang w:val="ka-GE"/>
        </w:rPr>
        <w:t>ზემოქმედება</w:t>
      </w:r>
      <w:r w:rsidRPr="00D43A9E">
        <w:rPr>
          <w:rFonts w:ascii="Sylfaen" w:hAnsi="Sylfaen"/>
          <w:color w:val="1A171C"/>
          <w:sz w:val="24"/>
          <w:szCs w:val="24"/>
          <w:lang w:val="ka-GE"/>
        </w:rPr>
        <w:t>; ასეთ შემთხვევებში  ჩასატარებელია და წარსადგენია გალიიის და არხების პირობებში ტესტები.</w:t>
      </w:r>
    </w:p>
    <w:p w14:paraId="4391BE4C"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493E49BE" w14:textId="77777777" w:rsidR="00EC0CE8" w:rsidRPr="00D43A9E" w:rsidRDefault="00EC0CE8"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ტესტის პირობები</w:t>
      </w:r>
    </w:p>
    <w:p w14:paraId="759FD995"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106B27FC"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lastRenderedPageBreak/>
        <w:t xml:space="preserve">ტესტი უნდა ჩატარდეს ჯანმრთელი დედა ფუტკრის მქონე მუშა ფუტკრის კოლონიების გამოყენებით, რომელშიც პათოგენები დაბალია და რეგულარულად ხდება მისი მონიტორინგი.  </w:t>
      </w:r>
    </w:p>
    <w:p w14:paraId="79E9B5F3"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20873881" w14:textId="2C6AB6D5" w:rsidR="00EC0CE8" w:rsidRPr="00D43A9E" w:rsidRDefault="00D2066D"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ა.მ) </w:t>
      </w:r>
      <w:r w:rsidR="003D42EF" w:rsidRPr="00D43A9E">
        <w:rPr>
          <w:rFonts w:ascii="Sylfaen" w:hAnsi="Sylfaen"/>
          <w:i/>
          <w:color w:val="1A171C"/>
          <w:sz w:val="24"/>
          <w:szCs w:val="24"/>
          <w:lang w:val="ka-GE"/>
        </w:rPr>
        <w:t>ტესტირებ</w:t>
      </w:r>
      <w:r w:rsidR="00EC0CE8" w:rsidRPr="00D43A9E">
        <w:rPr>
          <w:rFonts w:ascii="Sylfaen" w:hAnsi="Sylfaen"/>
          <w:i/>
          <w:color w:val="1A171C"/>
          <w:sz w:val="24"/>
          <w:szCs w:val="24"/>
          <w:lang w:val="ka-GE"/>
        </w:rPr>
        <w:t>ა საველე პირობებში მუშა ფუტკრებით</w:t>
      </w:r>
      <w:r w:rsidRPr="00D43A9E">
        <w:rPr>
          <w:rFonts w:ascii="Sylfaen" w:hAnsi="Sylfaen"/>
          <w:color w:val="1A171C"/>
          <w:sz w:val="24"/>
          <w:szCs w:val="24"/>
          <w:lang w:val="ka-GE"/>
        </w:rPr>
        <w:t xml:space="preserve"> :</w:t>
      </w:r>
    </w:p>
    <w:p w14:paraId="5F21C7BF" w14:textId="7229907E" w:rsidR="00EC0CE8" w:rsidRPr="00D43A9E" w:rsidRDefault="00D2066D"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ა.მ.ა) </w:t>
      </w:r>
      <w:r w:rsidR="00EC0CE8" w:rsidRPr="00D43A9E">
        <w:rPr>
          <w:rFonts w:ascii="Sylfaen" w:hAnsi="Sylfaen"/>
          <w:color w:val="1A171C"/>
          <w:sz w:val="24"/>
          <w:szCs w:val="24"/>
          <w:lang w:val="ka-GE"/>
        </w:rPr>
        <w:t xml:space="preserve">ტესტებს უნდა ჰქონდეს ადეკვატური სტატისტიკური სიმძლავრე და უნდა მოგვაწოდოს საკმარისი ინფორმაცია მცენარეთა დაცვის საშუალების შესაძლო რისკების შესაფასებლად ფუტკრის ქცევაზე, კოლონიის გადარჩენაზე და განვითარებაზე.   </w:t>
      </w:r>
    </w:p>
    <w:p w14:paraId="2DF8E1C0" w14:textId="60A49B13" w:rsidR="00EC0CE8" w:rsidRPr="00D43A9E" w:rsidRDefault="00D2066D"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 xml:space="preserve">ა.მ.ბ) </w:t>
      </w:r>
      <w:r w:rsidR="00EC0CE8" w:rsidRPr="00D43A9E">
        <w:rPr>
          <w:rFonts w:ascii="Sylfaen" w:hAnsi="Sylfaen"/>
          <w:sz w:val="24"/>
          <w:szCs w:val="24"/>
          <w:lang w:val="ka-GE"/>
        </w:rPr>
        <w:t xml:space="preserve">გასათვალისწინებელია სუბ-ლეტალური </w:t>
      </w:r>
      <w:r w:rsidR="005B4453" w:rsidRPr="00D43A9E">
        <w:rPr>
          <w:rFonts w:ascii="Sylfaen" w:hAnsi="Sylfaen"/>
          <w:sz w:val="24"/>
          <w:szCs w:val="24"/>
          <w:lang w:val="ka-GE"/>
        </w:rPr>
        <w:t>ზემოქმედება</w:t>
      </w:r>
      <w:r w:rsidR="00EC0CE8" w:rsidRPr="00D43A9E">
        <w:rPr>
          <w:rFonts w:ascii="Sylfaen" w:hAnsi="Sylfaen"/>
          <w:sz w:val="24"/>
          <w:szCs w:val="24"/>
          <w:lang w:val="ka-GE"/>
        </w:rPr>
        <w:t>, საჭიროების შემთხვევაში</w:t>
      </w:r>
      <w:r w:rsidR="009D683B" w:rsidRPr="00D43A9E">
        <w:rPr>
          <w:rFonts w:ascii="Sylfaen" w:hAnsi="Sylfaen"/>
          <w:sz w:val="24"/>
          <w:szCs w:val="24"/>
          <w:lang w:val="ka-GE"/>
        </w:rPr>
        <w:t xml:space="preserve">, </w:t>
      </w:r>
      <w:r w:rsidR="00EC0CE8" w:rsidRPr="00D43A9E">
        <w:rPr>
          <w:rFonts w:ascii="Sylfaen" w:hAnsi="Sylfaen"/>
          <w:sz w:val="24"/>
          <w:szCs w:val="24"/>
          <w:lang w:val="ka-GE"/>
        </w:rPr>
        <w:t xml:space="preserve">კონკრეტული ტესტების განხორციელებით (მაგალითად, მიმართული ფრენა). </w:t>
      </w:r>
    </w:p>
    <w:p w14:paraId="3FF943CA" w14:textId="77777777" w:rsidR="00EC0CE8" w:rsidRPr="00D43A9E" w:rsidRDefault="00EC0CE8" w:rsidP="008D5DF7">
      <w:pPr>
        <w:autoSpaceDE w:val="0"/>
        <w:autoSpaceDN w:val="0"/>
        <w:adjustRightInd w:val="0"/>
        <w:spacing w:after="0" w:line="288" w:lineRule="auto"/>
        <w:ind w:left="-720"/>
        <w:jc w:val="both"/>
        <w:rPr>
          <w:rFonts w:ascii="Sylfaen" w:hAnsi="Sylfaen"/>
          <w:b/>
          <w:color w:val="1A171C"/>
          <w:sz w:val="24"/>
          <w:szCs w:val="24"/>
          <w:lang w:val="ka-GE"/>
        </w:rPr>
      </w:pPr>
    </w:p>
    <w:p w14:paraId="58AA6955" w14:textId="77777777" w:rsidR="00EC0CE8" w:rsidRPr="00D43A9E" w:rsidRDefault="00EC0CE8"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გარემოებები, როდესაც საჭიროა</w:t>
      </w:r>
    </w:p>
    <w:p w14:paraId="1C97D0A0"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072B4F70" w14:textId="01044ECF" w:rsidR="00EC0CE8" w:rsidRPr="00D43A9E" w:rsidRDefault="00EC0CE8"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 xml:space="preserve">როდესაც შეუძლებელია კოლონიის გადარჩენაზე და განვითარებაზე მწვავე ან ქრონიკული </w:t>
      </w:r>
      <w:r w:rsidR="003218BE" w:rsidRPr="00D43A9E">
        <w:rPr>
          <w:rFonts w:ascii="Sylfaen" w:hAnsi="Sylfaen"/>
          <w:sz w:val="24"/>
          <w:szCs w:val="24"/>
          <w:lang w:val="ka-GE"/>
        </w:rPr>
        <w:t>ზემოქმედების</w:t>
      </w:r>
      <w:r w:rsidRPr="00D43A9E">
        <w:rPr>
          <w:rFonts w:ascii="Sylfaen" w:hAnsi="Sylfaen"/>
          <w:sz w:val="24"/>
          <w:szCs w:val="24"/>
          <w:lang w:val="ka-GE"/>
        </w:rPr>
        <w:t xml:space="preserve"> გამორიცხვა, საჭიროა დამატებითი ტესტების ჩატარება, თუ:   </w:t>
      </w:r>
    </w:p>
    <w:p w14:paraId="23932FD7"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 </w:t>
      </w:r>
    </w:p>
    <w:p w14:paraId="609F0EC4" w14:textId="18C1296A" w:rsidR="00EC0CE8" w:rsidRPr="00D43A9E" w:rsidRDefault="00CE1538" w:rsidP="008D5DF7">
      <w:pPr>
        <w:numPr>
          <w:ilvl w:val="0"/>
          <w:numId w:val="4"/>
        </w:numPr>
        <w:autoSpaceDE w:val="0"/>
        <w:autoSpaceDN w:val="0"/>
        <w:adjustRightInd w:val="0"/>
        <w:spacing w:after="0" w:line="288" w:lineRule="auto"/>
        <w:ind w:left="-720" w:firstLine="0"/>
        <w:jc w:val="both"/>
        <w:rPr>
          <w:rFonts w:ascii="Sylfaen" w:hAnsi="Sylfaen"/>
          <w:sz w:val="24"/>
          <w:szCs w:val="24"/>
          <w:lang w:val="ka-GE"/>
        </w:rPr>
      </w:pPr>
      <w:r w:rsidRPr="00D43A9E">
        <w:rPr>
          <w:rFonts w:ascii="Sylfaen" w:hAnsi="Sylfaen"/>
          <w:sz w:val="24"/>
          <w:szCs w:val="24"/>
          <w:lang w:val="ka-GE"/>
        </w:rPr>
        <w:t>ზემოქმედება</w:t>
      </w:r>
      <w:r w:rsidR="00EC0CE8" w:rsidRPr="00D43A9E">
        <w:rPr>
          <w:rFonts w:ascii="Sylfaen" w:hAnsi="Sylfaen"/>
          <w:sz w:val="24"/>
          <w:szCs w:val="24"/>
          <w:lang w:val="ka-GE"/>
        </w:rPr>
        <w:t xml:space="preserve"> გამოვლინდება მუშა ფუტკრის თაობის გამოკვების ტესტით (იხილეთ</w:t>
      </w:r>
      <w:r w:rsidR="00062A5F" w:rsidRPr="00D43A9E">
        <w:rPr>
          <w:rFonts w:ascii="Sylfaen" w:hAnsi="Sylfaen"/>
          <w:sz w:val="24"/>
          <w:szCs w:val="24"/>
          <w:lang w:val="ka-GE"/>
        </w:rPr>
        <w:t xml:space="preserve"> </w:t>
      </w:r>
      <w:r w:rsidR="002B43A6" w:rsidRPr="00D43A9E">
        <w:rPr>
          <w:rFonts w:ascii="Sylfaen" w:hAnsi="Sylfaen"/>
          <w:sz w:val="24"/>
          <w:szCs w:val="24"/>
          <w:lang w:val="ka-GE"/>
        </w:rPr>
        <w:t xml:space="preserve">ამ დებულების </w:t>
      </w:r>
      <w:r w:rsidR="005605FE" w:rsidRPr="00D43A9E">
        <w:rPr>
          <w:rFonts w:ascii="Sylfaen" w:hAnsi="Sylfaen"/>
          <w:sz w:val="24"/>
          <w:szCs w:val="24"/>
          <w:lang w:val="ka-GE"/>
        </w:rPr>
        <w:t>დანართი № 1-</w:t>
      </w:r>
      <w:r w:rsidR="002B43A6" w:rsidRPr="00D43A9E">
        <w:rPr>
          <w:rFonts w:ascii="Sylfaen" w:hAnsi="Sylfaen"/>
          <w:sz w:val="24"/>
          <w:szCs w:val="24"/>
          <w:lang w:val="ka-GE"/>
        </w:rPr>
        <w:t>ის</w:t>
      </w:r>
      <w:r w:rsidR="005605FE" w:rsidRPr="00D43A9E">
        <w:rPr>
          <w:rFonts w:ascii="Sylfaen" w:hAnsi="Sylfaen"/>
          <w:sz w:val="24"/>
          <w:szCs w:val="24"/>
          <w:lang w:val="ka-GE"/>
        </w:rPr>
        <w:t xml:space="preserve"> II თავის მე-15 მუხლის მე-13 პუნქტის “ა”ქვეპუნქტი</w:t>
      </w:r>
      <w:r w:rsidR="00062A5F" w:rsidRPr="00D43A9E">
        <w:rPr>
          <w:rFonts w:ascii="Sylfaen" w:hAnsi="Sylfaen"/>
          <w:sz w:val="24"/>
          <w:szCs w:val="24"/>
          <w:lang w:val="ka-GE"/>
        </w:rPr>
        <w:t xml:space="preserve">) </w:t>
      </w:r>
      <w:r w:rsidR="00EC0CE8" w:rsidRPr="00D43A9E">
        <w:rPr>
          <w:rFonts w:ascii="Sylfaen" w:hAnsi="Sylfaen"/>
          <w:sz w:val="24"/>
          <w:szCs w:val="24"/>
          <w:lang w:val="ka-GE"/>
        </w:rPr>
        <w:t xml:space="preserve">ან </w:t>
      </w:r>
    </w:p>
    <w:p w14:paraId="51064FDE" w14:textId="044A4ED6" w:rsidR="00EC0CE8" w:rsidRPr="00D43A9E" w:rsidRDefault="00EC0CE8" w:rsidP="008D5DF7">
      <w:pPr>
        <w:numPr>
          <w:ilvl w:val="0"/>
          <w:numId w:val="4"/>
        </w:numPr>
        <w:autoSpaceDE w:val="0"/>
        <w:autoSpaceDN w:val="0"/>
        <w:adjustRightInd w:val="0"/>
        <w:spacing w:after="0" w:line="288" w:lineRule="auto"/>
        <w:ind w:left="-720" w:firstLine="0"/>
        <w:jc w:val="both"/>
        <w:rPr>
          <w:rFonts w:ascii="Sylfaen" w:hAnsi="Sylfaen"/>
          <w:sz w:val="24"/>
          <w:szCs w:val="24"/>
          <w:lang w:val="ka-GE"/>
        </w:rPr>
      </w:pPr>
      <w:r w:rsidRPr="00D43A9E">
        <w:rPr>
          <w:rFonts w:ascii="Sylfaen" w:hAnsi="Sylfaen"/>
          <w:sz w:val="24"/>
          <w:szCs w:val="24"/>
          <w:lang w:val="ka-GE"/>
        </w:rPr>
        <w:t xml:space="preserve">არსებობს არაპირდაპირი </w:t>
      </w:r>
      <w:r w:rsidR="00CE1538" w:rsidRPr="00D43A9E">
        <w:rPr>
          <w:rFonts w:ascii="Sylfaen" w:hAnsi="Sylfaen"/>
          <w:sz w:val="24"/>
          <w:szCs w:val="24"/>
          <w:lang w:val="ka-GE"/>
        </w:rPr>
        <w:t>ზემოქმედების</w:t>
      </w:r>
      <w:r w:rsidRPr="00D43A9E">
        <w:rPr>
          <w:rFonts w:ascii="Sylfaen" w:hAnsi="Sylfaen"/>
          <w:sz w:val="24"/>
          <w:szCs w:val="24"/>
          <w:lang w:val="ka-GE"/>
        </w:rPr>
        <w:t xml:space="preserve"> მაჩვენებლები, დაგვიანებული ქმედების სახით, </w:t>
      </w:r>
      <w:r w:rsidR="00DC7BB1" w:rsidRPr="00D43A9E">
        <w:rPr>
          <w:rFonts w:ascii="Sylfaen" w:hAnsi="Sylfaen"/>
          <w:sz w:val="24"/>
          <w:szCs w:val="24"/>
          <w:lang w:val="ka-GE"/>
        </w:rPr>
        <w:t>ზემოქმედება</w:t>
      </w:r>
      <w:r w:rsidRPr="00D43A9E">
        <w:rPr>
          <w:rFonts w:ascii="Sylfaen" w:hAnsi="Sylfaen"/>
          <w:sz w:val="24"/>
          <w:szCs w:val="24"/>
          <w:lang w:val="ka-GE"/>
        </w:rPr>
        <w:t xml:space="preserve"> ახალგაზრდა სტადიაზე, ან ფუტკრის ქცევის მოდიფიკაცია; ან სხვა როგორიცაა ხანგრძლივი ნარჩენი რაოდენობის </w:t>
      </w:r>
      <w:r w:rsidR="00DC7BB1" w:rsidRPr="00D43A9E">
        <w:rPr>
          <w:rFonts w:ascii="Sylfaen" w:hAnsi="Sylfaen"/>
          <w:sz w:val="24"/>
          <w:szCs w:val="24"/>
          <w:lang w:val="ka-GE"/>
        </w:rPr>
        <w:t>ზემოქმედება</w:t>
      </w:r>
      <w:r w:rsidRPr="00D43A9E">
        <w:rPr>
          <w:rFonts w:ascii="Sylfaen" w:hAnsi="Sylfaen"/>
          <w:sz w:val="24"/>
          <w:szCs w:val="24"/>
          <w:lang w:val="ka-GE"/>
        </w:rPr>
        <w:t>.</w:t>
      </w:r>
    </w:p>
    <w:p w14:paraId="7A32C93E" w14:textId="77777777" w:rsidR="00EC0CE8" w:rsidRPr="00D43A9E" w:rsidRDefault="00EC0CE8" w:rsidP="008D5DF7">
      <w:pPr>
        <w:autoSpaceDE w:val="0"/>
        <w:autoSpaceDN w:val="0"/>
        <w:adjustRightInd w:val="0"/>
        <w:spacing w:after="0" w:line="288" w:lineRule="auto"/>
        <w:ind w:left="-720"/>
        <w:jc w:val="both"/>
        <w:rPr>
          <w:rFonts w:ascii="Sylfaen" w:hAnsi="Sylfaen"/>
          <w:sz w:val="24"/>
          <w:szCs w:val="24"/>
          <w:lang w:val="ka-GE"/>
        </w:rPr>
      </w:pPr>
    </w:p>
    <w:p w14:paraId="095F4850"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ასეთ შემთხვევებში განსახორციელებელია საველე ტესტები. </w:t>
      </w:r>
    </w:p>
    <w:p w14:paraId="2765D10C"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081184BE" w14:textId="77777777" w:rsidR="00EC0CE8" w:rsidRPr="00D43A9E" w:rsidRDefault="00EC0CE8"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ტესტის პირობები</w:t>
      </w:r>
    </w:p>
    <w:p w14:paraId="231E1629"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5444F205"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ტესტი ჩასატარებელია ჯანმრთელი დედა ფუტკრის მქონე მუშა ფუტკრის კოლონიების გამოყენებით, რომელშიც პათოგენები დაბალია და რეგულარულად ხდება მისი მონიტორინგი.  </w:t>
      </w:r>
    </w:p>
    <w:p w14:paraId="74057C76"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1184A21F" w14:textId="77777777" w:rsidR="00EC0CE8" w:rsidRPr="00D43A9E" w:rsidRDefault="00EC0CE8"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ტესტის გზამკვლევი</w:t>
      </w:r>
    </w:p>
    <w:p w14:paraId="284C3E6E"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1003BA29"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გამოსაყენებელი უფრო მაღალი დონის კვლევების პროექტი განსახილველია შესაბამის სარეგისტრაციო ორგანოსთან.  </w:t>
      </w:r>
    </w:p>
    <w:p w14:paraId="7A097335"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5795C0EC" w14:textId="77777777" w:rsidR="00EC0CE8" w:rsidRPr="00D43A9E" w:rsidRDefault="00A017D7"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ბ) </w:t>
      </w:r>
      <w:r w:rsidR="00EC0CE8" w:rsidRPr="00D43A9E">
        <w:rPr>
          <w:rFonts w:ascii="Sylfaen" w:hAnsi="Sylfaen"/>
          <w:i/>
          <w:color w:val="1A171C"/>
          <w:sz w:val="24"/>
          <w:szCs w:val="24"/>
          <w:lang w:val="ka-GE"/>
        </w:rPr>
        <w:t>ზემოქმედებები არასამიზნე ფეხსახსრიანებზე, ფუტკრების გარდა</w:t>
      </w:r>
      <w:r w:rsidR="00EC0CE8" w:rsidRPr="00D43A9E">
        <w:rPr>
          <w:rFonts w:ascii="Sylfaen" w:hAnsi="Sylfaen"/>
          <w:color w:val="1A171C"/>
          <w:sz w:val="24"/>
          <w:szCs w:val="24"/>
          <w:lang w:val="ka-GE"/>
        </w:rPr>
        <w:t xml:space="preserve">  </w:t>
      </w:r>
    </w:p>
    <w:p w14:paraId="27170390"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38F07F62" w14:textId="77777777" w:rsidR="00EC0CE8" w:rsidRPr="00D43A9E" w:rsidRDefault="00EC0CE8"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გარემოებები, სადაც მოითხოვება</w:t>
      </w:r>
    </w:p>
    <w:p w14:paraId="7D53A4CB"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70172DBF" w14:textId="419ECCF2" w:rsidR="00EC0CE8" w:rsidRPr="00D43A9E" w:rsidRDefault="00EC0CE8" w:rsidP="00C654C3">
      <w:pPr>
        <w:pStyle w:val="ListParagraph"/>
        <w:tabs>
          <w:tab w:val="left" w:pos="810"/>
          <w:tab w:val="left" w:pos="1710"/>
        </w:tabs>
        <w:spacing w:after="120"/>
        <w:ind w:left="-720"/>
        <w:jc w:val="both"/>
        <w:rPr>
          <w:rFonts w:ascii="Sylfaen" w:hAnsi="Sylfaen"/>
          <w:noProof/>
          <w:sz w:val="24"/>
          <w:szCs w:val="24"/>
          <w:lang w:val="ka-GE"/>
        </w:rPr>
      </w:pPr>
      <w:r w:rsidRPr="00D43A9E">
        <w:rPr>
          <w:rFonts w:ascii="Sylfaen" w:hAnsi="Sylfaen" w:cs="Sylfaen"/>
          <w:noProof/>
          <w:sz w:val="24"/>
          <w:szCs w:val="24"/>
          <w:lang w:val="ka-GE"/>
        </w:rPr>
        <w:t>შესასწავლია</w:t>
      </w:r>
      <w:r w:rsidRPr="00D43A9E">
        <w:rPr>
          <w:rFonts w:ascii="Sylfaen" w:hAnsi="Sylfaen"/>
          <w:noProof/>
          <w:sz w:val="24"/>
          <w:szCs w:val="24"/>
          <w:lang w:val="ka-GE"/>
        </w:rPr>
        <w:t xml:space="preserve"> </w:t>
      </w:r>
      <w:r w:rsidRPr="00D43A9E">
        <w:rPr>
          <w:rFonts w:ascii="Sylfaen" w:hAnsi="Sylfaen" w:cs="Sylfaen"/>
          <w:noProof/>
          <w:sz w:val="24"/>
          <w:szCs w:val="24"/>
          <w:lang w:val="ka-GE"/>
        </w:rPr>
        <w:t>ყველა</w:t>
      </w:r>
      <w:r w:rsidRPr="00D43A9E">
        <w:rPr>
          <w:rFonts w:ascii="Sylfaen" w:hAnsi="Sylfaen"/>
          <w:noProof/>
          <w:sz w:val="24"/>
          <w:szCs w:val="24"/>
          <w:lang w:val="ka-GE"/>
        </w:rPr>
        <w:t xml:space="preserve"> </w:t>
      </w:r>
      <w:r w:rsidRPr="00D43A9E">
        <w:rPr>
          <w:rFonts w:ascii="Sylfaen" w:hAnsi="Sylfaen" w:cs="Sylfaen"/>
          <w:noProof/>
          <w:sz w:val="24"/>
          <w:szCs w:val="24"/>
          <w:lang w:val="ka-GE"/>
        </w:rPr>
        <w:t>მცენარეთა დაცვის საშუალებების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შედეგები</w:t>
      </w:r>
      <w:r w:rsidRPr="00D43A9E">
        <w:rPr>
          <w:rFonts w:ascii="Sylfaen" w:hAnsi="Sylfaen"/>
          <w:noProof/>
          <w:sz w:val="24"/>
          <w:szCs w:val="24"/>
          <w:lang w:val="ka-GE"/>
        </w:rPr>
        <w:t xml:space="preserve"> </w:t>
      </w:r>
      <w:r w:rsidRPr="00D43A9E">
        <w:rPr>
          <w:rFonts w:ascii="Sylfaen" w:hAnsi="Sylfaen" w:cs="Sylfaen"/>
          <w:noProof/>
          <w:sz w:val="24"/>
          <w:szCs w:val="24"/>
          <w:lang w:val="ka-GE"/>
        </w:rPr>
        <w:t>არასამიზნე</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სახმელეთო</w:t>
      </w:r>
      <w:r w:rsidRPr="00D43A9E">
        <w:rPr>
          <w:rFonts w:ascii="Sylfaen" w:hAnsi="Sylfaen"/>
          <w:noProof/>
          <w:sz w:val="24"/>
          <w:szCs w:val="24"/>
          <w:lang w:val="ka-GE"/>
        </w:rPr>
        <w:t xml:space="preserve"> </w:t>
      </w:r>
      <w:r w:rsidRPr="00D43A9E">
        <w:rPr>
          <w:rFonts w:ascii="Sylfaen" w:hAnsi="Sylfaen" w:cs="Sylfaen"/>
          <w:noProof/>
          <w:sz w:val="24"/>
          <w:szCs w:val="24"/>
          <w:lang w:val="ka-GE"/>
        </w:rPr>
        <w:t>ფეხსახსრიანებზე</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გარდა იმ შემთხვევისა, როცა მოქმედი ნივთიერების შემცველი მცენარეთა დაცვის საშუალებები</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განკუთვნილია</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განსაკუთრებული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გამოყენებისთვის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ისეთ</w:t>
      </w:r>
      <w:r w:rsidRPr="00D43A9E">
        <w:rPr>
          <w:rFonts w:ascii="Sylfaen" w:hAnsi="Sylfaen"/>
          <w:noProof/>
          <w:sz w:val="24"/>
          <w:szCs w:val="24"/>
          <w:lang w:val="ka-GE"/>
        </w:rPr>
        <w:t xml:space="preserve"> </w:t>
      </w:r>
      <w:r w:rsidRPr="00D43A9E">
        <w:rPr>
          <w:rFonts w:ascii="Sylfaen" w:hAnsi="Sylfaen" w:cs="Sylfaen"/>
          <w:noProof/>
          <w:sz w:val="24"/>
          <w:szCs w:val="24"/>
          <w:lang w:val="ka-GE"/>
        </w:rPr>
        <w:t>სიტუაციებში</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სადაც</w:t>
      </w:r>
      <w:r w:rsidRPr="00D43A9E">
        <w:rPr>
          <w:rFonts w:ascii="Sylfaen" w:hAnsi="Sylfaen"/>
          <w:noProof/>
          <w:sz w:val="24"/>
          <w:szCs w:val="24"/>
          <w:lang w:val="ka-GE"/>
        </w:rPr>
        <w:t xml:space="preserve"> </w:t>
      </w:r>
      <w:r w:rsidRPr="00D43A9E">
        <w:rPr>
          <w:rFonts w:ascii="Sylfaen" w:hAnsi="Sylfaen" w:cs="Sylfaen"/>
          <w:noProof/>
          <w:sz w:val="24"/>
          <w:szCs w:val="24"/>
          <w:lang w:val="ka-GE"/>
        </w:rPr>
        <w:t>ნაკლებ</w:t>
      </w:r>
      <w:r w:rsidRPr="00D43A9E">
        <w:rPr>
          <w:rFonts w:ascii="Sylfaen" w:hAnsi="Sylfaen"/>
          <w:noProof/>
          <w:sz w:val="24"/>
          <w:szCs w:val="24"/>
          <w:lang w:val="ka-GE"/>
        </w:rPr>
        <w:t>-</w:t>
      </w:r>
      <w:r w:rsidRPr="00D43A9E">
        <w:rPr>
          <w:rFonts w:ascii="Sylfaen" w:hAnsi="Sylfaen" w:cs="Sylfaen"/>
          <w:noProof/>
          <w:sz w:val="24"/>
          <w:szCs w:val="24"/>
          <w:lang w:val="ka-GE"/>
        </w:rPr>
        <w:t>სავარაუდოა</w:t>
      </w:r>
      <w:r w:rsidRPr="00D43A9E">
        <w:rPr>
          <w:rFonts w:ascii="Sylfaen" w:hAnsi="Sylfaen"/>
          <w:noProof/>
          <w:sz w:val="24"/>
          <w:szCs w:val="24"/>
          <w:lang w:val="ka-GE"/>
        </w:rPr>
        <w:t xml:space="preserve"> </w:t>
      </w:r>
      <w:r w:rsidRPr="00D43A9E">
        <w:rPr>
          <w:rFonts w:ascii="Sylfaen" w:hAnsi="Sylfaen" w:cs="Sylfaen"/>
          <w:noProof/>
          <w:sz w:val="24"/>
          <w:szCs w:val="24"/>
          <w:lang w:val="ka-GE"/>
        </w:rPr>
        <w:t>არასამიზნე</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სახმელეთო</w:t>
      </w:r>
      <w:r w:rsidRPr="00D43A9E">
        <w:rPr>
          <w:rFonts w:ascii="Sylfaen" w:hAnsi="Sylfaen"/>
          <w:noProof/>
          <w:sz w:val="24"/>
          <w:szCs w:val="24"/>
          <w:lang w:val="ka-GE"/>
        </w:rPr>
        <w:t xml:space="preserve"> </w:t>
      </w:r>
      <w:r w:rsidRPr="00D43A9E">
        <w:rPr>
          <w:rFonts w:ascii="Sylfaen" w:hAnsi="Sylfaen" w:cs="Sylfaen"/>
          <w:noProof/>
          <w:sz w:val="24"/>
          <w:szCs w:val="24"/>
          <w:lang w:val="ka-GE"/>
        </w:rPr>
        <w:t>ფეხსახსრიანებზე</w:t>
      </w:r>
      <w:r w:rsidRPr="00D43A9E">
        <w:rPr>
          <w:rFonts w:ascii="Sylfaen" w:hAnsi="Sylfaen"/>
          <w:noProof/>
          <w:sz w:val="24"/>
          <w:szCs w:val="24"/>
          <w:lang w:val="ka-GE"/>
        </w:rPr>
        <w:t xml:space="preserve"> </w:t>
      </w:r>
      <w:r w:rsidRPr="00D43A9E">
        <w:rPr>
          <w:rFonts w:ascii="Sylfaen" w:hAnsi="Sylfaen" w:cs="Sylfaen"/>
          <w:noProof/>
          <w:sz w:val="24"/>
          <w:szCs w:val="24"/>
          <w:lang w:val="ka-GE"/>
        </w:rPr>
        <w:t>ზემოქმედების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მოხდენა</w:t>
      </w:r>
      <w:r w:rsidRPr="00D43A9E">
        <w:rPr>
          <w:rFonts w:ascii="Sylfaen" w:hAnsi="Sylfaen"/>
          <w:noProof/>
          <w:sz w:val="24"/>
          <w:szCs w:val="24"/>
          <w:lang w:val="ka-GE"/>
        </w:rPr>
        <w:t xml:space="preserve">, </w:t>
      </w:r>
      <w:r w:rsidRPr="00D43A9E">
        <w:rPr>
          <w:rFonts w:ascii="Sylfaen" w:hAnsi="Sylfaen" w:cs="Sylfaen"/>
          <w:noProof/>
          <w:sz w:val="24"/>
          <w:szCs w:val="24"/>
          <w:lang w:val="ka-GE"/>
        </w:rPr>
        <w:t>როგორიცაა</w:t>
      </w:r>
      <w:r w:rsidR="00C654C3" w:rsidRPr="00D43A9E">
        <w:rPr>
          <w:rFonts w:ascii="Sylfaen" w:hAnsi="Sylfaen"/>
          <w:noProof/>
          <w:sz w:val="24"/>
          <w:szCs w:val="24"/>
          <w:lang w:val="ka-GE"/>
        </w:rPr>
        <w:t>:</w:t>
      </w:r>
    </w:p>
    <w:p w14:paraId="4442ED20" w14:textId="77777777" w:rsidR="002E0A45" w:rsidRPr="00D43A9E" w:rsidRDefault="002E0A45" w:rsidP="008D5DF7">
      <w:pPr>
        <w:autoSpaceDE w:val="0"/>
        <w:autoSpaceDN w:val="0"/>
        <w:adjustRightInd w:val="0"/>
        <w:spacing w:after="0" w:line="288" w:lineRule="auto"/>
        <w:ind w:left="-720"/>
        <w:jc w:val="both"/>
        <w:rPr>
          <w:rFonts w:ascii="Sylfaen" w:hAnsi="Sylfaen"/>
          <w:noProof/>
          <w:sz w:val="24"/>
          <w:szCs w:val="24"/>
          <w:lang w:val="ka-GE"/>
        </w:rPr>
      </w:pPr>
      <w:r w:rsidRPr="00D43A9E">
        <w:rPr>
          <w:rFonts w:ascii="Sylfaen" w:hAnsi="Sylfaen"/>
          <w:color w:val="1A171C"/>
          <w:sz w:val="24"/>
          <w:szCs w:val="24"/>
          <w:lang w:val="ka-GE"/>
        </w:rPr>
        <w:t>-</w:t>
      </w:r>
      <w:r w:rsidR="00EC0CE8" w:rsidRPr="00D43A9E">
        <w:rPr>
          <w:rFonts w:ascii="Sylfaen" w:hAnsi="Sylfaen"/>
          <w:color w:val="1A171C"/>
          <w:sz w:val="24"/>
          <w:szCs w:val="24"/>
          <w:lang w:val="ka-GE"/>
        </w:rPr>
        <w:tab/>
      </w:r>
      <w:r w:rsidR="00EC0CE8" w:rsidRPr="00D43A9E">
        <w:rPr>
          <w:rFonts w:ascii="Sylfaen" w:hAnsi="Sylfaen" w:cs="Sylfaen"/>
          <w:noProof/>
          <w:sz w:val="24"/>
          <w:szCs w:val="24"/>
          <w:lang w:val="ka-GE"/>
        </w:rPr>
        <w:t>სურსათის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შენახვა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დახურულ</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სივრცეში, რომელიც</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ხელს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უშლის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ზემოქმედებას</w:t>
      </w:r>
      <w:r w:rsidR="00EC0CE8" w:rsidRPr="00D43A9E">
        <w:rPr>
          <w:rFonts w:ascii="Sylfaen" w:hAnsi="Sylfaen"/>
          <w:noProof/>
          <w:sz w:val="24"/>
          <w:szCs w:val="24"/>
          <w:lang w:val="ka-GE"/>
        </w:rPr>
        <w:t>;</w:t>
      </w:r>
    </w:p>
    <w:p w14:paraId="568FBE77" w14:textId="77777777" w:rsidR="00EC0CE8" w:rsidRPr="00D43A9E" w:rsidRDefault="002E0A45"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noProof/>
          <w:sz w:val="24"/>
          <w:szCs w:val="24"/>
          <w:lang w:val="ka-GE"/>
        </w:rPr>
        <w:t xml:space="preserve">-          </w:t>
      </w:r>
      <w:r w:rsidR="005136EB" w:rsidRPr="00D43A9E">
        <w:rPr>
          <w:rFonts w:ascii="Sylfaen" w:hAnsi="Sylfaen"/>
          <w:color w:val="1A171C"/>
          <w:sz w:val="24"/>
          <w:szCs w:val="24"/>
          <w:lang w:val="ka-GE"/>
        </w:rPr>
        <w:t>დ</w:t>
      </w:r>
      <w:r w:rsidR="00EC0CE8" w:rsidRPr="00D43A9E">
        <w:rPr>
          <w:rFonts w:ascii="Sylfaen" w:hAnsi="Sylfaen" w:cs="Sylfaen"/>
          <w:noProof/>
          <w:sz w:val="24"/>
          <w:szCs w:val="24"/>
          <w:lang w:val="ka-GE"/>
        </w:rPr>
        <w:t>აზიანების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შესახორცებელი</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ან</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სამკურნალო</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დამუშავება</w:t>
      </w:r>
      <w:r w:rsidR="00EC0CE8" w:rsidRPr="00D43A9E">
        <w:rPr>
          <w:rFonts w:ascii="Sylfaen" w:hAnsi="Sylfaen"/>
          <w:noProof/>
          <w:sz w:val="24"/>
          <w:szCs w:val="24"/>
          <w:lang w:val="ka-GE"/>
        </w:rPr>
        <w:t>;</w:t>
      </w:r>
    </w:p>
    <w:p w14:paraId="638AACE7" w14:textId="77777777" w:rsidR="00EC0CE8" w:rsidRPr="00D43A9E" w:rsidRDefault="002E0A45"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          </w:t>
      </w:r>
      <w:r w:rsidR="00EC0CE8" w:rsidRPr="00D43A9E">
        <w:rPr>
          <w:rFonts w:ascii="Sylfaen" w:hAnsi="Sylfaen" w:cs="Sylfaen"/>
          <w:noProof/>
          <w:sz w:val="24"/>
          <w:szCs w:val="24"/>
          <w:lang w:val="ka-GE"/>
        </w:rPr>
        <w:t>დახურული</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სივრცეები</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მღრღნელების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საწინააღმდეგო</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სატყუარებით</w:t>
      </w:r>
      <w:r w:rsidR="00EC0CE8" w:rsidRPr="00D43A9E">
        <w:rPr>
          <w:rFonts w:ascii="Sylfaen" w:hAnsi="Sylfaen"/>
          <w:noProof/>
          <w:sz w:val="24"/>
          <w:szCs w:val="24"/>
          <w:lang w:val="ka-GE"/>
        </w:rPr>
        <w:t>;</w:t>
      </w:r>
    </w:p>
    <w:p w14:paraId="5A17F34E"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63DDEBEC" w14:textId="77777777" w:rsidR="00EC0CE8" w:rsidRPr="00D43A9E" w:rsidRDefault="00EC0CE8"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ტესტირება საჭიროა, თუ:</w:t>
      </w:r>
    </w:p>
    <w:p w14:paraId="53B0AED9"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 </w:t>
      </w:r>
    </w:p>
    <w:p w14:paraId="3C30AD2C" w14:textId="77777777" w:rsidR="00EC0CE8" w:rsidRPr="00D43A9E" w:rsidRDefault="00EC0CE8" w:rsidP="008D5DF7">
      <w:pPr>
        <w:numPr>
          <w:ilvl w:val="0"/>
          <w:numId w:val="4"/>
        </w:numPr>
        <w:autoSpaceDE w:val="0"/>
        <w:autoSpaceDN w:val="0"/>
        <w:adjustRightInd w:val="0"/>
        <w:spacing w:after="0" w:line="288" w:lineRule="auto"/>
        <w:ind w:left="-720" w:firstLine="0"/>
        <w:jc w:val="both"/>
        <w:rPr>
          <w:rFonts w:ascii="Sylfaen" w:hAnsi="Sylfaen"/>
          <w:color w:val="1A171C"/>
          <w:sz w:val="24"/>
          <w:szCs w:val="24"/>
          <w:lang w:val="ka-GE"/>
        </w:rPr>
      </w:pPr>
      <w:r w:rsidRPr="00D43A9E">
        <w:rPr>
          <w:rFonts w:ascii="Sylfaen" w:hAnsi="Sylfaen"/>
          <w:color w:val="1A171C"/>
          <w:sz w:val="24"/>
          <w:szCs w:val="24"/>
          <w:lang w:val="ka-GE"/>
        </w:rPr>
        <w:t xml:space="preserve">მცენარეთა დაცვის საშუალება შეიცავს ერთზე მეტ მოქმედ ნივთიერებას;  </w:t>
      </w:r>
    </w:p>
    <w:p w14:paraId="327051DE" w14:textId="75D43E32" w:rsidR="00EC0CE8" w:rsidRPr="00D43A9E" w:rsidRDefault="00EC0CE8" w:rsidP="008D5DF7">
      <w:pPr>
        <w:numPr>
          <w:ilvl w:val="0"/>
          <w:numId w:val="4"/>
        </w:numPr>
        <w:autoSpaceDE w:val="0"/>
        <w:autoSpaceDN w:val="0"/>
        <w:adjustRightInd w:val="0"/>
        <w:spacing w:after="0" w:line="288" w:lineRule="auto"/>
        <w:ind w:left="-720" w:firstLine="0"/>
        <w:jc w:val="both"/>
        <w:rPr>
          <w:rFonts w:ascii="Sylfaen" w:hAnsi="Sylfaen"/>
          <w:color w:val="1A171C"/>
          <w:sz w:val="24"/>
          <w:szCs w:val="24"/>
          <w:lang w:val="ka-GE"/>
        </w:rPr>
      </w:pPr>
      <w:r w:rsidRPr="00D43A9E">
        <w:rPr>
          <w:rFonts w:ascii="Sylfaen" w:hAnsi="Sylfaen"/>
          <w:color w:val="1A171C"/>
          <w:sz w:val="24"/>
          <w:szCs w:val="24"/>
          <w:lang w:val="ka-GE"/>
        </w:rPr>
        <w:t xml:space="preserve">შეუძლებელია მცენარეთა დაცვის საშუალების ტოქსიკურობის რეალური პროგნოზირება, ტესტირებული მოქმედი ნივთიერების მსგავსია თუ უფრო დაბალი, </w:t>
      </w:r>
      <w:r w:rsidR="002B43A6" w:rsidRPr="00D43A9E">
        <w:rPr>
          <w:rFonts w:ascii="Sylfaen" w:hAnsi="Sylfaen"/>
          <w:sz w:val="24"/>
          <w:szCs w:val="24"/>
          <w:lang w:val="ka-GE"/>
        </w:rPr>
        <w:t xml:space="preserve">ამ დებულების </w:t>
      </w:r>
      <w:r w:rsidR="005605FE" w:rsidRPr="00D43A9E">
        <w:rPr>
          <w:rFonts w:ascii="Sylfaen" w:hAnsi="Sylfaen"/>
          <w:sz w:val="24"/>
          <w:szCs w:val="24"/>
          <w:lang w:val="ka-GE"/>
        </w:rPr>
        <w:t>დანართი № 1-</w:t>
      </w:r>
      <w:r w:rsidR="002B43A6" w:rsidRPr="00D43A9E">
        <w:rPr>
          <w:rFonts w:ascii="Sylfaen" w:hAnsi="Sylfaen"/>
          <w:sz w:val="24"/>
          <w:szCs w:val="24"/>
          <w:lang w:val="ka-GE"/>
        </w:rPr>
        <w:t>ის</w:t>
      </w:r>
      <w:r w:rsidR="005605FE" w:rsidRPr="00D43A9E">
        <w:rPr>
          <w:rFonts w:ascii="Sylfaen" w:hAnsi="Sylfaen"/>
          <w:sz w:val="24"/>
          <w:szCs w:val="24"/>
          <w:lang w:val="ka-GE"/>
        </w:rPr>
        <w:t xml:space="preserve"> II თავის მე-15 მუხლის მე-13 პუნქტის </w:t>
      </w:r>
      <w:r w:rsidR="00AE5ED7" w:rsidRPr="00D43A9E">
        <w:rPr>
          <w:rFonts w:ascii="Sylfaen" w:hAnsi="Sylfaen"/>
          <w:sz w:val="24"/>
          <w:szCs w:val="24"/>
          <w:lang w:val="ka-GE"/>
        </w:rPr>
        <w:t>„</w:t>
      </w:r>
      <w:r w:rsidR="005E3CA0" w:rsidRPr="00D43A9E">
        <w:rPr>
          <w:rFonts w:ascii="Sylfaen" w:hAnsi="Sylfaen"/>
          <w:sz w:val="24"/>
          <w:szCs w:val="24"/>
          <w:lang w:val="ka-GE"/>
        </w:rPr>
        <w:t>ბ</w:t>
      </w:r>
      <w:r w:rsidR="005605FE" w:rsidRPr="00D43A9E">
        <w:rPr>
          <w:rFonts w:ascii="Sylfaen" w:hAnsi="Sylfaen"/>
          <w:sz w:val="24"/>
          <w:szCs w:val="24"/>
        </w:rPr>
        <w:t>”</w:t>
      </w:r>
      <w:r w:rsidR="00062A5F" w:rsidRPr="00D43A9E">
        <w:rPr>
          <w:rFonts w:ascii="Sylfaen" w:hAnsi="Sylfaen"/>
          <w:sz w:val="24"/>
          <w:szCs w:val="24"/>
          <w:lang w:val="ka-GE"/>
        </w:rPr>
        <w:t xml:space="preserve"> </w:t>
      </w:r>
      <w:r w:rsidR="005605FE" w:rsidRPr="00D43A9E">
        <w:rPr>
          <w:rFonts w:ascii="Sylfaen" w:hAnsi="Sylfaen"/>
          <w:sz w:val="24"/>
          <w:szCs w:val="24"/>
          <w:lang w:val="ka-GE"/>
        </w:rPr>
        <w:t>ქვეპუნქტ</w:t>
      </w:r>
      <w:r w:rsidR="002B43A6" w:rsidRPr="00D43A9E">
        <w:rPr>
          <w:rFonts w:ascii="Sylfaen" w:hAnsi="Sylfaen"/>
          <w:sz w:val="24"/>
          <w:szCs w:val="24"/>
          <w:lang w:val="ka-GE"/>
        </w:rPr>
        <w:t>შ</w:t>
      </w:r>
      <w:r w:rsidR="005605FE" w:rsidRPr="00D43A9E">
        <w:rPr>
          <w:rFonts w:ascii="Sylfaen" w:hAnsi="Sylfaen"/>
          <w:sz w:val="24"/>
          <w:szCs w:val="24"/>
          <w:lang w:val="ka-GE"/>
        </w:rPr>
        <w:t>ი</w:t>
      </w:r>
      <w:r w:rsidR="00062A5F" w:rsidRPr="00D43A9E">
        <w:rPr>
          <w:rFonts w:ascii="Sylfaen" w:hAnsi="Sylfaen"/>
          <w:sz w:val="24"/>
          <w:szCs w:val="24"/>
          <w:lang w:val="ka-GE"/>
        </w:rPr>
        <w:t xml:space="preserve"> </w:t>
      </w:r>
      <w:r w:rsidRPr="00D43A9E">
        <w:rPr>
          <w:rFonts w:ascii="Sylfaen" w:hAnsi="Sylfaen"/>
          <w:color w:val="1A171C"/>
          <w:sz w:val="24"/>
          <w:szCs w:val="24"/>
          <w:lang w:val="ka-GE"/>
        </w:rPr>
        <w:t xml:space="preserve">მითითებული მოთხოვნების შესაბამისად. </w:t>
      </w:r>
    </w:p>
    <w:p w14:paraId="1A01862C"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4784F544" w14:textId="6177BD8B" w:rsidR="00EC0CE8" w:rsidRPr="00D43A9E" w:rsidRDefault="00EC0CE8" w:rsidP="008D5DF7">
      <w:pPr>
        <w:pStyle w:val="ListParagraph"/>
        <w:tabs>
          <w:tab w:val="left" w:pos="810"/>
          <w:tab w:val="left" w:pos="1710"/>
        </w:tabs>
        <w:spacing w:after="120"/>
        <w:ind w:left="-720"/>
        <w:jc w:val="both"/>
        <w:rPr>
          <w:rFonts w:ascii="Sylfaen" w:hAnsi="Sylfaen"/>
          <w:noProof/>
          <w:sz w:val="24"/>
          <w:szCs w:val="24"/>
          <w:lang w:val="ka-GE"/>
        </w:rPr>
      </w:pPr>
      <w:r w:rsidRPr="00D43A9E">
        <w:rPr>
          <w:rFonts w:ascii="Sylfaen" w:hAnsi="Sylfaen" w:cs="Sylfaen"/>
          <w:noProof/>
          <w:sz w:val="24"/>
          <w:szCs w:val="24"/>
          <w:lang w:val="ka-GE"/>
        </w:rPr>
        <w:t>მცენარეთა დაცვის საშუალებისთვის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ჩასატარებელია</w:t>
      </w:r>
      <w:r w:rsidRPr="00D43A9E">
        <w:rPr>
          <w:rFonts w:ascii="Sylfaen" w:hAnsi="Sylfaen"/>
          <w:noProof/>
          <w:sz w:val="24"/>
          <w:szCs w:val="24"/>
          <w:lang w:val="ka-GE"/>
        </w:rPr>
        <w:t xml:space="preserve"> </w:t>
      </w:r>
      <w:r w:rsidRPr="00D43A9E">
        <w:rPr>
          <w:rFonts w:ascii="Sylfaen" w:hAnsi="Sylfaen" w:cs="Sylfaen"/>
          <w:noProof/>
          <w:sz w:val="24"/>
          <w:szCs w:val="24"/>
          <w:lang w:val="ka-GE"/>
        </w:rPr>
        <w:t>ტესტი</w:t>
      </w:r>
      <w:r w:rsidRPr="00D43A9E">
        <w:rPr>
          <w:rFonts w:ascii="Sylfaen" w:hAnsi="Sylfaen"/>
          <w:noProof/>
          <w:sz w:val="24"/>
          <w:szCs w:val="24"/>
          <w:lang w:val="ka-GE"/>
        </w:rPr>
        <w:t xml:space="preserve"> </w:t>
      </w:r>
      <w:r w:rsidRPr="00D43A9E">
        <w:rPr>
          <w:rFonts w:ascii="Sylfaen" w:hAnsi="Sylfaen" w:cs="Sylfaen"/>
          <w:noProof/>
          <w:sz w:val="24"/>
          <w:szCs w:val="24"/>
          <w:lang w:val="ka-GE"/>
        </w:rPr>
        <w:t>ორ</w:t>
      </w:r>
      <w:r w:rsidRPr="00D43A9E">
        <w:rPr>
          <w:rFonts w:ascii="Sylfaen" w:hAnsi="Sylfaen"/>
          <w:noProof/>
          <w:sz w:val="24"/>
          <w:szCs w:val="24"/>
          <w:lang w:val="ka-GE"/>
        </w:rPr>
        <w:t xml:space="preserve"> </w:t>
      </w:r>
      <w:r w:rsidRPr="00D43A9E">
        <w:rPr>
          <w:rFonts w:ascii="Sylfaen" w:hAnsi="Sylfaen" w:cs="Sylfaen"/>
          <w:noProof/>
          <w:sz w:val="24"/>
          <w:szCs w:val="24"/>
          <w:lang w:val="ka-GE"/>
        </w:rPr>
        <w:t>ინდიკატორ</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სახეობაზე</w:t>
      </w:r>
      <w:r w:rsidRPr="00D43A9E">
        <w:rPr>
          <w:rFonts w:ascii="Sylfaen" w:hAnsi="Sylfaen"/>
          <w:noProof/>
          <w:sz w:val="24"/>
          <w:szCs w:val="24"/>
          <w:lang w:val="ka-GE"/>
        </w:rPr>
        <w:t xml:space="preserve">, </w:t>
      </w:r>
      <w:r w:rsidRPr="00D43A9E">
        <w:rPr>
          <w:rFonts w:ascii="Sylfaen" w:hAnsi="Sylfaen" w:cs="Sylfaen"/>
          <w:noProof/>
          <w:sz w:val="24"/>
          <w:szCs w:val="24"/>
          <w:lang w:val="ka-GE"/>
        </w:rPr>
        <w:t>მარცვლოვანის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ბუგრის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პარაზიტოიდი</w:t>
      </w:r>
      <w:r w:rsidRPr="00D43A9E">
        <w:rPr>
          <w:rFonts w:ascii="Sylfaen" w:hAnsi="Sylfaen"/>
          <w:noProof/>
          <w:sz w:val="24"/>
          <w:szCs w:val="24"/>
          <w:lang w:val="ka-GE"/>
        </w:rPr>
        <w:t xml:space="preserve"> </w:t>
      </w:r>
      <w:r w:rsidRPr="00D43A9E">
        <w:rPr>
          <w:rFonts w:ascii="Sylfaen" w:hAnsi="Sylfaen"/>
          <w:sz w:val="24"/>
          <w:szCs w:val="24"/>
          <w:lang w:val="ka-GE"/>
        </w:rPr>
        <w:t xml:space="preserve">- </w:t>
      </w:r>
      <w:r w:rsidRPr="00D43A9E">
        <w:rPr>
          <w:rFonts w:ascii="Sylfaen" w:hAnsi="Sylfaen" w:cs="EUAlbertina"/>
          <w:iCs/>
          <w:color w:val="000000"/>
          <w:sz w:val="24"/>
          <w:szCs w:val="24"/>
          <w:lang w:val="ka-GE"/>
        </w:rPr>
        <w:t>Aphidius rhopalosiphi</w:t>
      </w:r>
      <w:r w:rsidRPr="00D43A9E">
        <w:rPr>
          <w:rFonts w:ascii="Sylfaen" w:hAnsi="Sylfaen"/>
          <w:sz w:val="24"/>
          <w:szCs w:val="24"/>
          <w:lang w:val="ka-GE"/>
        </w:rPr>
        <w:t xml:space="preserve"> </w:t>
      </w:r>
      <w:r w:rsidRPr="00D43A9E">
        <w:rPr>
          <w:rFonts w:ascii="Sylfaen" w:hAnsi="Sylfaen"/>
          <w:noProof/>
          <w:sz w:val="24"/>
          <w:szCs w:val="24"/>
          <w:lang w:val="ka-GE"/>
        </w:rPr>
        <w:t>(</w:t>
      </w:r>
      <w:r w:rsidRPr="00D43A9E">
        <w:rPr>
          <w:rFonts w:ascii="Sylfaen" w:hAnsi="Sylfaen"/>
          <w:sz w:val="24"/>
          <w:szCs w:val="24"/>
          <w:lang w:val="ka-GE"/>
        </w:rPr>
        <w:t xml:space="preserve">Hymenoptera: Braconidae)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მტაცებელი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ტკიპები</w:t>
      </w:r>
      <w:r w:rsidRPr="00D43A9E">
        <w:rPr>
          <w:rFonts w:ascii="Sylfaen" w:hAnsi="Sylfaen"/>
          <w:noProof/>
          <w:sz w:val="24"/>
          <w:szCs w:val="24"/>
          <w:lang w:val="ka-GE"/>
        </w:rPr>
        <w:t xml:space="preserve"> </w:t>
      </w:r>
      <w:r w:rsidRPr="00D43A9E">
        <w:rPr>
          <w:rFonts w:ascii="Sylfaen" w:hAnsi="Sylfaen" w:cs="EUAlbertina"/>
          <w:iCs/>
          <w:color w:val="000000"/>
          <w:sz w:val="24"/>
          <w:szCs w:val="24"/>
          <w:lang w:val="ka-GE"/>
        </w:rPr>
        <w:t>Typhlodromus pyri</w:t>
      </w:r>
      <w:r w:rsidRPr="00D43A9E">
        <w:rPr>
          <w:rFonts w:ascii="Sylfaen" w:hAnsi="Sylfaen"/>
          <w:sz w:val="24"/>
          <w:szCs w:val="24"/>
          <w:lang w:val="ka-GE"/>
        </w:rPr>
        <w:t xml:space="preserve">  (</w:t>
      </w:r>
      <w:r w:rsidRPr="00D43A9E">
        <w:rPr>
          <w:rFonts w:ascii="Sylfaen" w:hAnsi="Sylfaen" w:cs="EUAlbertina"/>
          <w:color w:val="000000"/>
          <w:sz w:val="24"/>
          <w:szCs w:val="24"/>
          <w:lang w:val="ka-GE"/>
        </w:rPr>
        <w:t>Acari: Phytoseiidae</w:t>
      </w:r>
      <w:r w:rsidRPr="00D43A9E">
        <w:rPr>
          <w:rFonts w:ascii="Sylfaen" w:hAnsi="Sylfaen"/>
          <w:sz w:val="24"/>
          <w:szCs w:val="24"/>
          <w:lang w:val="ka-GE"/>
        </w:rPr>
        <w:t xml:space="preserve">). </w:t>
      </w:r>
      <w:r w:rsidRPr="00D43A9E">
        <w:rPr>
          <w:rFonts w:ascii="Sylfaen" w:hAnsi="Sylfaen" w:cs="Sylfaen"/>
          <w:noProof/>
          <w:sz w:val="24"/>
          <w:szCs w:val="24"/>
          <w:lang w:val="ka-GE"/>
        </w:rPr>
        <w:t>საწყისი</w:t>
      </w:r>
      <w:r w:rsidRPr="00D43A9E">
        <w:rPr>
          <w:rFonts w:ascii="Sylfaen" w:hAnsi="Sylfaen"/>
          <w:noProof/>
          <w:sz w:val="24"/>
          <w:szCs w:val="24"/>
          <w:lang w:val="ka-GE"/>
        </w:rPr>
        <w:t xml:space="preserve"> </w:t>
      </w:r>
      <w:r w:rsidRPr="00D43A9E">
        <w:rPr>
          <w:rFonts w:ascii="Sylfaen" w:hAnsi="Sylfaen" w:cs="Sylfaen"/>
          <w:noProof/>
          <w:sz w:val="24"/>
          <w:szCs w:val="24"/>
          <w:lang w:val="ka-GE"/>
        </w:rPr>
        <w:t>ტესტირება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ჩატარდება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მინის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ფირფიტების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გამოყენებით</w:t>
      </w:r>
      <w:r w:rsidRPr="00D43A9E">
        <w:rPr>
          <w:rFonts w:ascii="Sylfaen" w:hAnsi="Sylfaen"/>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წარსადგენია</w:t>
      </w:r>
      <w:r w:rsidRPr="00D43A9E">
        <w:rPr>
          <w:rFonts w:ascii="Sylfaen" w:hAnsi="Sylfaen"/>
          <w:noProof/>
          <w:sz w:val="24"/>
          <w:szCs w:val="24"/>
          <w:lang w:val="ka-GE"/>
        </w:rPr>
        <w:t xml:space="preserve"> </w:t>
      </w:r>
      <w:r w:rsidRPr="00D43A9E">
        <w:rPr>
          <w:rFonts w:ascii="Sylfaen" w:hAnsi="Sylfaen" w:cs="Sylfaen"/>
          <w:noProof/>
          <w:sz w:val="24"/>
          <w:szCs w:val="24"/>
          <w:lang w:val="ka-GE"/>
        </w:rPr>
        <w:t>მონაცემები</w:t>
      </w:r>
      <w:r w:rsidRPr="00D43A9E">
        <w:rPr>
          <w:rFonts w:ascii="Sylfaen" w:hAnsi="Sylfaen"/>
          <w:noProof/>
          <w:sz w:val="24"/>
          <w:szCs w:val="24"/>
          <w:lang w:val="ka-GE"/>
        </w:rPr>
        <w:t xml:space="preserve"> </w:t>
      </w:r>
      <w:r w:rsidRPr="00D43A9E">
        <w:rPr>
          <w:rFonts w:ascii="Sylfaen" w:hAnsi="Sylfaen" w:cs="Sylfaen"/>
          <w:noProof/>
          <w:sz w:val="24"/>
          <w:szCs w:val="24"/>
          <w:lang w:val="ka-GE"/>
        </w:rPr>
        <w:t>სიკვდილიანობის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შესახებ</w:t>
      </w:r>
      <w:r w:rsidRPr="00D43A9E">
        <w:rPr>
          <w:rFonts w:ascii="Sylfaen" w:hAnsi="Sylfaen"/>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თუ შეფასებულია</w:t>
      </w:r>
      <w:r w:rsidRPr="00D43A9E">
        <w:rPr>
          <w:rFonts w:ascii="Sylfaen" w:hAnsi="Sylfaen"/>
          <w:noProof/>
          <w:sz w:val="24"/>
          <w:szCs w:val="24"/>
          <w:lang w:val="ka-GE"/>
        </w:rPr>
        <w:t xml:space="preserve"> </w:t>
      </w:r>
      <w:r w:rsidRPr="00D43A9E">
        <w:rPr>
          <w:rFonts w:ascii="Sylfaen" w:hAnsi="Sylfaen" w:cs="Sylfaen"/>
          <w:noProof/>
          <w:sz w:val="24"/>
          <w:szCs w:val="24"/>
          <w:lang w:val="ka-GE"/>
        </w:rPr>
        <w:t>რეპროდუქციული</w:t>
      </w:r>
      <w:r w:rsidRPr="00D43A9E">
        <w:rPr>
          <w:rFonts w:ascii="Sylfaen" w:hAnsi="Sylfaen"/>
          <w:noProof/>
          <w:sz w:val="24"/>
          <w:szCs w:val="24"/>
          <w:lang w:val="ka-GE"/>
        </w:rPr>
        <w:t xml:space="preserve"> </w:t>
      </w:r>
      <w:r w:rsidR="00613311" w:rsidRPr="00D43A9E">
        <w:rPr>
          <w:rFonts w:ascii="Sylfaen" w:hAnsi="Sylfaen" w:cs="Sylfaen"/>
          <w:noProof/>
          <w:sz w:val="24"/>
          <w:szCs w:val="24"/>
          <w:lang w:val="ka-GE"/>
        </w:rPr>
        <w:t>ზემოქმედება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ტესტირებით</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განისაზღვრება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ნორმა</w:t>
      </w:r>
      <w:r w:rsidRPr="00D43A9E">
        <w:rPr>
          <w:rFonts w:ascii="Sylfaen" w:hAnsi="Sylfaen"/>
          <w:noProof/>
          <w:sz w:val="24"/>
          <w:szCs w:val="24"/>
          <w:lang w:val="ka-GE"/>
        </w:rPr>
        <w:t>-</w:t>
      </w:r>
      <w:r w:rsidRPr="00D43A9E">
        <w:rPr>
          <w:rFonts w:ascii="Sylfaen" w:hAnsi="Sylfaen" w:cs="Sylfaen"/>
          <w:noProof/>
          <w:sz w:val="24"/>
          <w:szCs w:val="24"/>
          <w:lang w:val="ka-GE"/>
        </w:rPr>
        <w:t>პასუხი</w:t>
      </w:r>
      <w:r w:rsidRPr="00D43A9E">
        <w:rPr>
          <w:rFonts w:ascii="Sylfaen" w:hAnsi="Sylfaen"/>
          <w:noProof/>
          <w:sz w:val="24"/>
          <w:szCs w:val="24"/>
          <w:lang w:val="ka-GE"/>
        </w:rPr>
        <w:t xml:space="preserve"> </w:t>
      </w:r>
      <w:r w:rsidRPr="00D43A9E">
        <w:rPr>
          <w:rFonts w:ascii="Sylfaen" w:hAnsi="Sylfaen" w:cs="Sylfaen"/>
          <w:noProof/>
          <w:sz w:val="24"/>
          <w:szCs w:val="24"/>
          <w:lang w:val="ka-GE"/>
        </w:rPr>
        <w:t>დამოკიდებულება.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ამ</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სახეობათა</w:t>
      </w:r>
      <w:r w:rsidRPr="00D43A9E">
        <w:rPr>
          <w:rFonts w:ascii="Sylfaen" w:hAnsi="Sylfaen"/>
          <w:noProof/>
          <w:sz w:val="24"/>
          <w:szCs w:val="24"/>
          <w:lang w:val="ka-GE"/>
        </w:rPr>
        <w:t xml:space="preserve"> </w:t>
      </w:r>
      <w:r w:rsidRPr="00D43A9E">
        <w:rPr>
          <w:rFonts w:ascii="Sylfaen" w:hAnsi="Sylfaen" w:cs="Sylfaen"/>
          <w:noProof/>
          <w:sz w:val="24"/>
          <w:szCs w:val="24"/>
          <w:lang w:val="ka-GE"/>
        </w:rPr>
        <w:t>რისკის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შეფასებისთვის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წარსადგენია</w:t>
      </w:r>
      <w:r w:rsidRPr="00D43A9E">
        <w:rPr>
          <w:rFonts w:ascii="Sylfaen" w:hAnsi="Sylfaen"/>
          <w:noProof/>
          <w:sz w:val="24"/>
          <w:szCs w:val="24"/>
          <w:lang w:val="ka-GE"/>
        </w:rPr>
        <w:t xml:space="preserve"> სასიკვდილო ნორმა </w:t>
      </w:r>
      <w:r w:rsidRPr="00D43A9E">
        <w:rPr>
          <w:rFonts w:ascii="Sylfaen" w:hAnsi="Sylfaen"/>
          <w:sz w:val="24"/>
          <w:szCs w:val="24"/>
          <w:lang w:val="ka-GE"/>
        </w:rPr>
        <w:t>LR</w:t>
      </w:r>
      <w:r w:rsidRPr="00D43A9E">
        <w:rPr>
          <w:rFonts w:ascii="Sylfaen" w:hAnsi="Sylfaen"/>
          <w:noProof/>
          <w:sz w:val="24"/>
          <w:szCs w:val="24"/>
          <w:vertAlign w:val="subscript"/>
          <w:lang w:val="ka-GE"/>
        </w:rPr>
        <w:t>50</w:t>
      </w:r>
      <w:r w:rsidRPr="00D43A9E">
        <w:rPr>
          <w:rFonts w:ascii="Sylfaen" w:hAnsi="Sylfaen"/>
          <w:noProof/>
          <w:sz w:val="24"/>
          <w:szCs w:val="24"/>
          <w:lang w:val="ka-GE"/>
        </w:rPr>
        <w:t xml:space="preserve">, </w:t>
      </w:r>
      <w:r w:rsidRPr="00D43A9E">
        <w:rPr>
          <w:rFonts w:ascii="Sylfaen" w:hAnsi="Sylfaen" w:cs="Sylfaen"/>
          <w:noProof/>
          <w:sz w:val="24"/>
          <w:szCs w:val="24"/>
          <w:lang w:val="ka-GE"/>
        </w:rPr>
        <w:t>ეფექტური</w:t>
      </w:r>
      <w:r w:rsidRPr="00D43A9E">
        <w:rPr>
          <w:rFonts w:ascii="Sylfaen" w:hAnsi="Sylfaen"/>
          <w:noProof/>
          <w:sz w:val="24"/>
          <w:szCs w:val="24"/>
          <w:lang w:val="ka-GE"/>
        </w:rPr>
        <w:t xml:space="preserve"> </w:t>
      </w:r>
      <w:r w:rsidRPr="00D43A9E">
        <w:rPr>
          <w:rFonts w:ascii="Sylfaen" w:hAnsi="Sylfaen" w:cs="Sylfaen"/>
          <w:noProof/>
          <w:sz w:val="24"/>
          <w:szCs w:val="24"/>
          <w:lang w:val="ka-GE"/>
        </w:rPr>
        <w:t>ნორმა</w:t>
      </w:r>
      <w:r w:rsidRPr="00D43A9E">
        <w:rPr>
          <w:rFonts w:ascii="Sylfaen" w:hAnsi="Sylfaen"/>
          <w:noProof/>
          <w:sz w:val="24"/>
          <w:szCs w:val="24"/>
          <w:lang w:val="ka-GE"/>
        </w:rPr>
        <w:t xml:space="preserve"> (</w:t>
      </w:r>
      <w:r w:rsidRPr="00D43A9E">
        <w:rPr>
          <w:rFonts w:ascii="Sylfaen" w:hAnsi="Sylfaen"/>
          <w:sz w:val="24"/>
          <w:szCs w:val="24"/>
          <w:lang w:val="ka-GE"/>
        </w:rPr>
        <w:t>ER</w:t>
      </w:r>
      <w:r w:rsidRPr="00D43A9E">
        <w:rPr>
          <w:rFonts w:ascii="Sylfaen" w:hAnsi="Sylfaen"/>
          <w:noProof/>
          <w:sz w:val="24"/>
          <w:szCs w:val="24"/>
          <w:vertAlign w:val="subscript"/>
          <w:lang w:val="ka-GE"/>
        </w:rPr>
        <w:t>50</w:t>
      </w:r>
      <w:r w:rsidRPr="00D43A9E">
        <w:rPr>
          <w:rFonts w:ascii="Sylfaen" w:hAnsi="Sylfaen"/>
          <w:noProof/>
          <w:sz w:val="24"/>
          <w:szCs w:val="24"/>
          <w:lang w:val="ka-GE"/>
        </w:rPr>
        <w:t xml:space="preserve"> )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sz w:val="24"/>
          <w:szCs w:val="24"/>
          <w:lang w:val="ka-GE"/>
        </w:rPr>
        <w:t>NOEC</w:t>
      </w:r>
      <w:r w:rsidRPr="00D43A9E">
        <w:rPr>
          <w:rFonts w:ascii="Sylfaen" w:hAnsi="Sylfaen" w:cs="Sylfaen"/>
          <w:noProof/>
          <w:sz w:val="24"/>
          <w:szCs w:val="24"/>
          <w:lang w:val="ka-GE"/>
        </w:rPr>
        <w:t xml:space="preserve"> </w:t>
      </w:r>
      <w:r w:rsidRPr="00D43A9E">
        <w:rPr>
          <w:rFonts w:ascii="Sylfaen" w:hAnsi="Sylfaen"/>
          <w:noProof/>
          <w:sz w:val="24"/>
          <w:szCs w:val="24"/>
          <w:lang w:val="ka-GE"/>
        </w:rPr>
        <w:t xml:space="preserve"> </w:t>
      </w:r>
      <w:r w:rsidRPr="00D43A9E">
        <w:rPr>
          <w:rFonts w:ascii="Sylfaen" w:hAnsi="Sylfaen" w:cs="Sylfaen"/>
          <w:noProof/>
          <w:sz w:val="24"/>
          <w:szCs w:val="24"/>
          <w:lang w:val="ka-GE"/>
        </w:rPr>
        <w:t>ბოლო წერტილები</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შესაბამისი</w:t>
      </w:r>
      <w:r w:rsidRPr="00D43A9E">
        <w:rPr>
          <w:rFonts w:ascii="Sylfaen" w:hAnsi="Sylfaen"/>
          <w:noProof/>
          <w:sz w:val="24"/>
          <w:szCs w:val="24"/>
          <w:lang w:val="ka-GE"/>
        </w:rPr>
        <w:t xml:space="preserve"> </w:t>
      </w:r>
      <w:r w:rsidRPr="00D43A9E">
        <w:rPr>
          <w:rFonts w:ascii="Sylfaen" w:hAnsi="Sylfaen" w:cs="Sylfaen"/>
          <w:noProof/>
          <w:sz w:val="24"/>
          <w:szCs w:val="24"/>
          <w:lang w:val="ka-GE"/>
        </w:rPr>
        <w:t>რისკის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კოეფიციენტის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ანალიზის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თანახმად</w:t>
      </w:r>
      <w:r w:rsidRPr="00D43A9E">
        <w:rPr>
          <w:rFonts w:ascii="Sylfaen" w:hAnsi="Sylfaen"/>
          <w:noProof/>
          <w:sz w:val="24"/>
          <w:szCs w:val="24"/>
          <w:lang w:val="ka-GE"/>
        </w:rPr>
        <w:t xml:space="preserve">. </w:t>
      </w:r>
      <w:r w:rsidRPr="00D43A9E">
        <w:rPr>
          <w:rFonts w:ascii="Sylfaen" w:hAnsi="Sylfaen" w:cs="Sylfaen"/>
          <w:noProof/>
          <w:sz w:val="24"/>
          <w:szCs w:val="24"/>
          <w:lang w:val="ka-GE"/>
        </w:rPr>
        <w:t>თუ</w:t>
      </w:r>
      <w:r w:rsidRPr="00D43A9E">
        <w:rPr>
          <w:rFonts w:ascii="Sylfaen" w:hAnsi="Sylfaen"/>
          <w:noProof/>
          <w:sz w:val="24"/>
          <w:szCs w:val="24"/>
          <w:lang w:val="ka-GE"/>
        </w:rPr>
        <w:t xml:space="preserve"> </w:t>
      </w:r>
      <w:r w:rsidRPr="00D43A9E">
        <w:rPr>
          <w:rFonts w:ascii="Sylfaen" w:hAnsi="Sylfaen" w:cs="Sylfaen"/>
          <w:noProof/>
          <w:sz w:val="24"/>
          <w:szCs w:val="24"/>
          <w:lang w:val="ka-GE"/>
        </w:rPr>
        <w:t>ამ</w:t>
      </w:r>
      <w:r w:rsidRPr="00D43A9E">
        <w:rPr>
          <w:rFonts w:ascii="Sylfaen" w:hAnsi="Sylfaen"/>
          <w:noProof/>
          <w:sz w:val="24"/>
          <w:szCs w:val="24"/>
          <w:lang w:val="ka-GE"/>
        </w:rPr>
        <w:t xml:space="preserve"> </w:t>
      </w:r>
      <w:r w:rsidRPr="00D43A9E">
        <w:rPr>
          <w:rFonts w:ascii="Sylfaen" w:hAnsi="Sylfaen" w:cs="Sylfaen"/>
          <w:noProof/>
          <w:sz w:val="24"/>
          <w:szCs w:val="24"/>
          <w:lang w:val="ka-GE"/>
        </w:rPr>
        <w:t>კვლევებიდან</w:t>
      </w:r>
      <w:r w:rsidRPr="00D43A9E">
        <w:rPr>
          <w:rFonts w:ascii="Sylfaen" w:hAnsi="Sylfaen"/>
          <w:noProof/>
          <w:sz w:val="24"/>
          <w:szCs w:val="24"/>
          <w:lang w:val="ka-GE"/>
        </w:rPr>
        <w:t xml:space="preserve"> </w:t>
      </w:r>
      <w:r w:rsidRPr="00D43A9E">
        <w:rPr>
          <w:rFonts w:ascii="Sylfaen" w:hAnsi="Sylfaen" w:cs="Sylfaen"/>
          <w:noProof/>
          <w:sz w:val="24"/>
          <w:szCs w:val="24"/>
          <w:lang w:val="ka-GE"/>
        </w:rPr>
        <w:t>ნათლად ჩანს მავნე</w:t>
      </w:r>
      <w:r w:rsidRPr="00D43A9E">
        <w:rPr>
          <w:rFonts w:ascii="Sylfaen" w:hAnsi="Sylfaen"/>
          <w:noProof/>
          <w:sz w:val="24"/>
          <w:szCs w:val="24"/>
          <w:lang w:val="ka-GE"/>
        </w:rPr>
        <w:t xml:space="preserve"> </w:t>
      </w:r>
      <w:r w:rsidR="00613311" w:rsidRPr="00D43A9E">
        <w:rPr>
          <w:rFonts w:ascii="Sylfaen" w:hAnsi="Sylfaen" w:cs="Sylfaen"/>
          <w:noProof/>
          <w:sz w:val="24"/>
          <w:szCs w:val="24"/>
          <w:lang w:val="ka-GE"/>
        </w:rPr>
        <w:t>ზემოქმედება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შესაძლოა</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საჭირო</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გახდეს</w:t>
      </w:r>
      <w:r w:rsidRPr="00D43A9E">
        <w:rPr>
          <w:rFonts w:ascii="Sylfaen" w:hAnsi="Sylfaen"/>
          <w:noProof/>
          <w:sz w:val="24"/>
          <w:szCs w:val="24"/>
          <w:lang w:val="ka-GE"/>
        </w:rPr>
        <w:t xml:space="preserve"> </w:t>
      </w:r>
      <w:r w:rsidRPr="00D43A9E">
        <w:rPr>
          <w:rFonts w:ascii="Sylfaen" w:hAnsi="Sylfaen" w:cs="Sylfaen"/>
          <w:noProof/>
          <w:sz w:val="24"/>
          <w:szCs w:val="24"/>
          <w:lang w:val="ka-GE"/>
        </w:rPr>
        <w:t>უფრო</w:t>
      </w:r>
      <w:r w:rsidRPr="00D43A9E">
        <w:rPr>
          <w:rFonts w:ascii="Sylfaen" w:hAnsi="Sylfaen"/>
          <w:noProof/>
          <w:sz w:val="24"/>
          <w:szCs w:val="24"/>
          <w:lang w:val="ka-GE"/>
        </w:rPr>
        <w:t xml:space="preserve"> </w:t>
      </w:r>
      <w:r w:rsidRPr="00D43A9E">
        <w:rPr>
          <w:rFonts w:ascii="Sylfaen" w:hAnsi="Sylfaen" w:cs="Sylfaen"/>
          <w:noProof/>
          <w:sz w:val="24"/>
          <w:szCs w:val="24"/>
          <w:lang w:val="ka-GE"/>
        </w:rPr>
        <w:t>მაღალი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დონის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ტესტები.</w:t>
      </w:r>
      <w:r w:rsidRPr="00D43A9E">
        <w:rPr>
          <w:rFonts w:ascii="Sylfaen" w:hAnsi="Sylfaen"/>
          <w:noProof/>
          <w:sz w:val="24"/>
          <w:szCs w:val="24"/>
          <w:lang w:val="ka-GE"/>
        </w:rPr>
        <w:t xml:space="preserve"> </w:t>
      </w:r>
    </w:p>
    <w:p w14:paraId="52C1FCC8" w14:textId="77777777" w:rsidR="00EC0CE8" w:rsidRPr="00D43A9E" w:rsidRDefault="00EC0CE8" w:rsidP="008D5DF7">
      <w:pPr>
        <w:autoSpaceDE w:val="0"/>
        <w:autoSpaceDN w:val="0"/>
        <w:adjustRightInd w:val="0"/>
        <w:spacing w:after="0" w:line="288" w:lineRule="auto"/>
        <w:ind w:left="-720"/>
        <w:jc w:val="both"/>
        <w:rPr>
          <w:rFonts w:ascii="Sylfaen" w:hAnsi="Sylfaen"/>
          <w:noProof/>
          <w:sz w:val="24"/>
          <w:szCs w:val="24"/>
          <w:lang w:val="ka-GE"/>
        </w:rPr>
      </w:pPr>
      <w:r w:rsidRPr="00D43A9E">
        <w:rPr>
          <w:rFonts w:ascii="Sylfaen" w:hAnsi="Sylfaen" w:cs="Sylfaen"/>
          <w:noProof/>
          <w:sz w:val="24"/>
          <w:szCs w:val="24"/>
          <w:lang w:val="ka-GE"/>
        </w:rPr>
        <w:t>მცენარეთა დაცვის საშუალებისთვის თუ</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საეჭვოა</w:t>
      </w:r>
      <w:r w:rsidRPr="00D43A9E">
        <w:rPr>
          <w:rFonts w:ascii="Sylfaen" w:hAnsi="Sylfaen"/>
          <w:noProof/>
          <w:sz w:val="24"/>
          <w:szCs w:val="24"/>
          <w:lang w:val="ka-GE"/>
        </w:rPr>
        <w:t xml:space="preserve"> </w:t>
      </w:r>
      <w:r w:rsidRPr="00D43A9E">
        <w:rPr>
          <w:rFonts w:ascii="Sylfaen" w:hAnsi="Sylfaen" w:cs="Sylfaen"/>
          <w:noProof/>
          <w:sz w:val="24"/>
          <w:szCs w:val="24"/>
          <w:lang w:val="ka-GE"/>
        </w:rPr>
        <w:t>რომ</w:t>
      </w:r>
      <w:r w:rsidRPr="00D43A9E">
        <w:rPr>
          <w:rFonts w:ascii="Sylfaen" w:hAnsi="Sylfaen"/>
          <w:noProof/>
          <w:sz w:val="24"/>
          <w:szCs w:val="24"/>
          <w:lang w:val="ka-GE"/>
        </w:rPr>
        <w:t xml:space="preserve"> </w:t>
      </w:r>
      <w:r w:rsidRPr="00D43A9E">
        <w:rPr>
          <w:rFonts w:ascii="Sylfaen" w:hAnsi="Sylfaen" w:cs="Sylfaen"/>
          <w:noProof/>
          <w:sz w:val="24"/>
          <w:szCs w:val="24"/>
          <w:lang w:val="ka-GE"/>
        </w:rPr>
        <w:t>მოქმედ ნივთიერებას</w:t>
      </w:r>
      <w:r w:rsidRPr="00D43A9E">
        <w:rPr>
          <w:rFonts w:ascii="Sylfaen" w:hAnsi="Sylfaen"/>
          <w:noProof/>
          <w:sz w:val="24"/>
          <w:szCs w:val="24"/>
          <w:lang w:val="ka-GE"/>
        </w:rPr>
        <w:t xml:space="preserve"> </w:t>
      </w:r>
      <w:r w:rsidRPr="00D43A9E">
        <w:rPr>
          <w:rFonts w:ascii="Sylfaen" w:hAnsi="Sylfaen" w:cs="Sylfaen"/>
          <w:noProof/>
          <w:sz w:val="24"/>
          <w:szCs w:val="24"/>
          <w:lang w:val="ka-GE"/>
        </w:rPr>
        <w:t>აქვს</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განსაკუთრებული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მოქმედების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მექანიზმი</w:t>
      </w:r>
      <w:r w:rsidRPr="00D43A9E">
        <w:rPr>
          <w:rFonts w:ascii="Sylfaen" w:hAnsi="Sylfaen"/>
          <w:noProof/>
          <w:sz w:val="24"/>
          <w:szCs w:val="24"/>
          <w:lang w:val="ka-GE"/>
        </w:rPr>
        <w:t xml:space="preserve"> (</w:t>
      </w:r>
      <w:r w:rsidRPr="00D43A9E">
        <w:rPr>
          <w:rFonts w:ascii="Sylfaen" w:hAnsi="Sylfaen" w:cs="Sylfaen"/>
          <w:noProof/>
          <w:sz w:val="24"/>
          <w:szCs w:val="24"/>
          <w:lang w:val="ka-GE"/>
        </w:rPr>
        <w:t>როგორიცაა</w:t>
      </w:r>
      <w:r w:rsidRPr="00D43A9E">
        <w:rPr>
          <w:rFonts w:ascii="Sylfaen" w:hAnsi="Sylfaen"/>
          <w:noProof/>
          <w:sz w:val="24"/>
          <w:szCs w:val="24"/>
          <w:lang w:val="ka-GE"/>
        </w:rPr>
        <w:t xml:space="preserve"> </w:t>
      </w:r>
      <w:r w:rsidRPr="00D43A9E">
        <w:rPr>
          <w:rFonts w:ascii="Sylfaen" w:hAnsi="Sylfaen" w:cs="Sylfaen"/>
          <w:noProof/>
          <w:sz w:val="24"/>
          <w:szCs w:val="24"/>
          <w:lang w:val="ka-GE"/>
        </w:rPr>
        <w:t>მწერების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ზრდის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რეგულატორები</w:t>
      </w:r>
      <w:r w:rsidRPr="00D43A9E">
        <w:rPr>
          <w:rFonts w:ascii="Sylfaen" w:hAnsi="Sylfaen"/>
          <w:noProof/>
          <w:sz w:val="24"/>
          <w:szCs w:val="24"/>
          <w:lang w:val="ka-GE"/>
        </w:rPr>
        <w:t xml:space="preserve">, </w:t>
      </w:r>
      <w:r w:rsidRPr="00D43A9E">
        <w:rPr>
          <w:rFonts w:ascii="Sylfaen" w:hAnsi="Sylfaen" w:cs="Sylfaen"/>
          <w:noProof/>
          <w:sz w:val="24"/>
          <w:szCs w:val="24"/>
          <w:lang w:val="ka-GE"/>
        </w:rPr>
        <w:t>მწერების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კვების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ინჰიბიტორები</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სარეგისტრაციო</w:t>
      </w:r>
      <w:r w:rsidRPr="00D43A9E">
        <w:rPr>
          <w:rFonts w:ascii="Sylfaen" w:hAnsi="Sylfaen"/>
          <w:noProof/>
          <w:sz w:val="24"/>
          <w:szCs w:val="24"/>
          <w:lang w:val="ka-GE"/>
        </w:rPr>
        <w:t xml:space="preserve"> </w:t>
      </w:r>
      <w:r w:rsidRPr="00D43A9E">
        <w:rPr>
          <w:rFonts w:ascii="Sylfaen" w:hAnsi="Sylfaen" w:cs="Sylfaen"/>
          <w:noProof/>
          <w:sz w:val="24"/>
          <w:szCs w:val="24"/>
          <w:lang w:val="ka-GE"/>
        </w:rPr>
        <w:t>ორგანომ</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შესაძლოა</w:t>
      </w:r>
      <w:r w:rsidRPr="00D43A9E">
        <w:rPr>
          <w:rFonts w:ascii="Sylfaen" w:hAnsi="Sylfaen"/>
          <w:noProof/>
          <w:sz w:val="24"/>
          <w:szCs w:val="24"/>
          <w:lang w:val="ka-GE"/>
        </w:rPr>
        <w:t xml:space="preserve"> </w:t>
      </w:r>
      <w:r w:rsidRPr="00D43A9E">
        <w:rPr>
          <w:rFonts w:ascii="Sylfaen" w:hAnsi="Sylfaen" w:cs="Sylfaen"/>
          <w:noProof/>
          <w:sz w:val="24"/>
          <w:szCs w:val="24"/>
          <w:lang w:val="ka-GE"/>
        </w:rPr>
        <w:t>მოითხოვოს</w:t>
      </w:r>
      <w:r w:rsidRPr="00D43A9E">
        <w:rPr>
          <w:rFonts w:ascii="Sylfaen" w:hAnsi="Sylfaen"/>
          <w:noProof/>
          <w:sz w:val="24"/>
          <w:szCs w:val="24"/>
          <w:lang w:val="ka-GE"/>
        </w:rPr>
        <w:t xml:space="preserve"> </w:t>
      </w:r>
      <w:r w:rsidRPr="00D43A9E">
        <w:rPr>
          <w:rFonts w:ascii="Sylfaen" w:hAnsi="Sylfaen" w:cs="Sylfaen"/>
          <w:noProof/>
          <w:sz w:val="24"/>
          <w:szCs w:val="24"/>
          <w:lang w:val="ka-GE"/>
        </w:rPr>
        <w:t>დამატებითი</w:t>
      </w:r>
      <w:r w:rsidRPr="00D43A9E">
        <w:rPr>
          <w:rFonts w:ascii="Sylfaen" w:hAnsi="Sylfaen"/>
          <w:noProof/>
          <w:sz w:val="24"/>
          <w:szCs w:val="24"/>
          <w:lang w:val="ka-GE"/>
        </w:rPr>
        <w:t xml:space="preserve"> </w:t>
      </w:r>
      <w:r w:rsidRPr="00D43A9E">
        <w:rPr>
          <w:rFonts w:ascii="Sylfaen" w:hAnsi="Sylfaen" w:cs="Sylfaen"/>
          <w:noProof/>
          <w:sz w:val="24"/>
          <w:szCs w:val="24"/>
          <w:lang w:val="ka-GE"/>
        </w:rPr>
        <w:t>ტესტები</w:t>
      </w:r>
      <w:r w:rsidRPr="00D43A9E">
        <w:rPr>
          <w:rFonts w:ascii="Sylfaen" w:hAnsi="Sylfaen"/>
          <w:noProof/>
          <w:sz w:val="24"/>
          <w:szCs w:val="24"/>
          <w:lang w:val="ka-GE"/>
        </w:rPr>
        <w:t xml:space="preserve">, </w:t>
      </w:r>
      <w:r w:rsidRPr="00D43A9E">
        <w:rPr>
          <w:rFonts w:ascii="Sylfaen" w:hAnsi="Sylfaen" w:cs="Sylfaen"/>
          <w:noProof/>
          <w:sz w:val="24"/>
          <w:szCs w:val="24"/>
          <w:lang w:val="ka-GE"/>
        </w:rPr>
        <w:t>რომლებიც</w:t>
      </w:r>
      <w:r w:rsidRPr="00D43A9E">
        <w:rPr>
          <w:rFonts w:ascii="Sylfaen" w:hAnsi="Sylfaen"/>
          <w:noProof/>
          <w:sz w:val="24"/>
          <w:szCs w:val="24"/>
          <w:lang w:val="ka-GE"/>
        </w:rPr>
        <w:t xml:space="preserve"> </w:t>
      </w:r>
      <w:r w:rsidRPr="00D43A9E">
        <w:rPr>
          <w:rFonts w:ascii="Sylfaen" w:hAnsi="Sylfaen" w:cs="Sylfaen"/>
          <w:noProof/>
          <w:sz w:val="24"/>
          <w:szCs w:val="24"/>
          <w:lang w:val="ka-GE"/>
        </w:rPr>
        <w:t>მოიცავს</w:t>
      </w:r>
      <w:r w:rsidRPr="00D43A9E">
        <w:rPr>
          <w:rFonts w:ascii="Sylfaen" w:hAnsi="Sylfaen"/>
          <w:noProof/>
          <w:sz w:val="24"/>
          <w:szCs w:val="24"/>
          <w:lang w:val="ka-GE"/>
        </w:rPr>
        <w:t xml:space="preserve"> </w:t>
      </w:r>
      <w:r w:rsidRPr="00D43A9E">
        <w:rPr>
          <w:rFonts w:ascii="Sylfaen" w:hAnsi="Sylfaen" w:cs="Sylfaen"/>
          <w:noProof/>
          <w:sz w:val="24"/>
          <w:szCs w:val="24"/>
          <w:lang w:val="ka-GE"/>
        </w:rPr>
        <w:t>მგრძნობიარე</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სასიცოცხლო</w:t>
      </w:r>
      <w:r w:rsidRPr="00D43A9E">
        <w:rPr>
          <w:rFonts w:ascii="Sylfaen" w:hAnsi="Sylfaen"/>
          <w:noProof/>
          <w:sz w:val="24"/>
          <w:szCs w:val="24"/>
          <w:lang w:val="ka-GE"/>
        </w:rPr>
        <w:t xml:space="preserve"> </w:t>
      </w:r>
      <w:r w:rsidRPr="00D43A9E">
        <w:rPr>
          <w:rFonts w:ascii="Sylfaen" w:hAnsi="Sylfaen" w:cs="Sylfaen"/>
          <w:noProof/>
          <w:sz w:val="24"/>
          <w:szCs w:val="24"/>
          <w:lang w:val="ka-GE"/>
        </w:rPr>
        <w:t>ფაზებს</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შეღწევის განსაკუთრებულ</w:t>
      </w:r>
      <w:r w:rsidRPr="00D43A9E">
        <w:rPr>
          <w:rFonts w:ascii="Sylfaen" w:hAnsi="Sylfaen"/>
          <w:noProof/>
          <w:sz w:val="24"/>
          <w:szCs w:val="24"/>
          <w:lang w:val="ka-GE"/>
        </w:rPr>
        <w:t xml:space="preserve"> </w:t>
      </w:r>
      <w:r w:rsidRPr="00D43A9E">
        <w:rPr>
          <w:rFonts w:ascii="Sylfaen" w:hAnsi="Sylfaen" w:cs="Sylfaen"/>
          <w:noProof/>
          <w:sz w:val="24"/>
          <w:szCs w:val="24"/>
          <w:lang w:val="ka-GE"/>
        </w:rPr>
        <w:lastRenderedPageBreak/>
        <w:t>გზებს</w:t>
      </w:r>
      <w:r w:rsidRPr="00D43A9E">
        <w:rPr>
          <w:rFonts w:ascii="Sylfaen" w:hAnsi="Sylfaen"/>
          <w:noProof/>
          <w:sz w:val="24"/>
          <w:szCs w:val="24"/>
          <w:lang w:val="ka-GE"/>
        </w:rPr>
        <w:t xml:space="preserve"> </w:t>
      </w:r>
      <w:r w:rsidRPr="00D43A9E">
        <w:rPr>
          <w:rFonts w:ascii="Sylfaen" w:hAnsi="Sylfaen" w:cs="Sylfaen"/>
          <w:noProof/>
          <w:sz w:val="24"/>
          <w:szCs w:val="24"/>
          <w:lang w:val="ka-GE"/>
        </w:rPr>
        <w:t>ან</w:t>
      </w:r>
      <w:r w:rsidRPr="00D43A9E">
        <w:rPr>
          <w:rFonts w:ascii="Sylfaen" w:hAnsi="Sylfaen"/>
          <w:noProof/>
          <w:sz w:val="24"/>
          <w:szCs w:val="24"/>
          <w:lang w:val="ka-GE"/>
        </w:rPr>
        <w:t xml:space="preserve"> </w:t>
      </w:r>
      <w:r w:rsidRPr="00D43A9E">
        <w:rPr>
          <w:rFonts w:ascii="Sylfaen" w:hAnsi="Sylfaen" w:cs="Sylfaen"/>
          <w:noProof/>
          <w:sz w:val="24"/>
          <w:szCs w:val="24"/>
          <w:lang w:val="ka-GE"/>
        </w:rPr>
        <w:t>სხვა</w:t>
      </w:r>
      <w:r w:rsidRPr="00D43A9E">
        <w:rPr>
          <w:rFonts w:ascii="Sylfaen" w:hAnsi="Sylfaen"/>
          <w:noProof/>
          <w:sz w:val="24"/>
          <w:szCs w:val="24"/>
          <w:lang w:val="ka-GE"/>
        </w:rPr>
        <w:t xml:space="preserve"> </w:t>
      </w:r>
      <w:r w:rsidRPr="00D43A9E">
        <w:rPr>
          <w:rFonts w:ascii="Sylfaen" w:hAnsi="Sylfaen" w:cs="Sylfaen"/>
          <w:noProof/>
          <w:sz w:val="24"/>
          <w:szCs w:val="24"/>
          <w:lang w:val="ka-GE"/>
        </w:rPr>
        <w:t>მოდიფიკაციებს</w:t>
      </w:r>
      <w:r w:rsidRPr="00D43A9E">
        <w:rPr>
          <w:rFonts w:ascii="Sylfaen" w:hAnsi="Sylfaen"/>
          <w:noProof/>
          <w:sz w:val="24"/>
          <w:szCs w:val="24"/>
          <w:lang w:val="ka-GE"/>
        </w:rPr>
        <w:t xml:space="preserve">. </w:t>
      </w:r>
      <w:r w:rsidRPr="00D43A9E">
        <w:rPr>
          <w:rFonts w:ascii="Sylfaen" w:hAnsi="Sylfaen" w:cs="Sylfaen"/>
          <w:noProof/>
          <w:sz w:val="24"/>
          <w:szCs w:val="24"/>
          <w:lang w:val="ka-GE"/>
        </w:rPr>
        <w:t>წარსადგენია</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სატესტო</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სახეობათა</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შერჩევის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დასაბუთებული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განმარტება</w:t>
      </w:r>
      <w:r w:rsidRPr="00D43A9E">
        <w:rPr>
          <w:rFonts w:ascii="Sylfaen" w:hAnsi="Sylfaen"/>
          <w:noProof/>
          <w:sz w:val="24"/>
          <w:szCs w:val="24"/>
          <w:lang w:val="ka-GE"/>
        </w:rPr>
        <w:t>.</w:t>
      </w:r>
    </w:p>
    <w:p w14:paraId="0A3ABF8E" w14:textId="4ED63AB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ტესტირებამ უნდა უზრუნველყოს საკმარისი ინფორმაცია ფეხსახსრიანებზე მცენარეთა დაცვის საშუალების ტოქსიკურობის (სიკვდილიანობა)  შესაფასებლად საველე პირობებში, ასევე არასაველე პირობებში</w:t>
      </w:r>
      <w:r w:rsidR="00BB3D35" w:rsidRPr="00D43A9E">
        <w:rPr>
          <w:rFonts w:ascii="Sylfaen" w:hAnsi="Sylfaen"/>
          <w:color w:val="1A171C"/>
          <w:sz w:val="24"/>
          <w:szCs w:val="24"/>
          <w:lang w:val="ka-GE"/>
        </w:rPr>
        <w:t>:</w:t>
      </w:r>
      <w:r w:rsidR="00AC7F1A" w:rsidRPr="00D43A9E">
        <w:rPr>
          <w:rFonts w:ascii="Sylfaen" w:hAnsi="Sylfaen"/>
          <w:color w:val="1A171C"/>
          <w:sz w:val="24"/>
          <w:szCs w:val="24"/>
          <w:lang w:val="ka-GE"/>
        </w:rPr>
        <w:t xml:space="preserve"> </w:t>
      </w:r>
    </w:p>
    <w:p w14:paraId="687EEC7C" w14:textId="1EA519A4" w:rsidR="00EC0CE8" w:rsidRPr="00D43A9E" w:rsidRDefault="002E0A45"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ბ.ა) </w:t>
      </w:r>
      <w:r w:rsidR="00EC0CE8" w:rsidRPr="00D43A9E">
        <w:rPr>
          <w:rFonts w:ascii="Sylfaen" w:hAnsi="Sylfaen"/>
          <w:color w:val="1A171C"/>
          <w:sz w:val="24"/>
          <w:szCs w:val="24"/>
          <w:lang w:val="ka-GE"/>
        </w:rPr>
        <w:t>სტანდარტული ლაბორატორიული ტესტირება არასამიზნე ფეხსახსრიანებზე</w:t>
      </w:r>
      <w:r w:rsidRPr="00D43A9E">
        <w:rPr>
          <w:rFonts w:ascii="Sylfaen" w:hAnsi="Sylfaen"/>
          <w:color w:val="1A171C"/>
          <w:sz w:val="24"/>
          <w:szCs w:val="24"/>
          <w:lang w:val="ka-GE"/>
        </w:rPr>
        <w:t>:</w:t>
      </w:r>
    </w:p>
    <w:p w14:paraId="76663A64" w14:textId="1B5E8992" w:rsidR="00EC0CE8" w:rsidRPr="00D43A9E" w:rsidRDefault="002E0A45"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color w:val="1A171C"/>
          <w:sz w:val="24"/>
          <w:szCs w:val="24"/>
          <w:lang w:val="ka-GE"/>
        </w:rPr>
        <w:t xml:space="preserve">ბ.ა.ა) </w:t>
      </w:r>
      <w:r w:rsidR="00EC0CE8" w:rsidRPr="00D43A9E">
        <w:rPr>
          <w:rFonts w:ascii="Sylfaen" w:hAnsi="Sylfaen"/>
          <w:color w:val="1A171C"/>
          <w:sz w:val="24"/>
          <w:szCs w:val="24"/>
          <w:lang w:val="ka-GE"/>
        </w:rPr>
        <w:t xml:space="preserve">ტესტირებამ უნდა უზრუნველყოს საკმარისი ინფორმაცია ორ ინდიკატორ სახეობაზე </w:t>
      </w:r>
      <w:r w:rsidR="00EC0CE8" w:rsidRPr="00D43A9E">
        <w:rPr>
          <w:rFonts w:ascii="Sylfaen" w:hAnsi="Sylfaen" w:cs="Sylfaen"/>
          <w:noProof/>
          <w:sz w:val="24"/>
          <w:szCs w:val="24"/>
          <w:lang w:val="ka-GE"/>
        </w:rPr>
        <w:t>მარცვლოვანის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ბუგრის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პარაზიტოიდი</w:t>
      </w:r>
      <w:r w:rsidR="00EC0CE8" w:rsidRPr="00D43A9E">
        <w:rPr>
          <w:rFonts w:ascii="Sylfaen" w:hAnsi="Sylfaen"/>
          <w:i/>
          <w:color w:val="1A171C"/>
          <w:sz w:val="24"/>
          <w:szCs w:val="24"/>
          <w:lang w:val="ka-GE"/>
        </w:rPr>
        <w:t>Aphidius rhopalosiphi</w:t>
      </w:r>
      <w:r w:rsidR="00EC0CE8" w:rsidRPr="00D43A9E">
        <w:rPr>
          <w:rFonts w:ascii="Sylfaen" w:hAnsi="Sylfaen"/>
          <w:sz w:val="24"/>
          <w:szCs w:val="24"/>
          <w:lang w:val="ka-GE"/>
        </w:rPr>
        <w:t xml:space="preserve"> (Hymenoptera: Braconidae</w:t>
      </w:r>
      <w:r w:rsidR="00EC0CE8" w:rsidRPr="00D43A9E">
        <w:rPr>
          <w:rFonts w:ascii="Sylfaen" w:hAnsi="Sylfaen"/>
          <w:color w:val="1A171C"/>
          <w:sz w:val="24"/>
          <w:szCs w:val="24"/>
          <w:lang w:val="ka-GE"/>
        </w:rPr>
        <w:t xml:space="preserve">) და </w:t>
      </w:r>
      <w:r w:rsidR="00EC0CE8" w:rsidRPr="00D43A9E">
        <w:rPr>
          <w:rFonts w:ascii="Sylfaen" w:hAnsi="Sylfaen" w:cs="Sylfaen"/>
          <w:noProof/>
          <w:sz w:val="24"/>
          <w:szCs w:val="24"/>
          <w:lang w:val="ka-GE"/>
        </w:rPr>
        <w:t>მტაცებელი</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ტკიპები</w:t>
      </w:r>
      <w:r w:rsidR="00EC0CE8" w:rsidRPr="00D43A9E">
        <w:rPr>
          <w:rFonts w:ascii="Sylfaen" w:hAnsi="Sylfaen"/>
          <w:noProof/>
          <w:sz w:val="24"/>
          <w:szCs w:val="24"/>
          <w:lang w:val="ka-GE"/>
        </w:rPr>
        <w:t xml:space="preserve"> </w:t>
      </w:r>
      <w:r w:rsidR="00EC0CE8" w:rsidRPr="00D43A9E">
        <w:rPr>
          <w:rFonts w:ascii="Sylfaen" w:hAnsi="Sylfaen"/>
          <w:i/>
          <w:color w:val="1A171C"/>
          <w:sz w:val="24"/>
          <w:szCs w:val="24"/>
          <w:lang w:val="ka-GE"/>
        </w:rPr>
        <w:t>Typhlodromus pyri</w:t>
      </w:r>
      <w:r w:rsidR="00EC0CE8" w:rsidRPr="00D43A9E">
        <w:rPr>
          <w:rFonts w:ascii="Sylfaen" w:hAnsi="Sylfaen"/>
          <w:color w:val="1A171C"/>
          <w:sz w:val="24"/>
          <w:szCs w:val="24"/>
          <w:lang w:val="ka-GE"/>
        </w:rPr>
        <w:t xml:space="preserve"> </w:t>
      </w:r>
      <w:r w:rsidR="00EC0CE8" w:rsidRPr="00D43A9E">
        <w:rPr>
          <w:rFonts w:ascii="Sylfaen" w:hAnsi="Sylfaen"/>
          <w:sz w:val="24"/>
          <w:szCs w:val="24"/>
          <w:lang w:val="ka-GE"/>
        </w:rPr>
        <w:t>(</w:t>
      </w:r>
      <w:r w:rsidR="00EC0CE8" w:rsidRPr="00D43A9E">
        <w:rPr>
          <w:rFonts w:ascii="Sylfaen" w:hAnsi="Sylfaen" w:cs="EUAlbertina"/>
          <w:color w:val="000000"/>
          <w:sz w:val="24"/>
          <w:szCs w:val="24"/>
          <w:lang w:val="ka-GE"/>
        </w:rPr>
        <w:t>Acari: Phytoseiidae</w:t>
      </w:r>
      <w:r w:rsidR="00EC0CE8" w:rsidRPr="00D43A9E">
        <w:rPr>
          <w:rFonts w:ascii="Sylfaen" w:hAnsi="Sylfaen"/>
          <w:sz w:val="24"/>
          <w:szCs w:val="24"/>
          <w:lang w:val="ka-GE"/>
        </w:rPr>
        <w:t>)</w:t>
      </w:r>
      <w:r w:rsidR="00EC0CE8" w:rsidRPr="00D43A9E">
        <w:rPr>
          <w:rFonts w:ascii="Sylfaen" w:hAnsi="Sylfaen"/>
          <w:color w:val="1A171C"/>
          <w:sz w:val="24"/>
          <w:szCs w:val="24"/>
          <w:lang w:val="ka-GE"/>
        </w:rPr>
        <w:t xml:space="preserve">  მცენარეთა დაცვის საშუალების </w:t>
      </w:r>
      <w:r w:rsidR="00EC0CE8" w:rsidRPr="00D43A9E">
        <w:rPr>
          <w:rFonts w:ascii="Sylfaen" w:hAnsi="Sylfaen"/>
          <w:sz w:val="24"/>
          <w:szCs w:val="24"/>
          <w:lang w:val="ka-GE"/>
        </w:rPr>
        <w:t>ტოქსიკურობის შესაფასებლად საველე პირობებში, ასევე არასაველე პირობებში რისკის კოეფიციენტის შესაბამისი ანალიზის თანახმად</w:t>
      </w:r>
      <w:r w:rsidR="00062A5F" w:rsidRPr="00D43A9E">
        <w:rPr>
          <w:rFonts w:ascii="Sylfaen" w:hAnsi="Sylfaen"/>
          <w:sz w:val="24"/>
          <w:szCs w:val="24"/>
          <w:lang w:val="ka-GE"/>
        </w:rPr>
        <w:t xml:space="preserve">. </w:t>
      </w:r>
    </w:p>
    <w:p w14:paraId="4CA778BF" w14:textId="6B621A1D" w:rsidR="00EC0CE8" w:rsidRPr="00D43A9E" w:rsidRDefault="002E0A45"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sz w:val="24"/>
          <w:szCs w:val="24"/>
          <w:lang w:val="ka-GE"/>
        </w:rPr>
        <w:t xml:space="preserve">ბ.ა.ბ) </w:t>
      </w:r>
      <w:r w:rsidR="00EC0CE8" w:rsidRPr="00D43A9E">
        <w:rPr>
          <w:rFonts w:ascii="Sylfaen" w:hAnsi="Sylfaen"/>
          <w:sz w:val="24"/>
          <w:szCs w:val="24"/>
          <w:lang w:val="ka-GE"/>
        </w:rPr>
        <w:t xml:space="preserve">უარყოფითი </w:t>
      </w:r>
      <w:r w:rsidR="00613311" w:rsidRPr="00D43A9E">
        <w:rPr>
          <w:rFonts w:ascii="Sylfaen" w:hAnsi="Sylfaen"/>
          <w:sz w:val="24"/>
          <w:szCs w:val="24"/>
          <w:lang w:val="ka-GE"/>
        </w:rPr>
        <w:t>ზემოქმედების</w:t>
      </w:r>
      <w:r w:rsidR="00EC0CE8" w:rsidRPr="00D43A9E">
        <w:rPr>
          <w:rFonts w:ascii="Sylfaen" w:hAnsi="Sylfaen"/>
          <w:sz w:val="24"/>
          <w:szCs w:val="24"/>
          <w:lang w:val="ka-GE"/>
        </w:rPr>
        <w:t xml:space="preserve"> გამოვლენის შემთხვევაში, საჭირო გახდება ტესტის ჩატარება უფრო მაღალი დონის კვლევების გამოყენებით (იხილეთ </w:t>
      </w:r>
      <w:r w:rsidR="006652AC" w:rsidRPr="00D43A9E">
        <w:rPr>
          <w:rFonts w:ascii="Sylfaen" w:hAnsi="Sylfaen"/>
          <w:sz w:val="24"/>
          <w:szCs w:val="24"/>
          <w:lang w:val="ka-GE"/>
        </w:rPr>
        <w:t>ამ პუნქტის</w:t>
      </w:r>
      <w:r w:rsidR="00483D2E" w:rsidRPr="00D43A9E">
        <w:rPr>
          <w:rFonts w:ascii="Sylfaen" w:hAnsi="Sylfaen"/>
          <w:sz w:val="24"/>
          <w:szCs w:val="24"/>
          <w:lang w:val="ka-GE"/>
        </w:rPr>
        <w:t xml:space="preserve"> </w:t>
      </w:r>
      <w:r w:rsidR="006F64DF" w:rsidRPr="00D43A9E">
        <w:rPr>
          <w:rFonts w:ascii="Sylfaen" w:hAnsi="Sylfaen"/>
          <w:sz w:val="24"/>
          <w:szCs w:val="24"/>
          <w:lang w:val="ka-GE"/>
        </w:rPr>
        <w:t xml:space="preserve">„ბ.ბ“ – „ბ.ე“ ქვეპუნქტები) </w:t>
      </w:r>
      <w:r w:rsidR="00EC0CE8" w:rsidRPr="00D43A9E">
        <w:rPr>
          <w:rFonts w:ascii="Sylfaen" w:hAnsi="Sylfaen"/>
          <w:sz w:val="24"/>
          <w:szCs w:val="24"/>
          <w:lang w:val="ka-GE"/>
        </w:rPr>
        <w:t xml:space="preserve">დამატებითი დეტალებისთვის. მაღალი დონის შეფასებაში </w:t>
      </w:r>
      <w:r w:rsidR="00EC0CE8" w:rsidRPr="00D43A9E">
        <w:rPr>
          <w:rFonts w:ascii="Sylfaen" w:hAnsi="Sylfaen"/>
          <w:color w:val="1A171C"/>
          <w:sz w:val="24"/>
          <w:szCs w:val="24"/>
          <w:lang w:val="ka-GE"/>
        </w:rPr>
        <w:t>რისკის კოეფიციენტის ანალიზი, რომელიც გამოიყენება სტანდარტული ლაბორატორიული არასამიზნე ფეხსახსრიანების ტესტირებისთვის, არ გამოიყენება</w:t>
      </w:r>
      <w:r w:rsidR="00C654C3" w:rsidRPr="00D43A9E">
        <w:rPr>
          <w:rFonts w:ascii="Sylfaen" w:hAnsi="Sylfaen"/>
          <w:color w:val="1A171C"/>
          <w:sz w:val="24"/>
          <w:szCs w:val="24"/>
          <w:lang w:val="ka-GE"/>
        </w:rPr>
        <w:t xml:space="preserve">.   </w:t>
      </w:r>
    </w:p>
    <w:p w14:paraId="4FD005C3" w14:textId="77DDF6CF" w:rsidR="00EC0CE8" w:rsidRPr="00D43A9E" w:rsidRDefault="002E0A45"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ბ.ბ) </w:t>
      </w:r>
      <w:r w:rsidR="00EC0CE8" w:rsidRPr="00D43A9E">
        <w:rPr>
          <w:rFonts w:ascii="Sylfaen" w:hAnsi="Sylfaen"/>
          <w:color w:val="1A171C"/>
          <w:sz w:val="24"/>
          <w:szCs w:val="24"/>
          <w:lang w:val="ka-GE"/>
        </w:rPr>
        <w:t>გაფართოებული ლაბორატორიული ტესტირება, ძველი ნარჩენი რაოდენობის კვლევები არასამიზნე ფეხსახსრიანებზე</w:t>
      </w:r>
      <w:r w:rsidRPr="00D43A9E">
        <w:rPr>
          <w:rFonts w:ascii="Sylfaen" w:hAnsi="Sylfaen"/>
          <w:color w:val="1A171C"/>
          <w:sz w:val="24"/>
          <w:szCs w:val="24"/>
          <w:lang w:val="ka-GE"/>
        </w:rPr>
        <w:t xml:space="preserve"> - </w:t>
      </w:r>
      <w:r w:rsidR="00EC0CE8" w:rsidRPr="00D43A9E">
        <w:rPr>
          <w:rFonts w:ascii="Sylfaen" w:hAnsi="Sylfaen"/>
          <w:color w:val="1A171C"/>
          <w:sz w:val="24"/>
          <w:szCs w:val="24"/>
          <w:lang w:val="ka-GE"/>
        </w:rPr>
        <w:t>ტესტირებამ უნდა მოგვაწოდოს საკმარისი ინფორმაცია ფეხსახსრიანებზე მცენარეთა დაცვის საშუალების რისკის შესაფასებლად უფრო რეალური საცდელი სუბსტრატის ან  ზემოქმედების რეჟიმის გამოყენებით.</w:t>
      </w:r>
    </w:p>
    <w:p w14:paraId="7A79E387"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311A9C25" w14:textId="77777777" w:rsidR="00EC0CE8" w:rsidRPr="00D43A9E" w:rsidRDefault="00EC0CE8"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 xml:space="preserve">გარემოებები, როდესაც საჭიროა </w:t>
      </w:r>
    </w:p>
    <w:p w14:paraId="64E4F2B5" w14:textId="77777777" w:rsidR="00EC0CE8" w:rsidRPr="00D43A9E" w:rsidRDefault="00EC0CE8" w:rsidP="008D5DF7">
      <w:pPr>
        <w:autoSpaceDE w:val="0"/>
        <w:autoSpaceDN w:val="0"/>
        <w:adjustRightInd w:val="0"/>
        <w:spacing w:after="0" w:line="288" w:lineRule="auto"/>
        <w:ind w:left="-720"/>
        <w:jc w:val="both"/>
        <w:rPr>
          <w:rFonts w:ascii="Sylfaen" w:hAnsi="Sylfaen"/>
          <w:i/>
          <w:color w:val="1A171C"/>
          <w:sz w:val="24"/>
          <w:szCs w:val="24"/>
          <w:lang w:val="ka-GE"/>
        </w:rPr>
      </w:pPr>
    </w:p>
    <w:p w14:paraId="3E3FFD98" w14:textId="745ED0DC" w:rsidR="00EC0CE8" w:rsidRPr="00D43A9E" w:rsidRDefault="00EC0CE8"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დამატებითი ტესტირება საჭირო იქნება იმ შემთხვევაში, თუ ლაბორატორიული ტესტირების შემდეგ გამოვლინდება</w:t>
      </w:r>
      <w:r w:rsidR="004A35BF" w:rsidRPr="00D43A9E">
        <w:rPr>
          <w:rFonts w:ascii="Sylfaen" w:hAnsi="Sylfaen"/>
          <w:sz w:val="24"/>
          <w:szCs w:val="24"/>
          <w:lang w:val="ka-GE"/>
        </w:rPr>
        <w:t xml:space="preserve"> ზემოქმედება</w:t>
      </w:r>
      <w:r w:rsidRPr="00D43A9E">
        <w:rPr>
          <w:rFonts w:ascii="Sylfaen" w:hAnsi="Sylfaen"/>
          <w:sz w:val="24"/>
          <w:szCs w:val="24"/>
          <w:lang w:val="ka-GE"/>
        </w:rPr>
        <w:t xml:space="preserve">, </w:t>
      </w:r>
      <w:r w:rsidR="00483D2E" w:rsidRPr="00D43A9E">
        <w:rPr>
          <w:rFonts w:ascii="Sylfaen" w:hAnsi="Sylfaen"/>
          <w:sz w:val="24"/>
          <w:szCs w:val="24"/>
          <w:lang w:val="ka-GE"/>
        </w:rPr>
        <w:t xml:space="preserve">ამ პუნქტის </w:t>
      </w:r>
      <w:r w:rsidR="006F64DF" w:rsidRPr="00D43A9E">
        <w:rPr>
          <w:rFonts w:ascii="Sylfaen" w:hAnsi="Sylfaen"/>
          <w:sz w:val="24"/>
          <w:szCs w:val="24"/>
          <w:lang w:val="ka-GE"/>
        </w:rPr>
        <w:t>„</w:t>
      </w:r>
      <w:r w:rsidR="00C15650" w:rsidRPr="00D43A9E">
        <w:rPr>
          <w:rFonts w:ascii="Sylfaen" w:hAnsi="Sylfaen"/>
          <w:sz w:val="24"/>
          <w:szCs w:val="24"/>
          <w:lang w:val="ka-GE"/>
        </w:rPr>
        <w:t>ბ.ა</w:t>
      </w:r>
      <w:r w:rsidR="006F64DF" w:rsidRPr="00D43A9E">
        <w:rPr>
          <w:rFonts w:ascii="Sylfaen" w:hAnsi="Sylfaen"/>
          <w:sz w:val="24"/>
          <w:szCs w:val="24"/>
          <w:lang w:val="ka-GE"/>
        </w:rPr>
        <w:t>“ ქვე</w:t>
      </w:r>
      <w:r w:rsidRPr="00D43A9E">
        <w:rPr>
          <w:rFonts w:ascii="Sylfaen" w:hAnsi="Sylfaen"/>
          <w:sz w:val="24"/>
          <w:szCs w:val="24"/>
          <w:lang w:val="ka-GE"/>
        </w:rPr>
        <w:t xml:space="preserve">პუნქტში მითითებული მოთხოვნების შესაბამისად და თუ შესაბამისი რისკის კოეფიციენტის ანალიზი მიუთითებს რისკს სტანდარტულ ინდიკატორ არასამიზნე ფეხსახსრიან სახეობებზე. </w:t>
      </w:r>
    </w:p>
    <w:p w14:paraId="37F08304"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                                                                          </w:t>
      </w:r>
    </w:p>
    <w:p w14:paraId="20DEFF48" w14:textId="411E44E1"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თავდაპირველად, უნდა განხორციელდეს ინდიკატორი სახეობების ტესტირება, რომლებზეც ზემოქმედება მოხდა სტანდარტულ</w:t>
      </w:r>
      <w:r w:rsidR="00885292" w:rsidRPr="00D43A9E">
        <w:rPr>
          <w:rFonts w:ascii="Sylfaen" w:hAnsi="Sylfaen"/>
          <w:color w:val="1A171C"/>
          <w:sz w:val="24"/>
          <w:szCs w:val="24"/>
          <w:lang w:val="ka-GE"/>
        </w:rPr>
        <w:t xml:space="preserve"> პირველი</w:t>
      </w:r>
      <w:r w:rsidRPr="00D43A9E">
        <w:rPr>
          <w:rFonts w:ascii="Sylfaen" w:hAnsi="Sylfaen"/>
          <w:color w:val="1A171C"/>
          <w:sz w:val="24"/>
          <w:szCs w:val="24"/>
          <w:lang w:val="ka-GE"/>
        </w:rPr>
        <w:t xml:space="preserve"> რიგის ლაბორატორიულ ტესტირებაში (</w:t>
      </w:r>
      <w:r w:rsidR="00AC7F1A" w:rsidRPr="00D43A9E">
        <w:rPr>
          <w:rFonts w:ascii="Sylfaen" w:hAnsi="Sylfaen"/>
          <w:color w:val="1A171C"/>
          <w:sz w:val="24"/>
          <w:szCs w:val="24"/>
          <w:lang w:val="ka-GE"/>
        </w:rPr>
        <w:t>იხ.</w:t>
      </w:r>
      <w:r w:rsidR="006F64DF" w:rsidRPr="00D43A9E">
        <w:rPr>
          <w:rFonts w:ascii="Sylfaen" w:hAnsi="Sylfaen"/>
          <w:color w:val="1A171C"/>
          <w:sz w:val="24"/>
          <w:szCs w:val="24"/>
          <w:lang w:val="ka-GE"/>
        </w:rPr>
        <w:t xml:space="preserve">ამ </w:t>
      </w:r>
      <w:r w:rsidRPr="00D43A9E">
        <w:rPr>
          <w:rFonts w:ascii="Sylfaen" w:hAnsi="Sylfaen"/>
          <w:color w:val="1A171C"/>
          <w:sz w:val="24"/>
          <w:szCs w:val="24"/>
          <w:lang w:val="ka-GE"/>
        </w:rPr>
        <w:t>პუნქტი</w:t>
      </w:r>
      <w:r w:rsidR="006F64DF" w:rsidRPr="00D43A9E">
        <w:rPr>
          <w:rFonts w:ascii="Sylfaen" w:hAnsi="Sylfaen"/>
          <w:color w:val="1A171C"/>
          <w:sz w:val="24"/>
          <w:szCs w:val="24"/>
          <w:lang w:val="ka-GE"/>
        </w:rPr>
        <w:t>ს</w:t>
      </w:r>
      <w:r w:rsidRPr="00D43A9E">
        <w:rPr>
          <w:rFonts w:ascii="Sylfaen" w:hAnsi="Sylfaen"/>
          <w:color w:val="1A171C"/>
          <w:sz w:val="24"/>
          <w:szCs w:val="24"/>
          <w:lang w:val="ka-GE"/>
        </w:rPr>
        <w:t xml:space="preserve"> </w:t>
      </w:r>
      <w:r w:rsidR="006F64DF" w:rsidRPr="00D43A9E">
        <w:rPr>
          <w:rFonts w:ascii="Sylfaen" w:hAnsi="Sylfaen"/>
          <w:color w:val="1A171C"/>
          <w:sz w:val="24"/>
          <w:szCs w:val="24"/>
          <w:lang w:val="ka-GE"/>
        </w:rPr>
        <w:t>„</w:t>
      </w:r>
      <w:r w:rsidR="00C15650" w:rsidRPr="00D43A9E">
        <w:rPr>
          <w:rFonts w:ascii="Sylfaen" w:hAnsi="Sylfaen"/>
          <w:color w:val="1A171C"/>
          <w:sz w:val="24"/>
          <w:szCs w:val="24"/>
          <w:lang w:val="ka-GE"/>
        </w:rPr>
        <w:t>ბ.ა</w:t>
      </w:r>
      <w:r w:rsidR="006F64DF" w:rsidRPr="00D43A9E">
        <w:rPr>
          <w:rFonts w:ascii="Sylfaen" w:hAnsi="Sylfaen"/>
          <w:color w:val="1A171C"/>
          <w:sz w:val="24"/>
          <w:szCs w:val="24"/>
          <w:lang w:val="ka-GE"/>
        </w:rPr>
        <w:t>“ ქვეპუნქტი</w:t>
      </w:r>
      <w:r w:rsidRPr="00D43A9E">
        <w:rPr>
          <w:rFonts w:ascii="Sylfaen" w:hAnsi="Sylfaen"/>
          <w:color w:val="1A171C"/>
          <w:sz w:val="24"/>
          <w:szCs w:val="24"/>
          <w:lang w:val="ka-GE"/>
        </w:rPr>
        <w:t xml:space="preserve">). გარდა ამისა, თუ საველე პირობებში რისკი მითითებულია როგორც ერთ, ასევე ორივე სტანდარტულ ინდიკატორის სახეობაზე, საჭიროა ერთი დამატებითი სახეობის ტესტირება. თუ არასაველე პირობებში რისკი მითითებულია სტანდარტულ ინდიკატორ სახეობებზე, საჭირო გახდება ერთი დამატებითი სახეობის ტესტირება.   </w:t>
      </w:r>
    </w:p>
    <w:p w14:paraId="25F423EE"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221332D6" w14:textId="0B9762BD"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ძველი ნარჩენი რაოდენობის კვლევა ჩასატარებელია ყველაზე მგრძნობიარე სახეობებით, ინფორმაციის მისაღებად დამუშავებული ფართობების პოტენციური განმეორებითი კოლონიზაციისთვის საჭირო დროის დიაპაზონების შესახებ</w:t>
      </w:r>
      <w:r w:rsidR="00BB3D35" w:rsidRPr="00D43A9E">
        <w:rPr>
          <w:rFonts w:ascii="Sylfaen" w:hAnsi="Sylfaen"/>
          <w:color w:val="1A171C"/>
          <w:sz w:val="24"/>
          <w:szCs w:val="24"/>
          <w:lang w:val="ka-GE"/>
        </w:rPr>
        <w:t>:</w:t>
      </w:r>
    </w:p>
    <w:p w14:paraId="5591F942"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5C1437AF" w14:textId="77777777" w:rsidR="00EC0CE8" w:rsidRPr="00D43A9E" w:rsidRDefault="00EC0CE8"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ტესტის პირობები</w:t>
      </w:r>
    </w:p>
    <w:p w14:paraId="0EA92532"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6EE8DEDC" w14:textId="7C3C7726" w:rsidR="00EC0CE8" w:rsidRPr="00D43A9E" w:rsidRDefault="002E0A45"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ბ.ბ.</w:t>
      </w:r>
      <w:r w:rsidR="00EC0CE8" w:rsidRPr="00D43A9E">
        <w:rPr>
          <w:rFonts w:ascii="Sylfaen" w:hAnsi="Sylfaen"/>
          <w:color w:val="1A171C"/>
          <w:sz w:val="24"/>
          <w:szCs w:val="24"/>
          <w:lang w:val="ka-GE"/>
        </w:rPr>
        <w:t xml:space="preserve">ა) </w:t>
      </w:r>
      <w:r w:rsidR="00EC0CE8" w:rsidRPr="00D43A9E">
        <w:rPr>
          <w:rFonts w:ascii="Sylfaen" w:hAnsi="Sylfaen"/>
          <w:color w:val="1A171C"/>
          <w:sz w:val="24"/>
          <w:szCs w:val="24"/>
          <w:lang w:val="ka-GE"/>
        </w:rPr>
        <w:tab/>
        <w:t xml:space="preserve">გაფართოებული ლაბორატორიული კვლევები </w:t>
      </w:r>
      <w:r w:rsidRPr="00D43A9E">
        <w:rPr>
          <w:rFonts w:ascii="Sylfaen" w:hAnsi="Sylfaen"/>
          <w:color w:val="1A171C"/>
          <w:sz w:val="24"/>
          <w:szCs w:val="24"/>
          <w:lang w:val="ka-GE"/>
        </w:rPr>
        <w:t>-</w:t>
      </w:r>
      <w:r w:rsidR="00EC0CE8" w:rsidRPr="00D43A9E">
        <w:rPr>
          <w:rFonts w:ascii="Sylfaen" w:hAnsi="Sylfaen"/>
          <w:color w:val="1A171C"/>
          <w:sz w:val="24"/>
          <w:szCs w:val="24"/>
          <w:lang w:val="ka-GE"/>
        </w:rPr>
        <w:t xml:space="preserve"> გაფართოებული ლაბორატორიული კვლევები ჩასატარებელია კონტროლირებულ გარემო პირობებში, ლაბორატორიაში გამრავლებული ტესტ-მიკროორგანიზმების ან საველე პირობებში შეგროვებული ნიმუშების ზემოქმედების გზით, ახალ და გამომშრალი პესტიციდების დეპოზიტებით, რომელიც გამოიყენება ბუნებრივ სუბსტრატებზე, მაგალითად ფოთლებზე, მცენარეებზე ან ბუნებრივ გრუნტზე ლაბორატორიულ ან საველე პირობებში</w:t>
      </w:r>
      <w:r w:rsidR="00B86F78" w:rsidRPr="00D43A9E">
        <w:rPr>
          <w:rFonts w:ascii="Sylfaen" w:hAnsi="Sylfaen"/>
          <w:color w:val="1A171C"/>
          <w:sz w:val="24"/>
          <w:szCs w:val="24"/>
          <w:lang w:val="ka-GE"/>
        </w:rPr>
        <w:t xml:space="preserve">.     </w:t>
      </w:r>
    </w:p>
    <w:p w14:paraId="6E657969" w14:textId="1D32760F" w:rsidR="00EC0CE8" w:rsidRPr="00D43A9E" w:rsidRDefault="002E0A45"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ბ.ბ.</w:t>
      </w:r>
      <w:r w:rsidR="00EC0CE8" w:rsidRPr="00D43A9E">
        <w:rPr>
          <w:rFonts w:ascii="Sylfaen" w:hAnsi="Sylfaen"/>
          <w:sz w:val="24"/>
          <w:szCs w:val="24"/>
          <w:lang w:val="ka-GE"/>
        </w:rPr>
        <w:t xml:space="preserve">ბ) </w:t>
      </w:r>
      <w:r w:rsidR="00EC0CE8" w:rsidRPr="00D43A9E">
        <w:rPr>
          <w:rFonts w:ascii="Sylfaen" w:hAnsi="Sylfaen"/>
          <w:sz w:val="24"/>
          <w:szCs w:val="24"/>
          <w:lang w:val="ka-GE"/>
        </w:rPr>
        <w:tab/>
        <w:t>ძველი ნარჩენი რაოდენობის კვლევები</w:t>
      </w:r>
      <w:r w:rsidRPr="00D43A9E">
        <w:rPr>
          <w:rFonts w:ascii="Sylfaen" w:hAnsi="Sylfaen"/>
          <w:sz w:val="24"/>
          <w:szCs w:val="24"/>
          <w:lang w:val="ka-GE"/>
        </w:rPr>
        <w:t xml:space="preserve"> - </w:t>
      </w:r>
      <w:r w:rsidR="00EC0CE8" w:rsidRPr="00D43A9E">
        <w:rPr>
          <w:rFonts w:ascii="Sylfaen" w:hAnsi="Sylfaen"/>
          <w:sz w:val="24"/>
          <w:szCs w:val="24"/>
          <w:lang w:val="ka-GE"/>
        </w:rPr>
        <w:t xml:space="preserve">ძველი ნარჩენი რაოდენობის კვლევებმა უნდა შეაფასონ არასაველე ფეხსახსრიანებზე </w:t>
      </w:r>
      <w:r w:rsidR="004A35BF" w:rsidRPr="00D43A9E">
        <w:rPr>
          <w:rFonts w:ascii="Sylfaen" w:hAnsi="Sylfaen"/>
          <w:sz w:val="24"/>
          <w:szCs w:val="24"/>
          <w:lang w:val="ka-GE"/>
        </w:rPr>
        <w:t>ზემოქმედების</w:t>
      </w:r>
      <w:r w:rsidR="00EC0CE8" w:rsidRPr="00D43A9E">
        <w:rPr>
          <w:rFonts w:ascii="Sylfaen" w:hAnsi="Sylfaen"/>
          <w:sz w:val="24"/>
          <w:szCs w:val="24"/>
          <w:lang w:val="ka-GE"/>
        </w:rPr>
        <w:t xml:space="preserve"> ხანგრძლივობა. ისინი უნდა მოიცავდეს მცენარეთა დაცვის საშუალების დეპოზიტებს საველე პირობებში (შესაძლოა რეკომენდებული იყოს წვიმისგან დაცვის საშუალება) დამუშავებულ ფოთლებზე ან მცენარეებზე საცდელი ორგანიზმების ზემოქმედებით ლაბორატორიულ, ნახევრად საველე პირობებში ან მათი კომბინაციით (როგორიცაა სიკვდილიანობის შეფასება ნახევრად საველე პირობებში და რეპროდუქციული შეფასება ლაბორატორიულ პირობებში</w:t>
      </w:r>
      <w:r w:rsidR="006F64DF" w:rsidRPr="00D43A9E">
        <w:rPr>
          <w:rFonts w:ascii="Sylfaen" w:hAnsi="Sylfaen"/>
          <w:sz w:val="24"/>
          <w:szCs w:val="24"/>
          <w:lang w:val="ka-GE"/>
        </w:rPr>
        <w:t xml:space="preserve">). </w:t>
      </w:r>
    </w:p>
    <w:p w14:paraId="45EF98C5" w14:textId="6333864A" w:rsidR="00EC0CE8" w:rsidRPr="00D43A9E" w:rsidRDefault="00A70BAB"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ბ.გ)</w:t>
      </w:r>
      <w:r w:rsidR="00EC0CE8" w:rsidRPr="00D43A9E">
        <w:rPr>
          <w:rFonts w:ascii="Sylfaen" w:hAnsi="Sylfaen"/>
          <w:color w:val="1A171C"/>
          <w:sz w:val="24"/>
          <w:szCs w:val="24"/>
          <w:lang w:val="ka-GE"/>
        </w:rPr>
        <w:t xml:space="preserve">  ნახევრად საველე კვლევები არასამიზნე ფეხსახსრიანებით</w:t>
      </w:r>
      <w:r w:rsidRPr="00D43A9E">
        <w:rPr>
          <w:rFonts w:ascii="Sylfaen" w:hAnsi="Sylfaen"/>
          <w:color w:val="1A171C"/>
          <w:sz w:val="24"/>
          <w:szCs w:val="24"/>
          <w:lang w:val="ka-GE"/>
        </w:rPr>
        <w:t xml:space="preserve"> - </w:t>
      </w:r>
      <w:r w:rsidR="00EC0CE8" w:rsidRPr="00D43A9E">
        <w:rPr>
          <w:rFonts w:ascii="Sylfaen" w:hAnsi="Sylfaen"/>
          <w:color w:val="1A171C"/>
          <w:sz w:val="24"/>
          <w:szCs w:val="24"/>
          <w:lang w:val="ka-GE"/>
        </w:rPr>
        <w:t xml:space="preserve">ტესტებმა უნდა აჩვენოს საკმარისი ინფორმაცია მცენარეთა დაცვის საშუალების რისკის შესაფასებლად ფეხსახსრიანებზე საველე პირობების გათვალისწინებით. </w:t>
      </w:r>
    </w:p>
    <w:p w14:paraId="13C49F80"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7927B47C" w14:textId="77777777" w:rsidR="00EC0CE8" w:rsidRPr="00D43A9E" w:rsidRDefault="00EC0CE8"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გარემოებები, როდესაც საჭიროა</w:t>
      </w:r>
    </w:p>
    <w:p w14:paraId="0343E1BA"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5E37469B" w14:textId="60B9B516"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იმ შემთხვევაში, თუ ლაბორატორიული ტესტირების შემდეგ გამოვლინდება </w:t>
      </w:r>
      <w:r w:rsidR="004A35BF" w:rsidRPr="00D43A9E">
        <w:rPr>
          <w:rFonts w:ascii="Sylfaen" w:hAnsi="Sylfaen"/>
          <w:color w:val="1A171C"/>
          <w:sz w:val="24"/>
          <w:szCs w:val="24"/>
          <w:lang w:val="ka-GE"/>
        </w:rPr>
        <w:t>ზემოქმედება</w:t>
      </w:r>
      <w:r w:rsidR="007910C7" w:rsidRPr="00D43A9E">
        <w:rPr>
          <w:rFonts w:ascii="Sylfaen" w:hAnsi="Sylfaen"/>
          <w:color w:val="FF0000"/>
          <w:sz w:val="24"/>
          <w:szCs w:val="24"/>
          <w:lang w:val="ka-GE"/>
        </w:rPr>
        <w:t xml:space="preserve"> </w:t>
      </w:r>
      <w:r w:rsidR="002B43A6" w:rsidRPr="00D43A9E">
        <w:rPr>
          <w:rFonts w:ascii="Sylfaen" w:hAnsi="Sylfaen"/>
          <w:sz w:val="24"/>
          <w:szCs w:val="24"/>
          <w:lang w:val="ka-GE"/>
        </w:rPr>
        <w:t xml:space="preserve">ამ დებულების </w:t>
      </w:r>
      <w:r w:rsidR="00BE0F22" w:rsidRPr="00D43A9E">
        <w:rPr>
          <w:rFonts w:ascii="Sylfaen" w:hAnsi="Sylfaen"/>
          <w:sz w:val="24"/>
          <w:szCs w:val="24"/>
          <w:lang w:val="ka-GE"/>
        </w:rPr>
        <w:t>დანართი № 1-</w:t>
      </w:r>
      <w:r w:rsidR="002B43A6" w:rsidRPr="00D43A9E">
        <w:rPr>
          <w:rFonts w:ascii="Sylfaen" w:hAnsi="Sylfaen"/>
          <w:sz w:val="24"/>
          <w:szCs w:val="24"/>
          <w:lang w:val="ka-GE"/>
        </w:rPr>
        <w:t>ის</w:t>
      </w:r>
      <w:r w:rsidR="00BE0F22" w:rsidRPr="00D43A9E">
        <w:rPr>
          <w:rFonts w:ascii="Sylfaen" w:hAnsi="Sylfaen"/>
          <w:sz w:val="24"/>
          <w:szCs w:val="24"/>
          <w:lang w:val="ka-GE"/>
        </w:rPr>
        <w:t xml:space="preserve"> II თავის მე-15 მუხლის მე-13 პუნქტის “ბ”  ქვეპუნქტ</w:t>
      </w:r>
      <w:r w:rsidR="007910C7" w:rsidRPr="00D43A9E">
        <w:rPr>
          <w:rFonts w:ascii="Sylfaen" w:hAnsi="Sylfaen"/>
          <w:sz w:val="24"/>
          <w:szCs w:val="24"/>
          <w:lang w:val="ka-GE"/>
        </w:rPr>
        <w:t xml:space="preserve">ით გათვალისწინებული </w:t>
      </w:r>
      <w:r w:rsidRPr="00D43A9E">
        <w:rPr>
          <w:rFonts w:ascii="Sylfaen" w:hAnsi="Sylfaen"/>
          <w:color w:val="1A171C"/>
          <w:sz w:val="24"/>
          <w:szCs w:val="24"/>
          <w:lang w:val="ka-GE"/>
        </w:rPr>
        <w:t xml:space="preserve">მოთხოვნების და </w:t>
      </w:r>
      <w:r w:rsidR="009C0082" w:rsidRPr="00D43A9E">
        <w:rPr>
          <w:rFonts w:ascii="Sylfaen" w:hAnsi="Sylfaen"/>
          <w:color w:val="1A171C"/>
          <w:sz w:val="24"/>
          <w:szCs w:val="24"/>
          <w:lang w:val="ka-GE"/>
        </w:rPr>
        <w:t>ამ პუნქტის „ბ“ ქვე</w:t>
      </w:r>
      <w:r w:rsidRPr="00D43A9E">
        <w:rPr>
          <w:rFonts w:ascii="Sylfaen" w:hAnsi="Sylfaen"/>
          <w:color w:val="1A171C"/>
          <w:sz w:val="24"/>
          <w:szCs w:val="24"/>
          <w:lang w:val="ka-GE"/>
        </w:rPr>
        <w:t xml:space="preserve">პუნქტის შესაბამისად (მაგალითად, შესაბამისი საწყისი მაჩვენებლები დაირღვა), საჭირო იქნება ნახევრად საველე ტესტირება. </w:t>
      </w:r>
    </w:p>
    <w:p w14:paraId="099C7E55"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53A73B13" w14:textId="77777777" w:rsidR="00EC0CE8" w:rsidRPr="00D43A9E" w:rsidRDefault="00EC0CE8"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 xml:space="preserve">ტესტის პირობები  </w:t>
      </w:r>
    </w:p>
    <w:p w14:paraId="51922A95"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7BB12026"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1301BFBB" w14:textId="77777777" w:rsidR="00C44366" w:rsidRPr="00D43A9E" w:rsidRDefault="00C44366" w:rsidP="00C44366">
      <w:pPr>
        <w:autoSpaceDE w:val="0"/>
        <w:autoSpaceDN w:val="0"/>
        <w:adjustRightInd w:val="0"/>
        <w:spacing w:line="288" w:lineRule="auto"/>
        <w:ind w:left="-630"/>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lastRenderedPageBreak/>
        <w:t xml:space="preserve">ტესტები უნდა ჩატარდეს სანიმუშო სასოფლო-სამეურნეო პირობებში და გამოყენების შეთავაზებული რეკომენდაციების შესაბამისად, რეალური ყველაზე არახელსაყრელი ვარიანტის კვლევის შედეგისთვის.  </w:t>
      </w:r>
    </w:p>
    <w:p w14:paraId="45251A50" w14:textId="77777777" w:rsidR="00C44366" w:rsidRPr="00D43A9E" w:rsidRDefault="00C44366" w:rsidP="00C44366">
      <w:pPr>
        <w:autoSpaceDE w:val="0"/>
        <w:autoSpaceDN w:val="0"/>
        <w:adjustRightInd w:val="0"/>
        <w:spacing w:line="288" w:lineRule="auto"/>
        <w:ind w:left="-630"/>
        <w:jc w:val="both"/>
        <w:rPr>
          <w:rFonts w:ascii="Sylfaen" w:eastAsia="Times New Roman" w:hAnsi="Sylfaen"/>
          <w:color w:val="1A171C"/>
          <w:sz w:val="24"/>
          <w:szCs w:val="24"/>
          <w:lang w:val="ka-GE"/>
        </w:rPr>
      </w:pPr>
    </w:p>
    <w:p w14:paraId="3B6F3D70" w14:textId="77777777" w:rsidR="00C44366" w:rsidRPr="00D43A9E" w:rsidRDefault="00C44366" w:rsidP="00C44366">
      <w:pPr>
        <w:autoSpaceDE w:val="0"/>
        <w:autoSpaceDN w:val="0"/>
        <w:adjustRightInd w:val="0"/>
        <w:spacing w:line="288" w:lineRule="auto"/>
        <w:ind w:left="-630"/>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ნახევრად საველე ტესტირებაში, გასათვალისწინებელია კონკრეტული საკითხები                                უფრო დაბალი დონის ტესტირების შედეგებიდან, ისევე, როგორც </w:t>
      </w:r>
      <w:r w:rsidRPr="00D43A9E">
        <w:rPr>
          <w:rFonts w:ascii="Sylfaen" w:hAnsi="Sylfaen"/>
          <w:lang w:val="ka-GE"/>
        </w:rPr>
        <w:t>კონკრეტული კითხვები, რომლებიც შეიძლება წარმოიშვას</w:t>
      </w:r>
      <w:r w:rsidRPr="00D43A9E">
        <w:rPr>
          <w:rFonts w:ascii="Sylfaen" w:eastAsia="Times New Roman" w:hAnsi="Sylfaen"/>
          <w:color w:val="1A171C"/>
          <w:sz w:val="24"/>
          <w:szCs w:val="24"/>
          <w:lang w:val="ka-GE"/>
        </w:rPr>
        <w:t>. ნახევრად საველე ტესტირებისთვის სახეობების შერჩევაში, გასათვალისწინებელია კონკრეტული საკითხები უფრო დაბალი დონის ტესტირების შედეგებიდან.</w:t>
      </w:r>
    </w:p>
    <w:p w14:paraId="791B724D"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2CFCDAA0"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ტესტირება უნდა მოიცავდეს ლეტალურ და სუბ-ლეტალურ საბოლოო წერტილებს (მაგალითად, ინტეგრირებული პარამეტრები საველე კვლევებში), მაგრამ ასეთი საბოლოო წერტილები ასახსნელია სიფრთხილით, რადგან მათ მაღალი ცვალებადობა ახასიათებთ. </w:t>
      </w:r>
    </w:p>
    <w:p w14:paraId="7B5C0044"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1383303C" w14:textId="0DC60669" w:rsidR="00EC0CE8" w:rsidRPr="00D43A9E" w:rsidRDefault="00A70BAB"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ბ.დ) </w:t>
      </w:r>
      <w:r w:rsidR="00EC0CE8" w:rsidRPr="00D43A9E">
        <w:rPr>
          <w:rFonts w:ascii="Sylfaen" w:hAnsi="Sylfaen"/>
          <w:color w:val="1A171C"/>
          <w:sz w:val="24"/>
          <w:szCs w:val="24"/>
          <w:lang w:val="ka-GE"/>
        </w:rPr>
        <w:t>საველე კვლევები არასამიზნე ფეხსახსრიანებით</w:t>
      </w:r>
      <w:r w:rsidRPr="00D43A9E">
        <w:rPr>
          <w:rFonts w:ascii="Sylfaen" w:hAnsi="Sylfaen"/>
          <w:color w:val="1A171C"/>
          <w:sz w:val="24"/>
          <w:szCs w:val="24"/>
          <w:lang w:val="ka-GE"/>
        </w:rPr>
        <w:t xml:space="preserve"> - </w:t>
      </w:r>
      <w:r w:rsidR="00EC0CE8" w:rsidRPr="00D43A9E">
        <w:rPr>
          <w:rFonts w:ascii="Sylfaen" w:hAnsi="Sylfaen"/>
          <w:color w:val="1A171C"/>
          <w:sz w:val="24"/>
          <w:szCs w:val="24"/>
          <w:lang w:val="ka-GE"/>
        </w:rPr>
        <w:t xml:space="preserve">ტესტებმა უნდა აჩვენოს საკმარისი ინფორმაცია მცენარეთა დაცვის საშუალების რისკის შესაფასებლად ფეხსახსრიანებზე საველე პირობების გათვალისწინებით.  </w:t>
      </w:r>
    </w:p>
    <w:p w14:paraId="2ADE2745"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279541C2" w14:textId="77777777" w:rsidR="00EC0CE8" w:rsidRPr="00D43A9E" w:rsidRDefault="00EC0CE8"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გარემოებები, როდესაც საჭიროა</w:t>
      </w:r>
    </w:p>
    <w:p w14:paraId="24087217"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730DA230" w14:textId="6DB8E262"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თუ ლაბორატორიული ტესტირების შემდეგ გამოვლინდება </w:t>
      </w:r>
      <w:r w:rsidR="004A35BF" w:rsidRPr="00D43A9E">
        <w:rPr>
          <w:rFonts w:ascii="Sylfaen" w:hAnsi="Sylfaen"/>
          <w:color w:val="1A171C"/>
          <w:sz w:val="24"/>
          <w:szCs w:val="24"/>
          <w:lang w:val="ka-GE"/>
        </w:rPr>
        <w:t>ზემოქმედება</w:t>
      </w:r>
      <w:r w:rsidR="00BE0F22" w:rsidRPr="00D43A9E">
        <w:rPr>
          <w:rFonts w:ascii="Sylfaen" w:hAnsi="Sylfaen"/>
          <w:color w:val="1A171C"/>
          <w:sz w:val="24"/>
          <w:szCs w:val="24"/>
          <w:lang w:val="ka-GE"/>
        </w:rPr>
        <w:t xml:space="preserve"> </w:t>
      </w:r>
      <w:r w:rsidR="002B43A6" w:rsidRPr="00D43A9E">
        <w:rPr>
          <w:rFonts w:ascii="Sylfaen" w:hAnsi="Sylfaen"/>
          <w:sz w:val="24"/>
          <w:szCs w:val="24"/>
          <w:lang w:val="ka-GE"/>
        </w:rPr>
        <w:t xml:space="preserve">ამ დებულების </w:t>
      </w:r>
      <w:r w:rsidR="00BE0F22" w:rsidRPr="00D43A9E">
        <w:rPr>
          <w:rFonts w:ascii="Sylfaen" w:hAnsi="Sylfaen"/>
          <w:sz w:val="24"/>
          <w:szCs w:val="24"/>
          <w:lang w:val="ka-GE"/>
        </w:rPr>
        <w:t>დანართი № 1-</w:t>
      </w:r>
      <w:r w:rsidR="002B43A6" w:rsidRPr="00D43A9E">
        <w:rPr>
          <w:rFonts w:ascii="Sylfaen" w:hAnsi="Sylfaen"/>
          <w:sz w:val="24"/>
          <w:szCs w:val="24"/>
          <w:lang w:val="ka-GE"/>
        </w:rPr>
        <w:t>ის</w:t>
      </w:r>
      <w:r w:rsidR="00BE0F22" w:rsidRPr="00D43A9E">
        <w:rPr>
          <w:rFonts w:ascii="Sylfaen" w:hAnsi="Sylfaen"/>
          <w:sz w:val="24"/>
          <w:szCs w:val="24"/>
          <w:lang w:val="ka-GE"/>
        </w:rPr>
        <w:t xml:space="preserve"> II თავის მე-15 მუხლის მე-13 პუნქტის “ბ”  ქვეპუნქტ</w:t>
      </w:r>
      <w:r w:rsidR="002B43A6" w:rsidRPr="00D43A9E">
        <w:rPr>
          <w:rFonts w:ascii="Sylfaen" w:hAnsi="Sylfaen"/>
          <w:sz w:val="24"/>
          <w:szCs w:val="24"/>
          <w:lang w:val="ka-GE"/>
        </w:rPr>
        <w:t>შ</w:t>
      </w:r>
      <w:r w:rsidR="00BE0F22" w:rsidRPr="00D43A9E">
        <w:rPr>
          <w:rFonts w:ascii="Sylfaen" w:hAnsi="Sylfaen"/>
          <w:sz w:val="24"/>
          <w:szCs w:val="24"/>
          <w:lang w:val="ka-GE"/>
        </w:rPr>
        <w:t>ი</w:t>
      </w:r>
      <w:r w:rsidR="0003783B" w:rsidRPr="00D43A9E">
        <w:rPr>
          <w:rFonts w:ascii="Sylfaen" w:hAnsi="Sylfaen"/>
          <w:sz w:val="24"/>
          <w:szCs w:val="24"/>
          <w:lang w:val="ka-GE"/>
        </w:rPr>
        <w:t xml:space="preserve"> </w:t>
      </w:r>
      <w:r w:rsidRPr="00D43A9E">
        <w:rPr>
          <w:rFonts w:ascii="Sylfaen" w:hAnsi="Sylfaen"/>
          <w:color w:val="1A171C"/>
          <w:sz w:val="24"/>
          <w:szCs w:val="24"/>
          <w:lang w:val="ka-GE"/>
        </w:rPr>
        <w:t xml:space="preserve">მითითებული მოთხოვნების ან  აღნიშნული </w:t>
      </w:r>
      <w:r w:rsidR="0003783B" w:rsidRPr="00D43A9E">
        <w:rPr>
          <w:rFonts w:ascii="Sylfaen" w:hAnsi="Sylfaen"/>
          <w:color w:val="1A171C"/>
          <w:sz w:val="24"/>
          <w:szCs w:val="24"/>
          <w:lang w:val="ka-GE"/>
        </w:rPr>
        <w:t>პუნქტის</w:t>
      </w:r>
      <w:r w:rsidRPr="00D43A9E">
        <w:rPr>
          <w:rFonts w:ascii="Sylfaen" w:hAnsi="Sylfaen"/>
          <w:color w:val="1A171C"/>
          <w:sz w:val="24"/>
          <w:szCs w:val="24"/>
          <w:lang w:val="ka-GE"/>
        </w:rPr>
        <w:t xml:space="preserve"> </w:t>
      </w:r>
      <w:r w:rsidR="0003783B" w:rsidRPr="00D43A9E">
        <w:rPr>
          <w:rFonts w:ascii="Sylfaen" w:hAnsi="Sylfaen"/>
          <w:color w:val="1A171C"/>
          <w:sz w:val="24"/>
          <w:szCs w:val="24"/>
          <w:lang w:val="ka-GE"/>
        </w:rPr>
        <w:t>„ბ.ბ“</w:t>
      </w:r>
      <w:r w:rsidRPr="00D43A9E">
        <w:rPr>
          <w:rFonts w:ascii="Sylfaen" w:hAnsi="Sylfaen"/>
          <w:color w:val="1A171C"/>
          <w:sz w:val="24"/>
          <w:szCs w:val="24"/>
          <w:lang w:val="ka-GE"/>
        </w:rPr>
        <w:t xml:space="preserve"> ან</w:t>
      </w:r>
      <w:r w:rsidR="0003783B" w:rsidRPr="00D43A9E">
        <w:rPr>
          <w:rFonts w:ascii="Sylfaen" w:hAnsi="Sylfaen"/>
          <w:color w:val="1A171C"/>
          <w:sz w:val="24"/>
          <w:szCs w:val="24"/>
          <w:lang w:val="ka-GE"/>
        </w:rPr>
        <w:t xml:space="preserve"> ბ.გ“</w:t>
      </w:r>
      <w:r w:rsidRPr="00D43A9E">
        <w:rPr>
          <w:rFonts w:ascii="Sylfaen" w:hAnsi="Sylfaen"/>
          <w:color w:val="1A171C"/>
          <w:sz w:val="24"/>
          <w:szCs w:val="24"/>
          <w:lang w:val="ka-GE"/>
        </w:rPr>
        <w:t xml:space="preserve"> </w:t>
      </w:r>
      <w:r w:rsidR="006E41FD" w:rsidRPr="00D43A9E">
        <w:rPr>
          <w:rFonts w:ascii="Sylfaen" w:hAnsi="Sylfaen"/>
          <w:color w:val="1A171C"/>
          <w:sz w:val="24"/>
          <w:szCs w:val="24"/>
          <w:lang w:val="ka-GE"/>
        </w:rPr>
        <w:t>ქვე</w:t>
      </w:r>
      <w:r w:rsidRPr="00D43A9E">
        <w:rPr>
          <w:rFonts w:ascii="Sylfaen" w:hAnsi="Sylfaen"/>
          <w:color w:val="1A171C"/>
          <w:sz w:val="24"/>
          <w:szCs w:val="24"/>
          <w:lang w:val="ka-GE"/>
        </w:rPr>
        <w:t>პუნქტების შესაბამისად და თუ შესაბამისი რისკის კოეფიციენტის ანალიზი მიუთითებს რისკს არასამიზნე ფეხსახსრიანებზე, საჭიროა ნახევრად საველე ტესტირება.</w:t>
      </w:r>
    </w:p>
    <w:p w14:paraId="6D13F05D"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30F91367" w14:textId="77777777" w:rsidR="00EC0CE8" w:rsidRPr="00D43A9E" w:rsidRDefault="00EC0CE8"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 xml:space="preserve">ტესტის პირობები  </w:t>
      </w:r>
    </w:p>
    <w:p w14:paraId="5E6A1462"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269CD5C2"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ტესტები უნდა ჩატარდეს სანიმუშო სასოფლო-სამეურნეო პირობებში და გამოყენების შეთავაზებული რეკომენდაციების შესაბამისად, რეალური ყველაზე არახელსაყრელი ვარიანტის კვლევის შედეგისთვის.  </w:t>
      </w:r>
    </w:p>
    <w:p w14:paraId="69C14B5D"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37753176" w14:textId="63D396ED"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lastRenderedPageBreak/>
        <w:t xml:space="preserve">საველე ცდებმა უნდა განსაზღვროს ბუნებრივად არსებულ ფეხსახსრიან პოპულაციებზე მცენარეთა დაცვის საშუალების მოკლევადიანი და გრძელვადიანი </w:t>
      </w:r>
      <w:r w:rsidR="004A35BF" w:rsidRPr="00D43A9E">
        <w:rPr>
          <w:rFonts w:ascii="Sylfaen" w:hAnsi="Sylfaen"/>
          <w:color w:val="1A171C"/>
          <w:sz w:val="24"/>
          <w:szCs w:val="24"/>
          <w:lang w:val="ka-GE"/>
        </w:rPr>
        <w:t>ზემოქმედება</w:t>
      </w:r>
      <w:r w:rsidRPr="00D43A9E">
        <w:rPr>
          <w:rFonts w:ascii="Sylfaen" w:hAnsi="Sylfaen"/>
          <w:color w:val="1A171C"/>
          <w:sz w:val="24"/>
          <w:szCs w:val="24"/>
          <w:lang w:val="ka-GE"/>
        </w:rPr>
        <w:t>,  ჩვეულებრივ სასოფლო-სამეურნეო პირობებში გამოყენების შემდეგ ნიმუშად, მცენარეთა დაცვის საშუალების შეთავაზებული გამოყენებისას.</w:t>
      </w:r>
    </w:p>
    <w:p w14:paraId="25F74D51"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7B8A253B" w14:textId="5781BD52" w:rsidR="00EC0CE8" w:rsidRPr="00D43A9E" w:rsidRDefault="00A70BAB"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ბ.ე) </w:t>
      </w:r>
      <w:r w:rsidR="00EC0CE8" w:rsidRPr="00D43A9E">
        <w:rPr>
          <w:rFonts w:ascii="Sylfaen" w:hAnsi="Sylfaen"/>
          <w:color w:val="1A171C"/>
          <w:sz w:val="24"/>
          <w:szCs w:val="24"/>
          <w:lang w:val="ka-GE"/>
        </w:rPr>
        <w:t>ზემოქმედების სხვა გზები არასამიზნე ფეხსახსრიანებზე</w:t>
      </w:r>
      <w:r w:rsidRPr="00D43A9E">
        <w:rPr>
          <w:rFonts w:ascii="Sylfaen" w:hAnsi="Sylfaen"/>
          <w:color w:val="1A171C"/>
          <w:sz w:val="24"/>
          <w:szCs w:val="24"/>
          <w:lang w:val="ka-GE"/>
        </w:rPr>
        <w:t xml:space="preserve"> - </w:t>
      </w:r>
      <w:r w:rsidR="00EC0CE8" w:rsidRPr="00D43A9E">
        <w:rPr>
          <w:rFonts w:ascii="Sylfaen" w:hAnsi="Sylfaen"/>
          <w:color w:val="1A171C"/>
          <w:sz w:val="24"/>
          <w:szCs w:val="24"/>
          <w:lang w:val="ka-GE"/>
        </w:rPr>
        <w:t xml:space="preserve">თუ კონკრეტული ფეხსახსრიანებისთვის (როგორიცაა პოლინატორები და ბალახისმჭამელები) </w:t>
      </w:r>
      <w:r w:rsidR="006E41FD" w:rsidRPr="00D43A9E">
        <w:rPr>
          <w:rFonts w:ascii="Sylfaen" w:hAnsi="Sylfaen"/>
          <w:color w:val="1A171C"/>
          <w:sz w:val="24"/>
          <w:szCs w:val="24"/>
          <w:lang w:val="ka-GE"/>
        </w:rPr>
        <w:t>ამ პუნქტის „ა“</w:t>
      </w:r>
      <w:r w:rsidR="00AE5ED7" w:rsidRPr="00D43A9E">
        <w:rPr>
          <w:rFonts w:ascii="Sylfaen" w:hAnsi="Sylfaen"/>
          <w:color w:val="1A171C"/>
          <w:sz w:val="24"/>
          <w:szCs w:val="24"/>
          <w:lang w:val="ka-GE"/>
        </w:rPr>
        <w:t>,</w:t>
      </w:r>
      <w:r w:rsidR="006E41FD" w:rsidRPr="00D43A9E">
        <w:rPr>
          <w:rFonts w:ascii="Sylfaen" w:hAnsi="Sylfaen"/>
          <w:color w:val="1A171C"/>
          <w:sz w:val="24"/>
          <w:szCs w:val="24"/>
          <w:lang w:val="ka-GE"/>
        </w:rPr>
        <w:t xml:space="preserve">  „ბ.ა</w:t>
      </w:r>
      <w:r w:rsidR="00AE5ED7" w:rsidRPr="00D43A9E">
        <w:rPr>
          <w:rFonts w:ascii="Sylfaen" w:hAnsi="Sylfaen"/>
          <w:color w:val="1A171C"/>
          <w:sz w:val="24"/>
          <w:szCs w:val="24"/>
          <w:lang w:val="ka-GE"/>
        </w:rPr>
        <w:t>“ და</w:t>
      </w:r>
      <w:r w:rsidR="006E41FD" w:rsidRPr="00D43A9E">
        <w:rPr>
          <w:rFonts w:ascii="Sylfaen" w:hAnsi="Sylfaen"/>
          <w:color w:val="1A171C"/>
          <w:sz w:val="24"/>
          <w:szCs w:val="24"/>
          <w:lang w:val="ka-GE"/>
        </w:rPr>
        <w:t xml:space="preserve"> „ბ.დ“ ქვე</w:t>
      </w:r>
      <w:r w:rsidR="00EC0CE8" w:rsidRPr="00D43A9E">
        <w:rPr>
          <w:rFonts w:ascii="Sylfaen" w:hAnsi="Sylfaen"/>
          <w:color w:val="1A171C"/>
          <w:sz w:val="24"/>
          <w:szCs w:val="24"/>
          <w:lang w:val="ka-GE"/>
        </w:rPr>
        <w:t>პუნქტების შესაბამისად ჩატარებული ტესტირება არ არის მიზანშეწონილი, საჭიროა დამატებითი სპეციფიური ტესტირება, თუ არსებობს იმის მინიშნება, რომ ზემოქმედება მოხდა სხვა საშუალებებით, და არა კონტაქტით  (მაგალითად, მცენარეთა დაცვის საშუალებები, სისტემური აქტივობის შემცველი მოქმედი ნივთიერებებით). ასეთი ტესტირების ჩატარებამდე მომზადებული პროექტი განსახილველია შესაბამის სარეგისტრაციო ორგანოსთან</w:t>
      </w:r>
      <w:r w:rsidR="006E41FD" w:rsidRPr="00D43A9E">
        <w:rPr>
          <w:rFonts w:ascii="Sylfaen" w:hAnsi="Sylfaen"/>
          <w:color w:val="1A171C"/>
          <w:sz w:val="24"/>
          <w:szCs w:val="24"/>
          <w:lang w:val="ka-GE"/>
        </w:rPr>
        <w:t xml:space="preserve">.  </w:t>
      </w:r>
    </w:p>
    <w:p w14:paraId="457EE124" w14:textId="2D0D19BA" w:rsidR="00EC0CE8" w:rsidRPr="00D43A9E" w:rsidRDefault="006E41FD" w:rsidP="008D5DF7">
      <w:pPr>
        <w:autoSpaceDE w:val="0"/>
        <w:autoSpaceDN w:val="0"/>
        <w:adjustRightInd w:val="0"/>
        <w:spacing w:after="0" w:line="288" w:lineRule="auto"/>
        <w:ind w:left="-720"/>
        <w:jc w:val="both"/>
        <w:rPr>
          <w:rFonts w:ascii="Sylfaen" w:hAnsi="Sylfaen"/>
          <w:b/>
          <w:i/>
          <w:color w:val="1A171C"/>
          <w:sz w:val="24"/>
          <w:szCs w:val="24"/>
          <w:lang w:val="ka-GE"/>
        </w:rPr>
      </w:pPr>
      <w:r w:rsidRPr="00D43A9E">
        <w:rPr>
          <w:rFonts w:ascii="Sylfaen" w:hAnsi="Sylfaen"/>
          <w:color w:val="1A171C"/>
          <w:sz w:val="24"/>
          <w:szCs w:val="24"/>
          <w:lang w:val="ka-GE"/>
        </w:rPr>
        <w:t>19</w:t>
      </w:r>
      <w:r w:rsidR="00A70BAB" w:rsidRPr="00D43A9E">
        <w:rPr>
          <w:rFonts w:ascii="Sylfaen" w:hAnsi="Sylfaen"/>
          <w:color w:val="1A171C"/>
          <w:sz w:val="24"/>
          <w:szCs w:val="24"/>
          <w:lang w:val="ka-GE"/>
        </w:rPr>
        <w:t xml:space="preserve">. </w:t>
      </w:r>
      <w:r w:rsidR="004A35BF" w:rsidRPr="00D43A9E">
        <w:rPr>
          <w:rFonts w:ascii="Sylfaen" w:hAnsi="Sylfaen"/>
          <w:color w:val="1A171C"/>
          <w:sz w:val="24"/>
          <w:szCs w:val="24"/>
          <w:lang w:val="ka-GE"/>
        </w:rPr>
        <w:t>ზემოქმედება</w:t>
      </w:r>
      <w:r w:rsidR="00EC0CE8" w:rsidRPr="00D43A9E">
        <w:rPr>
          <w:rFonts w:ascii="Sylfaen" w:hAnsi="Sylfaen"/>
          <w:i/>
          <w:color w:val="1A171C"/>
          <w:sz w:val="24"/>
          <w:szCs w:val="24"/>
          <w:lang w:val="ka-GE"/>
        </w:rPr>
        <w:t xml:space="preserve"> ნიადაგის არასამიზნე  მეზო- და მაკროფაუნაზე</w:t>
      </w:r>
      <w:r w:rsidR="00A40D45" w:rsidRPr="00D43A9E">
        <w:rPr>
          <w:rFonts w:ascii="Sylfaen" w:hAnsi="Sylfaen"/>
          <w:i/>
          <w:color w:val="1A171C"/>
          <w:sz w:val="24"/>
          <w:szCs w:val="24"/>
          <w:lang w:val="ka-GE"/>
        </w:rPr>
        <w:t>:</w:t>
      </w:r>
    </w:p>
    <w:p w14:paraId="4095457E" w14:textId="49B3A17C" w:rsidR="00EC0CE8" w:rsidRPr="00D43A9E" w:rsidRDefault="00A70BAB"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ა) </w:t>
      </w:r>
      <w:r w:rsidR="00EC0CE8" w:rsidRPr="00D43A9E">
        <w:rPr>
          <w:rFonts w:ascii="Sylfaen" w:hAnsi="Sylfaen"/>
          <w:color w:val="1A171C"/>
          <w:sz w:val="24"/>
          <w:szCs w:val="24"/>
          <w:lang w:val="ka-GE"/>
        </w:rPr>
        <w:t>ჭიაყელები</w:t>
      </w:r>
      <w:r w:rsidRPr="00D43A9E">
        <w:rPr>
          <w:rFonts w:ascii="Sylfaen" w:hAnsi="Sylfaen"/>
          <w:color w:val="1A171C"/>
          <w:sz w:val="24"/>
          <w:szCs w:val="24"/>
          <w:lang w:val="ka-GE"/>
        </w:rPr>
        <w:t xml:space="preserve"> - </w:t>
      </w:r>
      <w:r w:rsidR="00EC0CE8" w:rsidRPr="00D43A9E">
        <w:rPr>
          <w:rFonts w:ascii="Sylfaen" w:hAnsi="Sylfaen"/>
          <w:color w:val="1A171C"/>
          <w:sz w:val="24"/>
          <w:szCs w:val="24"/>
          <w:lang w:val="ka-GE"/>
        </w:rPr>
        <w:t>წარსადგენია შესაძლო ზემოქმედება ჭიაყელებზე, გარდა იმ შემთხვევისა, თუ რეგისტრანტი აჩვენებს, რომ არ არის მოსალოდნელი პირდაპირი ან არაპირდაპირი ზემოქმედება ჭიაყელებზე</w:t>
      </w:r>
      <w:r w:rsidRPr="00D43A9E">
        <w:rPr>
          <w:rFonts w:ascii="Sylfaen" w:hAnsi="Sylfaen"/>
          <w:color w:val="1A171C"/>
          <w:sz w:val="24"/>
          <w:szCs w:val="24"/>
          <w:lang w:val="ka-GE"/>
        </w:rPr>
        <w:t xml:space="preserve">. </w:t>
      </w:r>
      <w:r w:rsidR="00EC0CE8" w:rsidRPr="00D43A9E">
        <w:rPr>
          <w:rFonts w:ascii="Sylfaen" w:hAnsi="Sylfaen"/>
          <w:color w:val="1A171C"/>
          <w:sz w:val="24"/>
          <w:szCs w:val="24"/>
          <w:lang w:val="ka-GE"/>
        </w:rPr>
        <w:t>ჭიაყელებზე რისკის შეფასება უნდა განხორციელდეს შესაბამისი რისკის კოეფიციენტის ანალიზით</w:t>
      </w:r>
      <w:r w:rsidR="00BB3D35" w:rsidRPr="00D43A9E">
        <w:rPr>
          <w:rFonts w:ascii="Sylfaen" w:hAnsi="Sylfaen"/>
          <w:color w:val="1A171C"/>
          <w:sz w:val="24"/>
          <w:szCs w:val="24"/>
          <w:lang w:val="ka-GE"/>
        </w:rPr>
        <w:t>:</w:t>
      </w:r>
      <w:r w:rsidR="006E41FD" w:rsidRPr="00D43A9E">
        <w:rPr>
          <w:rFonts w:ascii="Sylfaen" w:hAnsi="Sylfaen"/>
          <w:color w:val="1A171C"/>
          <w:sz w:val="24"/>
          <w:szCs w:val="24"/>
          <w:lang w:val="ka-GE"/>
        </w:rPr>
        <w:t xml:space="preserve">     </w:t>
      </w:r>
    </w:p>
    <w:p w14:paraId="3997D2C2" w14:textId="2AE734BD" w:rsidR="00EC0CE8" w:rsidRPr="00D43A9E" w:rsidRDefault="00A70BAB"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ა.ა) </w:t>
      </w:r>
      <w:r w:rsidR="00EC0CE8" w:rsidRPr="00D43A9E">
        <w:rPr>
          <w:rFonts w:ascii="Sylfaen" w:hAnsi="Sylfaen"/>
          <w:color w:val="1A171C"/>
          <w:sz w:val="24"/>
          <w:szCs w:val="24"/>
          <w:lang w:val="ka-GE"/>
        </w:rPr>
        <w:t xml:space="preserve">ჭიაყელები — სუბ-ლეტალური </w:t>
      </w:r>
      <w:r w:rsidR="004A35BF" w:rsidRPr="00D43A9E">
        <w:rPr>
          <w:rFonts w:ascii="Sylfaen" w:hAnsi="Sylfaen"/>
          <w:color w:val="1A171C"/>
          <w:sz w:val="24"/>
          <w:szCs w:val="24"/>
          <w:lang w:val="ka-GE"/>
        </w:rPr>
        <w:t>ზემოქმედება</w:t>
      </w:r>
      <w:r w:rsidRPr="00D43A9E">
        <w:rPr>
          <w:rFonts w:ascii="Sylfaen" w:hAnsi="Sylfaen"/>
          <w:color w:val="1A171C"/>
          <w:sz w:val="24"/>
          <w:szCs w:val="24"/>
          <w:lang w:val="ka-GE"/>
        </w:rPr>
        <w:t xml:space="preserve"> - </w:t>
      </w:r>
      <w:r w:rsidR="00EC0CE8" w:rsidRPr="00D43A9E">
        <w:rPr>
          <w:rFonts w:ascii="Sylfaen" w:hAnsi="Sylfaen" w:cs="Sylfaen"/>
          <w:noProof/>
          <w:sz w:val="24"/>
          <w:szCs w:val="24"/>
          <w:lang w:val="ka-GE"/>
        </w:rPr>
        <w:t>ტესტმა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უნდა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უზრუნველყოს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საკმარისი</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ინფორმაცია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ჭიაყელის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ზრდის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რეპროდუქციისა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და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 xml:space="preserve">ქცევის </w:t>
      </w:r>
      <w:r w:rsidR="00401B58" w:rsidRPr="00D43A9E">
        <w:rPr>
          <w:rFonts w:ascii="Sylfaen" w:hAnsi="Sylfaen"/>
          <w:color w:val="1A171C"/>
          <w:sz w:val="24"/>
          <w:szCs w:val="24"/>
          <w:lang w:val="ka-GE"/>
        </w:rPr>
        <w:t>ეფექტებ</w:t>
      </w:r>
      <w:r w:rsidR="00EC0CE8" w:rsidRPr="00D43A9E">
        <w:rPr>
          <w:rFonts w:ascii="Sylfaen" w:hAnsi="Sylfaen" w:cs="Sylfaen"/>
          <w:noProof/>
          <w:sz w:val="24"/>
          <w:szCs w:val="24"/>
          <w:lang w:val="ka-GE"/>
        </w:rPr>
        <w:t>ზე</w:t>
      </w:r>
      <w:r w:rsidR="00EC0CE8" w:rsidRPr="00D43A9E">
        <w:rPr>
          <w:rFonts w:ascii="Sylfaen" w:hAnsi="Sylfaen"/>
          <w:noProof/>
          <w:sz w:val="24"/>
          <w:szCs w:val="24"/>
          <w:lang w:val="ka-GE"/>
        </w:rPr>
        <w:t>.</w:t>
      </w:r>
    </w:p>
    <w:p w14:paraId="107D2A1B" w14:textId="77777777" w:rsidR="00A70BAB" w:rsidRPr="00D43A9E" w:rsidRDefault="00A70BAB" w:rsidP="008D5DF7">
      <w:pPr>
        <w:pStyle w:val="ListParagraph"/>
        <w:tabs>
          <w:tab w:val="left" w:pos="810"/>
          <w:tab w:val="left" w:pos="1710"/>
        </w:tabs>
        <w:spacing w:after="120"/>
        <w:ind w:left="-720"/>
        <w:jc w:val="both"/>
        <w:rPr>
          <w:rFonts w:ascii="Sylfaen" w:hAnsi="Sylfaen" w:cs="Sylfaen"/>
          <w:b/>
          <w:noProof/>
          <w:sz w:val="24"/>
          <w:szCs w:val="24"/>
          <w:lang w:val="ka-GE"/>
        </w:rPr>
      </w:pPr>
    </w:p>
    <w:p w14:paraId="2CC5082E" w14:textId="77777777" w:rsidR="00EC0CE8" w:rsidRPr="00D43A9E" w:rsidRDefault="00EC0CE8" w:rsidP="008D5DF7">
      <w:pPr>
        <w:pStyle w:val="ListParagraph"/>
        <w:tabs>
          <w:tab w:val="left" w:pos="810"/>
          <w:tab w:val="left" w:pos="1710"/>
        </w:tabs>
        <w:spacing w:after="120"/>
        <w:ind w:left="-720"/>
        <w:jc w:val="both"/>
        <w:rPr>
          <w:rFonts w:ascii="Sylfaen" w:hAnsi="Sylfaen" w:cs="Sylfaen"/>
          <w:b/>
          <w:noProof/>
          <w:sz w:val="24"/>
          <w:szCs w:val="24"/>
          <w:lang w:val="ka-GE"/>
        </w:rPr>
      </w:pPr>
      <w:r w:rsidRPr="00D43A9E">
        <w:rPr>
          <w:rFonts w:ascii="Sylfaen" w:hAnsi="Sylfaen" w:cs="Sylfaen"/>
          <w:b/>
          <w:noProof/>
          <w:sz w:val="24"/>
          <w:szCs w:val="24"/>
          <w:lang w:val="ka-GE"/>
        </w:rPr>
        <w:t>გარემოებები, როდესაც საჭიროა</w:t>
      </w:r>
    </w:p>
    <w:p w14:paraId="1DD7934C" w14:textId="2E7792D1"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გამოსაკლვლევია მცენარეთა დაცვის საშუალების სუბ-ლეტალური ტოქსიკურობა იმ შემთხვევაში, თუ დაკმაყოფილდება </w:t>
      </w:r>
      <w:r w:rsidR="002B43A6" w:rsidRPr="00D43A9E">
        <w:rPr>
          <w:rFonts w:ascii="Sylfaen" w:hAnsi="Sylfaen"/>
          <w:sz w:val="24"/>
          <w:szCs w:val="24"/>
          <w:lang w:val="ka-GE"/>
        </w:rPr>
        <w:t xml:space="preserve">ამ დებულების </w:t>
      </w:r>
      <w:r w:rsidR="00BE0F22" w:rsidRPr="00D43A9E">
        <w:rPr>
          <w:rFonts w:ascii="Sylfaen" w:hAnsi="Sylfaen"/>
          <w:sz w:val="24"/>
          <w:szCs w:val="24"/>
          <w:lang w:val="ka-GE"/>
        </w:rPr>
        <w:t>დანართი № 1-</w:t>
      </w:r>
      <w:r w:rsidR="002B43A6" w:rsidRPr="00D43A9E">
        <w:rPr>
          <w:rFonts w:ascii="Sylfaen" w:hAnsi="Sylfaen"/>
          <w:sz w:val="24"/>
          <w:szCs w:val="24"/>
          <w:lang w:val="ka-GE"/>
        </w:rPr>
        <w:t>ის</w:t>
      </w:r>
      <w:r w:rsidR="00BE0F22" w:rsidRPr="00D43A9E">
        <w:rPr>
          <w:rFonts w:ascii="Sylfaen" w:hAnsi="Sylfaen"/>
          <w:sz w:val="24"/>
          <w:szCs w:val="24"/>
          <w:lang w:val="ka-GE"/>
        </w:rPr>
        <w:t xml:space="preserve"> II თავის მე-15 მუხლის მე-14 პუნქტის </w:t>
      </w:r>
      <w:r w:rsidR="00AE5ED7" w:rsidRPr="00D43A9E">
        <w:rPr>
          <w:rFonts w:ascii="Sylfaen" w:hAnsi="Sylfaen"/>
          <w:sz w:val="24"/>
          <w:szCs w:val="24"/>
          <w:lang w:val="ka-GE"/>
        </w:rPr>
        <w:t>„</w:t>
      </w:r>
      <w:r w:rsidR="00BE0F22" w:rsidRPr="00D43A9E">
        <w:rPr>
          <w:rFonts w:ascii="Sylfaen" w:hAnsi="Sylfaen"/>
          <w:sz w:val="24"/>
          <w:szCs w:val="24"/>
          <w:lang w:val="ka-GE"/>
        </w:rPr>
        <w:t>ა”  ქვეპუნქტ</w:t>
      </w:r>
      <w:r w:rsidR="000B65CB" w:rsidRPr="00D43A9E">
        <w:rPr>
          <w:rFonts w:ascii="Sylfaen" w:hAnsi="Sylfaen"/>
          <w:sz w:val="24"/>
          <w:szCs w:val="24"/>
          <w:lang w:val="ka-GE"/>
        </w:rPr>
        <w:t>ით</w:t>
      </w:r>
      <w:r w:rsidR="000B65CB" w:rsidRPr="00D43A9E">
        <w:rPr>
          <w:rFonts w:ascii="Sylfaen" w:hAnsi="Sylfaen"/>
          <w:color w:val="1A171C"/>
          <w:sz w:val="24"/>
          <w:szCs w:val="24"/>
          <w:lang w:val="ka-GE"/>
        </w:rPr>
        <w:t xml:space="preserve"> </w:t>
      </w:r>
      <w:r w:rsidRPr="00D43A9E">
        <w:rPr>
          <w:rFonts w:ascii="Sylfaen" w:hAnsi="Sylfaen"/>
          <w:color w:val="1A171C"/>
          <w:sz w:val="24"/>
          <w:szCs w:val="24"/>
          <w:lang w:val="ka-GE"/>
        </w:rPr>
        <w:t xml:space="preserve">განსაზღვრული შესაბამისი კრიტერიუმები, და შეუძლებელია მცენარეთა დაცვის საშუალების ტოქსიკურობის პროგნოზირება მოქმედი ნივთიერების შესახებ მონაცემების საფუძველზე, გარდა იმ შემთხვევისა, თუ რეგისტრანტი აჩვენებს, რომ არანაირი ზემოქმედება არ მოხდება.   </w:t>
      </w:r>
    </w:p>
    <w:p w14:paraId="723A8221"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499F1CAE" w14:textId="77777777" w:rsidR="00EC0CE8" w:rsidRPr="00D43A9E" w:rsidRDefault="00EC0CE8"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ტესტის პირობები</w:t>
      </w:r>
    </w:p>
    <w:p w14:paraId="781C203D" w14:textId="27693D58" w:rsidR="00EC0CE8" w:rsidRPr="00D43A9E" w:rsidRDefault="00EC0CE8" w:rsidP="008D5DF7">
      <w:pPr>
        <w:pStyle w:val="ListParagraph"/>
        <w:tabs>
          <w:tab w:val="left" w:pos="810"/>
          <w:tab w:val="left" w:pos="1710"/>
        </w:tabs>
        <w:spacing w:after="120"/>
        <w:ind w:left="-720"/>
        <w:jc w:val="both"/>
        <w:rPr>
          <w:rFonts w:ascii="Sylfaen" w:hAnsi="Sylfaen"/>
          <w:noProof/>
          <w:sz w:val="24"/>
          <w:szCs w:val="24"/>
          <w:lang w:val="ka-GE"/>
        </w:rPr>
      </w:pPr>
      <w:r w:rsidRPr="00D43A9E">
        <w:rPr>
          <w:rFonts w:ascii="Sylfaen" w:hAnsi="Sylfaen" w:cs="Sylfaen"/>
          <w:noProof/>
          <w:sz w:val="24"/>
          <w:szCs w:val="24"/>
          <w:lang w:val="ka-GE"/>
        </w:rPr>
        <w:t xml:space="preserve">განსასაზღვრია </w:t>
      </w:r>
      <w:r w:rsidRPr="00D43A9E">
        <w:rPr>
          <w:rFonts w:ascii="Sylfaen" w:hAnsi="Sylfaen"/>
          <w:noProof/>
          <w:sz w:val="24"/>
          <w:szCs w:val="24"/>
          <w:lang w:val="ka-GE"/>
        </w:rPr>
        <w:t xml:space="preserve"> </w:t>
      </w:r>
      <w:r w:rsidRPr="00D43A9E">
        <w:rPr>
          <w:rFonts w:ascii="Sylfaen" w:hAnsi="Sylfaen" w:cs="Sylfaen"/>
          <w:noProof/>
          <w:sz w:val="24"/>
          <w:szCs w:val="24"/>
          <w:lang w:val="ka-GE"/>
        </w:rPr>
        <w:t>დოზა</w:t>
      </w:r>
      <w:r w:rsidRPr="00D43A9E">
        <w:rPr>
          <w:rFonts w:ascii="Sylfaen" w:hAnsi="Sylfaen"/>
          <w:noProof/>
          <w:sz w:val="24"/>
          <w:szCs w:val="24"/>
          <w:lang w:val="ka-GE"/>
        </w:rPr>
        <w:t>-</w:t>
      </w:r>
      <w:r w:rsidRPr="00D43A9E">
        <w:rPr>
          <w:rFonts w:ascii="Sylfaen" w:hAnsi="Sylfaen" w:cs="Sylfaen"/>
          <w:noProof/>
          <w:sz w:val="24"/>
          <w:szCs w:val="24"/>
          <w:lang w:val="ka-GE"/>
        </w:rPr>
        <w:t>პასუხი</w:t>
      </w:r>
      <w:r w:rsidRPr="00D43A9E">
        <w:rPr>
          <w:rFonts w:ascii="Sylfaen" w:hAnsi="Sylfaen"/>
          <w:noProof/>
          <w:sz w:val="24"/>
          <w:szCs w:val="24"/>
          <w:lang w:val="ka-GE"/>
        </w:rPr>
        <w:t xml:space="preserve"> </w:t>
      </w:r>
      <w:r w:rsidRPr="00D43A9E">
        <w:rPr>
          <w:rFonts w:ascii="Sylfaen" w:hAnsi="Sylfaen" w:cs="Sylfaen"/>
          <w:noProof/>
          <w:sz w:val="24"/>
          <w:szCs w:val="24"/>
          <w:lang w:val="ka-GE"/>
        </w:rPr>
        <w:t>დამოკიდებულება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sz w:val="24"/>
          <w:szCs w:val="24"/>
          <w:lang w:val="ka-GE"/>
        </w:rPr>
        <w:t>EC</w:t>
      </w:r>
      <w:r w:rsidRPr="00D43A9E">
        <w:rPr>
          <w:rFonts w:ascii="Sylfaen" w:hAnsi="Sylfaen"/>
          <w:noProof/>
          <w:sz w:val="24"/>
          <w:szCs w:val="24"/>
          <w:vertAlign w:val="subscript"/>
          <w:lang w:val="ka-GE"/>
        </w:rPr>
        <w:t>10</w:t>
      </w:r>
      <w:r w:rsidRPr="00D43A9E">
        <w:rPr>
          <w:rFonts w:ascii="Sylfaen" w:hAnsi="Sylfaen"/>
          <w:noProof/>
          <w:sz w:val="24"/>
          <w:szCs w:val="24"/>
          <w:lang w:val="ka-GE"/>
        </w:rPr>
        <w:t xml:space="preserve">, </w:t>
      </w:r>
      <w:r w:rsidRPr="00D43A9E">
        <w:rPr>
          <w:rFonts w:ascii="Sylfaen" w:hAnsi="Sylfaen"/>
          <w:sz w:val="24"/>
          <w:szCs w:val="24"/>
          <w:lang w:val="ka-GE"/>
        </w:rPr>
        <w:t>EC</w:t>
      </w:r>
      <w:r w:rsidRPr="00D43A9E">
        <w:rPr>
          <w:rFonts w:ascii="Sylfaen" w:hAnsi="Sylfaen"/>
          <w:noProof/>
          <w:sz w:val="24"/>
          <w:szCs w:val="24"/>
          <w:vertAlign w:val="subscript"/>
          <w:lang w:val="ka-GE"/>
        </w:rPr>
        <w:t>20</w:t>
      </w:r>
      <w:r w:rsidRPr="00D43A9E">
        <w:rPr>
          <w:rFonts w:ascii="Sylfaen" w:hAnsi="Sylfaen"/>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sz w:val="24"/>
          <w:szCs w:val="24"/>
          <w:lang w:val="ka-GE"/>
        </w:rPr>
        <w:t>NOEC</w:t>
      </w:r>
      <w:r w:rsidRPr="00D43A9E">
        <w:rPr>
          <w:rFonts w:ascii="Sylfaen" w:hAnsi="Sylfaen" w:cs="Sylfaen"/>
          <w:noProof/>
          <w:sz w:val="24"/>
          <w:szCs w:val="24"/>
          <w:lang w:val="ka-GE"/>
        </w:rPr>
        <w:t xml:space="preserve"> მნიშვნელობები.</w:t>
      </w:r>
      <w:r w:rsidRPr="00D43A9E">
        <w:rPr>
          <w:rFonts w:ascii="Sylfaen" w:hAnsi="Sylfaen"/>
          <w:noProof/>
          <w:sz w:val="24"/>
          <w:szCs w:val="24"/>
          <w:lang w:val="ka-GE"/>
        </w:rPr>
        <w:t xml:space="preserve"> </w:t>
      </w:r>
      <w:r w:rsidRPr="00D43A9E">
        <w:rPr>
          <w:rFonts w:ascii="Sylfaen" w:hAnsi="Sylfaen" w:cs="Sylfaen"/>
          <w:noProof/>
          <w:sz w:val="24"/>
          <w:szCs w:val="24"/>
          <w:lang w:val="ka-GE"/>
        </w:rPr>
        <w:t>ტესტი უნდა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იძლეოდეს</w:t>
      </w:r>
      <w:r w:rsidRPr="00D43A9E">
        <w:rPr>
          <w:rFonts w:ascii="Sylfaen" w:hAnsi="Sylfaen"/>
          <w:noProof/>
          <w:sz w:val="24"/>
          <w:szCs w:val="24"/>
          <w:lang w:val="ka-GE"/>
        </w:rPr>
        <w:t xml:space="preserve"> </w:t>
      </w:r>
      <w:r w:rsidRPr="00D43A9E">
        <w:rPr>
          <w:rFonts w:ascii="Sylfaen" w:hAnsi="Sylfaen" w:cs="Sylfaen"/>
          <w:noProof/>
          <w:sz w:val="24"/>
          <w:szCs w:val="24"/>
          <w:lang w:val="ka-GE"/>
        </w:rPr>
        <w:t>რისკის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შეფასების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საშუალებას</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სათანადო</w:t>
      </w:r>
      <w:r w:rsidRPr="00D43A9E">
        <w:rPr>
          <w:rFonts w:ascii="Sylfaen" w:hAnsi="Sylfaen"/>
          <w:noProof/>
          <w:sz w:val="24"/>
          <w:szCs w:val="24"/>
          <w:lang w:val="ka-GE"/>
        </w:rPr>
        <w:t xml:space="preserve"> </w:t>
      </w:r>
      <w:r w:rsidRPr="00D43A9E">
        <w:rPr>
          <w:rFonts w:ascii="Sylfaen" w:hAnsi="Sylfaen" w:cs="Sylfaen"/>
          <w:noProof/>
          <w:sz w:val="24"/>
          <w:szCs w:val="24"/>
          <w:lang w:val="ka-GE"/>
        </w:rPr>
        <w:t>რისკის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კოეფიციენტის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ანალიზის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მიხედვით</w:t>
      </w:r>
      <w:r w:rsidRPr="00D43A9E">
        <w:rPr>
          <w:rFonts w:ascii="Sylfaen" w:hAnsi="Sylfaen"/>
          <w:noProof/>
          <w:sz w:val="24"/>
          <w:szCs w:val="24"/>
          <w:lang w:val="ka-GE"/>
        </w:rPr>
        <w:t xml:space="preserve">. </w:t>
      </w:r>
      <w:r w:rsidRPr="00D43A9E">
        <w:rPr>
          <w:rFonts w:ascii="Sylfaen" w:hAnsi="Sylfaen" w:cs="Sylfaen"/>
          <w:noProof/>
          <w:sz w:val="24"/>
          <w:szCs w:val="24"/>
          <w:lang w:val="ka-GE"/>
        </w:rPr>
        <w:t>მხედველობაში მისაღებია სათანდო</w:t>
      </w:r>
      <w:r w:rsidRPr="00D43A9E">
        <w:rPr>
          <w:rFonts w:ascii="Sylfaen" w:hAnsi="Sylfaen"/>
          <w:noProof/>
          <w:sz w:val="24"/>
          <w:szCs w:val="24"/>
          <w:lang w:val="ka-GE"/>
        </w:rPr>
        <w:t xml:space="preserve"> </w:t>
      </w:r>
      <w:r w:rsidRPr="00D43A9E">
        <w:rPr>
          <w:rFonts w:ascii="Sylfaen" w:hAnsi="Sylfaen" w:cs="Sylfaen"/>
          <w:noProof/>
          <w:sz w:val="24"/>
          <w:szCs w:val="24"/>
          <w:lang w:val="ka-GE"/>
        </w:rPr>
        <w:t>ზემოქმედება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საანალიზო</w:t>
      </w:r>
      <w:r w:rsidRPr="00D43A9E">
        <w:rPr>
          <w:rFonts w:ascii="Sylfaen" w:hAnsi="Sylfaen"/>
          <w:noProof/>
          <w:sz w:val="24"/>
          <w:szCs w:val="24"/>
          <w:lang w:val="ka-GE"/>
        </w:rPr>
        <w:t xml:space="preserve"> </w:t>
      </w:r>
      <w:r w:rsidRPr="00D43A9E">
        <w:rPr>
          <w:rFonts w:ascii="Sylfaen" w:hAnsi="Sylfaen" w:cs="Sylfaen"/>
          <w:noProof/>
          <w:sz w:val="24"/>
          <w:szCs w:val="24"/>
          <w:lang w:val="ka-GE"/>
        </w:rPr>
        <w:t>ნივთიერების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ტესტ-საშუალო ორგანული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ნახშირბადის</w:t>
      </w:r>
      <w:r w:rsidRPr="00D43A9E">
        <w:rPr>
          <w:rFonts w:ascii="Sylfaen" w:hAnsi="Sylfaen"/>
          <w:noProof/>
          <w:sz w:val="24"/>
          <w:szCs w:val="24"/>
          <w:lang w:val="ka-GE"/>
        </w:rPr>
        <w:t xml:space="preserve"> (</w:t>
      </w:r>
      <w:r w:rsidRPr="00D43A9E">
        <w:rPr>
          <w:rFonts w:ascii="Sylfaen" w:hAnsi="Sylfaen" w:cs="Sylfaen"/>
          <w:noProof/>
          <w:color w:val="000000"/>
          <w:sz w:val="24"/>
          <w:szCs w:val="24"/>
          <w:lang w:val="ka-GE"/>
        </w:rPr>
        <w:t>f</w:t>
      </w:r>
      <w:r w:rsidR="00944D46" w:rsidRPr="00D43A9E">
        <w:rPr>
          <w:rFonts w:ascii="Sylfaen" w:hAnsi="Sylfaen" w:cs="Sylfaen"/>
          <w:noProof/>
          <w:color w:val="000000"/>
          <w:sz w:val="24"/>
          <w:szCs w:val="24"/>
          <w:vertAlign w:val="subscript"/>
          <w:lang w:val="ka-GE"/>
        </w:rPr>
        <w:t>oc</w:t>
      </w:r>
      <w:r w:rsidRPr="00D43A9E">
        <w:rPr>
          <w:rFonts w:ascii="Sylfaen" w:hAnsi="Sylfaen" w:cs="Sylfaen"/>
          <w:noProof/>
          <w:color w:val="000000"/>
          <w:sz w:val="24"/>
          <w:szCs w:val="24"/>
          <w:lang w:val="ka-GE"/>
        </w:rPr>
        <w:t>oc</w:t>
      </w:r>
      <w:r w:rsidRPr="00D43A9E">
        <w:rPr>
          <w:rFonts w:ascii="Sylfaen" w:hAnsi="Sylfaen"/>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ლიპოფილური</w:t>
      </w:r>
      <w:r w:rsidRPr="00D43A9E">
        <w:rPr>
          <w:rFonts w:ascii="Sylfaen" w:hAnsi="Sylfaen"/>
          <w:noProof/>
          <w:sz w:val="24"/>
          <w:szCs w:val="24"/>
          <w:lang w:val="ka-GE"/>
        </w:rPr>
        <w:t xml:space="preserve"> </w:t>
      </w:r>
      <w:r w:rsidRPr="00D43A9E">
        <w:rPr>
          <w:rFonts w:ascii="Sylfaen" w:hAnsi="Sylfaen" w:cs="Sylfaen"/>
          <w:noProof/>
          <w:sz w:val="24"/>
          <w:szCs w:val="24"/>
          <w:lang w:val="ka-GE"/>
        </w:rPr>
        <w:t>მახასიათებლები</w:t>
      </w:r>
      <w:r w:rsidRPr="00D43A9E">
        <w:rPr>
          <w:rFonts w:ascii="Sylfaen" w:hAnsi="Sylfaen"/>
          <w:noProof/>
          <w:sz w:val="24"/>
          <w:szCs w:val="24"/>
          <w:lang w:val="ka-GE"/>
        </w:rPr>
        <w:t xml:space="preserve"> (</w:t>
      </w:r>
      <w:r w:rsidRPr="00D43A9E">
        <w:rPr>
          <w:rFonts w:ascii="Sylfaen" w:hAnsi="Sylfaen"/>
          <w:noProof/>
          <w:color w:val="000000"/>
          <w:sz w:val="24"/>
          <w:szCs w:val="24"/>
          <w:lang w:val="ka-GE"/>
        </w:rPr>
        <w:t>K</w:t>
      </w:r>
      <w:r w:rsidR="00944D46" w:rsidRPr="00D43A9E">
        <w:rPr>
          <w:rFonts w:ascii="Sylfaen" w:hAnsi="Sylfaen"/>
          <w:noProof/>
          <w:color w:val="000000"/>
          <w:sz w:val="24"/>
          <w:szCs w:val="24"/>
          <w:vertAlign w:val="subscript"/>
          <w:lang w:val="ka-GE"/>
        </w:rPr>
        <w:t>ow</w:t>
      </w:r>
      <w:r w:rsidRPr="00D43A9E">
        <w:rPr>
          <w:rFonts w:ascii="Sylfaen" w:hAnsi="Sylfaen"/>
          <w:noProof/>
          <w:sz w:val="24"/>
          <w:szCs w:val="24"/>
          <w:lang w:val="ka-GE"/>
        </w:rPr>
        <w:t>)</w:t>
      </w:r>
      <w:r w:rsidRPr="00D43A9E">
        <w:rPr>
          <w:rFonts w:ascii="Sylfaen" w:hAnsi="Sylfaen" w:cs="Sylfaen"/>
          <w:noProof/>
          <w:sz w:val="24"/>
          <w:szCs w:val="24"/>
          <w:lang w:val="ka-GE"/>
        </w:rPr>
        <w:t>.</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საანალიზო</w:t>
      </w:r>
      <w:r w:rsidRPr="00D43A9E">
        <w:rPr>
          <w:rFonts w:ascii="Sylfaen" w:hAnsi="Sylfaen"/>
          <w:noProof/>
          <w:sz w:val="24"/>
          <w:szCs w:val="24"/>
          <w:lang w:val="ka-GE"/>
        </w:rPr>
        <w:t xml:space="preserve"> </w:t>
      </w:r>
      <w:r w:rsidRPr="00D43A9E">
        <w:rPr>
          <w:rFonts w:ascii="Sylfaen" w:hAnsi="Sylfaen" w:cs="Sylfaen"/>
          <w:noProof/>
          <w:sz w:val="24"/>
          <w:szCs w:val="24"/>
          <w:lang w:val="ka-GE"/>
        </w:rPr>
        <w:lastRenderedPageBreak/>
        <w:t>ნივთიერება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უნდა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გაერთიანდეს</w:t>
      </w:r>
      <w:r w:rsidRPr="00D43A9E">
        <w:rPr>
          <w:rFonts w:ascii="Sylfaen" w:hAnsi="Sylfaen"/>
          <w:noProof/>
          <w:sz w:val="24"/>
          <w:szCs w:val="24"/>
          <w:lang w:val="ka-GE"/>
        </w:rPr>
        <w:t xml:space="preserve"> </w:t>
      </w:r>
      <w:r w:rsidRPr="00D43A9E">
        <w:rPr>
          <w:rFonts w:ascii="Sylfaen" w:hAnsi="Sylfaen" w:cs="Sylfaen"/>
          <w:noProof/>
          <w:sz w:val="24"/>
          <w:szCs w:val="24"/>
          <w:lang w:val="ka-GE"/>
        </w:rPr>
        <w:t>ნიადაგთან,</w:t>
      </w:r>
      <w:r w:rsidRPr="00D43A9E">
        <w:rPr>
          <w:rFonts w:ascii="Sylfaen" w:hAnsi="Sylfaen"/>
          <w:noProof/>
          <w:sz w:val="24"/>
          <w:szCs w:val="24"/>
          <w:lang w:val="ka-GE"/>
        </w:rPr>
        <w:t xml:space="preserve"> </w:t>
      </w:r>
      <w:r w:rsidRPr="00D43A9E">
        <w:rPr>
          <w:rFonts w:ascii="Sylfaen" w:hAnsi="Sylfaen" w:cs="Sylfaen"/>
          <w:noProof/>
          <w:sz w:val="24"/>
          <w:szCs w:val="24"/>
          <w:lang w:val="ka-GE"/>
        </w:rPr>
        <w:t>ერთგვაროვანი</w:t>
      </w:r>
      <w:r w:rsidRPr="00D43A9E">
        <w:rPr>
          <w:rFonts w:ascii="Sylfaen" w:hAnsi="Sylfaen"/>
          <w:noProof/>
          <w:sz w:val="24"/>
          <w:szCs w:val="24"/>
          <w:lang w:val="ka-GE"/>
        </w:rPr>
        <w:t xml:space="preserve"> </w:t>
      </w:r>
      <w:r w:rsidRPr="00D43A9E">
        <w:rPr>
          <w:rFonts w:ascii="Sylfaen" w:hAnsi="Sylfaen" w:cs="Sylfaen"/>
          <w:noProof/>
          <w:sz w:val="24"/>
          <w:szCs w:val="24"/>
          <w:lang w:val="ka-GE"/>
        </w:rPr>
        <w:t>ნიადაგის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კონცენტრაციის მისაღებად</w:t>
      </w:r>
      <w:r w:rsidRPr="00D43A9E">
        <w:rPr>
          <w:rFonts w:ascii="Sylfaen" w:hAnsi="Sylfaen"/>
          <w:noProof/>
          <w:sz w:val="24"/>
          <w:szCs w:val="24"/>
          <w:lang w:val="ka-GE"/>
        </w:rPr>
        <w:t xml:space="preserve">. </w:t>
      </w:r>
      <w:r w:rsidRPr="00D43A9E">
        <w:rPr>
          <w:rFonts w:ascii="Sylfaen" w:hAnsi="Sylfaen" w:cs="Sylfaen"/>
          <w:noProof/>
          <w:sz w:val="24"/>
          <w:szCs w:val="24"/>
          <w:lang w:val="ka-GE"/>
        </w:rPr>
        <w:t>ნიადაგის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მეტაბოლიტების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ტესტი</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შესაძლოა</w:t>
      </w:r>
      <w:r w:rsidRPr="00D43A9E">
        <w:rPr>
          <w:rFonts w:ascii="Sylfaen" w:hAnsi="Sylfaen"/>
          <w:noProof/>
          <w:sz w:val="24"/>
          <w:szCs w:val="24"/>
          <w:lang w:val="ka-GE"/>
        </w:rPr>
        <w:t xml:space="preserve"> </w:t>
      </w:r>
      <w:r w:rsidRPr="00D43A9E">
        <w:rPr>
          <w:rFonts w:ascii="Sylfaen" w:hAnsi="Sylfaen" w:cs="Sylfaen"/>
          <w:noProof/>
          <w:sz w:val="24"/>
          <w:szCs w:val="24"/>
          <w:lang w:val="ka-GE"/>
        </w:rPr>
        <w:t>თავიდან</w:t>
      </w:r>
      <w:r w:rsidRPr="00D43A9E">
        <w:rPr>
          <w:rFonts w:ascii="Sylfaen" w:hAnsi="Sylfaen"/>
          <w:noProof/>
          <w:sz w:val="24"/>
          <w:szCs w:val="24"/>
          <w:lang w:val="ka-GE"/>
        </w:rPr>
        <w:t xml:space="preserve"> </w:t>
      </w:r>
      <w:r w:rsidRPr="00D43A9E">
        <w:rPr>
          <w:rFonts w:ascii="Sylfaen" w:hAnsi="Sylfaen" w:cs="Sylfaen"/>
          <w:noProof/>
          <w:sz w:val="24"/>
          <w:szCs w:val="24"/>
          <w:lang w:val="ka-GE"/>
        </w:rPr>
        <w:t>იქნას</w:t>
      </w:r>
      <w:r w:rsidRPr="00D43A9E">
        <w:rPr>
          <w:rFonts w:ascii="Sylfaen" w:hAnsi="Sylfaen"/>
          <w:noProof/>
          <w:sz w:val="24"/>
          <w:szCs w:val="24"/>
          <w:lang w:val="ka-GE"/>
        </w:rPr>
        <w:t xml:space="preserve"> </w:t>
      </w:r>
      <w:r w:rsidRPr="00D43A9E">
        <w:rPr>
          <w:rFonts w:ascii="Sylfaen" w:hAnsi="Sylfaen" w:cs="Sylfaen"/>
          <w:noProof/>
          <w:sz w:val="24"/>
          <w:szCs w:val="24"/>
          <w:lang w:val="ka-GE"/>
        </w:rPr>
        <w:t>აცილებული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თუ</w:t>
      </w:r>
      <w:r w:rsidRPr="00D43A9E">
        <w:rPr>
          <w:rFonts w:ascii="Sylfaen" w:hAnsi="Sylfaen"/>
          <w:noProof/>
          <w:sz w:val="24"/>
          <w:szCs w:val="24"/>
          <w:lang w:val="ka-GE"/>
        </w:rPr>
        <w:t xml:space="preserve"> </w:t>
      </w:r>
      <w:r w:rsidRPr="00D43A9E">
        <w:rPr>
          <w:rFonts w:ascii="Sylfaen" w:hAnsi="Sylfaen" w:cs="Sylfaen"/>
          <w:noProof/>
          <w:sz w:val="24"/>
          <w:szCs w:val="24"/>
          <w:lang w:val="ka-GE"/>
        </w:rPr>
        <w:t>ანალიტიკურად თვალსაჩინოა,</w:t>
      </w:r>
      <w:r w:rsidRPr="00D43A9E">
        <w:rPr>
          <w:rFonts w:ascii="Sylfaen" w:hAnsi="Sylfaen"/>
          <w:noProof/>
          <w:sz w:val="24"/>
          <w:szCs w:val="24"/>
          <w:lang w:val="ka-GE"/>
        </w:rPr>
        <w:t xml:space="preserve"> </w:t>
      </w:r>
      <w:r w:rsidRPr="00D43A9E">
        <w:rPr>
          <w:rFonts w:ascii="Sylfaen" w:hAnsi="Sylfaen" w:cs="Sylfaen"/>
          <w:noProof/>
          <w:sz w:val="24"/>
          <w:szCs w:val="24"/>
          <w:lang w:val="ka-GE"/>
        </w:rPr>
        <w:t>რომ</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საწყისი</w:t>
      </w:r>
      <w:r w:rsidRPr="00D43A9E">
        <w:rPr>
          <w:rFonts w:ascii="Sylfaen" w:hAnsi="Sylfaen"/>
          <w:noProof/>
          <w:sz w:val="24"/>
          <w:szCs w:val="24"/>
          <w:lang w:val="ka-GE"/>
        </w:rPr>
        <w:t xml:space="preserve"> </w:t>
      </w:r>
      <w:r w:rsidRPr="00D43A9E">
        <w:rPr>
          <w:rFonts w:ascii="Sylfaen" w:hAnsi="Sylfaen" w:cs="Sylfaen"/>
          <w:noProof/>
          <w:sz w:val="24"/>
          <w:szCs w:val="24"/>
          <w:lang w:val="ka-GE"/>
        </w:rPr>
        <w:t>მოქმედი ნივთიერების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მეტაბოლიტი</w:t>
      </w:r>
      <w:r w:rsidRPr="00D43A9E">
        <w:rPr>
          <w:rFonts w:ascii="Sylfaen" w:hAnsi="Sylfaen"/>
          <w:noProof/>
          <w:sz w:val="24"/>
          <w:szCs w:val="24"/>
          <w:lang w:val="ka-GE"/>
        </w:rPr>
        <w:t xml:space="preserve"> </w:t>
      </w:r>
      <w:r w:rsidRPr="00D43A9E">
        <w:rPr>
          <w:rFonts w:ascii="Sylfaen" w:hAnsi="Sylfaen" w:cs="Sylfaen"/>
          <w:noProof/>
          <w:sz w:val="24"/>
          <w:szCs w:val="24"/>
          <w:lang w:val="ka-GE"/>
        </w:rPr>
        <w:t>კვლევაში არსებობს</w:t>
      </w:r>
      <w:r w:rsidRPr="00D43A9E">
        <w:rPr>
          <w:rFonts w:ascii="Sylfaen" w:hAnsi="Sylfaen"/>
          <w:noProof/>
          <w:sz w:val="24"/>
          <w:szCs w:val="24"/>
          <w:lang w:val="ka-GE"/>
        </w:rPr>
        <w:t xml:space="preserve"> </w:t>
      </w:r>
      <w:r w:rsidRPr="00D43A9E">
        <w:rPr>
          <w:rFonts w:ascii="Sylfaen" w:hAnsi="Sylfaen" w:cs="Sylfaen"/>
          <w:noProof/>
          <w:sz w:val="24"/>
          <w:szCs w:val="24"/>
          <w:lang w:val="ka-GE"/>
        </w:rPr>
        <w:t>ადექვატური</w:t>
      </w:r>
      <w:r w:rsidRPr="00D43A9E">
        <w:rPr>
          <w:rFonts w:ascii="Sylfaen" w:hAnsi="Sylfaen"/>
          <w:noProof/>
          <w:sz w:val="24"/>
          <w:szCs w:val="24"/>
          <w:lang w:val="ka-GE"/>
        </w:rPr>
        <w:t xml:space="preserve"> </w:t>
      </w:r>
      <w:r w:rsidRPr="00D43A9E">
        <w:rPr>
          <w:rFonts w:ascii="Sylfaen" w:hAnsi="Sylfaen" w:cs="Sylfaen"/>
          <w:noProof/>
          <w:sz w:val="24"/>
          <w:szCs w:val="24"/>
          <w:lang w:val="ka-GE"/>
        </w:rPr>
        <w:t>კონცენტრაციით</w:t>
      </w:r>
      <w:r w:rsidRPr="00D43A9E">
        <w:rPr>
          <w:rFonts w:ascii="Sylfaen" w:hAnsi="Sylfaen"/>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cs="Sylfaen"/>
          <w:noProof/>
          <w:sz w:val="24"/>
          <w:szCs w:val="24"/>
          <w:lang w:val="ka-GE"/>
        </w:rPr>
        <w:t xml:space="preserve">ხანგრძლივობით. </w:t>
      </w:r>
    </w:p>
    <w:p w14:paraId="6A0DCCFA" w14:textId="160A53A3" w:rsidR="00EC0CE8" w:rsidRPr="00D43A9E" w:rsidRDefault="00A70BAB"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ა.ბ) </w:t>
      </w:r>
      <w:r w:rsidR="00EC0CE8" w:rsidRPr="00D43A9E">
        <w:rPr>
          <w:rFonts w:ascii="Sylfaen" w:hAnsi="Sylfaen"/>
          <w:color w:val="1A171C"/>
          <w:sz w:val="24"/>
          <w:szCs w:val="24"/>
          <w:lang w:val="ka-GE"/>
        </w:rPr>
        <w:t xml:space="preserve">ჭიაყელები - საველე კვლევები  </w:t>
      </w:r>
      <w:r w:rsidRPr="00D43A9E">
        <w:rPr>
          <w:rFonts w:ascii="Sylfaen" w:hAnsi="Sylfaen"/>
          <w:color w:val="1A171C"/>
          <w:sz w:val="24"/>
          <w:szCs w:val="24"/>
          <w:lang w:val="ka-GE"/>
        </w:rPr>
        <w:t xml:space="preserve">- </w:t>
      </w:r>
      <w:r w:rsidR="00EC0CE8" w:rsidRPr="00D43A9E">
        <w:rPr>
          <w:rFonts w:ascii="Sylfaen" w:hAnsi="Sylfaen"/>
          <w:color w:val="1A171C"/>
          <w:sz w:val="24"/>
          <w:szCs w:val="24"/>
          <w:lang w:val="ka-GE"/>
        </w:rPr>
        <w:t xml:space="preserve">ტესტმა უნდა უზრუნველყოს საკმარისი მონაცემები ჭიაყელებზე </w:t>
      </w:r>
      <w:r w:rsidR="004A35BF" w:rsidRPr="00D43A9E">
        <w:rPr>
          <w:rFonts w:ascii="Sylfaen" w:hAnsi="Sylfaen"/>
          <w:color w:val="1A171C"/>
          <w:sz w:val="24"/>
          <w:szCs w:val="24"/>
          <w:lang w:val="ka-GE"/>
        </w:rPr>
        <w:t>ზემოქმედები</w:t>
      </w:r>
      <w:r w:rsidR="00EC0CE8" w:rsidRPr="00D43A9E">
        <w:rPr>
          <w:rFonts w:ascii="Sylfaen" w:hAnsi="Sylfaen"/>
          <w:color w:val="1A171C"/>
          <w:sz w:val="24"/>
          <w:szCs w:val="24"/>
          <w:lang w:val="ka-GE"/>
        </w:rPr>
        <w:t xml:space="preserve">ს შესაფასებლად საველე პირობებში. </w:t>
      </w:r>
    </w:p>
    <w:p w14:paraId="2E7D86BC"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 </w:t>
      </w:r>
    </w:p>
    <w:p w14:paraId="20A6B410" w14:textId="77777777" w:rsidR="00EC0CE8" w:rsidRPr="00D43A9E" w:rsidRDefault="00EC0CE8"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 xml:space="preserve">გარემოებები, როდესაც საჭიროა </w:t>
      </w:r>
    </w:p>
    <w:p w14:paraId="36569484"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                                                                          </w:t>
      </w:r>
    </w:p>
    <w:p w14:paraId="328C6977"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თუ შესაბამისი რისკის კოეფიციენტის ანალიზი მიუთითებს ქრონიკულ რისკს ჭიაყელებზე პრაქტიკულ საველე პირობებში, ჩასატარებელი და წარსადგენია  გაუმჯობესებული რისკის შეფასები პირობა.    </w:t>
      </w:r>
    </w:p>
    <w:p w14:paraId="4FB6C815"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32269CE7" w14:textId="77777777" w:rsidR="00EC0CE8" w:rsidRPr="00D43A9E" w:rsidRDefault="00EC0CE8"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ტესტის პირობები</w:t>
      </w:r>
    </w:p>
    <w:p w14:paraId="0E5E2A81"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4D914F82"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კვლევის გეგმა უნდა ასახავდეს მცენარეთა დაცვის საშუალების შეთავაზებულ გამოყენებას, გარემო პირობებს, რომელიც შესაძლოა წარმოიქმნას და სახეობებს, რომლებზეც მოხდება ზემოქმედება.  </w:t>
      </w:r>
    </w:p>
    <w:p w14:paraId="5AA4145A"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63ADB0A3"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თუ კვლევა გამოსაყენებელია მეტაბოლიტებთან დაკავშირებით რისკის შესაფასებლად, მათი კონცენტრაციები უნდა განისაზღვროს ანალიტიკურად. </w:t>
      </w:r>
    </w:p>
    <w:p w14:paraId="195E454B"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50950D2F" w14:textId="07F8F7DE" w:rsidR="00EC0CE8" w:rsidRPr="00D43A9E" w:rsidRDefault="00A70BAB"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ბ) </w:t>
      </w:r>
      <w:r w:rsidR="004A35BF" w:rsidRPr="00D43A9E">
        <w:rPr>
          <w:rFonts w:ascii="Sylfaen" w:hAnsi="Sylfaen"/>
          <w:color w:val="1A171C"/>
          <w:sz w:val="24"/>
          <w:szCs w:val="24"/>
          <w:lang w:val="ka-GE"/>
        </w:rPr>
        <w:t>ზემოქმედება</w:t>
      </w:r>
      <w:r w:rsidR="00EC0CE8" w:rsidRPr="00D43A9E">
        <w:rPr>
          <w:rFonts w:ascii="Sylfaen" w:hAnsi="Sylfaen"/>
          <w:color w:val="1A171C"/>
          <w:sz w:val="24"/>
          <w:szCs w:val="24"/>
          <w:lang w:val="ka-GE"/>
        </w:rPr>
        <w:t xml:space="preserve"> ნიადაგის არასამიზნე  მეზო- და მაკროფაუნაზე (გარდა ჭიაყელებისა); </w:t>
      </w:r>
    </w:p>
    <w:p w14:paraId="0127B419"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6B34C566" w14:textId="77777777" w:rsidR="00EC0CE8" w:rsidRPr="00D43A9E" w:rsidRDefault="00EC0CE8" w:rsidP="008D5DF7">
      <w:pPr>
        <w:pStyle w:val="ListParagraph"/>
        <w:tabs>
          <w:tab w:val="left" w:pos="810"/>
          <w:tab w:val="left" w:pos="1170"/>
          <w:tab w:val="left" w:pos="2520"/>
        </w:tabs>
        <w:spacing w:after="120"/>
        <w:ind w:left="-720"/>
        <w:jc w:val="both"/>
        <w:rPr>
          <w:rFonts w:ascii="Sylfaen" w:hAnsi="Sylfaen"/>
          <w:b/>
          <w:noProof/>
          <w:sz w:val="24"/>
          <w:szCs w:val="24"/>
          <w:lang w:val="ka-GE"/>
        </w:rPr>
      </w:pPr>
      <w:r w:rsidRPr="00D43A9E">
        <w:rPr>
          <w:rFonts w:ascii="Sylfaen" w:hAnsi="Sylfaen" w:cs="Sylfaen"/>
          <w:b/>
          <w:noProof/>
          <w:sz w:val="24"/>
          <w:szCs w:val="24"/>
          <w:lang w:val="ka-GE"/>
        </w:rPr>
        <w:t>გარემოებები, როდესაც საჭიროა</w:t>
      </w:r>
    </w:p>
    <w:p w14:paraId="6285BB3C"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502BF1EA" w14:textId="421BD97E" w:rsidR="00EC0CE8" w:rsidRPr="00D43A9E" w:rsidRDefault="00EC0CE8" w:rsidP="009710E4">
      <w:pPr>
        <w:pStyle w:val="ListParagraph"/>
        <w:tabs>
          <w:tab w:val="left" w:pos="810"/>
          <w:tab w:val="left" w:pos="1710"/>
        </w:tabs>
        <w:spacing w:after="120"/>
        <w:ind w:left="-720"/>
        <w:jc w:val="both"/>
        <w:rPr>
          <w:rFonts w:ascii="Sylfaen" w:hAnsi="Sylfaen"/>
          <w:noProof/>
          <w:sz w:val="24"/>
          <w:szCs w:val="24"/>
          <w:lang w:val="ka-GE"/>
        </w:rPr>
      </w:pPr>
      <w:r w:rsidRPr="00D43A9E">
        <w:rPr>
          <w:rFonts w:ascii="Sylfaen" w:hAnsi="Sylfaen" w:cs="Sylfaen"/>
          <w:noProof/>
          <w:sz w:val="24"/>
          <w:szCs w:val="24"/>
          <w:lang w:val="ka-GE"/>
        </w:rPr>
        <w:t>შესასწავლია ყველა</w:t>
      </w:r>
      <w:r w:rsidRPr="00D43A9E">
        <w:rPr>
          <w:rFonts w:ascii="Sylfaen" w:hAnsi="Sylfaen"/>
          <w:noProof/>
          <w:sz w:val="24"/>
          <w:szCs w:val="24"/>
          <w:lang w:val="ka-GE"/>
        </w:rPr>
        <w:t xml:space="preserve"> </w:t>
      </w:r>
      <w:r w:rsidRPr="00D43A9E">
        <w:rPr>
          <w:rFonts w:ascii="Sylfaen" w:hAnsi="Sylfaen" w:cs="Sylfaen"/>
          <w:noProof/>
          <w:sz w:val="24"/>
          <w:szCs w:val="24"/>
          <w:lang w:val="ka-GE"/>
        </w:rPr>
        <w:t xml:space="preserve">მცენარეთა დაცვის საშუალებებისთვის </w:t>
      </w:r>
      <w:r w:rsidR="004A35BF" w:rsidRPr="00D43A9E">
        <w:rPr>
          <w:rFonts w:ascii="Sylfaen" w:hAnsi="Sylfaen"/>
          <w:color w:val="1A171C"/>
          <w:sz w:val="24"/>
          <w:szCs w:val="24"/>
          <w:lang w:val="ka-GE"/>
        </w:rPr>
        <w:t>ზემოქმედები</w:t>
      </w:r>
      <w:r w:rsidRPr="00D43A9E">
        <w:rPr>
          <w:rFonts w:ascii="Sylfaen" w:hAnsi="Sylfaen" w:cs="Sylfaen"/>
          <w:noProof/>
          <w:sz w:val="24"/>
          <w:szCs w:val="24"/>
          <w:lang w:val="ka-GE"/>
        </w:rPr>
        <w:t>ს</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გამოკვლევა</w:t>
      </w:r>
      <w:r w:rsidRPr="00D43A9E">
        <w:rPr>
          <w:rFonts w:ascii="Sylfaen" w:hAnsi="Sylfaen"/>
          <w:noProof/>
          <w:sz w:val="24"/>
          <w:szCs w:val="24"/>
          <w:lang w:val="ka-GE"/>
        </w:rPr>
        <w:t xml:space="preserve"> </w:t>
      </w:r>
      <w:r w:rsidRPr="00D43A9E">
        <w:rPr>
          <w:rFonts w:ascii="Sylfaen" w:hAnsi="Sylfaen" w:cs="Sylfaen"/>
          <w:noProof/>
          <w:sz w:val="24"/>
          <w:szCs w:val="24"/>
          <w:lang w:val="ka-GE"/>
        </w:rPr>
        <w:t>ნიადაგის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ორგანიზმებზე გარდა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ჭიაყელებისა,</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გამონაკლისია სიტუაციები, როცა</w:t>
      </w:r>
      <w:r w:rsidRPr="00D43A9E">
        <w:rPr>
          <w:rFonts w:ascii="Sylfaen" w:hAnsi="Sylfaen"/>
          <w:noProof/>
          <w:sz w:val="24"/>
          <w:szCs w:val="24"/>
          <w:lang w:val="ka-GE"/>
        </w:rPr>
        <w:t xml:space="preserve"> </w:t>
      </w:r>
      <w:r w:rsidRPr="00D43A9E">
        <w:rPr>
          <w:rFonts w:ascii="Sylfaen" w:hAnsi="Sylfaen" w:cs="Sylfaen"/>
          <w:noProof/>
          <w:sz w:val="24"/>
          <w:szCs w:val="24"/>
          <w:lang w:val="ka-GE"/>
        </w:rPr>
        <w:t>ნიადაგის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ორგანიზმებზე  არ</w:t>
      </w:r>
      <w:r w:rsidRPr="00D43A9E">
        <w:rPr>
          <w:rFonts w:ascii="Sylfaen" w:hAnsi="Sylfaen"/>
          <w:noProof/>
          <w:sz w:val="24"/>
          <w:szCs w:val="24"/>
          <w:lang w:val="ka-GE"/>
        </w:rPr>
        <w:t xml:space="preserve"> </w:t>
      </w:r>
      <w:r w:rsidRPr="00D43A9E">
        <w:rPr>
          <w:rFonts w:ascii="Sylfaen" w:hAnsi="Sylfaen" w:cs="Sylfaen"/>
          <w:noProof/>
          <w:sz w:val="24"/>
          <w:szCs w:val="24"/>
          <w:lang w:val="ka-GE"/>
        </w:rPr>
        <w:t>ხდება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ზემოქმედება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როგორიცაა</w:t>
      </w:r>
      <w:r w:rsidR="009710E4" w:rsidRPr="00D43A9E">
        <w:rPr>
          <w:rFonts w:ascii="Sylfaen" w:hAnsi="Sylfaen"/>
          <w:noProof/>
          <w:sz w:val="24"/>
          <w:szCs w:val="24"/>
          <w:lang w:val="ka-GE"/>
        </w:rPr>
        <w:t>:</w:t>
      </w:r>
    </w:p>
    <w:p w14:paraId="40EC77FF" w14:textId="77777777" w:rsidR="00EC0CE8" w:rsidRPr="00D43A9E" w:rsidRDefault="00EC0CE8" w:rsidP="008D5DF7">
      <w:pPr>
        <w:pStyle w:val="ListParagraph"/>
        <w:numPr>
          <w:ilvl w:val="0"/>
          <w:numId w:val="4"/>
        </w:numPr>
        <w:autoSpaceDE w:val="0"/>
        <w:autoSpaceDN w:val="0"/>
        <w:adjustRightInd w:val="0"/>
        <w:spacing w:after="0" w:line="288" w:lineRule="auto"/>
        <w:ind w:left="-360"/>
        <w:jc w:val="both"/>
        <w:rPr>
          <w:rFonts w:ascii="Sylfaen" w:hAnsi="Sylfaen"/>
          <w:color w:val="1A171C"/>
          <w:sz w:val="24"/>
          <w:szCs w:val="24"/>
          <w:lang w:val="ka-GE"/>
        </w:rPr>
      </w:pPr>
      <w:r w:rsidRPr="00D43A9E">
        <w:rPr>
          <w:rFonts w:ascii="Sylfaen" w:hAnsi="Sylfaen" w:cs="Sylfaen"/>
          <w:noProof/>
          <w:sz w:val="24"/>
          <w:szCs w:val="24"/>
          <w:lang w:val="ka-GE"/>
        </w:rPr>
        <w:t>სურსათის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შენახვა</w:t>
      </w:r>
      <w:r w:rsidRPr="00D43A9E">
        <w:rPr>
          <w:rFonts w:ascii="Sylfaen" w:hAnsi="Sylfaen"/>
          <w:noProof/>
          <w:sz w:val="24"/>
          <w:szCs w:val="24"/>
          <w:lang w:val="ka-GE"/>
        </w:rPr>
        <w:t xml:space="preserve"> </w:t>
      </w:r>
      <w:r w:rsidRPr="00D43A9E">
        <w:rPr>
          <w:rFonts w:ascii="Sylfaen" w:hAnsi="Sylfaen" w:cs="Sylfaen"/>
          <w:noProof/>
          <w:sz w:val="24"/>
          <w:szCs w:val="24"/>
          <w:lang w:val="ka-GE"/>
        </w:rPr>
        <w:t>დახურულ</w:t>
      </w:r>
      <w:r w:rsidRPr="00D43A9E">
        <w:rPr>
          <w:rFonts w:ascii="Sylfaen" w:hAnsi="Sylfaen"/>
          <w:noProof/>
          <w:sz w:val="24"/>
          <w:szCs w:val="24"/>
          <w:lang w:val="ka-GE"/>
        </w:rPr>
        <w:t xml:space="preserve"> </w:t>
      </w:r>
      <w:r w:rsidRPr="00D43A9E">
        <w:rPr>
          <w:rFonts w:ascii="Sylfaen" w:hAnsi="Sylfaen" w:cs="Sylfaen"/>
          <w:noProof/>
          <w:sz w:val="24"/>
          <w:szCs w:val="24"/>
          <w:lang w:val="ka-GE"/>
        </w:rPr>
        <w:t>სივრცეში,</w:t>
      </w:r>
      <w:r w:rsidRPr="00D43A9E">
        <w:rPr>
          <w:rFonts w:ascii="Sylfaen" w:hAnsi="Sylfaen"/>
          <w:noProof/>
          <w:sz w:val="24"/>
          <w:szCs w:val="24"/>
          <w:lang w:val="ka-GE"/>
        </w:rPr>
        <w:t xml:space="preserve"> </w:t>
      </w:r>
      <w:r w:rsidRPr="00D43A9E">
        <w:rPr>
          <w:rFonts w:ascii="Sylfaen" w:hAnsi="Sylfaen" w:cs="Sylfaen"/>
          <w:noProof/>
          <w:sz w:val="24"/>
          <w:szCs w:val="24"/>
          <w:lang w:val="ka-GE"/>
        </w:rPr>
        <w:t>რომელიც</w:t>
      </w:r>
      <w:r w:rsidRPr="00D43A9E">
        <w:rPr>
          <w:rFonts w:ascii="Sylfaen" w:hAnsi="Sylfaen"/>
          <w:noProof/>
          <w:sz w:val="24"/>
          <w:szCs w:val="24"/>
          <w:lang w:val="ka-GE"/>
        </w:rPr>
        <w:t xml:space="preserve"> </w:t>
      </w:r>
      <w:r w:rsidRPr="00D43A9E">
        <w:rPr>
          <w:rFonts w:ascii="Sylfaen" w:hAnsi="Sylfaen" w:cs="Sylfaen"/>
          <w:noProof/>
          <w:sz w:val="24"/>
          <w:szCs w:val="24"/>
          <w:lang w:val="ka-GE"/>
        </w:rPr>
        <w:t>ხელს</w:t>
      </w:r>
      <w:r w:rsidRPr="00D43A9E">
        <w:rPr>
          <w:rFonts w:ascii="Sylfaen" w:hAnsi="Sylfaen"/>
          <w:noProof/>
          <w:sz w:val="24"/>
          <w:szCs w:val="24"/>
          <w:lang w:val="ka-GE"/>
        </w:rPr>
        <w:t xml:space="preserve"> </w:t>
      </w:r>
      <w:r w:rsidRPr="00D43A9E">
        <w:rPr>
          <w:rFonts w:ascii="Sylfaen" w:hAnsi="Sylfaen" w:cs="Sylfaen"/>
          <w:noProof/>
          <w:sz w:val="24"/>
          <w:szCs w:val="24"/>
          <w:lang w:val="ka-GE"/>
        </w:rPr>
        <w:t>უშლის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ზემოქმედებას</w:t>
      </w:r>
      <w:r w:rsidRPr="00D43A9E">
        <w:rPr>
          <w:rFonts w:ascii="Sylfaen" w:hAnsi="Sylfaen"/>
          <w:noProof/>
          <w:sz w:val="24"/>
          <w:szCs w:val="24"/>
          <w:lang w:val="ka-GE"/>
        </w:rPr>
        <w:t>;</w:t>
      </w:r>
      <w:r w:rsidRPr="00D43A9E">
        <w:rPr>
          <w:rFonts w:ascii="Sylfaen" w:hAnsi="Sylfaen"/>
          <w:color w:val="1A171C"/>
          <w:sz w:val="24"/>
          <w:szCs w:val="24"/>
          <w:lang w:val="ka-GE"/>
        </w:rPr>
        <w:t xml:space="preserve"> </w:t>
      </w:r>
    </w:p>
    <w:p w14:paraId="4AC4513F" w14:textId="77777777" w:rsidR="00EC0CE8" w:rsidRPr="00D43A9E" w:rsidRDefault="00EC0CE8" w:rsidP="008D5DF7">
      <w:pPr>
        <w:pStyle w:val="ListParagraph"/>
        <w:numPr>
          <w:ilvl w:val="0"/>
          <w:numId w:val="4"/>
        </w:numPr>
        <w:autoSpaceDE w:val="0"/>
        <w:autoSpaceDN w:val="0"/>
        <w:adjustRightInd w:val="0"/>
        <w:spacing w:after="0" w:line="288" w:lineRule="auto"/>
        <w:ind w:left="-360"/>
        <w:jc w:val="both"/>
        <w:rPr>
          <w:rFonts w:ascii="Sylfaen" w:hAnsi="Sylfaen"/>
          <w:color w:val="1A171C"/>
          <w:sz w:val="24"/>
          <w:szCs w:val="24"/>
          <w:lang w:val="ka-GE"/>
        </w:rPr>
      </w:pPr>
      <w:r w:rsidRPr="00D43A9E">
        <w:rPr>
          <w:rFonts w:ascii="Sylfaen" w:hAnsi="Sylfaen"/>
          <w:color w:val="1A171C"/>
          <w:sz w:val="24"/>
          <w:szCs w:val="24"/>
          <w:lang w:val="ka-GE"/>
        </w:rPr>
        <w:t xml:space="preserve"> </w:t>
      </w:r>
      <w:r w:rsidRPr="00D43A9E">
        <w:rPr>
          <w:rFonts w:ascii="Sylfaen" w:hAnsi="Sylfaen"/>
          <w:color w:val="1A171C"/>
          <w:sz w:val="24"/>
          <w:szCs w:val="24"/>
          <w:lang w:val="ka-GE"/>
        </w:rPr>
        <w:tab/>
      </w:r>
      <w:r w:rsidRPr="00D43A9E">
        <w:rPr>
          <w:rFonts w:ascii="Sylfaen" w:hAnsi="Sylfaen" w:cs="Sylfaen"/>
          <w:noProof/>
          <w:sz w:val="24"/>
          <w:szCs w:val="24"/>
          <w:lang w:val="ka-GE"/>
        </w:rPr>
        <w:t>დაზიანების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შესახორცებელი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ან</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სამკურნალო</w:t>
      </w:r>
      <w:r w:rsidRPr="00D43A9E">
        <w:rPr>
          <w:rFonts w:ascii="Sylfaen" w:hAnsi="Sylfaen"/>
          <w:noProof/>
          <w:sz w:val="24"/>
          <w:szCs w:val="24"/>
          <w:lang w:val="ka-GE"/>
        </w:rPr>
        <w:t xml:space="preserve"> </w:t>
      </w:r>
      <w:r w:rsidRPr="00D43A9E">
        <w:rPr>
          <w:rFonts w:ascii="Sylfaen" w:hAnsi="Sylfaen" w:cs="Sylfaen"/>
          <w:noProof/>
          <w:sz w:val="24"/>
          <w:szCs w:val="24"/>
          <w:lang w:val="ka-GE"/>
        </w:rPr>
        <w:t>დამუშავება</w:t>
      </w:r>
      <w:r w:rsidRPr="00D43A9E">
        <w:rPr>
          <w:rFonts w:ascii="Sylfaen" w:hAnsi="Sylfaen"/>
          <w:noProof/>
          <w:sz w:val="24"/>
          <w:szCs w:val="24"/>
          <w:lang w:val="ka-GE"/>
        </w:rPr>
        <w:t>;</w:t>
      </w:r>
    </w:p>
    <w:p w14:paraId="686DAF08" w14:textId="77777777" w:rsidR="00EC0CE8" w:rsidRPr="00D43A9E" w:rsidRDefault="00EC0CE8" w:rsidP="008D5DF7">
      <w:pPr>
        <w:pStyle w:val="ListParagraph"/>
        <w:numPr>
          <w:ilvl w:val="0"/>
          <w:numId w:val="4"/>
        </w:numPr>
        <w:autoSpaceDE w:val="0"/>
        <w:autoSpaceDN w:val="0"/>
        <w:adjustRightInd w:val="0"/>
        <w:spacing w:after="0" w:line="288" w:lineRule="auto"/>
        <w:ind w:left="-360"/>
        <w:jc w:val="both"/>
        <w:rPr>
          <w:rFonts w:ascii="Sylfaen" w:hAnsi="Sylfaen"/>
          <w:noProof/>
          <w:sz w:val="24"/>
          <w:szCs w:val="24"/>
          <w:lang w:val="ka-GE"/>
        </w:rPr>
      </w:pPr>
      <w:r w:rsidRPr="00D43A9E">
        <w:rPr>
          <w:rFonts w:ascii="Sylfaen" w:hAnsi="Sylfaen" w:cs="Sylfaen"/>
          <w:noProof/>
          <w:sz w:val="24"/>
          <w:szCs w:val="24"/>
          <w:lang w:val="ka-GE"/>
        </w:rPr>
        <w:t>დახურული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სივრცე</w:t>
      </w:r>
      <w:r w:rsidRPr="00D43A9E">
        <w:rPr>
          <w:rFonts w:ascii="Sylfaen" w:hAnsi="Sylfaen"/>
          <w:noProof/>
          <w:sz w:val="24"/>
          <w:szCs w:val="24"/>
          <w:lang w:val="ka-GE"/>
        </w:rPr>
        <w:t xml:space="preserve"> </w:t>
      </w:r>
      <w:r w:rsidRPr="00D43A9E">
        <w:rPr>
          <w:rFonts w:ascii="Sylfaen" w:hAnsi="Sylfaen" w:cs="Sylfaen"/>
          <w:noProof/>
          <w:sz w:val="24"/>
          <w:szCs w:val="24"/>
          <w:lang w:val="ka-GE"/>
        </w:rPr>
        <w:t>მღრღნელების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საწინააღმდეგო</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სატყუარით</w:t>
      </w:r>
      <w:r w:rsidRPr="00D43A9E">
        <w:rPr>
          <w:rFonts w:ascii="Sylfaen" w:hAnsi="Sylfaen"/>
          <w:noProof/>
          <w:sz w:val="24"/>
          <w:szCs w:val="24"/>
          <w:lang w:val="ka-GE"/>
        </w:rPr>
        <w:t>.</w:t>
      </w:r>
    </w:p>
    <w:p w14:paraId="52E0BB3E" w14:textId="77777777" w:rsidR="00EC0CE8" w:rsidRPr="00D43A9E" w:rsidRDefault="00EC0CE8"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ტესტირება საჭიროა, თუ:</w:t>
      </w:r>
    </w:p>
    <w:p w14:paraId="127C2499"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lastRenderedPageBreak/>
        <w:t xml:space="preserve"> </w:t>
      </w:r>
    </w:p>
    <w:p w14:paraId="3F94CAB6" w14:textId="77777777" w:rsidR="00EC0CE8" w:rsidRPr="00D43A9E" w:rsidRDefault="00EC0CE8" w:rsidP="008D5DF7">
      <w:pPr>
        <w:numPr>
          <w:ilvl w:val="0"/>
          <w:numId w:val="4"/>
        </w:numPr>
        <w:autoSpaceDE w:val="0"/>
        <w:autoSpaceDN w:val="0"/>
        <w:adjustRightInd w:val="0"/>
        <w:spacing w:after="0" w:line="288" w:lineRule="auto"/>
        <w:ind w:left="-720" w:firstLine="0"/>
        <w:jc w:val="both"/>
        <w:rPr>
          <w:rFonts w:ascii="Sylfaen" w:hAnsi="Sylfaen"/>
          <w:color w:val="1A171C"/>
          <w:sz w:val="24"/>
          <w:szCs w:val="24"/>
          <w:lang w:val="ka-GE"/>
        </w:rPr>
      </w:pPr>
      <w:r w:rsidRPr="00D43A9E">
        <w:rPr>
          <w:rFonts w:ascii="Sylfaen" w:hAnsi="Sylfaen"/>
          <w:color w:val="1A171C"/>
          <w:sz w:val="24"/>
          <w:szCs w:val="24"/>
          <w:lang w:val="ka-GE"/>
        </w:rPr>
        <w:t xml:space="preserve">მცენარეთა დაცვის საშუალება შეიცავს ერთზე მეტ მოქმედ ნივთიერებას;  </w:t>
      </w:r>
    </w:p>
    <w:p w14:paraId="4A318CBF" w14:textId="5757FF6B" w:rsidR="00EC0CE8" w:rsidRPr="00D43A9E" w:rsidRDefault="00EC0CE8" w:rsidP="008D5DF7">
      <w:pPr>
        <w:numPr>
          <w:ilvl w:val="0"/>
          <w:numId w:val="4"/>
        </w:numPr>
        <w:autoSpaceDE w:val="0"/>
        <w:autoSpaceDN w:val="0"/>
        <w:adjustRightInd w:val="0"/>
        <w:spacing w:after="0" w:line="288" w:lineRule="auto"/>
        <w:ind w:left="-720" w:firstLine="0"/>
        <w:jc w:val="both"/>
        <w:rPr>
          <w:rFonts w:ascii="Sylfaen" w:hAnsi="Sylfaen"/>
          <w:color w:val="1A171C"/>
          <w:sz w:val="24"/>
          <w:szCs w:val="24"/>
          <w:lang w:val="ka-GE"/>
        </w:rPr>
      </w:pPr>
      <w:r w:rsidRPr="00D43A9E">
        <w:rPr>
          <w:rFonts w:ascii="Sylfaen" w:hAnsi="Sylfaen"/>
          <w:color w:val="1A171C"/>
          <w:sz w:val="24"/>
          <w:szCs w:val="24"/>
          <w:lang w:val="ka-GE"/>
        </w:rPr>
        <w:t>შეუძლებელია მცენარეთა დაცვის საშუალების ტოქსიკურობის რეალურად პროგნოზირება, ტესტირებული მოქმედი ნივთიერების მსგავსია თუ უფრო დაბალია,</w:t>
      </w:r>
      <w:r w:rsidR="000B65CB" w:rsidRPr="00D43A9E">
        <w:rPr>
          <w:rFonts w:ascii="Sylfaen" w:hAnsi="Sylfaen"/>
          <w:color w:val="FF0000"/>
          <w:sz w:val="24"/>
          <w:szCs w:val="24"/>
          <w:lang w:val="ka-GE"/>
        </w:rPr>
        <w:t xml:space="preserve"> </w:t>
      </w:r>
      <w:r w:rsidR="002B43A6" w:rsidRPr="00D43A9E">
        <w:rPr>
          <w:rFonts w:ascii="Sylfaen" w:hAnsi="Sylfaen"/>
          <w:sz w:val="24"/>
          <w:szCs w:val="24"/>
          <w:lang w:val="ka-GE"/>
        </w:rPr>
        <w:t xml:space="preserve">ამ დებულების </w:t>
      </w:r>
      <w:r w:rsidR="00BE0F22" w:rsidRPr="00D43A9E">
        <w:rPr>
          <w:rFonts w:ascii="Sylfaen" w:hAnsi="Sylfaen"/>
          <w:sz w:val="24"/>
          <w:szCs w:val="24"/>
          <w:lang w:val="ka-GE"/>
        </w:rPr>
        <w:t>დანართი № 1</w:t>
      </w:r>
      <w:r w:rsidR="002B43A6" w:rsidRPr="00D43A9E">
        <w:rPr>
          <w:rFonts w:ascii="Sylfaen" w:hAnsi="Sylfaen"/>
          <w:sz w:val="24"/>
          <w:szCs w:val="24"/>
          <w:lang w:val="ka-GE"/>
        </w:rPr>
        <w:t>-ის</w:t>
      </w:r>
      <w:r w:rsidR="00BE0F22" w:rsidRPr="00D43A9E">
        <w:rPr>
          <w:rFonts w:ascii="Sylfaen" w:hAnsi="Sylfaen"/>
          <w:sz w:val="24"/>
          <w:szCs w:val="24"/>
          <w:lang w:val="ka-GE"/>
        </w:rPr>
        <w:t xml:space="preserve"> II თავის მე-15 მუხლის მე-1</w:t>
      </w:r>
      <w:r w:rsidR="00BE0F22" w:rsidRPr="00D43A9E">
        <w:rPr>
          <w:rFonts w:ascii="Sylfaen" w:hAnsi="Sylfaen"/>
          <w:sz w:val="24"/>
          <w:szCs w:val="24"/>
        </w:rPr>
        <w:t>4</w:t>
      </w:r>
      <w:r w:rsidR="00BE0F22" w:rsidRPr="00D43A9E">
        <w:rPr>
          <w:rFonts w:ascii="Sylfaen" w:hAnsi="Sylfaen"/>
          <w:sz w:val="24"/>
          <w:szCs w:val="24"/>
          <w:lang w:val="ka-GE"/>
        </w:rPr>
        <w:t xml:space="preserve"> პუნქტის </w:t>
      </w:r>
      <w:r w:rsidR="00BE0F22" w:rsidRPr="00D43A9E">
        <w:rPr>
          <w:rFonts w:ascii="Sylfaen" w:hAnsi="Sylfaen"/>
          <w:sz w:val="24"/>
          <w:szCs w:val="24"/>
        </w:rPr>
        <w:t>“</w:t>
      </w:r>
      <w:r w:rsidR="00BE0F22" w:rsidRPr="00D43A9E">
        <w:rPr>
          <w:rFonts w:ascii="Sylfaen" w:hAnsi="Sylfaen"/>
          <w:sz w:val="24"/>
          <w:szCs w:val="24"/>
          <w:lang w:val="ka-GE"/>
        </w:rPr>
        <w:t>ბ</w:t>
      </w:r>
      <w:r w:rsidR="00BE0F22" w:rsidRPr="00D43A9E">
        <w:rPr>
          <w:rFonts w:ascii="Sylfaen" w:hAnsi="Sylfaen"/>
          <w:sz w:val="24"/>
          <w:szCs w:val="24"/>
        </w:rPr>
        <w:t>”</w:t>
      </w:r>
      <w:r w:rsidR="000B65CB" w:rsidRPr="00D43A9E">
        <w:rPr>
          <w:rFonts w:ascii="Sylfaen" w:hAnsi="Sylfaen"/>
          <w:sz w:val="24"/>
          <w:szCs w:val="24"/>
          <w:lang w:val="ka-GE"/>
        </w:rPr>
        <w:t xml:space="preserve"> </w:t>
      </w:r>
      <w:r w:rsidR="00BE0F22" w:rsidRPr="00D43A9E">
        <w:rPr>
          <w:rFonts w:ascii="Sylfaen" w:hAnsi="Sylfaen"/>
          <w:sz w:val="24"/>
          <w:szCs w:val="24"/>
          <w:lang w:val="ka-GE"/>
        </w:rPr>
        <w:t>ქვეპუნქტ</w:t>
      </w:r>
      <w:r w:rsidR="008D57BF" w:rsidRPr="00D43A9E">
        <w:rPr>
          <w:rFonts w:ascii="Sylfaen" w:hAnsi="Sylfaen"/>
          <w:sz w:val="24"/>
          <w:szCs w:val="24"/>
          <w:lang w:val="ka-GE"/>
        </w:rPr>
        <w:t>შ</w:t>
      </w:r>
      <w:r w:rsidR="00BE0F22" w:rsidRPr="00D43A9E">
        <w:rPr>
          <w:rFonts w:ascii="Sylfaen" w:hAnsi="Sylfaen"/>
          <w:sz w:val="24"/>
          <w:szCs w:val="24"/>
          <w:lang w:val="ka-GE"/>
        </w:rPr>
        <w:t>ი</w:t>
      </w:r>
      <w:r w:rsidR="000B65CB" w:rsidRPr="00D43A9E">
        <w:rPr>
          <w:rFonts w:ascii="Sylfaen" w:hAnsi="Sylfaen"/>
          <w:sz w:val="24"/>
          <w:szCs w:val="24"/>
          <w:lang w:val="ka-GE"/>
        </w:rPr>
        <w:t xml:space="preserve"> </w:t>
      </w:r>
      <w:r w:rsidRPr="00D43A9E">
        <w:rPr>
          <w:rFonts w:ascii="Sylfaen" w:hAnsi="Sylfaen"/>
          <w:color w:val="1A171C"/>
          <w:sz w:val="24"/>
          <w:szCs w:val="24"/>
          <w:lang w:val="ka-GE"/>
        </w:rPr>
        <w:t xml:space="preserve">მითითებული მოთხოვნების შესაბამისად. </w:t>
      </w:r>
    </w:p>
    <w:p w14:paraId="69F1530D" w14:textId="7C0587FD" w:rsidR="00EC0CE8" w:rsidRPr="00D43A9E" w:rsidRDefault="00B166AE" w:rsidP="00B166AE">
      <w:pPr>
        <w:pStyle w:val="ListParagraph"/>
        <w:tabs>
          <w:tab w:val="left" w:pos="810"/>
          <w:tab w:val="left" w:pos="1710"/>
        </w:tabs>
        <w:spacing w:after="120"/>
        <w:ind w:left="-720"/>
        <w:jc w:val="both"/>
        <w:rPr>
          <w:rFonts w:ascii="Sylfaen" w:hAnsi="Sylfaen"/>
          <w:sz w:val="24"/>
          <w:szCs w:val="24"/>
          <w:lang w:val="ka-GE"/>
        </w:rPr>
      </w:pPr>
      <w:r w:rsidRPr="00D43A9E">
        <w:rPr>
          <w:rFonts w:ascii="Sylfaen" w:hAnsi="Sylfaen" w:cs="Sylfaen"/>
          <w:noProof/>
          <w:sz w:val="24"/>
          <w:szCs w:val="24"/>
          <w:lang w:val="ka-GE"/>
        </w:rPr>
        <w:t xml:space="preserve">-    </w:t>
      </w:r>
      <w:r w:rsidR="00C44366" w:rsidRPr="00D43A9E">
        <w:rPr>
          <w:rFonts w:ascii="Sylfaen" w:hAnsi="Sylfaen" w:cs="Sylfaen"/>
          <w:noProof/>
          <w:sz w:val="24"/>
          <w:szCs w:val="24"/>
          <w:lang w:val="ka-GE"/>
        </w:rPr>
        <w:t>მ</w:t>
      </w:r>
      <w:r w:rsidR="00C44366" w:rsidRPr="00D43A9E">
        <w:rPr>
          <w:rFonts w:ascii="Sylfaen" w:hAnsi="Sylfaen"/>
          <w:color w:val="1A171C"/>
          <w:shd w:val="clear" w:color="auto" w:fill="FFFFFF"/>
        </w:rPr>
        <w:t>ცენარეთა დაცვის პრეპარატებისთვის, რომლებიც გამოიყენება ფოთლოვანი შესხურების გზით, წინასწარი რისკის შეფასებისთვის შესაძლოა გათვალისწინებულ იქნას მონაცემები ორ არასამიზნე ფეხსახსრიან სახეობაზე. იმ შემთხვევაში, თუ ეფექტები არ გამოვლინდება არცერთ სახეობაზე, საჭირო იქნება ტესტის ჩატარება Folsomia candida და Hypoaspis aculeifer</w:t>
      </w:r>
      <w:r w:rsidR="00C44366" w:rsidRPr="00D43A9E">
        <w:rPr>
          <w:rFonts w:ascii="Sylfaen" w:hAnsi="Sylfaen"/>
          <w:color w:val="1A171C"/>
          <w:shd w:val="clear" w:color="auto" w:fill="FFFFFF"/>
          <w:lang w:val="ka-GE"/>
        </w:rPr>
        <w:t xml:space="preserve"> </w:t>
      </w:r>
      <w:r w:rsidR="00C44366" w:rsidRPr="00D43A9E">
        <w:rPr>
          <w:rFonts w:ascii="Sylfaen" w:hAnsi="Sylfaen"/>
          <w:sz w:val="24"/>
          <w:szCs w:val="24"/>
          <w:lang w:val="ka-GE"/>
        </w:rPr>
        <w:t>.(</w:t>
      </w:r>
      <w:r w:rsidR="00C44366" w:rsidRPr="00D43A9E">
        <w:rPr>
          <w:rFonts w:ascii="Sylfaen" w:hAnsi="Sylfaen"/>
          <w:color w:val="1A171C"/>
          <w:sz w:val="24"/>
          <w:szCs w:val="24"/>
          <w:lang w:val="ka-GE"/>
        </w:rPr>
        <w:t xml:space="preserve">იხილეთ ამ პუნქტის </w:t>
      </w:r>
      <w:r w:rsidR="00C44366" w:rsidRPr="00D43A9E">
        <w:rPr>
          <w:rFonts w:ascii="Sylfaen" w:hAnsi="Sylfaen"/>
          <w:noProof/>
          <w:sz w:val="24"/>
          <w:szCs w:val="24"/>
          <w:lang w:val="ka-GE"/>
        </w:rPr>
        <w:t>„ბ.ა“ ქვეპუნქტი</w:t>
      </w:r>
      <w:r w:rsidR="00C44366" w:rsidRPr="00D43A9E">
        <w:rPr>
          <w:rFonts w:ascii="Sylfaen" w:hAnsi="Sylfaen"/>
          <w:color w:val="1A171C"/>
          <w:sz w:val="24"/>
          <w:szCs w:val="24"/>
          <w:lang w:val="ka-GE"/>
        </w:rPr>
        <w:t>)</w:t>
      </w:r>
      <w:r w:rsidR="00C44366" w:rsidRPr="00D43A9E">
        <w:rPr>
          <w:rFonts w:ascii="Sylfaen" w:hAnsi="Sylfaen"/>
          <w:noProof/>
          <w:sz w:val="24"/>
          <w:szCs w:val="24"/>
          <w:lang w:val="ka-GE"/>
        </w:rPr>
        <w:t>.</w:t>
      </w:r>
    </w:p>
    <w:p w14:paraId="6A0C077E" w14:textId="598DF9A8" w:rsidR="00EC0CE8" w:rsidRPr="00D43A9E" w:rsidRDefault="00B166AE" w:rsidP="00B166AE">
      <w:pPr>
        <w:tabs>
          <w:tab w:val="left" w:pos="810"/>
          <w:tab w:val="left" w:pos="1710"/>
        </w:tabs>
        <w:spacing w:after="120"/>
        <w:ind w:left="-720"/>
        <w:jc w:val="both"/>
        <w:rPr>
          <w:rFonts w:ascii="Sylfaen" w:hAnsi="Sylfaen"/>
          <w:noProof/>
          <w:sz w:val="24"/>
          <w:szCs w:val="24"/>
          <w:lang w:val="ka-GE"/>
        </w:rPr>
      </w:pPr>
      <w:r w:rsidRPr="00D43A9E">
        <w:rPr>
          <w:rFonts w:ascii="Sylfaen" w:eastAsia="Calibri" w:hAnsi="Sylfaen" w:cs="Sylfaen"/>
          <w:noProof/>
          <w:sz w:val="24"/>
          <w:szCs w:val="24"/>
          <w:lang w:val="ka-GE"/>
        </w:rPr>
        <w:t>-</w:t>
      </w:r>
      <w:r w:rsidRPr="00D43A9E">
        <w:rPr>
          <w:rFonts w:ascii="Sylfaen" w:hAnsi="Sylfaen" w:cs="Sylfaen"/>
          <w:noProof/>
          <w:sz w:val="24"/>
          <w:szCs w:val="24"/>
          <w:lang w:val="ka-GE"/>
        </w:rPr>
        <w:t xml:space="preserve">        </w:t>
      </w:r>
      <w:r w:rsidR="00294B68" w:rsidRPr="00D43A9E">
        <w:rPr>
          <w:rFonts w:ascii="Sylfaen" w:eastAsia="Times New Roman" w:hAnsi="Sylfaen" w:cs="Sylfaen"/>
          <w:noProof/>
          <w:sz w:val="24"/>
          <w:szCs w:val="24"/>
          <w:lang w:val="ka-GE"/>
        </w:rPr>
        <w:t>ი</w:t>
      </w:r>
      <w:r w:rsidR="00294B68" w:rsidRPr="00D43A9E">
        <w:rPr>
          <w:rFonts w:ascii="Sylfaen" w:hAnsi="Sylfaen"/>
          <w:color w:val="1A171C"/>
          <w:shd w:val="clear" w:color="auto" w:fill="FFFFFF"/>
        </w:rPr>
        <w:t>მ შემთხვევებში, თუ მონაცემები Aphidius rhopalosiphi და Typhlodromus pyri შესახებ ხელმისაწვდომი არ არის, მაშინ საჭირო იქნება</w:t>
      </w:r>
      <w:r w:rsidR="00294B68" w:rsidRPr="00D43A9E">
        <w:rPr>
          <w:rFonts w:ascii="Sylfaen" w:hAnsi="Sylfaen"/>
          <w:color w:val="1A171C"/>
          <w:shd w:val="clear" w:color="auto" w:fill="FFFFFF"/>
          <w:lang w:val="ka-GE"/>
        </w:rPr>
        <w:t xml:space="preserve"> </w:t>
      </w:r>
      <w:r w:rsidR="00294B68" w:rsidRPr="00D43A9E">
        <w:rPr>
          <w:rFonts w:ascii="Sylfaen" w:eastAsia="Times New Roman" w:hAnsi="Sylfaen" w:cs="Sylfaen"/>
          <w:noProof/>
          <w:sz w:val="24"/>
          <w:szCs w:val="24"/>
          <w:lang w:val="ka-GE"/>
        </w:rPr>
        <w:t>მონაცემები</w:t>
      </w:r>
      <w:r w:rsidR="00294B68" w:rsidRPr="00D43A9E">
        <w:rPr>
          <w:rFonts w:ascii="Sylfaen" w:eastAsia="Times New Roman" w:hAnsi="Sylfaen"/>
          <w:noProof/>
          <w:sz w:val="24"/>
          <w:szCs w:val="24"/>
          <w:lang w:val="ka-GE"/>
        </w:rPr>
        <w:t xml:space="preserve">  ამ პუნქტის „ბ.ა“ ქვეპუნქტის შესაბამისად.</w:t>
      </w:r>
    </w:p>
    <w:p w14:paraId="54C25270" w14:textId="77777777" w:rsidR="00294B68" w:rsidRPr="00D43A9E" w:rsidRDefault="00294B68" w:rsidP="00294B68">
      <w:pPr>
        <w:numPr>
          <w:ilvl w:val="0"/>
          <w:numId w:val="4"/>
        </w:numPr>
        <w:autoSpaceDE w:val="0"/>
        <w:autoSpaceDN w:val="0"/>
        <w:adjustRightInd w:val="0"/>
        <w:spacing w:line="288" w:lineRule="auto"/>
        <w:ind w:left="64" w:firstLine="0"/>
        <w:jc w:val="both"/>
        <w:rPr>
          <w:rFonts w:ascii="Sylfaen" w:hAnsi="Sylfaen"/>
          <w:color w:val="1A171C"/>
          <w:sz w:val="24"/>
          <w:szCs w:val="24"/>
          <w:lang w:val="ka-GE"/>
        </w:rPr>
      </w:pPr>
      <w:r w:rsidRPr="00D43A9E">
        <w:rPr>
          <w:rFonts w:ascii="Sylfaen" w:hAnsi="Sylfaen"/>
          <w:color w:val="1A171C"/>
          <w:shd w:val="clear" w:color="auto" w:fill="FFFFFF"/>
        </w:rPr>
        <w:t>მცენარეთა დაცვის საშუალებებისთვის, რომლებიც გამოიყენება უშუალოდ ნიადაგის დასამუშავებლად როგორც შესხურების ასევე მყარი პრეპარატული ფორმის სახით , მაშინ საჭირო იქნება ტესტირების ჩატარება როგორც   Folsomia candida-ზე, ასევე Hypoaspis aculeifer-ზე</w:t>
      </w:r>
      <w:r w:rsidRPr="00D43A9E">
        <w:rPr>
          <w:rFonts w:ascii="Sylfaen" w:hAnsi="Sylfaen"/>
          <w:sz w:val="24"/>
          <w:szCs w:val="24"/>
          <w:lang w:val="ka-GE"/>
        </w:rPr>
        <w:t xml:space="preserve"> (</w:t>
      </w:r>
      <w:r w:rsidRPr="00D43A9E">
        <w:rPr>
          <w:rFonts w:ascii="Sylfaen" w:hAnsi="Sylfaen"/>
          <w:color w:val="1A171C"/>
          <w:sz w:val="24"/>
          <w:szCs w:val="24"/>
          <w:lang w:val="ka-GE"/>
        </w:rPr>
        <w:t xml:space="preserve">იხილეთ ამ პუნქტის </w:t>
      </w:r>
      <w:r w:rsidRPr="00D43A9E">
        <w:rPr>
          <w:rFonts w:ascii="Sylfaen" w:hAnsi="Sylfaen"/>
          <w:noProof/>
          <w:sz w:val="24"/>
          <w:szCs w:val="24"/>
          <w:lang w:val="ka-GE"/>
        </w:rPr>
        <w:t>„ბ.ა“ ქვეპუნქტი</w:t>
      </w:r>
      <w:r w:rsidRPr="00D43A9E">
        <w:rPr>
          <w:rFonts w:ascii="Sylfaen" w:hAnsi="Sylfaen"/>
          <w:color w:val="1A171C"/>
          <w:sz w:val="24"/>
          <w:szCs w:val="24"/>
          <w:lang w:val="ka-GE"/>
        </w:rPr>
        <w:t>)</w:t>
      </w:r>
      <w:r w:rsidRPr="00D43A9E">
        <w:rPr>
          <w:rFonts w:ascii="Sylfaen" w:hAnsi="Sylfaen"/>
          <w:noProof/>
          <w:sz w:val="24"/>
          <w:szCs w:val="24"/>
          <w:lang w:val="ka-GE"/>
        </w:rPr>
        <w:t>.</w:t>
      </w:r>
    </w:p>
    <w:p w14:paraId="09A21FDB"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2BACD35A" w14:textId="77777777" w:rsidR="00EC0CE8" w:rsidRPr="00D43A9E" w:rsidRDefault="00A70BAB" w:rsidP="008D5DF7">
      <w:pPr>
        <w:pStyle w:val="ListParagraph"/>
        <w:tabs>
          <w:tab w:val="left" w:pos="810"/>
          <w:tab w:val="left" w:pos="1170"/>
          <w:tab w:val="left" w:pos="1710"/>
          <w:tab w:val="left" w:pos="2520"/>
        </w:tabs>
        <w:spacing w:after="120"/>
        <w:ind w:left="-720"/>
        <w:jc w:val="both"/>
        <w:rPr>
          <w:rFonts w:ascii="Sylfaen" w:hAnsi="Sylfaen"/>
          <w:b/>
          <w:noProof/>
          <w:sz w:val="24"/>
          <w:szCs w:val="24"/>
          <w:lang w:val="ka-GE"/>
        </w:rPr>
      </w:pPr>
      <w:r w:rsidRPr="00D43A9E">
        <w:rPr>
          <w:rFonts w:ascii="Sylfaen" w:hAnsi="Sylfaen"/>
          <w:color w:val="1A171C"/>
          <w:sz w:val="24"/>
          <w:szCs w:val="24"/>
          <w:lang w:val="ka-GE"/>
        </w:rPr>
        <w:t xml:space="preserve">ბ.ა) </w:t>
      </w:r>
      <w:r w:rsidR="00EC0CE8" w:rsidRPr="00D43A9E">
        <w:rPr>
          <w:rFonts w:ascii="Sylfaen" w:hAnsi="Sylfaen" w:cs="Sylfaen"/>
          <w:i/>
          <w:noProof/>
          <w:sz w:val="24"/>
          <w:szCs w:val="24"/>
          <w:lang w:val="ka-GE"/>
        </w:rPr>
        <w:t>სახეობების</w:t>
      </w:r>
      <w:r w:rsidR="00EC0CE8" w:rsidRPr="00D43A9E">
        <w:rPr>
          <w:rFonts w:ascii="Sylfaen" w:hAnsi="Sylfaen"/>
          <w:i/>
          <w:noProof/>
          <w:sz w:val="24"/>
          <w:szCs w:val="24"/>
          <w:lang w:val="ka-GE"/>
        </w:rPr>
        <w:t xml:space="preserve"> </w:t>
      </w:r>
      <w:r w:rsidR="00EC0CE8" w:rsidRPr="00D43A9E">
        <w:rPr>
          <w:rFonts w:ascii="Sylfaen" w:hAnsi="Sylfaen" w:cs="Sylfaen"/>
          <w:i/>
          <w:noProof/>
          <w:sz w:val="24"/>
          <w:szCs w:val="24"/>
          <w:lang w:val="ka-GE"/>
        </w:rPr>
        <w:t>დონეზე</w:t>
      </w:r>
      <w:r w:rsidR="00EC0CE8" w:rsidRPr="00D43A9E">
        <w:rPr>
          <w:rFonts w:ascii="Sylfaen" w:hAnsi="Sylfaen"/>
          <w:i/>
          <w:noProof/>
          <w:sz w:val="24"/>
          <w:szCs w:val="24"/>
          <w:lang w:val="ka-GE"/>
        </w:rPr>
        <w:t xml:space="preserve"> </w:t>
      </w:r>
      <w:r w:rsidR="00EC0CE8" w:rsidRPr="00D43A9E">
        <w:rPr>
          <w:rFonts w:ascii="Sylfaen" w:hAnsi="Sylfaen" w:cs="Sylfaen"/>
          <w:i/>
          <w:noProof/>
          <w:sz w:val="24"/>
          <w:szCs w:val="24"/>
          <w:lang w:val="ka-GE"/>
        </w:rPr>
        <w:t>ტესტირება</w:t>
      </w:r>
      <w:r w:rsidRPr="00D43A9E">
        <w:rPr>
          <w:rFonts w:ascii="Sylfaen" w:hAnsi="Sylfaen"/>
          <w:b/>
          <w:noProof/>
          <w:sz w:val="24"/>
          <w:szCs w:val="24"/>
          <w:lang w:val="ka-GE"/>
        </w:rPr>
        <w:t xml:space="preserve"> - </w:t>
      </w:r>
      <w:r w:rsidR="00EC0CE8" w:rsidRPr="00D43A9E">
        <w:rPr>
          <w:rFonts w:ascii="Sylfaen" w:hAnsi="Sylfaen" w:cs="Sylfaen"/>
          <w:noProof/>
          <w:sz w:val="24"/>
          <w:szCs w:val="24"/>
          <w:lang w:val="ka-GE"/>
        </w:rPr>
        <w:t>მცენარეთა დაცვის საშუალების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ტოქსიკურობის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შეფასებისთვის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ტესტმა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უნდა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უზრუნველყოს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საკმარისი</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ინფორმაცია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ნიადაგის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უხერხემლოთა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ინდიკატორ</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სახეობებზე</w:t>
      </w:r>
      <w:r w:rsidR="00EC0CE8" w:rsidRPr="00D43A9E">
        <w:rPr>
          <w:rFonts w:ascii="Sylfaen" w:hAnsi="Sylfaen"/>
          <w:noProof/>
          <w:sz w:val="24"/>
          <w:szCs w:val="24"/>
          <w:lang w:val="ka-GE"/>
        </w:rPr>
        <w:t xml:space="preserve">, </w:t>
      </w:r>
      <w:r w:rsidR="00EC0CE8" w:rsidRPr="00D43A9E">
        <w:rPr>
          <w:rFonts w:ascii="Sylfaen" w:hAnsi="Sylfaen"/>
          <w:iCs/>
          <w:color w:val="000000"/>
          <w:sz w:val="24"/>
          <w:szCs w:val="24"/>
          <w:lang w:val="ka-GE"/>
        </w:rPr>
        <w:t>Folsomia candida</w:t>
      </w:r>
      <w:r w:rsidR="00EC0CE8" w:rsidRPr="00D43A9E">
        <w:rPr>
          <w:rFonts w:ascii="Sylfaen" w:hAnsi="Sylfaen"/>
          <w:noProof/>
          <w:sz w:val="24"/>
          <w:szCs w:val="24"/>
          <w:lang w:val="ka-GE"/>
        </w:rPr>
        <w:t xml:space="preserve"> -ზე </w:t>
      </w:r>
      <w:r w:rsidR="00EC0CE8" w:rsidRPr="00D43A9E">
        <w:rPr>
          <w:rFonts w:ascii="Sylfaen" w:hAnsi="Sylfaen" w:cs="Sylfaen"/>
          <w:noProof/>
          <w:sz w:val="24"/>
          <w:szCs w:val="24"/>
          <w:lang w:val="ka-GE"/>
        </w:rPr>
        <w:t>და</w:t>
      </w:r>
      <w:r w:rsidR="00EC0CE8" w:rsidRPr="00D43A9E">
        <w:rPr>
          <w:rFonts w:ascii="Sylfaen" w:hAnsi="Sylfaen"/>
          <w:noProof/>
          <w:sz w:val="24"/>
          <w:szCs w:val="24"/>
          <w:lang w:val="ka-GE"/>
        </w:rPr>
        <w:t xml:space="preserve"> </w:t>
      </w:r>
      <w:r w:rsidR="00EC0CE8" w:rsidRPr="00D43A9E">
        <w:rPr>
          <w:rFonts w:ascii="Sylfaen" w:hAnsi="Sylfaen"/>
          <w:iCs/>
          <w:color w:val="000000"/>
          <w:sz w:val="24"/>
          <w:szCs w:val="24"/>
          <w:lang w:val="ka-GE"/>
        </w:rPr>
        <w:t>Hypoaspis aculeifer</w:t>
      </w:r>
      <w:r w:rsidR="00EC0CE8" w:rsidRPr="00D43A9E">
        <w:rPr>
          <w:rFonts w:ascii="Sylfaen" w:hAnsi="Sylfaen"/>
          <w:sz w:val="24"/>
          <w:szCs w:val="24"/>
          <w:lang w:val="ka-GE"/>
        </w:rPr>
        <w:t>-ზე</w:t>
      </w:r>
    </w:p>
    <w:p w14:paraId="2034DF6A" w14:textId="77777777" w:rsidR="00EC0CE8" w:rsidRPr="00D43A9E" w:rsidRDefault="00EC0CE8" w:rsidP="008D5DF7">
      <w:pPr>
        <w:pStyle w:val="ListParagraph"/>
        <w:tabs>
          <w:tab w:val="left" w:pos="810"/>
          <w:tab w:val="left" w:pos="1170"/>
          <w:tab w:val="left" w:pos="1710"/>
          <w:tab w:val="left" w:pos="2520"/>
        </w:tabs>
        <w:spacing w:after="120"/>
        <w:ind w:left="-720"/>
        <w:jc w:val="both"/>
        <w:rPr>
          <w:rFonts w:ascii="Sylfaen" w:hAnsi="Sylfaen"/>
          <w:b/>
          <w:noProof/>
          <w:sz w:val="24"/>
          <w:szCs w:val="24"/>
          <w:lang w:val="ka-GE"/>
        </w:rPr>
      </w:pPr>
      <w:r w:rsidRPr="00D43A9E">
        <w:rPr>
          <w:rFonts w:ascii="Sylfaen" w:hAnsi="Sylfaen" w:cs="Sylfaen"/>
          <w:b/>
          <w:noProof/>
          <w:sz w:val="24"/>
          <w:szCs w:val="24"/>
          <w:lang w:val="ka-GE"/>
        </w:rPr>
        <w:t>ტესტის</w:t>
      </w:r>
      <w:r w:rsidRPr="00D43A9E">
        <w:rPr>
          <w:rFonts w:ascii="Sylfaen" w:hAnsi="Sylfaen"/>
          <w:b/>
          <w:noProof/>
          <w:sz w:val="24"/>
          <w:szCs w:val="24"/>
          <w:lang w:val="ka-GE"/>
        </w:rPr>
        <w:t xml:space="preserve"> </w:t>
      </w:r>
      <w:r w:rsidRPr="00D43A9E">
        <w:rPr>
          <w:rFonts w:ascii="Sylfaen" w:hAnsi="Sylfaen" w:cs="Sylfaen"/>
          <w:b/>
          <w:noProof/>
          <w:sz w:val="24"/>
          <w:szCs w:val="24"/>
          <w:lang w:val="ka-GE"/>
        </w:rPr>
        <w:t>პირობები</w:t>
      </w:r>
    </w:p>
    <w:p w14:paraId="276BB66F"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s="Sylfaen"/>
          <w:noProof/>
          <w:sz w:val="24"/>
          <w:szCs w:val="24"/>
          <w:lang w:val="ka-GE"/>
        </w:rPr>
        <w:t>ტესტით</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განსასაზღვრია დოზა</w:t>
      </w:r>
      <w:r w:rsidRPr="00D43A9E">
        <w:rPr>
          <w:rFonts w:ascii="Sylfaen" w:hAnsi="Sylfaen"/>
          <w:noProof/>
          <w:sz w:val="24"/>
          <w:szCs w:val="24"/>
          <w:lang w:val="ka-GE"/>
        </w:rPr>
        <w:t>-</w:t>
      </w:r>
      <w:r w:rsidRPr="00D43A9E">
        <w:rPr>
          <w:rFonts w:ascii="Sylfaen" w:hAnsi="Sylfaen" w:cs="Sylfaen"/>
          <w:noProof/>
          <w:sz w:val="24"/>
          <w:szCs w:val="24"/>
          <w:lang w:val="ka-GE"/>
        </w:rPr>
        <w:t>საპასუხო</w:t>
      </w:r>
      <w:r w:rsidRPr="00D43A9E">
        <w:rPr>
          <w:rFonts w:ascii="Sylfaen" w:hAnsi="Sylfaen"/>
          <w:noProof/>
          <w:sz w:val="24"/>
          <w:szCs w:val="24"/>
          <w:lang w:val="ka-GE"/>
        </w:rPr>
        <w:t xml:space="preserve"> </w:t>
      </w:r>
      <w:r w:rsidRPr="00D43A9E">
        <w:rPr>
          <w:rFonts w:ascii="Sylfaen" w:hAnsi="Sylfaen" w:cs="Sylfaen"/>
          <w:noProof/>
          <w:sz w:val="24"/>
          <w:szCs w:val="24"/>
          <w:lang w:val="ka-GE"/>
        </w:rPr>
        <w:t>დამოკიდებულება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sz w:val="24"/>
          <w:szCs w:val="24"/>
          <w:lang w:val="ka-GE"/>
        </w:rPr>
        <w:t>EC</w:t>
      </w:r>
      <w:r w:rsidRPr="00D43A9E">
        <w:rPr>
          <w:rFonts w:ascii="Sylfaen" w:hAnsi="Sylfaen"/>
          <w:noProof/>
          <w:sz w:val="24"/>
          <w:szCs w:val="24"/>
          <w:vertAlign w:val="subscript"/>
          <w:lang w:val="ka-GE"/>
        </w:rPr>
        <w:t>10</w:t>
      </w:r>
      <w:r w:rsidRPr="00D43A9E">
        <w:rPr>
          <w:rFonts w:ascii="Sylfaen" w:hAnsi="Sylfaen"/>
          <w:noProof/>
          <w:sz w:val="24"/>
          <w:szCs w:val="24"/>
          <w:lang w:val="ka-GE"/>
        </w:rPr>
        <w:t xml:space="preserve">, </w:t>
      </w:r>
      <w:r w:rsidRPr="00D43A9E">
        <w:rPr>
          <w:rFonts w:ascii="Sylfaen" w:hAnsi="Sylfaen"/>
          <w:sz w:val="24"/>
          <w:szCs w:val="24"/>
          <w:lang w:val="ka-GE"/>
        </w:rPr>
        <w:t>EC</w:t>
      </w:r>
      <w:r w:rsidRPr="00D43A9E">
        <w:rPr>
          <w:rFonts w:ascii="Sylfaen" w:hAnsi="Sylfaen"/>
          <w:noProof/>
          <w:sz w:val="24"/>
          <w:szCs w:val="24"/>
          <w:vertAlign w:val="subscript"/>
          <w:lang w:val="ka-GE"/>
        </w:rPr>
        <w:t>20</w:t>
      </w:r>
      <w:r w:rsidRPr="00D43A9E">
        <w:rPr>
          <w:rFonts w:ascii="Sylfaen" w:hAnsi="Sylfaen"/>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sz w:val="24"/>
          <w:szCs w:val="24"/>
          <w:lang w:val="ka-GE"/>
        </w:rPr>
        <w:t>NOEC</w:t>
      </w:r>
      <w:r w:rsidRPr="00D43A9E">
        <w:rPr>
          <w:rFonts w:ascii="Sylfaen" w:hAnsi="Sylfaen" w:cs="Sylfaen"/>
          <w:noProof/>
          <w:sz w:val="24"/>
          <w:szCs w:val="24"/>
          <w:lang w:val="ka-GE"/>
        </w:rPr>
        <w:t xml:space="preserve"> -ის</w:t>
      </w:r>
      <w:r w:rsidRPr="00D43A9E">
        <w:rPr>
          <w:rFonts w:ascii="Sylfaen" w:hAnsi="Sylfaen"/>
          <w:noProof/>
          <w:sz w:val="24"/>
          <w:szCs w:val="24"/>
          <w:lang w:val="ka-GE"/>
        </w:rPr>
        <w:t xml:space="preserve"> </w:t>
      </w:r>
      <w:r w:rsidRPr="00D43A9E">
        <w:rPr>
          <w:rFonts w:ascii="Sylfaen" w:hAnsi="Sylfaen" w:cs="Sylfaen"/>
          <w:noProof/>
          <w:sz w:val="24"/>
          <w:szCs w:val="24"/>
          <w:lang w:val="ka-GE"/>
        </w:rPr>
        <w:t xml:space="preserve">მნიშვნელობები, </w:t>
      </w:r>
      <w:r w:rsidRPr="00D43A9E">
        <w:rPr>
          <w:rFonts w:ascii="Sylfaen" w:hAnsi="Sylfaen"/>
          <w:noProof/>
          <w:sz w:val="24"/>
          <w:szCs w:val="24"/>
          <w:lang w:val="ka-GE"/>
        </w:rPr>
        <w:t xml:space="preserve"> </w:t>
      </w:r>
      <w:r w:rsidRPr="00D43A9E">
        <w:rPr>
          <w:rFonts w:ascii="Sylfaen" w:hAnsi="Sylfaen" w:cs="Sylfaen"/>
          <w:noProof/>
          <w:sz w:val="24"/>
          <w:szCs w:val="24"/>
          <w:lang w:val="ka-GE"/>
        </w:rPr>
        <w:t>ტესტი უნდა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იძლეოდეს</w:t>
      </w:r>
      <w:r w:rsidRPr="00D43A9E">
        <w:rPr>
          <w:rFonts w:ascii="Sylfaen" w:hAnsi="Sylfaen"/>
          <w:noProof/>
          <w:sz w:val="24"/>
          <w:szCs w:val="24"/>
          <w:lang w:val="ka-GE"/>
        </w:rPr>
        <w:t xml:space="preserve"> </w:t>
      </w:r>
      <w:r w:rsidRPr="00D43A9E">
        <w:rPr>
          <w:rFonts w:ascii="Sylfaen" w:hAnsi="Sylfaen" w:cs="Sylfaen"/>
          <w:noProof/>
          <w:sz w:val="24"/>
          <w:szCs w:val="24"/>
          <w:lang w:val="ka-GE"/>
        </w:rPr>
        <w:t>რისკის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შეფასების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საშუალებას</w:t>
      </w:r>
      <w:r w:rsidRPr="00D43A9E">
        <w:rPr>
          <w:rFonts w:ascii="Sylfaen" w:hAnsi="Sylfaen"/>
          <w:noProof/>
          <w:sz w:val="24"/>
          <w:szCs w:val="24"/>
          <w:lang w:val="ka-GE"/>
        </w:rPr>
        <w:t xml:space="preserve"> </w:t>
      </w:r>
      <w:r w:rsidRPr="00D43A9E">
        <w:rPr>
          <w:rFonts w:ascii="Sylfaen" w:hAnsi="Sylfaen" w:cs="Sylfaen"/>
          <w:noProof/>
          <w:sz w:val="24"/>
          <w:szCs w:val="24"/>
          <w:lang w:val="ka-GE"/>
        </w:rPr>
        <w:t>დაკავშირებული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რისკის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კოეფიციენტის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ანალიზთან,</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სატესტო</w:t>
      </w:r>
      <w:r w:rsidRPr="00D43A9E">
        <w:rPr>
          <w:rFonts w:ascii="Sylfaen" w:hAnsi="Sylfaen"/>
          <w:noProof/>
          <w:sz w:val="24"/>
          <w:szCs w:val="24"/>
          <w:lang w:val="ka-GE"/>
        </w:rPr>
        <w:t xml:space="preserve"> </w:t>
      </w:r>
      <w:r w:rsidRPr="00D43A9E">
        <w:rPr>
          <w:rFonts w:ascii="Sylfaen" w:hAnsi="Sylfaen" w:cs="Sylfaen"/>
          <w:noProof/>
          <w:sz w:val="24"/>
          <w:szCs w:val="24"/>
          <w:lang w:val="ka-GE"/>
        </w:rPr>
        <w:t>ექსპოზიციის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გათვალისწინებით უნდა მოხდეს  შუალედური ტესტი ორგანული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ნახშირბადის</w:t>
      </w:r>
      <w:r w:rsidRPr="00D43A9E">
        <w:rPr>
          <w:rFonts w:ascii="Sylfaen" w:hAnsi="Sylfaen"/>
          <w:noProof/>
          <w:sz w:val="24"/>
          <w:szCs w:val="24"/>
          <w:lang w:val="ka-GE"/>
        </w:rPr>
        <w:t xml:space="preserve"> </w:t>
      </w:r>
      <w:r w:rsidRPr="00D43A9E">
        <w:rPr>
          <w:rFonts w:ascii="Sylfaen" w:hAnsi="Sylfaen" w:cs="Sylfaen"/>
          <w:noProof/>
          <w:sz w:val="24"/>
          <w:szCs w:val="24"/>
          <w:lang w:val="ka-GE"/>
        </w:rPr>
        <w:t xml:space="preserve">შემცველობის </w:t>
      </w:r>
      <w:r w:rsidRPr="00D43A9E">
        <w:rPr>
          <w:rFonts w:ascii="Sylfaen" w:hAnsi="Sylfaen"/>
          <w:noProof/>
          <w:sz w:val="24"/>
          <w:szCs w:val="24"/>
          <w:lang w:val="ka-GE"/>
        </w:rPr>
        <w:t>(</w:t>
      </w:r>
      <w:r w:rsidRPr="00D43A9E">
        <w:rPr>
          <w:rFonts w:ascii="Sylfaen" w:hAnsi="Sylfaen" w:cs="Sylfaen"/>
          <w:noProof/>
          <w:sz w:val="24"/>
          <w:szCs w:val="24"/>
          <w:lang w:val="ka-GE"/>
        </w:rPr>
        <w:t>f</w:t>
      </w:r>
      <w:r w:rsidRPr="00D43A9E">
        <w:rPr>
          <w:rFonts w:ascii="Sylfaen" w:hAnsi="Sylfaen" w:cs="Sylfaen"/>
          <w:noProof/>
          <w:sz w:val="24"/>
          <w:szCs w:val="24"/>
          <w:vertAlign w:val="subscript"/>
          <w:lang w:val="ka-GE"/>
        </w:rPr>
        <w:t>oc</w:t>
      </w:r>
      <w:r w:rsidRPr="00D43A9E">
        <w:rPr>
          <w:rFonts w:ascii="Sylfaen" w:hAnsi="Sylfaen"/>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სატესტო</w:t>
      </w:r>
      <w:r w:rsidRPr="00D43A9E">
        <w:rPr>
          <w:rFonts w:ascii="Sylfaen" w:hAnsi="Sylfaen"/>
          <w:noProof/>
          <w:sz w:val="24"/>
          <w:szCs w:val="24"/>
          <w:lang w:val="ka-GE"/>
        </w:rPr>
        <w:t xml:space="preserve"> </w:t>
      </w:r>
      <w:r w:rsidRPr="00D43A9E">
        <w:rPr>
          <w:rFonts w:ascii="Sylfaen" w:hAnsi="Sylfaen" w:cs="Sylfaen"/>
          <w:noProof/>
          <w:sz w:val="24"/>
          <w:szCs w:val="24"/>
          <w:lang w:val="ka-GE"/>
        </w:rPr>
        <w:t>ნივთიერების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ლიპოფილური</w:t>
      </w:r>
      <w:r w:rsidRPr="00D43A9E">
        <w:rPr>
          <w:rFonts w:ascii="Sylfaen" w:hAnsi="Sylfaen"/>
          <w:noProof/>
          <w:sz w:val="24"/>
          <w:szCs w:val="24"/>
          <w:lang w:val="ka-GE"/>
        </w:rPr>
        <w:t xml:space="preserve"> </w:t>
      </w:r>
      <w:r w:rsidRPr="00D43A9E">
        <w:rPr>
          <w:rFonts w:ascii="Sylfaen" w:hAnsi="Sylfaen" w:cs="Sylfaen"/>
          <w:noProof/>
          <w:sz w:val="24"/>
          <w:szCs w:val="24"/>
          <w:lang w:val="ka-GE"/>
        </w:rPr>
        <w:t>მახასიათებლების</w:t>
      </w:r>
      <w:r w:rsidRPr="00D43A9E">
        <w:rPr>
          <w:rFonts w:ascii="Sylfaen" w:hAnsi="Sylfaen"/>
          <w:noProof/>
          <w:sz w:val="24"/>
          <w:szCs w:val="24"/>
          <w:lang w:val="ka-GE"/>
        </w:rPr>
        <w:t xml:space="preserve"> (</w:t>
      </w:r>
      <w:r w:rsidRPr="00D43A9E">
        <w:rPr>
          <w:rFonts w:ascii="Sylfaen" w:hAnsi="Sylfaen"/>
          <w:sz w:val="24"/>
          <w:szCs w:val="24"/>
          <w:lang w:val="ka-GE"/>
        </w:rPr>
        <w:t>Kow)</w:t>
      </w:r>
      <w:r w:rsidRPr="00D43A9E">
        <w:rPr>
          <w:rFonts w:ascii="Sylfaen" w:hAnsi="Sylfaen"/>
          <w:color w:val="FF0000"/>
          <w:sz w:val="24"/>
          <w:szCs w:val="24"/>
          <w:lang w:val="ka-GE"/>
        </w:rPr>
        <w:t xml:space="preserve"> </w:t>
      </w:r>
      <w:r w:rsidRPr="00D43A9E">
        <w:rPr>
          <w:rFonts w:ascii="Sylfaen" w:hAnsi="Sylfaen"/>
          <w:sz w:val="24"/>
          <w:szCs w:val="24"/>
          <w:lang w:val="ka-GE"/>
        </w:rPr>
        <w:t>გასასაზღვრად</w:t>
      </w:r>
      <w:r w:rsidRPr="00D43A9E">
        <w:rPr>
          <w:rFonts w:ascii="Sylfaen" w:hAnsi="Sylfaen"/>
          <w:noProof/>
          <w:sz w:val="24"/>
          <w:szCs w:val="24"/>
          <w:lang w:val="ka-GE"/>
        </w:rPr>
        <w:t xml:space="preserve">. </w:t>
      </w:r>
      <w:r w:rsidRPr="00D43A9E">
        <w:rPr>
          <w:rFonts w:ascii="Sylfaen" w:hAnsi="Sylfaen" w:cs="Sylfaen"/>
          <w:noProof/>
          <w:sz w:val="24"/>
          <w:szCs w:val="24"/>
          <w:lang w:val="ka-GE"/>
        </w:rPr>
        <w:t xml:space="preserve">საცდელი </w:t>
      </w:r>
      <w:r w:rsidRPr="00D43A9E">
        <w:rPr>
          <w:rFonts w:ascii="Sylfaen" w:hAnsi="Sylfaen"/>
          <w:noProof/>
          <w:sz w:val="24"/>
          <w:szCs w:val="24"/>
          <w:lang w:val="ka-GE"/>
        </w:rPr>
        <w:t xml:space="preserve"> </w:t>
      </w:r>
      <w:r w:rsidRPr="00D43A9E">
        <w:rPr>
          <w:rFonts w:ascii="Sylfaen" w:hAnsi="Sylfaen" w:cs="Sylfaen"/>
          <w:noProof/>
          <w:sz w:val="24"/>
          <w:szCs w:val="24"/>
          <w:lang w:val="ka-GE"/>
        </w:rPr>
        <w:t>ნივთიერება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შესარევია</w:t>
      </w:r>
      <w:r w:rsidRPr="00D43A9E">
        <w:rPr>
          <w:rFonts w:ascii="Sylfaen" w:hAnsi="Sylfaen"/>
          <w:noProof/>
          <w:sz w:val="24"/>
          <w:szCs w:val="24"/>
          <w:lang w:val="ka-GE"/>
        </w:rPr>
        <w:t xml:space="preserve"> </w:t>
      </w:r>
      <w:r w:rsidRPr="00D43A9E">
        <w:rPr>
          <w:rFonts w:ascii="Sylfaen" w:hAnsi="Sylfaen" w:cs="Sylfaen"/>
          <w:noProof/>
          <w:sz w:val="24"/>
          <w:szCs w:val="24"/>
          <w:lang w:val="ka-GE"/>
        </w:rPr>
        <w:t>ნიადაგთან,</w:t>
      </w:r>
      <w:r w:rsidRPr="00D43A9E">
        <w:rPr>
          <w:rFonts w:ascii="Sylfaen" w:hAnsi="Sylfaen"/>
          <w:noProof/>
          <w:sz w:val="24"/>
          <w:szCs w:val="24"/>
          <w:lang w:val="ka-GE"/>
        </w:rPr>
        <w:t xml:space="preserve"> </w:t>
      </w:r>
      <w:r w:rsidRPr="00D43A9E">
        <w:rPr>
          <w:rFonts w:ascii="Sylfaen" w:hAnsi="Sylfaen" w:cs="Sylfaen"/>
          <w:noProof/>
          <w:sz w:val="24"/>
          <w:szCs w:val="24"/>
          <w:lang w:val="ka-GE"/>
        </w:rPr>
        <w:t>რათა</w:t>
      </w:r>
      <w:r w:rsidRPr="00D43A9E">
        <w:rPr>
          <w:rFonts w:ascii="Sylfaen" w:hAnsi="Sylfaen"/>
          <w:noProof/>
          <w:sz w:val="24"/>
          <w:szCs w:val="24"/>
          <w:lang w:val="ka-GE"/>
        </w:rPr>
        <w:t xml:space="preserve"> </w:t>
      </w:r>
      <w:r w:rsidRPr="00D43A9E">
        <w:rPr>
          <w:rFonts w:ascii="Sylfaen" w:hAnsi="Sylfaen" w:cs="Sylfaen"/>
          <w:noProof/>
          <w:sz w:val="24"/>
          <w:szCs w:val="24"/>
          <w:lang w:val="ka-GE"/>
        </w:rPr>
        <w:t>მიღებულ</w:t>
      </w:r>
      <w:r w:rsidRPr="00D43A9E">
        <w:rPr>
          <w:rFonts w:ascii="Sylfaen" w:hAnsi="Sylfaen"/>
          <w:noProof/>
          <w:sz w:val="24"/>
          <w:szCs w:val="24"/>
          <w:lang w:val="ka-GE"/>
        </w:rPr>
        <w:t xml:space="preserve"> </w:t>
      </w:r>
      <w:r w:rsidRPr="00D43A9E">
        <w:rPr>
          <w:rFonts w:ascii="Sylfaen" w:hAnsi="Sylfaen" w:cs="Sylfaen"/>
          <w:noProof/>
          <w:sz w:val="24"/>
          <w:szCs w:val="24"/>
          <w:lang w:val="ka-GE"/>
        </w:rPr>
        <w:t>იქნას</w:t>
      </w:r>
      <w:r w:rsidRPr="00D43A9E">
        <w:rPr>
          <w:rFonts w:ascii="Sylfaen" w:hAnsi="Sylfaen"/>
          <w:noProof/>
          <w:sz w:val="24"/>
          <w:szCs w:val="24"/>
          <w:lang w:val="ka-GE"/>
        </w:rPr>
        <w:t xml:space="preserve"> </w:t>
      </w:r>
      <w:r w:rsidRPr="00D43A9E">
        <w:rPr>
          <w:rFonts w:ascii="Sylfaen" w:hAnsi="Sylfaen" w:cs="Sylfaen"/>
          <w:noProof/>
          <w:sz w:val="24"/>
          <w:szCs w:val="24"/>
          <w:lang w:val="ka-GE"/>
        </w:rPr>
        <w:t>ერთგვაროვანი</w:t>
      </w:r>
      <w:r w:rsidRPr="00D43A9E">
        <w:rPr>
          <w:rFonts w:ascii="Sylfaen" w:hAnsi="Sylfaen"/>
          <w:noProof/>
          <w:sz w:val="24"/>
          <w:szCs w:val="24"/>
          <w:lang w:val="ka-GE"/>
        </w:rPr>
        <w:t xml:space="preserve"> </w:t>
      </w:r>
      <w:r w:rsidRPr="00D43A9E">
        <w:rPr>
          <w:rFonts w:ascii="Sylfaen" w:hAnsi="Sylfaen" w:cs="Sylfaen"/>
          <w:noProof/>
          <w:sz w:val="24"/>
          <w:szCs w:val="24"/>
          <w:lang w:val="ka-GE"/>
        </w:rPr>
        <w:t>ნიადაგის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კონცენტრაცია</w:t>
      </w:r>
      <w:r w:rsidRPr="00D43A9E">
        <w:rPr>
          <w:rFonts w:ascii="Sylfaen" w:hAnsi="Sylfaen"/>
          <w:noProof/>
          <w:sz w:val="24"/>
          <w:szCs w:val="24"/>
          <w:lang w:val="ka-GE"/>
        </w:rPr>
        <w:t>.</w:t>
      </w:r>
    </w:p>
    <w:p w14:paraId="6A427A64" w14:textId="77777777" w:rsidR="00A40D45" w:rsidRPr="00D43A9E" w:rsidRDefault="00A40D45" w:rsidP="008D5DF7">
      <w:pPr>
        <w:autoSpaceDE w:val="0"/>
        <w:autoSpaceDN w:val="0"/>
        <w:adjustRightInd w:val="0"/>
        <w:spacing w:after="0" w:line="288" w:lineRule="auto"/>
        <w:ind w:left="-720"/>
        <w:jc w:val="both"/>
        <w:rPr>
          <w:rFonts w:ascii="Sylfaen" w:hAnsi="Sylfaen"/>
          <w:color w:val="1A171C"/>
          <w:sz w:val="24"/>
          <w:szCs w:val="24"/>
          <w:lang w:val="ka-GE"/>
        </w:rPr>
      </w:pPr>
    </w:p>
    <w:p w14:paraId="135E45C4" w14:textId="77777777" w:rsidR="00EC0CE8" w:rsidRPr="00D43A9E" w:rsidRDefault="00A70BAB"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ბ.ბ) </w:t>
      </w:r>
      <w:r w:rsidR="00EC0CE8" w:rsidRPr="00D43A9E">
        <w:rPr>
          <w:rFonts w:ascii="Sylfaen" w:hAnsi="Sylfaen"/>
          <w:i/>
          <w:color w:val="1A171C"/>
          <w:sz w:val="24"/>
          <w:szCs w:val="24"/>
          <w:lang w:val="ka-GE"/>
        </w:rPr>
        <w:t>უფრო მაღალი დონის ტესტირება</w:t>
      </w:r>
      <w:r w:rsidRPr="00D43A9E">
        <w:rPr>
          <w:rFonts w:ascii="Sylfaen" w:hAnsi="Sylfaen"/>
          <w:color w:val="1A171C"/>
          <w:sz w:val="24"/>
          <w:szCs w:val="24"/>
          <w:lang w:val="ka-GE"/>
        </w:rPr>
        <w:t xml:space="preserve"> - </w:t>
      </w:r>
      <w:r w:rsidR="00EC0CE8" w:rsidRPr="00D43A9E">
        <w:rPr>
          <w:rFonts w:ascii="Sylfaen" w:hAnsi="Sylfaen"/>
          <w:color w:val="1A171C"/>
          <w:sz w:val="24"/>
          <w:szCs w:val="24"/>
          <w:lang w:val="ka-GE"/>
        </w:rPr>
        <w:t xml:space="preserve">ტესტებმა უნდა უზრუნველყოს საკმარისი ინფორმაცია მცენარეთა დაცვის საშუალების ტოქსიკურობის შესაფასებლად ნიადაგის ორგანიზმებზე (გარდა ჭიაყელებისა)  უფრო რეალური საცდელი სუბსტრატის ან ზემოქემდების რეჟიმის გამოყენებით.  </w:t>
      </w:r>
    </w:p>
    <w:p w14:paraId="22A73836"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04243874" w14:textId="77777777" w:rsidR="00EC0CE8" w:rsidRPr="00D43A9E" w:rsidRDefault="00EC0CE8"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lastRenderedPageBreak/>
        <w:t>გარემოებები, როდესაც საჭიროა</w:t>
      </w:r>
    </w:p>
    <w:p w14:paraId="7C965C88"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2F68B58F" w14:textId="0101F77B"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დამატებითი ტესტირება საჭიროა თუ მნიშვნელოვანი </w:t>
      </w:r>
      <w:r w:rsidR="004A35BF" w:rsidRPr="00D43A9E">
        <w:rPr>
          <w:rFonts w:ascii="Sylfaen" w:hAnsi="Sylfaen"/>
          <w:color w:val="1A171C"/>
          <w:sz w:val="24"/>
          <w:szCs w:val="24"/>
          <w:lang w:val="ka-GE"/>
        </w:rPr>
        <w:t>ზემოქმედება</w:t>
      </w:r>
      <w:r w:rsidRPr="00D43A9E">
        <w:rPr>
          <w:rFonts w:ascii="Sylfaen" w:hAnsi="Sylfaen"/>
          <w:color w:val="1A171C"/>
          <w:sz w:val="24"/>
          <w:szCs w:val="24"/>
          <w:lang w:val="ka-GE"/>
        </w:rPr>
        <w:t xml:space="preserve"> გამოვლინდება ლაბორატორიული ტესტირების შემდეგ,</w:t>
      </w:r>
      <w:r w:rsidR="00456FDF" w:rsidRPr="00D43A9E">
        <w:rPr>
          <w:rFonts w:ascii="Sylfaen" w:hAnsi="Sylfaen"/>
          <w:color w:val="FF0000"/>
          <w:sz w:val="24"/>
          <w:szCs w:val="24"/>
          <w:lang w:val="ka-GE"/>
        </w:rPr>
        <w:t xml:space="preserve"> </w:t>
      </w:r>
      <w:r w:rsidR="008D57BF" w:rsidRPr="00D43A9E">
        <w:rPr>
          <w:rFonts w:ascii="Sylfaen" w:hAnsi="Sylfaen"/>
          <w:sz w:val="24"/>
          <w:szCs w:val="24"/>
          <w:lang w:val="ka-GE"/>
        </w:rPr>
        <w:t xml:space="preserve">ამ დებულების </w:t>
      </w:r>
      <w:r w:rsidR="00BE0F22" w:rsidRPr="00D43A9E">
        <w:rPr>
          <w:rFonts w:ascii="Sylfaen" w:hAnsi="Sylfaen"/>
          <w:sz w:val="24"/>
          <w:szCs w:val="24"/>
          <w:lang w:val="ka-GE"/>
        </w:rPr>
        <w:t>დანართი № 1-</w:t>
      </w:r>
      <w:r w:rsidR="008D57BF" w:rsidRPr="00D43A9E">
        <w:rPr>
          <w:rFonts w:ascii="Sylfaen" w:hAnsi="Sylfaen"/>
          <w:sz w:val="24"/>
          <w:szCs w:val="24"/>
          <w:lang w:val="ka-GE"/>
        </w:rPr>
        <w:t>ის</w:t>
      </w:r>
      <w:r w:rsidR="00BE0F22" w:rsidRPr="00D43A9E">
        <w:rPr>
          <w:rFonts w:ascii="Sylfaen" w:hAnsi="Sylfaen"/>
          <w:sz w:val="24"/>
          <w:szCs w:val="24"/>
          <w:lang w:val="ka-GE"/>
        </w:rPr>
        <w:t xml:space="preserve"> II თავის მე-15 მუხლის მე-14 პუნქტის</w:t>
      </w:r>
      <w:r w:rsidR="00456FDF" w:rsidRPr="00D43A9E">
        <w:rPr>
          <w:rFonts w:ascii="Sylfaen" w:hAnsi="Sylfaen"/>
          <w:sz w:val="24"/>
          <w:szCs w:val="24"/>
          <w:lang w:val="ka-GE"/>
        </w:rPr>
        <w:t xml:space="preserve"> </w:t>
      </w:r>
      <w:r w:rsidR="005444EE" w:rsidRPr="00D43A9E">
        <w:rPr>
          <w:rFonts w:ascii="Sylfaen" w:hAnsi="Sylfaen"/>
          <w:sz w:val="24"/>
          <w:szCs w:val="24"/>
          <w:lang w:val="ka-GE"/>
        </w:rPr>
        <w:t xml:space="preserve"> “ბ</w:t>
      </w:r>
      <w:r w:rsidR="00665E8B" w:rsidRPr="00D43A9E">
        <w:rPr>
          <w:rFonts w:ascii="Sylfaen" w:hAnsi="Sylfaen"/>
          <w:sz w:val="24"/>
          <w:szCs w:val="24"/>
          <w:lang w:val="ka-GE"/>
        </w:rPr>
        <w:t>.</w:t>
      </w:r>
      <w:r w:rsidR="005444EE" w:rsidRPr="00D43A9E">
        <w:rPr>
          <w:rFonts w:ascii="Sylfaen" w:hAnsi="Sylfaen"/>
          <w:sz w:val="24"/>
          <w:szCs w:val="24"/>
          <w:lang w:val="ka-GE"/>
        </w:rPr>
        <w:t>ა”  ქვეპუნქტ</w:t>
      </w:r>
      <w:r w:rsidR="008D57BF" w:rsidRPr="00D43A9E">
        <w:rPr>
          <w:rFonts w:ascii="Sylfaen" w:hAnsi="Sylfaen"/>
          <w:sz w:val="24"/>
          <w:szCs w:val="24"/>
          <w:lang w:val="ka-GE"/>
        </w:rPr>
        <w:t>შ</w:t>
      </w:r>
      <w:r w:rsidR="005444EE" w:rsidRPr="00D43A9E">
        <w:rPr>
          <w:rFonts w:ascii="Sylfaen" w:hAnsi="Sylfaen"/>
          <w:sz w:val="24"/>
          <w:szCs w:val="24"/>
          <w:lang w:val="ka-GE"/>
        </w:rPr>
        <w:t>ი</w:t>
      </w:r>
      <w:r w:rsidR="00456FDF" w:rsidRPr="00D43A9E">
        <w:rPr>
          <w:rFonts w:ascii="Sylfaen" w:hAnsi="Sylfaen"/>
          <w:sz w:val="24"/>
          <w:szCs w:val="24"/>
          <w:lang w:val="ka-GE"/>
        </w:rPr>
        <w:t xml:space="preserve"> </w:t>
      </w:r>
      <w:r w:rsidRPr="00D43A9E">
        <w:rPr>
          <w:rFonts w:ascii="Sylfaen" w:hAnsi="Sylfaen"/>
          <w:color w:val="1A171C"/>
          <w:sz w:val="24"/>
          <w:szCs w:val="24"/>
          <w:lang w:val="ka-GE"/>
        </w:rPr>
        <w:t xml:space="preserve">მითითებული მოთხოვნების ან აღნიშნული </w:t>
      </w:r>
      <w:r w:rsidR="00456FDF" w:rsidRPr="00D43A9E">
        <w:rPr>
          <w:rFonts w:ascii="Sylfaen" w:hAnsi="Sylfaen"/>
          <w:color w:val="1A171C"/>
          <w:sz w:val="24"/>
          <w:szCs w:val="24"/>
          <w:lang w:val="ka-GE"/>
        </w:rPr>
        <w:t>პუნქტის</w:t>
      </w:r>
      <w:r w:rsidRPr="00D43A9E">
        <w:rPr>
          <w:rFonts w:ascii="Sylfaen" w:hAnsi="Sylfaen"/>
          <w:color w:val="1A171C"/>
          <w:sz w:val="24"/>
          <w:szCs w:val="24"/>
          <w:lang w:val="ka-GE"/>
        </w:rPr>
        <w:t xml:space="preserve"> </w:t>
      </w:r>
      <w:r w:rsidR="00456FDF" w:rsidRPr="00D43A9E">
        <w:rPr>
          <w:rFonts w:ascii="Sylfaen" w:hAnsi="Sylfaen"/>
          <w:color w:val="1A171C"/>
          <w:sz w:val="24"/>
          <w:szCs w:val="24"/>
          <w:lang w:val="ka-GE"/>
        </w:rPr>
        <w:t xml:space="preserve">„ბ.ა“ ქვეპუნქტის </w:t>
      </w:r>
      <w:r w:rsidRPr="00D43A9E">
        <w:rPr>
          <w:rFonts w:ascii="Sylfaen" w:hAnsi="Sylfaen"/>
          <w:color w:val="1A171C"/>
          <w:sz w:val="24"/>
          <w:szCs w:val="24"/>
          <w:lang w:val="ka-GE"/>
        </w:rPr>
        <w:t>შესაბამისად და სადაც რისკი მითითებულია</w:t>
      </w:r>
      <w:r w:rsidR="00456FDF" w:rsidRPr="00D43A9E">
        <w:rPr>
          <w:rFonts w:ascii="Sylfaen" w:hAnsi="Sylfaen"/>
          <w:color w:val="1A171C"/>
          <w:sz w:val="24"/>
          <w:szCs w:val="24"/>
          <w:lang w:val="ka-GE"/>
        </w:rPr>
        <w:t>,</w:t>
      </w:r>
      <w:r w:rsidRPr="00D43A9E">
        <w:rPr>
          <w:rFonts w:ascii="Sylfaen" w:hAnsi="Sylfaen"/>
          <w:color w:val="1A171C"/>
          <w:sz w:val="24"/>
          <w:szCs w:val="24"/>
          <w:lang w:val="ka-GE"/>
        </w:rPr>
        <w:t xml:space="preserve"> შესაბამისი რისკის კოეფიციენტის ანალიზის შემდეგ. </w:t>
      </w:r>
    </w:p>
    <w:p w14:paraId="5F09F501"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1C092133"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აღნიშნული კვლევების შესრულების საჭიროება და შესასრულებელი კვლევების ტიპი და პირობები განსახილველია სარეგისტრაციო ორგანოსთან. </w:t>
      </w:r>
    </w:p>
    <w:p w14:paraId="254B6258"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58088204" w14:textId="77777777" w:rsidR="00EC0CE8" w:rsidRPr="00D43A9E" w:rsidRDefault="00EC0CE8"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 xml:space="preserve">ტესტის პირობები </w:t>
      </w:r>
    </w:p>
    <w:p w14:paraId="5970A832"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367DDB32" w14:textId="0381FD32"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უფრო მაღალი დონის ტესტირებამ შესაძლოა მიიღოს  თემი / პოპულაციის კვლევების (მაგალითად, სახმელეთო მოდელი ეკოსისტემები, ნიადაგის მეზოკოსმები) ან საველე კვლევების ფორმა. ზემოქმედების ხანგრძლიობა, დონეები და გზები უნდა ასახავდეს მცენარეთა დაცვის საშუალების შეთავაზებული გამოყენების მაჩვენებლებს. ძირითადი </w:t>
      </w:r>
      <w:r w:rsidR="004A35BF" w:rsidRPr="00D43A9E">
        <w:rPr>
          <w:rFonts w:ascii="Sylfaen" w:hAnsi="Sylfaen"/>
          <w:color w:val="1A171C"/>
          <w:sz w:val="24"/>
          <w:szCs w:val="24"/>
          <w:lang w:val="ka-GE"/>
        </w:rPr>
        <w:t>ზემოქმედები</w:t>
      </w:r>
      <w:r w:rsidRPr="00D43A9E">
        <w:rPr>
          <w:rFonts w:ascii="Sylfaen" w:hAnsi="Sylfaen"/>
          <w:color w:val="1A171C"/>
          <w:sz w:val="24"/>
          <w:szCs w:val="24"/>
          <w:lang w:val="ka-GE"/>
        </w:rPr>
        <w:t>ს საბოლოო წერტილები მოიცავს: ცვლილებებს როგორც მიკრო, ასევე მაკრო-ორგანიზმების თემებში და პოპულაციებში სტრუქტურირებაში; სახეობების მრავალფეროვნებაში; ძირითადი სახეობების / ჯგუფების რაოდენობასა და ბიომასაში</w:t>
      </w:r>
      <w:r w:rsidR="00456FDF" w:rsidRPr="00D43A9E">
        <w:rPr>
          <w:rFonts w:ascii="Sylfaen" w:hAnsi="Sylfaen"/>
          <w:color w:val="1A171C"/>
          <w:sz w:val="24"/>
          <w:szCs w:val="24"/>
          <w:lang w:val="ka-GE"/>
        </w:rPr>
        <w:t xml:space="preserve">. </w:t>
      </w:r>
    </w:p>
    <w:p w14:paraId="154EE848" w14:textId="6AF34A42" w:rsidR="00EC0CE8" w:rsidRPr="00D43A9E" w:rsidRDefault="00456FDF"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20</w:t>
      </w:r>
      <w:r w:rsidR="00A70BAB" w:rsidRPr="00D43A9E">
        <w:rPr>
          <w:rFonts w:ascii="Sylfaen" w:hAnsi="Sylfaen"/>
          <w:color w:val="1A171C"/>
          <w:sz w:val="24"/>
          <w:szCs w:val="24"/>
          <w:lang w:val="ka-GE"/>
        </w:rPr>
        <w:t>.</w:t>
      </w:r>
      <w:r w:rsidR="00EC0CE8" w:rsidRPr="00D43A9E">
        <w:rPr>
          <w:rFonts w:ascii="Sylfaen" w:hAnsi="Sylfaen"/>
          <w:color w:val="1A171C"/>
          <w:sz w:val="24"/>
          <w:szCs w:val="24"/>
          <w:lang w:val="ka-GE"/>
        </w:rPr>
        <w:t xml:space="preserve">  </w:t>
      </w:r>
      <w:r w:rsidR="004A35BF" w:rsidRPr="00D43A9E">
        <w:rPr>
          <w:rFonts w:ascii="Sylfaen" w:hAnsi="Sylfaen"/>
          <w:color w:val="1A171C"/>
          <w:sz w:val="24"/>
          <w:szCs w:val="24"/>
          <w:lang w:val="ka-GE"/>
        </w:rPr>
        <w:t>ზემოქმედება</w:t>
      </w:r>
      <w:r w:rsidR="00EC0CE8" w:rsidRPr="00D43A9E">
        <w:rPr>
          <w:rFonts w:ascii="Sylfaen" w:hAnsi="Sylfaen"/>
          <w:color w:val="1A171C"/>
          <w:sz w:val="24"/>
          <w:szCs w:val="24"/>
          <w:lang w:val="ka-GE"/>
        </w:rPr>
        <w:t xml:space="preserve"> ნიადაგის აზოტის ტრანსფორმაციაზე</w:t>
      </w:r>
      <w:r w:rsidR="00A70BAB" w:rsidRPr="00D43A9E">
        <w:rPr>
          <w:rFonts w:ascii="Sylfaen" w:hAnsi="Sylfaen"/>
          <w:color w:val="1A171C"/>
          <w:sz w:val="24"/>
          <w:szCs w:val="24"/>
          <w:lang w:val="ka-GE"/>
        </w:rPr>
        <w:t xml:space="preserve"> - </w:t>
      </w:r>
      <w:r w:rsidR="00EC0CE8" w:rsidRPr="00D43A9E">
        <w:rPr>
          <w:rFonts w:ascii="Sylfaen" w:hAnsi="Sylfaen"/>
          <w:color w:val="1A171C"/>
          <w:sz w:val="24"/>
          <w:szCs w:val="24"/>
          <w:lang w:val="ka-GE"/>
        </w:rPr>
        <w:t xml:space="preserve">ტესტებმა უნდა უზრუნველყოს საკმარისი მონაცემები მცენარეთა დაცვის საშუალებებზე ზემოქმედების შესაფასებლად ნიადაგის მიკრობულ აქტივობაზე აზოტის ტრანსფორმაციის თვალსაზრისით.    </w:t>
      </w:r>
    </w:p>
    <w:p w14:paraId="0F31C0D7"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02BFB1CE" w14:textId="77777777" w:rsidR="00EC0CE8" w:rsidRPr="00D43A9E" w:rsidRDefault="00EC0CE8"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გარემოებები, როდესაც საჭიროა</w:t>
      </w:r>
    </w:p>
    <w:p w14:paraId="0F14DA12"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2DFE9ACA" w14:textId="5510775E"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მცენარეთა დაცვის საშუალების </w:t>
      </w:r>
      <w:r w:rsidR="004A35BF" w:rsidRPr="00D43A9E">
        <w:rPr>
          <w:rFonts w:ascii="Sylfaen" w:hAnsi="Sylfaen"/>
          <w:color w:val="1A171C"/>
          <w:sz w:val="24"/>
          <w:szCs w:val="24"/>
          <w:lang w:val="ka-GE"/>
        </w:rPr>
        <w:t>ზემოქმედება</w:t>
      </w:r>
      <w:r w:rsidRPr="00D43A9E">
        <w:rPr>
          <w:rFonts w:ascii="Sylfaen" w:hAnsi="Sylfaen"/>
          <w:color w:val="1A171C"/>
          <w:sz w:val="24"/>
          <w:szCs w:val="24"/>
          <w:lang w:val="ka-GE"/>
        </w:rPr>
        <w:t xml:space="preserve"> ნიადაგის მიკრობულ ფუნქციაზე გამოსაკვლევია, თუ მცენარეთა დაცვის საშუალების ტოქოსიკურობის პროგნოზირება შეუძლებელია მოქმედი ნივთიერების შესახებ მონაცემების საფუძველზე, გარდა იმ შემთხვევისა, თუ რეგისტრანტი აჩვენებს, რომ არნაირი ზემოქემდება არ მოხდება.</w:t>
      </w:r>
    </w:p>
    <w:p w14:paraId="1B851558"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2A139288" w14:textId="2E635BE7" w:rsidR="00EC0CE8" w:rsidRPr="00D43A9E" w:rsidRDefault="00456FDF" w:rsidP="00456FDF">
      <w:pPr>
        <w:pStyle w:val="ListParagraph"/>
        <w:tabs>
          <w:tab w:val="left" w:pos="810"/>
          <w:tab w:val="left" w:pos="1710"/>
        </w:tabs>
        <w:spacing w:after="120"/>
        <w:ind w:left="-720"/>
        <w:rPr>
          <w:rFonts w:ascii="Sylfaen" w:hAnsi="Sylfaen" w:cs="Sylfaen"/>
          <w:b/>
          <w:noProof/>
          <w:sz w:val="24"/>
          <w:szCs w:val="24"/>
          <w:lang w:val="ka-GE"/>
        </w:rPr>
      </w:pPr>
      <w:r w:rsidRPr="00D43A9E">
        <w:rPr>
          <w:rFonts w:ascii="Sylfaen" w:hAnsi="Sylfaen"/>
          <w:color w:val="1A171C"/>
          <w:sz w:val="24"/>
          <w:szCs w:val="24"/>
          <w:lang w:val="ka-GE"/>
        </w:rPr>
        <w:t>21</w:t>
      </w:r>
      <w:r w:rsidR="00A70BAB" w:rsidRPr="00D43A9E">
        <w:rPr>
          <w:rFonts w:ascii="Sylfaen" w:hAnsi="Sylfaen"/>
          <w:color w:val="1A171C"/>
          <w:sz w:val="24"/>
          <w:szCs w:val="24"/>
          <w:lang w:val="ka-GE"/>
        </w:rPr>
        <w:t>.</w:t>
      </w:r>
      <w:r w:rsidR="00A70BAB" w:rsidRPr="00D43A9E">
        <w:rPr>
          <w:rFonts w:ascii="Sylfaen" w:hAnsi="Sylfaen"/>
          <w:b/>
          <w:color w:val="1A171C"/>
          <w:sz w:val="24"/>
          <w:szCs w:val="24"/>
          <w:lang w:val="ka-GE"/>
        </w:rPr>
        <w:t xml:space="preserve"> </w:t>
      </w:r>
      <w:r w:rsidR="004A35BF" w:rsidRPr="00D43A9E">
        <w:rPr>
          <w:rFonts w:ascii="Sylfaen" w:hAnsi="Sylfaen"/>
          <w:color w:val="1A171C"/>
          <w:sz w:val="24"/>
          <w:szCs w:val="24"/>
          <w:lang w:val="ka-GE"/>
        </w:rPr>
        <w:t>ზემოქმედება</w:t>
      </w:r>
      <w:r w:rsidR="00EC0CE8" w:rsidRPr="00D43A9E">
        <w:rPr>
          <w:rFonts w:ascii="Sylfaen" w:hAnsi="Sylfaen"/>
          <w:noProof/>
          <w:sz w:val="24"/>
          <w:szCs w:val="24"/>
          <w:lang w:val="pt-PT"/>
        </w:rPr>
        <w:t xml:space="preserve"> </w:t>
      </w:r>
      <w:r w:rsidR="00EC0CE8" w:rsidRPr="00D43A9E">
        <w:rPr>
          <w:rFonts w:ascii="Sylfaen" w:hAnsi="Sylfaen" w:cs="Sylfaen"/>
          <w:noProof/>
          <w:sz w:val="24"/>
          <w:szCs w:val="24"/>
          <w:lang w:val="pt-PT"/>
        </w:rPr>
        <w:t>ხმელეთის</w:t>
      </w:r>
      <w:r w:rsidR="00EC0CE8" w:rsidRPr="00D43A9E">
        <w:rPr>
          <w:rFonts w:ascii="Sylfaen" w:hAnsi="Sylfaen"/>
          <w:noProof/>
          <w:sz w:val="24"/>
          <w:szCs w:val="24"/>
          <w:lang w:val="pt-PT"/>
        </w:rPr>
        <w:t xml:space="preserve"> </w:t>
      </w:r>
      <w:r w:rsidR="00EC0CE8" w:rsidRPr="00D43A9E">
        <w:rPr>
          <w:rFonts w:ascii="Sylfaen" w:hAnsi="Sylfaen" w:cs="Sylfaen"/>
          <w:noProof/>
          <w:sz w:val="24"/>
          <w:szCs w:val="24"/>
          <w:lang w:val="pt-PT"/>
        </w:rPr>
        <w:t>არა</w:t>
      </w:r>
      <w:r w:rsidR="00EC0CE8" w:rsidRPr="00D43A9E">
        <w:rPr>
          <w:rFonts w:ascii="Sylfaen" w:hAnsi="Sylfaen" w:cs="Sylfaen"/>
          <w:noProof/>
          <w:sz w:val="24"/>
          <w:szCs w:val="24"/>
          <w:lang w:val="ka-GE"/>
        </w:rPr>
        <w:t>სა</w:t>
      </w:r>
      <w:r w:rsidR="00EC0CE8" w:rsidRPr="00D43A9E">
        <w:rPr>
          <w:rFonts w:ascii="Sylfaen" w:hAnsi="Sylfaen" w:cs="Sylfaen"/>
          <w:noProof/>
          <w:sz w:val="24"/>
          <w:szCs w:val="24"/>
          <w:lang w:val="pt-PT"/>
        </w:rPr>
        <w:t>მიზნ</w:t>
      </w:r>
      <w:r w:rsidR="00EC0CE8" w:rsidRPr="00D43A9E">
        <w:rPr>
          <w:rFonts w:ascii="Sylfaen" w:hAnsi="Sylfaen" w:cs="Sylfaen"/>
          <w:noProof/>
          <w:sz w:val="24"/>
          <w:szCs w:val="24"/>
          <w:lang w:val="ka-GE"/>
        </w:rPr>
        <w:t>ე</w:t>
      </w:r>
      <w:r w:rsidR="00EC0CE8" w:rsidRPr="00D43A9E">
        <w:rPr>
          <w:rFonts w:ascii="Sylfaen" w:hAnsi="Sylfaen"/>
          <w:noProof/>
          <w:sz w:val="24"/>
          <w:szCs w:val="24"/>
          <w:lang w:val="pt-PT"/>
        </w:rPr>
        <w:t xml:space="preserve"> </w:t>
      </w:r>
      <w:r w:rsidR="00EC0CE8" w:rsidRPr="00D43A9E">
        <w:rPr>
          <w:rFonts w:ascii="Sylfaen" w:hAnsi="Sylfaen" w:cs="Sylfaen"/>
          <w:noProof/>
          <w:sz w:val="24"/>
          <w:szCs w:val="24"/>
          <w:lang w:val="ka-GE"/>
        </w:rPr>
        <w:t>უმაღლეს</w:t>
      </w:r>
      <w:r w:rsidR="00EC0CE8" w:rsidRPr="00D43A9E">
        <w:rPr>
          <w:rFonts w:ascii="Sylfaen" w:hAnsi="Sylfaen"/>
          <w:noProof/>
          <w:sz w:val="24"/>
          <w:szCs w:val="24"/>
          <w:lang w:val="pt-PT"/>
        </w:rPr>
        <w:t xml:space="preserve"> </w:t>
      </w:r>
      <w:r w:rsidR="00EC0CE8" w:rsidRPr="00D43A9E">
        <w:rPr>
          <w:rFonts w:ascii="Sylfaen" w:hAnsi="Sylfaen" w:cs="Sylfaen"/>
          <w:noProof/>
          <w:sz w:val="24"/>
          <w:szCs w:val="24"/>
          <w:lang w:val="pt-PT"/>
        </w:rPr>
        <w:t>მცენარეებზე</w:t>
      </w:r>
      <w:r w:rsidR="003D69FB" w:rsidRPr="00D43A9E">
        <w:rPr>
          <w:rFonts w:ascii="Sylfaen" w:hAnsi="Sylfaen" w:cs="Sylfaen"/>
          <w:noProof/>
          <w:sz w:val="24"/>
          <w:szCs w:val="24"/>
          <w:lang w:val="ka-GE"/>
        </w:rPr>
        <w:t>:</w:t>
      </w:r>
    </w:p>
    <w:p w14:paraId="4BE922A1" w14:textId="77777777" w:rsidR="00EC0CE8" w:rsidRPr="00D43A9E" w:rsidRDefault="003D69FB" w:rsidP="008D5DF7">
      <w:pPr>
        <w:autoSpaceDE w:val="0"/>
        <w:autoSpaceDN w:val="0"/>
        <w:adjustRightInd w:val="0"/>
        <w:spacing w:after="0" w:line="288" w:lineRule="auto"/>
        <w:ind w:left="-720"/>
        <w:jc w:val="both"/>
        <w:rPr>
          <w:rFonts w:ascii="Sylfaen" w:hAnsi="Sylfaen" w:cs="Sylfaen"/>
          <w:b/>
          <w:noProof/>
          <w:sz w:val="24"/>
          <w:szCs w:val="24"/>
          <w:lang w:val="ka-GE"/>
        </w:rPr>
      </w:pPr>
      <w:r w:rsidRPr="00D43A9E">
        <w:rPr>
          <w:rFonts w:ascii="Sylfaen" w:hAnsi="Sylfaen"/>
          <w:color w:val="1A171C"/>
          <w:sz w:val="24"/>
          <w:szCs w:val="24"/>
          <w:lang w:val="ka-GE"/>
        </w:rPr>
        <w:t xml:space="preserve">ა) </w:t>
      </w:r>
      <w:r w:rsidR="00EC0CE8" w:rsidRPr="00D43A9E">
        <w:rPr>
          <w:rFonts w:ascii="Sylfaen" w:hAnsi="Sylfaen" w:cs="Sylfaen"/>
          <w:b/>
          <w:noProof/>
          <w:sz w:val="24"/>
          <w:szCs w:val="24"/>
          <w:lang w:val="ka-GE"/>
        </w:rPr>
        <w:t>შერჩეული</w:t>
      </w:r>
      <w:r w:rsidR="00EC0CE8" w:rsidRPr="00D43A9E">
        <w:rPr>
          <w:rFonts w:ascii="Sylfaen" w:hAnsi="Sylfaen"/>
          <w:b/>
          <w:noProof/>
          <w:sz w:val="24"/>
          <w:szCs w:val="24"/>
          <w:lang w:val="ka-GE"/>
        </w:rPr>
        <w:t xml:space="preserve"> </w:t>
      </w:r>
      <w:r w:rsidR="00EC0CE8" w:rsidRPr="00D43A9E">
        <w:rPr>
          <w:rFonts w:ascii="Sylfaen" w:hAnsi="Sylfaen" w:cs="Sylfaen"/>
          <w:b/>
          <w:noProof/>
          <w:sz w:val="24"/>
          <w:szCs w:val="24"/>
          <w:lang w:val="ka-GE"/>
        </w:rPr>
        <w:t>მონაცემების</w:t>
      </w:r>
      <w:r w:rsidR="00EC0CE8" w:rsidRPr="00D43A9E">
        <w:rPr>
          <w:rFonts w:ascii="Sylfaen" w:hAnsi="Sylfaen"/>
          <w:b/>
          <w:noProof/>
          <w:sz w:val="24"/>
          <w:szCs w:val="24"/>
          <w:lang w:val="ka-GE"/>
        </w:rPr>
        <w:t xml:space="preserve"> </w:t>
      </w:r>
      <w:r w:rsidR="00EC0CE8" w:rsidRPr="00D43A9E">
        <w:rPr>
          <w:rFonts w:ascii="Sylfaen" w:hAnsi="Sylfaen" w:cs="Sylfaen"/>
          <w:b/>
          <w:noProof/>
          <w:sz w:val="24"/>
          <w:szCs w:val="24"/>
          <w:lang w:val="ka-GE"/>
        </w:rPr>
        <w:t>რეზიუმე</w:t>
      </w:r>
    </w:p>
    <w:p w14:paraId="49E24F4F" w14:textId="2FEDAD0D"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lastRenderedPageBreak/>
        <w:t xml:space="preserve">წარსადგენიია მცენარეთა დაცვის საშუალებების </w:t>
      </w:r>
      <w:r w:rsidR="004A35BF" w:rsidRPr="00D43A9E">
        <w:rPr>
          <w:rFonts w:ascii="Sylfaen" w:hAnsi="Sylfaen"/>
          <w:color w:val="1A171C"/>
          <w:sz w:val="24"/>
          <w:szCs w:val="24"/>
          <w:lang w:val="ka-GE"/>
        </w:rPr>
        <w:t>ზემოქმედება</w:t>
      </w:r>
      <w:r w:rsidRPr="00D43A9E">
        <w:rPr>
          <w:rFonts w:ascii="Sylfaen" w:hAnsi="Sylfaen"/>
          <w:color w:val="1A171C"/>
          <w:sz w:val="24"/>
          <w:szCs w:val="24"/>
          <w:lang w:val="ka-GE"/>
        </w:rPr>
        <w:t xml:space="preserve"> არასამიზნე მცენარეებზე  თუ მცენარეთა დაცვის საშუალების ტოქსიკურობის პროგნოზირება შეუძლებელია მოქმედი ნივთიერების შესახებ მონაცემების საფუძველზე, გარდა იმ შემთხვევისა, თუ აპლიკანტი აჩვენებს, რომ არანაირი ზემოქემდება არ მოხდება. </w:t>
      </w:r>
    </w:p>
    <w:p w14:paraId="0A0954DB"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23091028" w14:textId="77777777" w:rsidR="00EC0CE8" w:rsidRPr="00D43A9E" w:rsidRDefault="00EC0CE8"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გარემოებები, როდესაც საჭიროა</w:t>
      </w:r>
    </w:p>
    <w:p w14:paraId="2DBD83A8"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5A70958D" w14:textId="22913B18"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შემოწმების მონაცემებით დასადგენია ავლენს თუ არა მცენარეთა დაცვის საშუალება ჰერბიციდულ ან მცენარეთა ზრდის რეგულატორის მოქმედებას, და იმ შემთხვევაში, თუ ტოქსიკურობის დადგენა შეუძლებელია მოქმედი ნივთიერების შესახებ მონაცემებიდან </w:t>
      </w:r>
      <w:r w:rsidR="005444EE" w:rsidRPr="00D43A9E">
        <w:rPr>
          <w:rFonts w:ascii="Sylfaen" w:hAnsi="Sylfaen"/>
          <w:color w:val="1A171C"/>
          <w:sz w:val="24"/>
          <w:szCs w:val="24"/>
          <w:lang w:val="ka-GE"/>
        </w:rPr>
        <w:t>შემდეგ,</w:t>
      </w:r>
      <w:r w:rsidR="00456FDF" w:rsidRPr="00D43A9E">
        <w:rPr>
          <w:rFonts w:ascii="Sylfaen" w:hAnsi="Sylfaen"/>
          <w:color w:val="1A171C"/>
          <w:sz w:val="24"/>
          <w:szCs w:val="24"/>
          <w:lang w:val="ka-GE"/>
        </w:rPr>
        <w:t xml:space="preserve"> </w:t>
      </w:r>
      <w:r w:rsidR="008D57BF" w:rsidRPr="00D43A9E">
        <w:rPr>
          <w:rFonts w:ascii="Sylfaen" w:hAnsi="Sylfaen"/>
          <w:sz w:val="24"/>
          <w:szCs w:val="24"/>
          <w:lang w:val="ka-GE"/>
        </w:rPr>
        <w:t xml:space="preserve">ამ დებულების </w:t>
      </w:r>
      <w:r w:rsidR="005444EE" w:rsidRPr="00D43A9E">
        <w:rPr>
          <w:rFonts w:ascii="Sylfaen" w:hAnsi="Sylfaen"/>
          <w:sz w:val="24"/>
          <w:szCs w:val="24"/>
          <w:lang w:val="ka-GE"/>
        </w:rPr>
        <w:t>დანართი № 1-</w:t>
      </w:r>
      <w:r w:rsidR="008D57BF" w:rsidRPr="00D43A9E">
        <w:rPr>
          <w:rFonts w:ascii="Sylfaen" w:hAnsi="Sylfaen"/>
          <w:sz w:val="24"/>
          <w:szCs w:val="24"/>
          <w:lang w:val="ka-GE"/>
        </w:rPr>
        <w:t>ის</w:t>
      </w:r>
      <w:r w:rsidR="005444EE" w:rsidRPr="00D43A9E">
        <w:rPr>
          <w:rFonts w:ascii="Sylfaen" w:hAnsi="Sylfaen"/>
          <w:sz w:val="24"/>
          <w:szCs w:val="24"/>
          <w:lang w:val="ka-GE"/>
        </w:rPr>
        <w:t xml:space="preserve"> II თავის მე-15 მუხლის მე-16 პუნქტის </w:t>
      </w:r>
      <w:r w:rsidRPr="00D43A9E">
        <w:rPr>
          <w:rFonts w:ascii="Sylfaen" w:hAnsi="Sylfaen"/>
          <w:sz w:val="24"/>
          <w:szCs w:val="24"/>
          <w:lang w:val="ka-GE"/>
        </w:rPr>
        <w:t xml:space="preserve"> </w:t>
      </w:r>
      <w:r w:rsidR="005444EE" w:rsidRPr="00D43A9E">
        <w:rPr>
          <w:rFonts w:ascii="Sylfaen" w:hAnsi="Sylfaen"/>
          <w:sz w:val="24"/>
          <w:szCs w:val="24"/>
          <w:lang w:val="ka-GE"/>
        </w:rPr>
        <w:t>“ა”  ქვეპუნქტი</w:t>
      </w:r>
      <w:r w:rsidR="00456FDF" w:rsidRPr="00D43A9E">
        <w:rPr>
          <w:rFonts w:ascii="Sylfaen" w:hAnsi="Sylfaen"/>
          <w:sz w:val="24"/>
          <w:szCs w:val="24"/>
          <w:lang w:val="ka-GE"/>
        </w:rPr>
        <w:t>ს შესაბამისად.</w:t>
      </w:r>
      <w:r w:rsidR="005444EE" w:rsidRPr="00D43A9E">
        <w:rPr>
          <w:rFonts w:ascii="Sylfaen" w:hAnsi="Sylfaen"/>
          <w:sz w:val="24"/>
          <w:szCs w:val="24"/>
          <w:lang w:val="ka-GE"/>
        </w:rPr>
        <w:t xml:space="preserve"> </w:t>
      </w:r>
      <w:r w:rsidRPr="00D43A9E">
        <w:rPr>
          <w:rFonts w:ascii="Sylfaen" w:hAnsi="Sylfaen"/>
          <w:color w:val="1A171C"/>
          <w:sz w:val="24"/>
          <w:szCs w:val="24"/>
          <w:lang w:val="ka-GE"/>
        </w:rPr>
        <w:t xml:space="preserve">მონაცემები უნდა მოიცავდეს </w:t>
      </w:r>
      <w:r w:rsidR="00063A09" w:rsidRPr="00D43A9E">
        <w:rPr>
          <w:rFonts w:ascii="Sylfaen" w:hAnsi="Sylfaen"/>
          <w:color w:val="1A171C"/>
          <w:sz w:val="24"/>
          <w:szCs w:val="24"/>
          <w:lang w:val="ka-GE"/>
        </w:rPr>
        <w:t>სულ მცირე</w:t>
      </w:r>
      <w:r w:rsidRPr="00D43A9E">
        <w:rPr>
          <w:rFonts w:ascii="Sylfaen" w:hAnsi="Sylfaen"/>
          <w:color w:val="1A171C"/>
          <w:sz w:val="24"/>
          <w:szCs w:val="24"/>
          <w:lang w:val="ka-GE"/>
        </w:rPr>
        <w:t xml:space="preserve"> ექვსი მცენარეთა სახოების ტესტს ექვსი განსხვავებული ოჯახიდან, მათ შორის როგორც ერთლებლიანი, ასევე ორლებლიანი მცენარეებიდან. ტესტირებული კონცენტრაციები და ნორმები უნდა იყოს მაქსიმალური რეკომენდებული გამოყენების ნორმის ტოლი ან მასზე მეტი. თუ შემოწმების კვლევები არ მოიცავს რიგ სპეციფიკურ სახეობებს ან საჭირო კონცენტრაციებს / ნორმებს, მაშინ ჩასატარებელია ტესტები</w:t>
      </w:r>
      <w:r w:rsidR="00456FDF" w:rsidRPr="00D43A9E">
        <w:rPr>
          <w:rFonts w:ascii="Sylfaen" w:hAnsi="Sylfaen"/>
          <w:color w:val="1A171C"/>
          <w:sz w:val="24"/>
          <w:szCs w:val="24"/>
          <w:lang w:val="ka-GE"/>
        </w:rPr>
        <w:t xml:space="preserve"> ამ პუნქტის „ბ“ ქვეპუნქტის შესაბამისად.</w:t>
      </w:r>
      <w:r w:rsidR="00C15650" w:rsidRPr="00D43A9E">
        <w:rPr>
          <w:rFonts w:ascii="Sylfaen" w:hAnsi="Sylfaen"/>
          <w:color w:val="1A171C"/>
          <w:sz w:val="24"/>
          <w:szCs w:val="24"/>
          <w:lang w:val="ka-GE"/>
        </w:rPr>
        <w:t xml:space="preserve"> </w:t>
      </w:r>
    </w:p>
    <w:p w14:paraId="2C26340A"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50A73A19" w14:textId="77777777" w:rsidR="00EC0CE8" w:rsidRPr="00D43A9E" w:rsidRDefault="00EC0CE8" w:rsidP="008D5DF7">
      <w:pPr>
        <w:pStyle w:val="ListParagraph"/>
        <w:tabs>
          <w:tab w:val="left" w:pos="810"/>
          <w:tab w:val="left" w:pos="1710"/>
        </w:tabs>
        <w:spacing w:after="120"/>
        <w:ind w:left="-720"/>
        <w:jc w:val="both"/>
        <w:rPr>
          <w:rFonts w:ascii="Sylfaen" w:hAnsi="Sylfaen"/>
          <w:noProof/>
          <w:sz w:val="24"/>
          <w:szCs w:val="24"/>
          <w:lang w:val="ka-GE"/>
        </w:rPr>
      </w:pPr>
      <w:r w:rsidRPr="00D43A9E">
        <w:rPr>
          <w:rFonts w:ascii="Sylfaen" w:hAnsi="Sylfaen" w:cs="Sylfaen"/>
          <w:noProof/>
          <w:sz w:val="24"/>
          <w:szCs w:val="24"/>
          <w:lang w:val="ka-GE"/>
        </w:rPr>
        <w:t>თუ</w:t>
      </w:r>
      <w:r w:rsidRPr="00D43A9E">
        <w:rPr>
          <w:rFonts w:ascii="Sylfaen" w:hAnsi="Sylfaen"/>
          <w:noProof/>
          <w:sz w:val="24"/>
          <w:szCs w:val="24"/>
          <w:lang w:val="ka-GE"/>
        </w:rPr>
        <w:t xml:space="preserve"> </w:t>
      </w:r>
      <w:r w:rsidRPr="00D43A9E">
        <w:rPr>
          <w:rFonts w:ascii="Sylfaen" w:hAnsi="Sylfaen" w:cs="Sylfaen"/>
          <w:noProof/>
          <w:sz w:val="24"/>
          <w:szCs w:val="24"/>
          <w:lang w:val="ka-GE"/>
        </w:rPr>
        <w:t>ზემოქმედება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უმნიშვნელოა</w:t>
      </w:r>
      <w:r w:rsidRPr="00D43A9E">
        <w:rPr>
          <w:rFonts w:ascii="Sylfaen" w:hAnsi="Sylfaen"/>
          <w:noProof/>
          <w:sz w:val="24"/>
          <w:szCs w:val="24"/>
          <w:lang w:val="ka-GE"/>
        </w:rPr>
        <w:t xml:space="preserve">, </w:t>
      </w:r>
      <w:r w:rsidRPr="00D43A9E">
        <w:rPr>
          <w:rFonts w:ascii="Sylfaen" w:hAnsi="Sylfaen" w:cs="Sylfaen"/>
          <w:noProof/>
          <w:sz w:val="24"/>
          <w:szCs w:val="24"/>
          <w:lang w:val="ka-GE"/>
        </w:rPr>
        <w:t>მონაცემები არ</w:t>
      </w:r>
      <w:r w:rsidRPr="00D43A9E">
        <w:rPr>
          <w:rFonts w:ascii="Sylfaen" w:hAnsi="Sylfaen"/>
          <w:noProof/>
          <w:sz w:val="24"/>
          <w:szCs w:val="24"/>
          <w:lang w:val="ka-GE"/>
        </w:rPr>
        <w:t xml:space="preserve"> </w:t>
      </w:r>
      <w:r w:rsidRPr="00D43A9E">
        <w:rPr>
          <w:rFonts w:ascii="Sylfaen" w:hAnsi="Sylfaen" w:cs="Sylfaen"/>
          <w:noProof/>
          <w:sz w:val="24"/>
          <w:szCs w:val="24"/>
          <w:lang w:val="ka-GE"/>
        </w:rPr>
        <w:t>არის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აუცილებელი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მაგალითად</w:t>
      </w:r>
      <w:r w:rsidRPr="00D43A9E">
        <w:rPr>
          <w:rFonts w:ascii="Sylfaen" w:hAnsi="Sylfaen"/>
          <w:noProof/>
          <w:sz w:val="24"/>
          <w:szCs w:val="24"/>
          <w:lang w:val="ka-GE"/>
        </w:rPr>
        <w:t xml:space="preserve"> </w:t>
      </w:r>
      <w:r w:rsidRPr="00D43A9E">
        <w:rPr>
          <w:rFonts w:ascii="Sylfaen" w:hAnsi="Sylfaen" w:cs="Sylfaen"/>
          <w:noProof/>
          <w:sz w:val="24"/>
          <w:szCs w:val="24"/>
          <w:lang w:val="ka-GE"/>
        </w:rPr>
        <w:t>მღრღნელების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საწინააღმდეგო</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საშუალებების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შემთხვევაში</w:t>
      </w:r>
      <w:r w:rsidRPr="00D43A9E">
        <w:rPr>
          <w:rFonts w:ascii="Sylfaen" w:hAnsi="Sylfaen"/>
          <w:noProof/>
          <w:sz w:val="24"/>
          <w:szCs w:val="24"/>
          <w:lang w:val="ka-GE"/>
        </w:rPr>
        <w:t xml:space="preserve">, </w:t>
      </w:r>
      <w:r w:rsidRPr="00D43A9E">
        <w:rPr>
          <w:rFonts w:ascii="Sylfaen" w:hAnsi="Sylfaen" w:cs="Sylfaen"/>
          <w:noProof/>
          <w:sz w:val="24"/>
          <w:szCs w:val="24"/>
          <w:lang w:val="ka-GE"/>
        </w:rPr>
        <w:t>დაზიანების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დაცვისა</w:t>
      </w:r>
      <w:r w:rsidRPr="00D43A9E">
        <w:rPr>
          <w:rFonts w:ascii="Sylfaen" w:hAnsi="Sylfaen"/>
          <w:noProof/>
          <w:sz w:val="24"/>
          <w:szCs w:val="24"/>
          <w:lang w:val="ka-GE"/>
        </w:rPr>
        <w:t xml:space="preserve"> </w:t>
      </w:r>
      <w:r w:rsidRPr="00D43A9E">
        <w:rPr>
          <w:rFonts w:ascii="Sylfaen" w:hAnsi="Sylfaen" w:cs="Sylfaen"/>
          <w:noProof/>
          <w:sz w:val="24"/>
          <w:szCs w:val="24"/>
          <w:lang w:val="ka-GE"/>
        </w:rPr>
        <w:t>თუ</w:t>
      </w:r>
      <w:r w:rsidRPr="00D43A9E">
        <w:rPr>
          <w:rFonts w:ascii="Sylfaen" w:hAnsi="Sylfaen"/>
          <w:noProof/>
          <w:sz w:val="24"/>
          <w:szCs w:val="24"/>
          <w:lang w:val="ka-GE"/>
        </w:rPr>
        <w:t xml:space="preserve"> </w:t>
      </w:r>
      <w:r w:rsidRPr="00D43A9E">
        <w:rPr>
          <w:rFonts w:ascii="Sylfaen" w:hAnsi="Sylfaen" w:cs="Sylfaen"/>
          <w:noProof/>
          <w:sz w:val="24"/>
          <w:szCs w:val="24"/>
          <w:lang w:val="ka-GE"/>
        </w:rPr>
        <w:t>თესლზე</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გამოყენებული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მოქმედი ნივთიერებების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შესახებ</w:t>
      </w:r>
      <w:r w:rsidRPr="00D43A9E">
        <w:rPr>
          <w:rFonts w:ascii="Sylfaen" w:hAnsi="Sylfaen"/>
          <w:noProof/>
          <w:sz w:val="24"/>
          <w:szCs w:val="24"/>
          <w:lang w:val="ka-GE"/>
        </w:rPr>
        <w:t xml:space="preserve">, </w:t>
      </w:r>
      <w:r w:rsidRPr="00D43A9E">
        <w:rPr>
          <w:rFonts w:ascii="Sylfaen" w:hAnsi="Sylfaen" w:cs="Sylfaen"/>
          <w:noProof/>
          <w:sz w:val="24"/>
          <w:szCs w:val="24"/>
          <w:lang w:val="ka-GE"/>
        </w:rPr>
        <w:t>ან</w:t>
      </w:r>
      <w:r w:rsidRPr="00D43A9E">
        <w:rPr>
          <w:rFonts w:ascii="Sylfaen" w:hAnsi="Sylfaen"/>
          <w:noProof/>
          <w:sz w:val="24"/>
          <w:szCs w:val="24"/>
          <w:lang w:val="ka-GE"/>
        </w:rPr>
        <w:t xml:space="preserve"> </w:t>
      </w:r>
      <w:r w:rsidRPr="00D43A9E">
        <w:rPr>
          <w:rFonts w:ascii="Sylfaen" w:hAnsi="Sylfaen" w:cs="Sylfaen"/>
          <w:noProof/>
          <w:sz w:val="24"/>
          <w:szCs w:val="24"/>
          <w:lang w:val="ka-GE"/>
        </w:rPr>
        <w:t>იმ</w:t>
      </w:r>
      <w:r w:rsidRPr="00D43A9E">
        <w:rPr>
          <w:rFonts w:ascii="Sylfaen" w:hAnsi="Sylfaen"/>
          <w:noProof/>
          <w:sz w:val="24"/>
          <w:szCs w:val="24"/>
          <w:lang w:val="ka-GE"/>
        </w:rPr>
        <w:t xml:space="preserve"> </w:t>
      </w:r>
      <w:r w:rsidRPr="00D43A9E">
        <w:rPr>
          <w:rFonts w:ascii="Sylfaen" w:hAnsi="Sylfaen" w:cs="Sylfaen"/>
          <w:noProof/>
          <w:sz w:val="24"/>
          <w:szCs w:val="24"/>
          <w:lang w:val="ka-GE"/>
        </w:rPr>
        <w:t>მოქმედი ნივთიერებების შემთხვევაში,</w:t>
      </w:r>
      <w:r w:rsidRPr="00D43A9E">
        <w:rPr>
          <w:rFonts w:ascii="Sylfaen" w:hAnsi="Sylfaen"/>
          <w:noProof/>
          <w:sz w:val="24"/>
          <w:szCs w:val="24"/>
          <w:lang w:val="ka-GE"/>
        </w:rPr>
        <w:t xml:space="preserve"> </w:t>
      </w:r>
      <w:r w:rsidRPr="00D43A9E">
        <w:rPr>
          <w:rFonts w:ascii="Sylfaen" w:hAnsi="Sylfaen" w:cs="Sylfaen"/>
          <w:noProof/>
          <w:sz w:val="24"/>
          <w:szCs w:val="24"/>
          <w:lang w:val="ka-GE"/>
        </w:rPr>
        <w:t>რომლებიც</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გამოიყენება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დასაწყობებულ</w:t>
      </w:r>
      <w:r w:rsidRPr="00D43A9E">
        <w:rPr>
          <w:rFonts w:ascii="Sylfaen" w:hAnsi="Sylfaen"/>
          <w:noProof/>
          <w:sz w:val="24"/>
          <w:szCs w:val="24"/>
          <w:lang w:val="ka-GE"/>
        </w:rPr>
        <w:t xml:space="preserve"> </w:t>
      </w:r>
      <w:r w:rsidRPr="00D43A9E">
        <w:rPr>
          <w:rFonts w:ascii="Sylfaen" w:hAnsi="Sylfaen" w:cs="Sylfaen"/>
          <w:noProof/>
          <w:sz w:val="24"/>
          <w:szCs w:val="24"/>
          <w:lang w:val="ka-GE"/>
        </w:rPr>
        <w:t>პროდუქტში</w:t>
      </w:r>
      <w:r w:rsidRPr="00D43A9E">
        <w:rPr>
          <w:rFonts w:ascii="Sylfaen" w:hAnsi="Sylfaen"/>
          <w:noProof/>
          <w:sz w:val="24"/>
          <w:szCs w:val="24"/>
          <w:lang w:val="ka-GE"/>
        </w:rPr>
        <w:t xml:space="preserve"> </w:t>
      </w:r>
      <w:r w:rsidRPr="00D43A9E">
        <w:rPr>
          <w:rFonts w:ascii="Sylfaen" w:hAnsi="Sylfaen" w:cs="Sylfaen"/>
          <w:noProof/>
          <w:sz w:val="24"/>
          <w:szCs w:val="24"/>
          <w:lang w:val="ka-GE"/>
        </w:rPr>
        <w:t>ან</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სათბურებში</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სადაც</w:t>
      </w:r>
      <w:r w:rsidRPr="00D43A9E">
        <w:rPr>
          <w:rFonts w:ascii="Sylfaen" w:hAnsi="Sylfaen"/>
          <w:noProof/>
          <w:sz w:val="24"/>
          <w:szCs w:val="24"/>
          <w:lang w:val="ka-GE"/>
        </w:rPr>
        <w:t xml:space="preserve"> </w:t>
      </w:r>
      <w:r w:rsidRPr="00D43A9E">
        <w:rPr>
          <w:rFonts w:ascii="Sylfaen" w:hAnsi="Sylfaen" w:cs="Sylfaen"/>
          <w:noProof/>
          <w:sz w:val="24"/>
          <w:szCs w:val="24"/>
          <w:lang w:val="ka-GE"/>
        </w:rPr>
        <w:t>აცილებულია</w:t>
      </w:r>
      <w:r w:rsidRPr="00D43A9E">
        <w:rPr>
          <w:rFonts w:ascii="Sylfaen" w:hAnsi="Sylfaen"/>
          <w:noProof/>
          <w:sz w:val="24"/>
          <w:szCs w:val="24"/>
          <w:lang w:val="ka-GE"/>
        </w:rPr>
        <w:t xml:space="preserve"> </w:t>
      </w:r>
      <w:r w:rsidRPr="00D43A9E">
        <w:rPr>
          <w:rFonts w:ascii="Sylfaen" w:hAnsi="Sylfaen" w:cs="Sylfaen"/>
          <w:noProof/>
          <w:sz w:val="24"/>
          <w:szCs w:val="24"/>
          <w:lang w:val="ka-GE"/>
        </w:rPr>
        <w:t>ზემოქმედება</w:t>
      </w:r>
      <w:r w:rsidRPr="00D43A9E">
        <w:rPr>
          <w:rFonts w:ascii="Sylfaen" w:hAnsi="Sylfaen"/>
          <w:noProof/>
          <w:sz w:val="24"/>
          <w:szCs w:val="24"/>
          <w:lang w:val="ka-GE"/>
        </w:rPr>
        <w:t>.</w:t>
      </w:r>
    </w:p>
    <w:p w14:paraId="3A6CC273"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796C88CB" w14:textId="77777777" w:rsidR="00EC0CE8" w:rsidRPr="00D43A9E" w:rsidRDefault="00EC0CE8"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ტესტის პირობები</w:t>
      </w:r>
    </w:p>
    <w:p w14:paraId="53C8DDD7"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                                                                          </w:t>
      </w:r>
    </w:p>
    <w:p w14:paraId="5BF351F4" w14:textId="77777777" w:rsidR="00EC0CE8" w:rsidRPr="00D43A9E" w:rsidRDefault="00EC0CE8" w:rsidP="008D5DF7">
      <w:pPr>
        <w:pStyle w:val="ListParagraph"/>
        <w:tabs>
          <w:tab w:val="left" w:pos="810"/>
          <w:tab w:val="left" w:pos="1710"/>
        </w:tabs>
        <w:spacing w:after="120"/>
        <w:ind w:left="-720"/>
        <w:jc w:val="both"/>
        <w:rPr>
          <w:rFonts w:ascii="Sylfaen" w:hAnsi="Sylfaen"/>
          <w:noProof/>
          <w:sz w:val="24"/>
          <w:szCs w:val="24"/>
          <w:lang w:val="ka-GE"/>
        </w:rPr>
      </w:pPr>
      <w:r w:rsidRPr="00D43A9E">
        <w:rPr>
          <w:rFonts w:ascii="Sylfaen" w:hAnsi="Sylfaen" w:cs="Sylfaen"/>
          <w:noProof/>
          <w:sz w:val="24"/>
          <w:szCs w:val="24"/>
          <w:lang w:val="ka-GE"/>
        </w:rPr>
        <w:t>წარსადგენია</w:t>
      </w:r>
      <w:r w:rsidRPr="00D43A9E">
        <w:rPr>
          <w:rFonts w:ascii="Sylfaen" w:hAnsi="Sylfaen"/>
          <w:noProof/>
          <w:sz w:val="24"/>
          <w:szCs w:val="24"/>
          <w:lang w:val="ka-GE"/>
        </w:rPr>
        <w:t xml:space="preserve"> </w:t>
      </w:r>
      <w:r w:rsidRPr="00D43A9E">
        <w:rPr>
          <w:rFonts w:ascii="Sylfaen" w:hAnsi="Sylfaen" w:cs="Sylfaen"/>
          <w:noProof/>
          <w:sz w:val="24"/>
          <w:szCs w:val="24"/>
          <w:lang w:val="ka-GE"/>
        </w:rPr>
        <w:t>ხელმისაწვდომი</w:t>
      </w:r>
      <w:r w:rsidRPr="00D43A9E">
        <w:rPr>
          <w:rFonts w:ascii="Sylfaen" w:hAnsi="Sylfaen"/>
          <w:noProof/>
          <w:sz w:val="24"/>
          <w:szCs w:val="24"/>
          <w:lang w:val="ka-GE"/>
        </w:rPr>
        <w:t xml:space="preserve"> </w:t>
      </w:r>
      <w:r w:rsidRPr="00D43A9E">
        <w:rPr>
          <w:rFonts w:ascii="Sylfaen" w:hAnsi="Sylfaen" w:cs="Sylfaen"/>
          <w:noProof/>
          <w:sz w:val="24"/>
          <w:szCs w:val="24"/>
          <w:lang w:val="ka-GE"/>
        </w:rPr>
        <w:t>მონაცემების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რეზიუმე ბიოლოგიური</w:t>
      </w:r>
      <w:r w:rsidRPr="00D43A9E">
        <w:rPr>
          <w:rFonts w:ascii="Sylfaen" w:hAnsi="Sylfaen"/>
          <w:noProof/>
          <w:sz w:val="24"/>
          <w:szCs w:val="24"/>
          <w:lang w:val="ka-GE"/>
        </w:rPr>
        <w:t xml:space="preserve"> </w:t>
      </w:r>
      <w:r w:rsidRPr="00D43A9E">
        <w:rPr>
          <w:rFonts w:ascii="Sylfaen" w:hAnsi="Sylfaen" w:cs="Sylfaen"/>
          <w:noProof/>
          <w:sz w:val="24"/>
          <w:szCs w:val="24"/>
          <w:lang w:val="ka-GE"/>
        </w:rPr>
        <w:t>აქტივობის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დოზების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დიაპაზონის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კვლევების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შედეგების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შესაფასებლად.</w:t>
      </w:r>
      <w:r w:rsidRPr="00D43A9E">
        <w:rPr>
          <w:rFonts w:ascii="Sylfaen" w:hAnsi="Sylfaen"/>
          <w:noProof/>
          <w:sz w:val="24"/>
          <w:szCs w:val="24"/>
          <w:lang w:val="ka-GE"/>
        </w:rPr>
        <w:t xml:space="preserve"> </w:t>
      </w:r>
      <w:r w:rsidRPr="00D43A9E">
        <w:rPr>
          <w:rFonts w:ascii="Sylfaen" w:hAnsi="Sylfaen" w:cs="Sylfaen"/>
          <w:noProof/>
          <w:sz w:val="24"/>
          <w:szCs w:val="24"/>
          <w:lang w:val="ka-GE"/>
        </w:rPr>
        <w:t>წარსადგენია ინფორმაცია გამოყენებულ</w:t>
      </w:r>
      <w:r w:rsidRPr="00D43A9E">
        <w:rPr>
          <w:rFonts w:ascii="Sylfaen" w:hAnsi="Sylfaen"/>
          <w:noProof/>
          <w:sz w:val="24"/>
          <w:szCs w:val="24"/>
          <w:lang w:val="ka-GE"/>
        </w:rPr>
        <w:t xml:space="preserve"> </w:t>
      </w:r>
      <w:r w:rsidRPr="00D43A9E">
        <w:rPr>
          <w:rFonts w:ascii="Sylfaen" w:hAnsi="Sylfaen" w:cs="Sylfaen"/>
          <w:noProof/>
          <w:sz w:val="24"/>
          <w:szCs w:val="24"/>
          <w:lang w:val="ka-GE"/>
        </w:rPr>
        <w:t>ტესტებზე</w:t>
      </w:r>
      <w:r w:rsidRPr="00D43A9E">
        <w:rPr>
          <w:rFonts w:ascii="Sylfaen" w:hAnsi="Sylfaen"/>
          <w:noProof/>
          <w:sz w:val="24"/>
          <w:szCs w:val="24"/>
          <w:lang w:val="ka-GE"/>
        </w:rPr>
        <w:t xml:space="preserve">, </w:t>
      </w:r>
      <w:r w:rsidRPr="00D43A9E">
        <w:rPr>
          <w:rFonts w:ascii="Sylfaen" w:hAnsi="Sylfaen" w:cs="Sylfaen"/>
          <w:noProof/>
          <w:sz w:val="24"/>
          <w:szCs w:val="24"/>
          <w:lang w:val="ka-GE"/>
        </w:rPr>
        <w:t>იქნება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ეს</w:t>
      </w:r>
      <w:r w:rsidRPr="00D43A9E">
        <w:rPr>
          <w:rFonts w:ascii="Sylfaen" w:hAnsi="Sylfaen"/>
          <w:noProof/>
          <w:sz w:val="24"/>
          <w:szCs w:val="24"/>
          <w:lang w:val="ka-GE"/>
        </w:rPr>
        <w:t xml:space="preserve"> </w:t>
      </w:r>
      <w:r w:rsidRPr="00D43A9E">
        <w:rPr>
          <w:rFonts w:ascii="Sylfaen" w:hAnsi="Sylfaen" w:cs="Sylfaen"/>
          <w:noProof/>
          <w:sz w:val="24"/>
          <w:szCs w:val="24"/>
          <w:lang w:val="ka-GE"/>
        </w:rPr>
        <w:t>დადებითი</w:t>
      </w:r>
      <w:r w:rsidRPr="00D43A9E">
        <w:rPr>
          <w:rFonts w:ascii="Sylfaen" w:hAnsi="Sylfaen"/>
          <w:noProof/>
          <w:sz w:val="24"/>
          <w:szCs w:val="24"/>
          <w:lang w:val="ka-GE"/>
        </w:rPr>
        <w:t xml:space="preserve"> </w:t>
      </w:r>
      <w:r w:rsidRPr="00D43A9E">
        <w:rPr>
          <w:rFonts w:ascii="Sylfaen" w:hAnsi="Sylfaen" w:cs="Sylfaen"/>
          <w:noProof/>
          <w:sz w:val="24"/>
          <w:szCs w:val="24"/>
          <w:lang w:val="ka-GE"/>
        </w:rPr>
        <w:t>თუ</w:t>
      </w:r>
      <w:r w:rsidRPr="00D43A9E">
        <w:rPr>
          <w:rFonts w:ascii="Sylfaen" w:hAnsi="Sylfaen"/>
          <w:noProof/>
          <w:sz w:val="24"/>
          <w:szCs w:val="24"/>
          <w:lang w:val="ka-GE"/>
        </w:rPr>
        <w:t xml:space="preserve"> </w:t>
      </w:r>
      <w:r w:rsidRPr="00D43A9E">
        <w:rPr>
          <w:rFonts w:ascii="Sylfaen" w:hAnsi="Sylfaen" w:cs="Sylfaen"/>
          <w:noProof/>
          <w:sz w:val="24"/>
          <w:szCs w:val="24"/>
          <w:lang w:val="ka-GE"/>
        </w:rPr>
        <w:t>უარყოფითი</w:t>
      </w:r>
      <w:r w:rsidRPr="00D43A9E">
        <w:rPr>
          <w:rFonts w:ascii="Sylfaen" w:hAnsi="Sylfaen"/>
          <w:noProof/>
          <w:sz w:val="24"/>
          <w:szCs w:val="24"/>
          <w:lang w:val="ka-GE"/>
        </w:rPr>
        <w:t xml:space="preserve">, </w:t>
      </w:r>
      <w:r w:rsidRPr="00D43A9E">
        <w:rPr>
          <w:rFonts w:ascii="Sylfaen" w:hAnsi="Sylfaen" w:cs="Sylfaen"/>
          <w:noProof/>
          <w:sz w:val="24"/>
          <w:szCs w:val="24"/>
          <w:lang w:val="ka-GE"/>
        </w:rPr>
        <w:t>სხვა</w:t>
      </w:r>
      <w:r w:rsidRPr="00D43A9E">
        <w:rPr>
          <w:rFonts w:ascii="Sylfaen" w:hAnsi="Sylfaen"/>
          <w:noProof/>
          <w:sz w:val="24"/>
          <w:szCs w:val="24"/>
          <w:lang w:val="ka-GE"/>
        </w:rPr>
        <w:t xml:space="preserve"> </w:t>
      </w:r>
      <w:r w:rsidRPr="00D43A9E">
        <w:rPr>
          <w:rFonts w:ascii="Sylfaen" w:hAnsi="Sylfaen" w:cs="Sylfaen"/>
          <w:noProof/>
          <w:sz w:val="24"/>
          <w:szCs w:val="24"/>
          <w:lang w:val="ka-GE"/>
        </w:rPr>
        <w:t>არასამიზნე</w:t>
      </w:r>
      <w:r w:rsidRPr="00D43A9E">
        <w:rPr>
          <w:rFonts w:ascii="Sylfaen" w:hAnsi="Sylfaen"/>
          <w:noProof/>
          <w:sz w:val="24"/>
          <w:szCs w:val="24"/>
          <w:lang w:val="ka-GE"/>
        </w:rPr>
        <w:t xml:space="preserve"> </w:t>
      </w:r>
      <w:r w:rsidRPr="00D43A9E">
        <w:rPr>
          <w:rFonts w:ascii="Sylfaen" w:hAnsi="Sylfaen" w:cs="Sylfaen"/>
          <w:noProof/>
          <w:sz w:val="24"/>
          <w:szCs w:val="24"/>
          <w:lang w:val="ka-GE"/>
        </w:rPr>
        <w:t>ფლორაზე</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შესაძლო</w:t>
      </w:r>
      <w:r w:rsidRPr="00D43A9E">
        <w:rPr>
          <w:rFonts w:ascii="Sylfaen" w:hAnsi="Sylfaen"/>
          <w:noProof/>
          <w:sz w:val="24"/>
          <w:szCs w:val="24"/>
          <w:lang w:val="ka-GE"/>
        </w:rPr>
        <w:t xml:space="preserve"> </w:t>
      </w:r>
      <w:r w:rsidRPr="00D43A9E">
        <w:rPr>
          <w:rFonts w:ascii="Sylfaen" w:hAnsi="Sylfaen" w:cs="Sylfaen"/>
          <w:noProof/>
          <w:sz w:val="24"/>
          <w:szCs w:val="24"/>
          <w:lang w:val="ka-GE"/>
        </w:rPr>
        <w:t>ზეგავლენის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შესახებ</w:t>
      </w:r>
      <w:r w:rsidRPr="00D43A9E">
        <w:rPr>
          <w:rFonts w:ascii="Sylfaen" w:hAnsi="Sylfaen"/>
          <w:noProof/>
          <w:sz w:val="24"/>
          <w:szCs w:val="24"/>
          <w:lang w:val="ka-GE"/>
        </w:rPr>
        <w:t xml:space="preserve">, </w:t>
      </w:r>
      <w:r w:rsidRPr="00D43A9E">
        <w:rPr>
          <w:rFonts w:ascii="Sylfaen" w:hAnsi="Sylfaen" w:cs="Sylfaen"/>
          <w:noProof/>
          <w:sz w:val="24"/>
          <w:szCs w:val="24"/>
          <w:lang w:val="ka-GE"/>
        </w:rPr>
        <w:t>არასამიზნე</w:t>
      </w:r>
      <w:r w:rsidRPr="00D43A9E">
        <w:rPr>
          <w:rFonts w:ascii="Sylfaen" w:hAnsi="Sylfaen"/>
          <w:noProof/>
          <w:sz w:val="24"/>
          <w:szCs w:val="24"/>
          <w:lang w:val="ka-GE"/>
        </w:rPr>
        <w:t xml:space="preserve"> </w:t>
      </w:r>
      <w:r w:rsidRPr="00D43A9E">
        <w:rPr>
          <w:rFonts w:ascii="Sylfaen" w:hAnsi="Sylfaen" w:cs="Sylfaen"/>
          <w:noProof/>
          <w:sz w:val="24"/>
          <w:szCs w:val="24"/>
          <w:lang w:val="ka-GE"/>
        </w:rPr>
        <w:t>მცენარეთა</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სახეობებზე</w:t>
      </w:r>
      <w:r w:rsidRPr="00D43A9E">
        <w:rPr>
          <w:rFonts w:ascii="Sylfaen" w:hAnsi="Sylfaen"/>
          <w:noProof/>
          <w:sz w:val="24"/>
          <w:szCs w:val="24"/>
          <w:lang w:val="ka-GE"/>
        </w:rPr>
        <w:t xml:space="preserve"> </w:t>
      </w:r>
      <w:r w:rsidRPr="00D43A9E">
        <w:rPr>
          <w:rFonts w:ascii="Sylfaen" w:hAnsi="Sylfaen" w:cs="Sylfaen"/>
          <w:noProof/>
          <w:sz w:val="24"/>
          <w:szCs w:val="24"/>
          <w:lang w:val="ka-GE"/>
        </w:rPr>
        <w:t>პოტენციური</w:t>
      </w:r>
      <w:r w:rsidRPr="00D43A9E">
        <w:rPr>
          <w:rFonts w:ascii="Sylfaen" w:hAnsi="Sylfaen"/>
          <w:noProof/>
          <w:sz w:val="24"/>
          <w:szCs w:val="24"/>
          <w:lang w:val="ka-GE"/>
        </w:rPr>
        <w:t xml:space="preserve"> </w:t>
      </w:r>
      <w:r w:rsidRPr="00D43A9E">
        <w:rPr>
          <w:rFonts w:ascii="Sylfaen" w:hAnsi="Sylfaen" w:cs="Sylfaen"/>
          <w:noProof/>
          <w:sz w:val="24"/>
          <w:szCs w:val="24"/>
          <w:lang w:val="ka-GE"/>
        </w:rPr>
        <w:t>ზეგავლენის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შეფასებასთან</w:t>
      </w:r>
      <w:r w:rsidRPr="00D43A9E">
        <w:rPr>
          <w:rFonts w:ascii="Sylfaen" w:hAnsi="Sylfaen"/>
          <w:noProof/>
          <w:sz w:val="24"/>
          <w:szCs w:val="24"/>
          <w:lang w:val="ka-GE"/>
        </w:rPr>
        <w:t xml:space="preserve"> </w:t>
      </w:r>
      <w:r w:rsidRPr="00D43A9E">
        <w:rPr>
          <w:rFonts w:ascii="Sylfaen" w:hAnsi="Sylfaen" w:cs="Sylfaen"/>
          <w:noProof/>
          <w:sz w:val="24"/>
          <w:szCs w:val="24"/>
          <w:lang w:val="ka-GE"/>
        </w:rPr>
        <w:t>ერთად</w:t>
      </w:r>
      <w:r w:rsidRPr="00D43A9E">
        <w:rPr>
          <w:rFonts w:ascii="Sylfaen" w:hAnsi="Sylfaen"/>
          <w:noProof/>
          <w:sz w:val="24"/>
          <w:szCs w:val="24"/>
          <w:lang w:val="ka-GE"/>
        </w:rPr>
        <w:t xml:space="preserve">. </w:t>
      </w:r>
    </w:p>
    <w:p w14:paraId="209BD71B" w14:textId="41A9D211" w:rsidR="00EC0CE8" w:rsidRPr="00D43A9E" w:rsidRDefault="00EC0CE8" w:rsidP="008D5DF7">
      <w:pPr>
        <w:pStyle w:val="ListParagraph"/>
        <w:tabs>
          <w:tab w:val="left" w:pos="810"/>
          <w:tab w:val="left" w:pos="1710"/>
        </w:tabs>
        <w:spacing w:after="120"/>
        <w:ind w:left="-720"/>
        <w:jc w:val="both"/>
        <w:rPr>
          <w:rFonts w:ascii="Sylfaen" w:hAnsi="Sylfaen"/>
          <w:noProof/>
          <w:sz w:val="24"/>
          <w:szCs w:val="24"/>
          <w:lang w:val="ka-GE"/>
        </w:rPr>
      </w:pPr>
      <w:r w:rsidRPr="00D43A9E">
        <w:rPr>
          <w:rFonts w:ascii="Sylfaen" w:hAnsi="Sylfaen" w:cs="Sylfaen"/>
          <w:noProof/>
          <w:sz w:val="24"/>
          <w:szCs w:val="24"/>
          <w:lang w:val="ka-GE"/>
        </w:rPr>
        <w:t>ეს</w:t>
      </w:r>
      <w:r w:rsidRPr="00D43A9E">
        <w:rPr>
          <w:rFonts w:ascii="Sylfaen" w:hAnsi="Sylfaen"/>
          <w:noProof/>
          <w:sz w:val="24"/>
          <w:szCs w:val="24"/>
          <w:lang w:val="ka-GE"/>
        </w:rPr>
        <w:t xml:space="preserve"> </w:t>
      </w:r>
      <w:r w:rsidRPr="00D43A9E">
        <w:rPr>
          <w:rFonts w:ascii="Sylfaen" w:hAnsi="Sylfaen" w:cs="Sylfaen"/>
          <w:noProof/>
          <w:sz w:val="24"/>
          <w:szCs w:val="24"/>
          <w:lang w:val="ka-GE"/>
        </w:rPr>
        <w:t>მონაცემები</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გასამყარებელია</w:t>
      </w:r>
      <w:r w:rsidRPr="00D43A9E">
        <w:rPr>
          <w:rFonts w:ascii="Sylfaen" w:hAnsi="Sylfaen"/>
          <w:noProof/>
          <w:sz w:val="24"/>
          <w:szCs w:val="24"/>
          <w:lang w:val="ka-GE"/>
        </w:rPr>
        <w:t xml:space="preserve"> </w:t>
      </w:r>
      <w:r w:rsidRPr="00D43A9E">
        <w:rPr>
          <w:rFonts w:ascii="Sylfaen" w:hAnsi="Sylfaen" w:cs="Sylfaen"/>
          <w:noProof/>
          <w:sz w:val="24"/>
          <w:szCs w:val="24"/>
          <w:lang w:val="ka-GE"/>
        </w:rPr>
        <w:t>დამატებითი</w:t>
      </w:r>
      <w:r w:rsidRPr="00D43A9E">
        <w:rPr>
          <w:rFonts w:ascii="Sylfaen" w:hAnsi="Sylfaen"/>
          <w:noProof/>
          <w:sz w:val="24"/>
          <w:szCs w:val="24"/>
          <w:lang w:val="ka-GE"/>
        </w:rPr>
        <w:t xml:space="preserve"> </w:t>
      </w:r>
      <w:r w:rsidRPr="00D43A9E">
        <w:rPr>
          <w:rFonts w:ascii="Sylfaen" w:hAnsi="Sylfaen" w:cs="Sylfaen"/>
          <w:noProof/>
          <w:sz w:val="24"/>
          <w:szCs w:val="24"/>
          <w:lang w:val="ka-GE"/>
        </w:rPr>
        <w:t>ინფორმაციით</w:t>
      </w:r>
      <w:r w:rsidRPr="00D43A9E">
        <w:rPr>
          <w:rFonts w:ascii="Sylfaen" w:hAnsi="Sylfaen"/>
          <w:noProof/>
          <w:sz w:val="24"/>
          <w:szCs w:val="24"/>
          <w:lang w:val="ka-GE"/>
        </w:rPr>
        <w:t xml:space="preserve"> </w:t>
      </w:r>
      <w:r w:rsidRPr="00D43A9E">
        <w:rPr>
          <w:rFonts w:ascii="Sylfaen" w:hAnsi="Sylfaen" w:cs="Sylfaen"/>
          <w:noProof/>
          <w:sz w:val="24"/>
          <w:szCs w:val="24"/>
          <w:lang w:val="ka-GE"/>
        </w:rPr>
        <w:t>რეზიუმეს</w:t>
      </w:r>
      <w:r w:rsidRPr="00D43A9E">
        <w:rPr>
          <w:rFonts w:ascii="Sylfaen" w:hAnsi="Sylfaen"/>
          <w:noProof/>
          <w:sz w:val="24"/>
          <w:szCs w:val="24"/>
          <w:lang w:val="ka-GE"/>
        </w:rPr>
        <w:t xml:space="preserve"> </w:t>
      </w:r>
      <w:r w:rsidRPr="00D43A9E">
        <w:rPr>
          <w:rFonts w:ascii="Sylfaen" w:hAnsi="Sylfaen" w:cs="Sylfaen"/>
          <w:noProof/>
          <w:sz w:val="24"/>
          <w:szCs w:val="24"/>
          <w:lang w:val="ka-GE"/>
        </w:rPr>
        <w:t>ფორმით</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საველე</w:t>
      </w:r>
      <w:r w:rsidRPr="00D43A9E">
        <w:rPr>
          <w:rFonts w:ascii="Sylfaen" w:hAnsi="Sylfaen"/>
          <w:noProof/>
          <w:sz w:val="24"/>
          <w:szCs w:val="24"/>
          <w:lang w:val="ka-GE"/>
        </w:rPr>
        <w:t xml:space="preserve"> </w:t>
      </w:r>
      <w:r w:rsidRPr="00D43A9E">
        <w:rPr>
          <w:rFonts w:ascii="Sylfaen" w:hAnsi="Sylfaen" w:cs="Sylfaen"/>
          <w:noProof/>
          <w:sz w:val="24"/>
          <w:szCs w:val="24"/>
          <w:lang w:val="ka-GE"/>
        </w:rPr>
        <w:t>ტესტირების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დროს მცენარეებზე</w:t>
      </w:r>
      <w:r w:rsidRPr="00D43A9E">
        <w:rPr>
          <w:rFonts w:ascii="Sylfaen" w:hAnsi="Sylfaen"/>
          <w:noProof/>
          <w:sz w:val="24"/>
          <w:szCs w:val="24"/>
          <w:lang w:val="ka-GE"/>
        </w:rPr>
        <w:t xml:space="preserve"> </w:t>
      </w:r>
      <w:r w:rsidRPr="00D43A9E">
        <w:rPr>
          <w:rFonts w:ascii="Sylfaen" w:hAnsi="Sylfaen" w:cs="Sylfaen"/>
          <w:noProof/>
          <w:sz w:val="24"/>
          <w:szCs w:val="24"/>
          <w:lang w:val="ka-GE"/>
        </w:rPr>
        <w:t>დაფიქსირებული</w:t>
      </w:r>
      <w:r w:rsidRPr="00D43A9E">
        <w:rPr>
          <w:rFonts w:ascii="Sylfaen" w:hAnsi="Sylfaen"/>
          <w:noProof/>
          <w:sz w:val="24"/>
          <w:szCs w:val="24"/>
          <w:lang w:val="ka-GE"/>
        </w:rPr>
        <w:t xml:space="preserve"> </w:t>
      </w:r>
      <w:r w:rsidR="004A35BF" w:rsidRPr="00D43A9E">
        <w:rPr>
          <w:rFonts w:ascii="Sylfaen" w:hAnsi="Sylfaen"/>
          <w:color w:val="1A171C"/>
          <w:sz w:val="24"/>
          <w:szCs w:val="24"/>
          <w:lang w:val="ka-GE"/>
        </w:rPr>
        <w:t>ზემოქმედები</w:t>
      </w:r>
      <w:r w:rsidRPr="00D43A9E">
        <w:rPr>
          <w:rFonts w:ascii="Sylfaen" w:hAnsi="Sylfaen" w:cs="Sylfaen"/>
          <w:noProof/>
          <w:sz w:val="24"/>
          <w:szCs w:val="24"/>
          <w:lang w:val="ka-GE"/>
        </w:rPr>
        <w:t>ს</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შესახებ</w:t>
      </w:r>
      <w:r w:rsidRPr="00D43A9E">
        <w:rPr>
          <w:rFonts w:ascii="Sylfaen" w:hAnsi="Sylfaen"/>
          <w:noProof/>
          <w:sz w:val="24"/>
          <w:szCs w:val="24"/>
          <w:lang w:val="ka-GE"/>
        </w:rPr>
        <w:t xml:space="preserve">, </w:t>
      </w:r>
      <w:r w:rsidRPr="00D43A9E">
        <w:rPr>
          <w:rFonts w:ascii="Sylfaen" w:hAnsi="Sylfaen" w:cs="Sylfaen"/>
          <w:noProof/>
          <w:sz w:val="24"/>
          <w:szCs w:val="24"/>
          <w:lang w:val="ka-GE"/>
        </w:rPr>
        <w:t>კერძოდ</w:t>
      </w:r>
      <w:r w:rsidRPr="00D43A9E">
        <w:rPr>
          <w:rFonts w:ascii="Sylfaen" w:hAnsi="Sylfaen"/>
          <w:noProof/>
          <w:sz w:val="24"/>
          <w:szCs w:val="24"/>
          <w:lang w:val="ka-GE"/>
        </w:rPr>
        <w:t xml:space="preserve"> </w:t>
      </w:r>
      <w:r w:rsidRPr="00D43A9E">
        <w:rPr>
          <w:rFonts w:ascii="Sylfaen" w:hAnsi="Sylfaen" w:cs="Sylfaen"/>
          <w:noProof/>
          <w:sz w:val="24"/>
          <w:szCs w:val="24"/>
          <w:lang w:val="ka-GE"/>
        </w:rPr>
        <w:t>ეფექტურობა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ნარჩენი რაოდენობა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გარემოში</w:t>
      </w:r>
      <w:r w:rsidRPr="00D43A9E">
        <w:rPr>
          <w:rFonts w:ascii="Sylfaen" w:hAnsi="Sylfaen"/>
          <w:noProof/>
          <w:sz w:val="24"/>
          <w:szCs w:val="24"/>
          <w:lang w:val="ka-GE"/>
        </w:rPr>
        <w:t xml:space="preserve"> </w:t>
      </w:r>
      <w:r w:rsidRPr="00D43A9E">
        <w:rPr>
          <w:rFonts w:ascii="Sylfaen" w:hAnsi="Sylfaen" w:cs="Sylfaen"/>
          <w:noProof/>
          <w:sz w:val="24"/>
          <w:szCs w:val="24"/>
          <w:lang w:val="ka-GE"/>
        </w:rPr>
        <w:t>ბედი</w:t>
      </w:r>
      <w:r w:rsidRPr="00D43A9E">
        <w:rPr>
          <w:rFonts w:ascii="Sylfaen" w:hAnsi="Sylfaen"/>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ეკოტოქსიკოლოგიური</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საველე</w:t>
      </w:r>
      <w:r w:rsidRPr="00D43A9E">
        <w:rPr>
          <w:rFonts w:ascii="Sylfaen" w:hAnsi="Sylfaen"/>
          <w:noProof/>
          <w:sz w:val="24"/>
          <w:szCs w:val="24"/>
          <w:lang w:val="ka-GE"/>
        </w:rPr>
        <w:t xml:space="preserve"> </w:t>
      </w:r>
      <w:r w:rsidRPr="00D43A9E">
        <w:rPr>
          <w:rFonts w:ascii="Sylfaen" w:hAnsi="Sylfaen" w:cs="Sylfaen"/>
          <w:noProof/>
          <w:sz w:val="24"/>
          <w:szCs w:val="24"/>
          <w:lang w:val="ka-GE"/>
        </w:rPr>
        <w:t>კვლევები</w:t>
      </w:r>
      <w:r w:rsidRPr="00D43A9E">
        <w:rPr>
          <w:rFonts w:ascii="Sylfaen" w:hAnsi="Sylfaen"/>
          <w:noProof/>
          <w:sz w:val="24"/>
          <w:szCs w:val="24"/>
          <w:lang w:val="ka-GE"/>
        </w:rPr>
        <w:t xml:space="preserve">. </w:t>
      </w:r>
    </w:p>
    <w:p w14:paraId="1597FC01" w14:textId="04FA9214" w:rsidR="00EC0CE8" w:rsidRPr="00D43A9E" w:rsidRDefault="00A40D45"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lastRenderedPageBreak/>
        <w:t xml:space="preserve">ბ) </w:t>
      </w:r>
      <w:r w:rsidR="00EC0CE8" w:rsidRPr="00D43A9E">
        <w:rPr>
          <w:rFonts w:ascii="Sylfaen" w:hAnsi="Sylfaen"/>
          <w:i/>
          <w:color w:val="1A171C"/>
          <w:sz w:val="24"/>
          <w:szCs w:val="24"/>
          <w:lang w:val="ka-GE"/>
        </w:rPr>
        <w:t>ტესტირება არასამიზნე მცენარეებზე</w:t>
      </w:r>
      <w:r w:rsidRPr="00D43A9E">
        <w:rPr>
          <w:rFonts w:ascii="Sylfaen" w:hAnsi="Sylfaen"/>
          <w:i/>
          <w:color w:val="1A171C"/>
          <w:sz w:val="24"/>
          <w:szCs w:val="24"/>
          <w:lang w:val="ka-GE"/>
        </w:rPr>
        <w:t xml:space="preserve"> - </w:t>
      </w:r>
      <w:r w:rsidR="00EC0CE8" w:rsidRPr="00D43A9E">
        <w:rPr>
          <w:rFonts w:ascii="Sylfaen" w:hAnsi="Sylfaen" w:cs="Sylfaen"/>
          <w:noProof/>
          <w:sz w:val="24"/>
          <w:szCs w:val="24"/>
          <w:lang w:val="ka-GE"/>
        </w:rPr>
        <w:t>ტესტმა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უნდა</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უზრუნველყოს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 xml:space="preserve">მცენარეთა დაცვის საშუალებების </w:t>
      </w:r>
      <w:r w:rsidR="00EC0CE8" w:rsidRPr="00D43A9E">
        <w:rPr>
          <w:rFonts w:ascii="Sylfaen" w:hAnsi="Sylfaen"/>
          <w:sz w:val="24"/>
          <w:szCs w:val="24"/>
          <w:lang w:val="ka-GE"/>
        </w:rPr>
        <w:t>ER</w:t>
      </w:r>
      <w:r w:rsidR="00EC0CE8" w:rsidRPr="00D43A9E">
        <w:rPr>
          <w:rFonts w:ascii="Sylfaen" w:hAnsi="Sylfaen"/>
          <w:noProof/>
          <w:sz w:val="24"/>
          <w:szCs w:val="24"/>
          <w:vertAlign w:val="subscript"/>
          <w:lang w:val="ka-GE"/>
        </w:rPr>
        <w:t>50</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მნიშვნელობები არასამიზნე</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მცენარეებზე</w:t>
      </w:r>
      <w:r w:rsidR="00EC0CE8" w:rsidRPr="00D43A9E">
        <w:rPr>
          <w:rFonts w:ascii="Sylfaen" w:hAnsi="Sylfaen"/>
          <w:noProof/>
          <w:sz w:val="24"/>
          <w:szCs w:val="24"/>
          <w:lang w:val="ka-GE"/>
        </w:rPr>
        <w:t>.</w:t>
      </w:r>
    </w:p>
    <w:p w14:paraId="02AB7A00" w14:textId="77777777" w:rsidR="00A40D45" w:rsidRPr="00D43A9E" w:rsidRDefault="00A40D45" w:rsidP="008D5DF7">
      <w:pPr>
        <w:pStyle w:val="ListParagraph"/>
        <w:tabs>
          <w:tab w:val="left" w:pos="810"/>
          <w:tab w:val="left" w:pos="1710"/>
        </w:tabs>
        <w:spacing w:after="120"/>
        <w:ind w:left="-720"/>
        <w:jc w:val="both"/>
        <w:rPr>
          <w:rFonts w:ascii="Sylfaen" w:hAnsi="Sylfaen" w:cs="Sylfaen"/>
          <w:b/>
          <w:noProof/>
          <w:sz w:val="24"/>
          <w:szCs w:val="24"/>
          <w:lang w:val="pt-PT"/>
        </w:rPr>
      </w:pPr>
    </w:p>
    <w:p w14:paraId="0773F7FE" w14:textId="77777777" w:rsidR="00EC0CE8" w:rsidRPr="00D43A9E" w:rsidRDefault="00EC0CE8" w:rsidP="008D5DF7">
      <w:pPr>
        <w:pStyle w:val="ListParagraph"/>
        <w:tabs>
          <w:tab w:val="left" w:pos="810"/>
          <w:tab w:val="left" w:pos="1710"/>
        </w:tabs>
        <w:spacing w:after="120"/>
        <w:ind w:left="-720"/>
        <w:jc w:val="both"/>
        <w:rPr>
          <w:rFonts w:ascii="Sylfaen" w:hAnsi="Sylfaen" w:cs="Sylfaen"/>
          <w:b/>
          <w:noProof/>
          <w:sz w:val="24"/>
          <w:szCs w:val="24"/>
          <w:lang w:val="ka-GE"/>
        </w:rPr>
      </w:pPr>
      <w:r w:rsidRPr="00D43A9E">
        <w:rPr>
          <w:rFonts w:ascii="Sylfaen" w:hAnsi="Sylfaen" w:cs="Sylfaen"/>
          <w:b/>
          <w:noProof/>
          <w:sz w:val="24"/>
          <w:szCs w:val="24"/>
          <w:lang w:val="pt-PT"/>
        </w:rPr>
        <w:t>გარემოებები, როდესაც საჭიროა</w:t>
      </w:r>
    </w:p>
    <w:p w14:paraId="06FD8247"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467B8E56" w14:textId="080D816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არასამიზნე მცენარეებზე </w:t>
      </w:r>
      <w:r w:rsidR="004A35BF" w:rsidRPr="00D43A9E">
        <w:rPr>
          <w:rFonts w:ascii="Sylfaen" w:hAnsi="Sylfaen"/>
          <w:color w:val="1A171C"/>
          <w:sz w:val="24"/>
          <w:szCs w:val="24"/>
          <w:lang w:val="ka-GE"/>
        </w:rPr>
        <w:t>ზემოქმედები</w:t>
      </w:r>
      <w:r w:rsidRPr="00D43A9E">
        <w:rPr>
          <w:rFonts w:ascii="Sylfaen" w:hAnsi="Sylfaen"/>
          <w:color w:val="1A171C"/>
          <w:sz w:val="24"/>
          <w:szCs w:val="24"/>
          <w:lang w:val="ka-GE"/>
        </w:rPr>
        <w:t xml:space="preserve">ს კვლევების ჩატარება საჭიროა ჰერბიციდი და მცენარეთა ზრდის რეგულატორი მცენარეთა დაცვის საშუალებებისთვის და სხვა  მცენარეთა დაცვის საშუალებებისთვის, თუ რისკის პროგნოზირება შეუძლებელია შემოწმების მონაცემებიდან (იხილეთ </w:t>
      </w:r>
      <w:r w:rsidR="00456FDF" w:rsidRPr="00D43A9E">
        <w:rPr>
          <w:rFonts w:ascii="Sylfaen" w:hAnsi="Sylfaen"/>
          <w:color w:val="1A171C"/>
          <w:sz w:val="24"/>
          <w:szCs w:val="24"/>
          <w:lang w:val="ka-GE"/>
        </w:rPr>
        <w:t xml:space="preserve">21-ე </w:t>
      </w:r>
      <w:r w:rsidRPr="00D43A9E">
        <w:rPr>
          <w:rFonts w:ascii="Sylfaen" w:hAnsi="Sylfaen"/>
          <w:color w:val="1A171C"/>
          <w:sz w:val="24"/>
          <w:szCs w:val="24"/>
          <w:lang w:val="ka-GE"/>
        </w:rPr>
        <w:t>პუნქტი</w:t>
      </w:r>
      <w:r w:rsidR="00456FDF" w:rsidRPr="00D43A9E">
        <w:rPr>
          <w:rFonts w:ascii="Sylfaen" w:hAnsi="Sylfaen"/>
          <w:color w:val="1A171C"/>
          <w:sz w:val="24"/>
          <w:szCs w:val="24"/>
          <w:lang w:val="ka-GE"/>
        </w:rPr>
        <w:t>ს „ა“ ქვეპუნქტი</w:t>
      </w:r>
      <w:r w:rsidRPr="00D43A9E">
        <w:rPr>
          <w:rFonts w:ascii="Sylfaen" w:hAnsi="Sylfaen"/>
          <w:color w:val="1A171C"/>
          <w:sz w:val="24"/>
          <w:szCs w:val="24"/>
          <w:lang w:val="ka-GE"/>
        </w:rPr>
        <w:t>) ან როდესაც რისკის საიმედოდ პროგნოზირება შეუძლებელია</w:t>
      </w:r>
      <w:r w:rsidR="00C9196E" w:rsidRPr="00D43A9E">
        <w:rPr>
          <w:rFonts w:ascii="Sylfaen" w:hAnsi="Sylfaen"/>
          <w:color w:val="1A171C"/>
          <w:sz w:val="24"/>
          <w:szCs w:val="24"/>
          <w:lang w:val="ka-GE"/>
        </w:rPr>
        <w:t>შემდეგ,</w:t>
      </w:r>
      <w:r w:rsidR="00D255C8" w:rsidRPr="00D43A9E">
        <w:rPr>
          <w:rFonts w:ascii="Sylfaen" w:hAnsi="Sylfaen"/>
          <w:color w:val="1A171C"/>
          <w:sz w:val="24"/>
          <w:szCs w:val="24"/>
          <w:lang w:val="ka-GE"/>
        </w:rPr>
        <w:t xml:space="preserve"> </w:t>
      </w:r>
      <w:r w:rsidR="008D57BF" w:rsidRPr="00D43A9E">
        <w:rPr>
          <w:rFonts w:ascii="Sylfaen" w:hAnsi="Sylfaen"/>
          <w:sz w:val="24"/>
          <w:szCs w:val="24"/>
          <w:lang w:val="ka-GE"/>
        </w:rPr>
        <w:t xml:space="preserve">ამ დებულების </w:t>
      </w:r>
      <w:r w:rsidR="00C9196E" w:rsidRPr="00D43A9E">
        <w:rPr>
          <w:rFonts w:ascii="Sylfaen" w:hAnsi="Sylfaen"/>
          <w:sz w:val="24"/>
          <w:szCs w:val="24"/>
          <w:lang w:val="ka-GE"/>
        </w:rPr>
        <w:t>დანართი № 1-</w:t>
      </w:r>
      <w:r w:rsidR="008D57BF" w:rsidRPr="00D43A9E">
        <w:rPr>
          <w:rFonts w:ascii="Sylfaen" w:hAnsi="Sylfaen"/>
          <w:sz w:val="24"/>
          <w:szCs w:val="24"/>
          <w:lang w:val="ka-GE"/>
        </w:rPr>
        <w:t>ის</w:t>
      </w:r>
      <w:r w:rsidR="00C9196E" w:rsidRPr="00D43A9E">
        <w:rPr>
          <w:rFonts w:ascii="Sylfaen" w:hAnsi="Sylfaen"/>
          <w:sz w:val="24"/>
          <w:szCs w:val="24"/>
          <w:lang w:val="ka-GE"/>
        </w:rPr>
        <w:t xml:space="preserve"> II თავის მე-15 მუხლის მე-16 პუნქტის  “ბ”  ქვეპუნქტი</w:t>
      </w:r>
      <w:r w:rsidR="009C501A" w:rsidRPr="00D43A9E">
        <w:rPr>
          <w:rFonts w:ascii="Sylfaen" w:hAnsi="Sylfaen"/>
          <w:sz w:val="24"/>
          <w:szCs w:val="24"/>
          <w:lang w:val="ka-GE"/>
        </w:rPr>
        <w:t>ს</w:t>
      </w:r>
      <w:r w:rsidR="00C9196E" w:rsidRPr="00D43A9E">
        <w:rPr>
          <w:rFonts w:ascii="Sylfaen" w:hAnsi="Sylfaen"/>
          <w:sz w:val="24"/>
          <w:szCs w:val="24"/>
          <w:lang w:val="ka-GE"/>
        </w:rPr>
        <w:t xml:space="preserve"> </w:t>
      </w:r>
      <w:r w:rsidRPr="00D43A9E">
        <w:rPr>
          <w:rFonts w:ascii="Sylfaen" w:hAnsi="Sylfaen"/>
          <w:sz w:val="24"/>
          <w:szCs w:val="24"/>
          <w:lang w:val="ka-GE"/>
        </w:rPr>
        <w:t xml:space="preserve"> </w:t>
      </w:r>
      <w:r w:rsidRPr="00D43A9E">
        <w:rPr>
          <w:rFonts w:ascii="Sylfaen" w:hAnsi="Sylfaen"/>
          <w:color w:val="1A171C"/>
          <w:sz w:val="24"/>
          <w:szCs w:val="24"/>
          <w:lang w:val="ka-GE"/>
        </w:rPr>
        <w:t xml:space="preserve">შესაბამისად მიღებული მოქმედი ნივთიერების მონაცემების საფუძველზე. </w:t>
      </w:r>
    </w:p>
    <w:p w14:paraId="0D105ECD"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48119E16"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გასათვალისწინებელია გრანულებთან დაკავშირებული რისკები, რომელიც წარმოიქმნება მტვრის გადატანით, გამოყენებისას. </w:t>
      </w:r>
    </w:p>
    <w:p w14:paraId="66EA93FF"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503C8DF4" w14:textId="77777777" w:rsidR="00EC0CE8" w:rsidRPr="00D43A9E" w:rsidRDefault="00EC0CE8" w:rsidP="008D5DF7">
      <w:pPr>
        <w:pStyle w:val="ListParagraph"/>
        <w:tabs>
          <w:tab w:val="left" w:pos="810"/>
          <w:tab w:val="left" w:pos="1710"/>
        </w:tabs>
        <w:spacing w:after="120"/>
        <w:ind w:left="-720"/>
        <w:jc w:val="both"/>
        <w:rPr>
          <w:rFonts w:ascii="Sylfaen" w:hAnsi="Sylfaen"/>
          <w:noProof/>
          <w:sz w:val="24"/>
          <w:szCs w:val="24"/>
          <w:lang w:val="ka-GE"/>
        </w:rPr>
      </w:pPr>
      <w:r w:rsidRPr="00D43A9E">
        <w:rPr>
          <w:rFonts w:ascii="Sylfaen" w:hAnsi="Sylfaen" w:cs="Sylfaen"/>
          <w:noProof/>
          <w:sz w:val="24"/>
          <w:szCs w:val="24"/>
          <w:lang w:val="ka-GE"/>
        </w:rPr>
        <w:t>თუ</w:t>
      </w:r>
      <w:r w:rsidRPr="00D43A9E">
        <w:rPr>
          <w:rFonts w:ascii="Sylfaen" w:hAnsi="Sylfaen"/>
          <w:noProof/>
          <w:sz w:val="24"/>
          <w:szCs w:val="24"/>
          <w:lang w:val="ka-GE"/>
        </w:rPr>
        <w:t xml:space="preserve"> </w:t>
      </w:r>
      <w:r w:rsidRPr="00D43A9E">
        <w:rPr>
          <w:rFonts w:ascii="Sylfaen" w:hAnsi="Sylfaen" w:cs="Sylfaen"/>
          <w:noProof/>
          <w:sz w:val="24"/>
          <w:szCs w:val="24"/>
          <w:lang w:val="ka-GE"/>
        </w:rPr>
        <w:t>ზემოქმედება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უმნიშვნელოა</w:t>
      </w:r>
      <w:r w:rsidRPr="00D43A9E">
        <w:rPr>
          <w:rFonts w:ascii="Sylfaen" w:hAnsi="Sylfaen"/>
          <w:noProof/>
          <w:sz w:val="24"/>
          <w:szCs w:val="24"/>
          <w:lang w:val="ka-GE"/>
        </w:rPr>
        <w:t xml:space="preserve">, </w:t>
      </w:r>
      <w:r w:rsidRPr="00D43A9E">
        <w:rPr>
          <w:rFonts w:ascii="Sylfaen" w:hAnsi="Sylfaen" w:cs="Sylfaen"/>
          <w:noProof/>
          <w:sz w:val="24"/>
          <w:szCs w:val="24"/>
          <w:lang w:val="ka-GE"/>
        </w:rPr>
        <w:t>მონაცემები არ</w:t>
      </w:r>
      <w:r w:rsidRPr="00D43A9E">
        <w:rPr>
          <w:rFonts w:ascii="Sylfaen" w:hAnsi="Sylfaen"/>
          <w:noProof/>
          <w:sz w:val="24"/>
          <w:szCs w:val="24"/>
          <w:lang w:val="ka-GE"/>
        </w:rPr>
        <w:t xml:space="preserve"> </w:t>
      </w:r>
      <w:r w:rsidRPr="00D43A9E">
        <w:rPr>
          <w:rFonts w:ascii="Sylfaen" w:hAnsi="Sylfaen" w:cs="Sylfaen"/>
          <w:noProof/>
          <w:sz w:val="24"/>
          <w:szCs w:val="24"/>
          <w:lang w:val="ka-GE"/>
        </w:rPr>
        <w:t>არის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აუცილებელი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მაგალითად</w:t>
      </w:r>
      <w:r w:rsidRPr="00D43A9E">
        <w:rPr>
          <w:rFonts w:ascii="Sylfaen" w:hAnsi="Sylfaen"/>
          <w:noProof/>
          <w:sz w:val="24"/>
          <w:szCs w:val="24"/>
          <w:lang w:val="ka-GE"/>
        </w:rPr>
        <w:t xml:space="preserve"> </w:t>
      </w:r>
      <w:r w:rsidRPr="00D43A9E">
        <w:rPr>
          <w:rFonts w:ascii="Sylfaen" w:hAnsi="Sylfaen" w:cs="Sylfaen"/>
          <w:noProof/>
          <w:sz w:val="24"/>
          <w:szCs w:val="24"/>
          <w:lang w:val="ka-GE"/>
        </w:rPr>
        <w:t>მღრღნელების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საწინააღმდეგო</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საშუალებების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შემთხვევაში</w:t>
      </w:r>
      <w:r w:rsidRPr="00D43A9E">
        <w:rPr>
          <w:rFonts w:ascii="Sylfaen" w:hAnsi="Sylfaen"/>
          <w:noProof/>
          <w:sz w:val="24"/>
          <w:szCs w:val="24"/>
          <w:lang w:val="ka-GE"/>
        </w:rPr>
        <w:t xml:space="preserve">, </w:t>
      </w:r>
      <w:r w:rsidRPr="00D43A9E">
        <w:rPr>
          <w:rFonts w:ascii="Sylfaen" w:hAnsi="Sylfaen" w:cs="Sylfaen"/>
          <w:noProof/>
          <w:sz w:val="24"/>
          <w:szCs w:val="24"/>
          <w:lang w:val="ka-GE"/>
        </w:rPr>
        <w:t>დაზიანების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დაცვისა</w:t>
      </w:r>
      <w:r w:rsidRPr="00D43A9E">
        <w:rPr>
          <w:rFonts w:ascii="Sylfaen" w:hAnsi="Sylfaen"/>
          <w:noProof/>
          <w:sz w:val="24"/>
          <w:szCs w:val="24"/>
          <w:lang w:val="ka-GE"/>
        </w:rPr>
        <w:t xml:space="preserve"> </w:t>
      </w:r>
      <w:r w:rsidRPr="00D43A9E">
        <w:rPr>
          <w:rFonts w:ascii="Sylfaen" w:hAnsi="Sylfaen" w:cs="Sylfaen"/>
          <w:noProof/>
          <w:sz w:val="24"/>
          <w:szCs w:val="24"/>
          <w:lang w:val="ka-GE"/>
        </w:rPr>
        <w:t>თუ</w:t>
      </w:r>
      <w:r w:rsidRPr="00D43A9E">
        <w:rPr>
          <w:rFonts w:ascii="Sylfaen" w:hAnsi="Sylfaen"/>
          <w:noProof/>
          <w:sz w:val="24"/>
          <w:szCs w:val="24"/>
          <w:lang w:val="ka-GE"/>
        </w:rPr>
        <w:t xml:space="preserve"> </w:t>
      </w:r>
      <w:r w:rsidRPr="00D43A9E">
        <w:rPr>
          <w:rFonts w:ascii="Sylfaen" w:hAnsi="Sylfaen" w:cs="Sylfaen"/>
          <w:noProof/>
          <w:sz w:val="24"/>
          <w:szCs w:val="24"/>
          <w:lang w:val="ka-GE"/>
        </w:rPr>
        <w:t>თესლზე</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გამოყენებული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მოქმედი ნივთიერებების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შესახებ</w:t>
      </w:r>
      <w:r w:rsidRPr="00D43A9E">
        <w:rPr>
          <w:rFonts w:ascii="Sylfaen" w:hAnsi="Sylfaen"/>
          <w:noProof/>
          <w:sz w:val="24"/>
          <w:szCs w:val="24"/>
          <w:lang w:val="ka-GE"/>
        </w:rPr>
        <w:t xml:space="preserve">, </w:t>
      </w:r>
      <w:r w:rsidRPr="00D43A9E">
        <w:rPr>
          <w:rFonts w:ascii="Sylfaen" w:hAnsi="Sylfaen" w:cs="Sylfaen"/>
          <w:noProof/>
          <w:sz w:val="24"/>
          <w:szCs w:val="24"/>
          <w:lang w:val="ka-GE"/>
        </w:rPr>
        <w:t>ან</w:t>
      </w:r>
      <w:r w:rsidRPr="00D43A9E">
        <w:rPr>
          <w:rFonts w:ascii="Sylfaen" w:hAnsi="Sylfaen"/>
          <w:noProof/>
          <w:sz w:val="24"/>
          <w:szCs w:val="24"/>
          <w:lang w:val="ka-GE"/>
        </w:rPr>
        <w:t xml:space="preserve"> </w:t>
      </w:r>
      <w:r w:rsidRPr="00D43A9E">
        <w:rPr>
          <w:rFonts w:ascii="Sylfaen" w:hAnsi="Sylfaen" w:cs="Sylfaen"/>
          <w:noProof/>
          <w:sz w:val="24"/>
          <w:szCs w:val="24"/>
          <w:lang w:val="ka-GE"/>
        </w:rPr>
        <w:t>იმ</w:t>
      </w:r>
      <w:r w:rsidRPr="00D43A9E">
        <w:rPr>
          <w:rFonts w:ascii="Sylfaen" w:hAnsi="Sylfaen"/>
          <w:noProof/>
          <w:sz w:val="24"/>
          <w:szCs w:val="24"/>
          <w:lang w:val="ka-GE"/>
        </w:rPr>
        <w:t xml:space="preserve"> </w:t>
      </w:r>
      <w:r w:rsidRPr="00D43A9E">
        <w:rPr>
          <w:rFonts w:ascii="Sylfaen" w:hAnsi="Sylfaen" w:cs="Sylfaen"/>
          <w:noProof/>
          <w:sz w:val="24"/>
          <w:szCs w:val="24"/>
          <w:lang w:val="ka-GE"/>
        </w:rPr>
        <w:t>მოქმედი ნივთიერებების შემთხვევაში,</w:t>
      </w:r>
      <w:r w:rsidRPr="00D43A9E">
        <w:rPr>
          <w:rFonts w:ascii="Sylfaen" w:hAnsi="Sylfaen"/>
          <w:noProof/>
          <w:sz w:val="24"/>
          <w:szCs w:val="24"/>
          <w:lang w:val="ka-GE"/>
        </w:rPr>
        <w:t xml:space="preserve"> </w:t>
      </w:r>
      <w:r w:rsidRPr="00D43A9E">
        <w:rPr>
          <w:rFonts w:ascii="Sylfaen" w:hAnsi="Sylfaen" w:cs="Sylfaen"/>
          <w:noProof/>
          <w:sz w:val="24"/>
          <w:szCs w:val="24"/>
          <w:lang w:val="ka-GE"/>
        </w:rPr>
        <w:t>რომლებიც</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გამოიყენება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დასაწყობებულ</w:t>
      </w:r>
      <w:r w:rsidRPr="00D43A9E">
        <w:rPr>
          <w:rFonts w:ascii="Sylfaen" w:hAnsi="Sylfaen"/>
          <w:noProof/>
          <w:sz w:val="24"/>
          <w:szCs w:val="24"/>
          <w:lang w:val="ka-GE"/>
        </w:rPr>
        <w:t xml:space="preserve"> </w:t>
      </w:r>
      <w:r w:rsidRPr="00D43A9E">
        <w:rPr>
          <w:rFonts w:ascii="Sylfaen" w:hAnsi="Sylfaen" w:cs="Sylfaen"/>
          <w:noProof/>
          <w:sz w:val="24"/>
          <w:szCs w:val="24"/>
          <w:lang w:val="ka-GE"/>
        </w:rPr>
        <w:t>პროდუქტში</w:t>
      </w:r>
      <w:r w:rsidRPr="00D43A9E">
        <w:rPr>
          <w:rFonts w:ascii="Sylfaen" w:hAnsi="Sylfaen"/>
          <w:noProof/>
          <w:sz w:val="24"/>
          <w:szCs w:val="24"/>
          <w:lang w:val="ka-GE"/>
        </w:rPr>
        <w:t xml:space="preserve"> </w:t>
      </w:r>
      <w:r w:rsidRPr="00D43A9E">
        <w:rPr>
          <w:rFonts w:ascii="Sylfaen" w:hAnsi="Sylfaen" w:cs="Sylfaen"/>
          <w:noProof/>
          <w:sz w:val="24"/>
          <w:szCs w:val="24"/>
          <w:lang w:val="ka-GE"/>
        </w:rPr>
        <w:t>ან</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სათბურებში</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სადაც</w:t>
      </w:r>
      <w:r w:rsidRPr="00D43A9E">
        <w:rPr>
          <w:rFonts w:ascii="Sylfaen" w:hAnsi="Sylfaen"/>
          <w:noProof/>
          <w:sz w:val="24"/>
          <w:szCs w:val="24"/>
          <w:lang w:val="ka-GE"/>
        </w:rPr>
        <w:t xml:space="preserve"> </w:t>
      </w:r>
      <w:r w:rsidRPr="00D43A9E">
        <w:rPr>
          <w:rFonts w:ascii="Sylfaen" w:hAnsi="Sylfaen" w:cs="Sylfaen"/>
          <w:noProof/>
          <w:sz w:val="24"/>
          <w:szCs w:val="24"/>
          <w:lang w:val="ka-GE"/>
        </w:rPr>
        <w:t>აცილებულია</w:t>
      </w:r>
      <w:r w:rsidRPr="00D43A9E">
        <w:rPr>
          <w:rFonts w:ascii="Sylfaen" w:hAnsi="Sylfaen"/>
          <w:noProof/>
          <w:sz w:val="24"/>
          <w:szCs w:val="24"/>
          <w:lang w:val="ka-GE"/>
        </w:rPr>
        <w:t xml:space="preserve"> </w:t>
      </w:r>
      <w:r w:rsidRPr="00D43A9E">
        <w:rPr>
          <w:rFonts w:ascii="Sylfaen" w:hAnsi="Sylfaen" w:cs="Sylfaen"/>
          <w:noProof/>
          <w:sz w:val="24"/>
          <w:szCs w:val="24"/>
          <w:lang w:val="ka-GE"/>
        </w:rPr>
        <w:t>ზემოქმედება</w:t>
      </w:r>
      <w:r w:rsidRPr="00D43A9E">
        <w:rPr>
          <w:rFonts w:ascii="Sylfaen" w:hAnsi="Sylfaen"/>
          <w:noProof/>
          <w:sz w:val="24"/>
          <w:szCs w:val="24"/>
          <w:lang w:val="ka-GE"/>
        </w:rPr>
        <w:t>.</w:t>
      </w:r>
    </w:p>
    <w:p w14:paraId="3E1EAE32" w14:textId="77777777" w:rsidR="00EC0CE8" w:rsidRPr="00D43A9E" w:rsidRDefault="00EC0CE8" w:rsidP="008D5DF7">
      <w:pPr>
        <w:pStyle w:val="ListParagraph"/>
        <w:tabs>
          <w:tab w:val="left" w:pos="810"/>
          <w:tab w:val="left" w:pos="1710"/>
        </w:tabs>
        <w:spacing w:after="120"/>
        <w:ind w:left="-720"/>
        <w:rPr>
          <w:rFonts w:ascii="Sylfaen" w:hAnsi="Sylfaen"/>
          <w:b/>
          <w:noProof/>
          <w:sz w:val="24"/>
          <w:szCs w:val="24"/>
          <w:lang w:val="ka-GE"/>
        </w:rPr>
      </w:pPr>
      <w:r w:rsidRPr="00D43A9E">
        <w:rPr>
          <w:rFonts w:ascii="Sylfaen" w:hAnsi="Sylfaen" w:cs="Sylfaen"/>
          <w:b/>
          <w:noProof/>
          <w:sz w:val="24"/>
          <w:szCs w:val="24"/>
          <w:lang w:val="ka-GE"/>
        </w:rPr>
        <w:t>ტესტის</w:t>
      </w:r>
      <w:r w:rsidRPr="00D43A9E">
        <w:rPr>
          <w:rFonts w:ascii="Sylfaen" w:hAnsi="Sylfaen"/>
          <w:b/>
          <w:noProof/>
          <w:sz w:val="24"/>
          <w:szCs w:val="24"/>
          <w:lang w:val="ka-GE"/>
        </w:rPr>
        <w:t xml:space="preserve"> </w:t>
      </w:r>
      <w:r w:rsidRPr="00D43A9E">
        <w:rPr>
          <w:rFonts w:ascii="Sylfaen" w:hAnsi="Sylfaen" w:cs="Sylfaen"/>
          <w:b/>
          <w:noProof/>
          <w:sz w:val="24"/>
          <w:szCs w:val="24"/>
          <w:lang w:val="ka-GE"/>
        </w:rPr>
        <w:t>პირობები</w:t>
      </w:r>
    </w:p>
    <w:p w14:paraId="3A0D84DD"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33AEDDD0"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გამოყენებული სატესტო ნივთიერება უნდა იყოს აღნიშნული მცენარეთა დაცვის საშუალება ან შესაბამისი პრეპარატი, რომელიც შეიცავს მოქმედ ნივთიერებას ან სხვა შესაბამის კოფორმულანტებს.   </w:t>
      </w:r>
    </w:p>
    <w:p w14:paraId="568051FF"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29810180" w14:textId="1A61A7E9"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მცენარეთა დაცვის პრეპარატისთვის, რომელიც ავლენს ჰერბიციდულ ან მცენარეთა ზრდის რეგულატორის მოქმედებას, წარსადგენია ვეგეტაციური ენერგია და  ნათესების აღმოცენების კონცენტრაცია / საპასუხო ტესტები </w:t>
      </w:r>
      <w:r w:rsidR="00063A09" w:rsidRPr="00D43A9E">
        <w:rPr>
          <w:rFonts w:ascii="Sylfaen" w:hAnsi="Sylfaen"/>
          <w:color w:val="1A171C"/>
          <w:sz w:val="24"/>
          <w:szCs w:val="24"/>
          <w:lang w:val="ka-GE"/>
        </w:rPr>
        <w:t>სულ მცირე</w:t>
      </w:r>
      <w:r w:rsidRPr="00D43A9E">
        <w:rPr>
          <w:rFonts w:ascii="Sylfaen" w:hAnsi="Sylfaen"/>
          <w:color w:val="1A171C"/>
          <w:sz w:val="24"/>
          <w:szCs w:val="24"/>
          <w:lang w:val="ka-GE"/>
        </w:rPr>
        <w:t xml:space="preserve"> ექვსი სახეობისთვის, რომლებიც წარმოადგენს ოჯახებს, რომლებზეც გამოვლინდა ჰერბიციდული / მცენარეთა ზრდის რეგულატორის აქტივობა. სადაც მოქმედების მექანიზმიდან შესაძლებელია დადგინდეს რომ ადგილი აქვს ზემოქმედებას ნათესების აღმოცენებაზე ან ვეგეტაციურ ენერგიაზე, უნდა ჩატარდეს მხოლოდ სათანადო კვლევა</w:t>
      </w:r>
      <w:r w:rsidR="00456FDF" w:rsidRPr="00D43A9E">
        <w:rPr>
          <w:rFonts w:ascii="Sylfaen" w:hAnsi="Sylfaen"/>
          <w:color w:val="1A171C"/>
          <w:sz w:val="24"/>
          <w:szCs w:val="24"/>
          <w:lang w:val="ka-GE"/>
        </w:rPr>
        <w:t xml:space="preserve">.   </w:t>
      </w:r>
    </w:p>
    <w:p w14:paraId="199FD2E8" w14:textId="77777777" w:rsidR="00456FDF" w:rsidRPr="00D43A9E" w:rsidRDefault="00456FDF" w:rsidP="008D5DF7">
      <w:pPr>
        <w:autoSpaceDE w:val="0"/>
        <w:autoSpaceDN w:val="0"/>
        <w:adjustRightInd w:val="0"/>
        <w:spacing w:after="0" w:line="288" w:lineRule="auto"/>
        <w:ind w:left="-720"/>
        <w:jc w:val="both"/>
        <w:rPr>
          <w:rFonts w:ascii="Sylfaen" w:hAnsi="Sylfaen"/>
          <w:color w:val="1A171C"/>
          <w:sz w:val="24"/>
          <w:szCs w:val="24"/>
          <w:lang w:val="ka-GE"/>
        </w:rPr>
      </w:pPr>
    </w:p>
    <w:p w14:paraId="55234558" w14:textId="77777777" w:rsidR="00EC0CE8" w:rsidRPr="00D43A9E" w:rsidRDefault="00EC0CE8" w:rsidP="008D5DF7">
      <w:pPr>
        <w:pStyle w:val="ListParagraph"/>
        <w:tabs>
          <w:tab w:val="left" w:pos="810"/>
          <w:tab w:val="left" w:pos="1710"/>
        </w:tabs>
        <w:spacing w:after="120"/>
        <w:ind w:left="-720"/>
        <w:jc w:val="both"/>
        <w:rPr>
          <w:rFonts w:ascii="Sylfaen" w:hAnsi="Sylfaen"/>
          <w:noProof/>
          <w:sz w:val="24"/>
          <w:szCs w:val="24"/>
          <w:lang w:val="ka-GE"/>
        </w:rPr>
      </w:pPr>
      <w:r w:rsidRPr="00D43A9E">
        <w:rPr>
          <w:rFonts w:ascii="Sylfaen" w:hAnsi="Sylfaen" w:cs="Sylfaen"/>
          <w:noProof/>
          <w:sz w:val="24"/>
          <w:szCs w:val="24"/>
          <w:lang w:val="ka-GE"/>
        </w:rPr>
        <w:t>წარსადგენია დოზირება</w:t>
      </w:r>
      <w:r w:rsidRPr="00D43A9E">
        <w:rPr>
          <w:rFonts w:ascii="Sylfaen" w:hAnsi="Sylfaen"/>
          <w:noProof/>
          <w:sz w:val="24"/>
          <w:szCs w:val="24"/>
          <w:lang w:val="ka-GE"/>
        </w:rPr>
        <w:t>-</w:t>
      </w:r>
      <w:r w:rsidRPr="00D43A9E">
        <w:rPr>
          <w:rFonts w:ascii="Sylfaen" w:hAnsi="Sylfaen" w:cs="Sylfaen"/>
          <w:noProof/>
          <w:sz w:val="24"/>
          <w:szCs w:val="24"/>
          <w:lang w:val="ka-GE"/>
        </w:rPr>
        <w:t>საპასუხო</w:t>
      </w:r>
      <w:r w:rsidRPr="00D43A9E">
        <w:rPr>
          <w:rFonts w:ascii="Sylfaen" w:hAnsi="Sylfaen"/>
          <w:noProof/>
          <w:sz w:val="24"/>
          <w:szCs w:val="24"/>
          <w:lang w:val="ka-GE"/>
        </w:rPr>
        <w:t xml:space="preserve"> </w:t>
      </w:r>
      <w:r w:rsidRPr="00D43A9E">
        <w:rPr>
          <w:rFonts w:ascii="Sylfaen" w:hAnsi="Sylfaen" w:cs="Sylfaen"/>
          <w:noProof/>
          <w:sz w:val="24"/>
          <w:szCs w:val="24"/>
          <w:lang w:val="ka-GE"/>
        </w:rPr>
        <w:t>ტესტები</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შერჩეულ</w:t>
      </w:r>
      <w:r w:rsidRPr="00D43A9E">
        <w:rPr>
          <w:rFonts w:ascii="Sylfaen" w:hAnsi="Sylfaen"/>
          <w:noProof/>
          <w:sz w:val="24"/>
          <w:szCs w:val="24"/>
          <w:lang w:val="ka-GE"/>
        </w:rPr>
        <w:t xml:space="preserve"> 6-</w:t>
      </w:r>
      <w:r w:rsidRPr="00D43A9E">
        <w:rPr>
          <w:rFonts w:ascii="Sylfaen" w:hAnsi="Sylfaen" w:cs="Sylfaen"/>
          <w:noProof/>
          <w:sz w:val="24"/>
          <w:szCs w:val="24"/>
          <w:lang w:val="ka-GE"/>
        </w:rPr>
        <w:t>დან</w:t>
      </w:r>
      <w:r w:rsidRPr="00D43A9E">
        <w:rPr>
          <w:rFonts w:ascii="Sylfaen" w:hAnsi="Sylfaen"/>
          <w:noProof/>
          <w:sz w:val="24"/>
          <w:szCs w:val="24"/>
          <w:lang w:val="ka-GE"/>
        </w:rPr>
        <w:t xml:space="preserve"> 10-</w:t>
      </w:r>
      <w:r w:rsidRPr="00D43A9E">
        <w:rPr>
          <w:rFonts w:ascii="Sylfaen" w:hAnsi="Sylfaen" w:cs="Sylfaen"/>
          <w:noProof/>
          <w:sz w:val="24"/>
          <w:szCs w:val="24"/>
          <w:lang w:val="ka-GE"/>
        </w:rPr>
        <w:t>მდე</w:t>
      </w:r>
      <w:r w:rsidRPr="00D43A9E">
        <w:rPr>
          <w:rFonts w:ascii="Sylfaen" w:hAnsi="Sylfaen"/>
          <w:noProof/>
          <w:sz w:val="24"/>
          <w:szCs w:val="24"/>
          <w:lang w:val="ka-GE"/>
        </w:rPr>
        <w:t xml:space="preserve"> </w:t>
      </w:r>
      <w:r w:rsidRPr="00D43A9E">
        <w:rPr>
          <w:rFonts w:ascii="Sylfaen" w:hAnsi="Sylfaen" w:cs="Sylfaen"/>
          <w:noProof/>
          <w:sz w:val="24"/>
          <w:szCs w:val="24"/>
          <w:lang w:val="ka-GE"/>
        </w:rPr>
        <w:t>ერთლებნიან</w:t>
      </w:r>
      <w:r w:rsidRPr="00D43A9E">
        <w:rPr>
          <w:rFonts w:ascii="Sylfaen" w:hAnsi="Sylfaen"/>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ორლებნიან</w:t>
      </w:r>
      <w:r w:rsidRPr="00D43A9E">
        <w:rPr>
          <w:rFonts w:ascii="Sylfaen" w:hAnsi="Sylfaen"/>
          <w:noProof/>
          <w:sz w:val="24"/>
          <w:szCs w:val="24"/>
          <w:lang w:val="ka-GE"/>
        </w:rPr>
        <w:t xml:space="preserve"> </w:t>
      </w:r>
      <w:r w:rsidRPr="00D43A9E">
        <w:rPr>
          <w:rFonts w:ascii="Sylfaen" w:hAnsi="Sylfaen" w:cs="Sylfaen"/>
          <w:noProof/>
          <w:sz w:val="24"/>
          <w:szCs w:val="24"/>
          <w:lang w:val="ka-GE"/>
        </w:rPr>
        <w:t>მცენარეთა</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სახეობებზე</w:t>
      </w:r>
      <w:r w:rsidRPr="00D43A9E">
        <w:rPr>
          <w:rFonts w:ascii="Sylfaen" w:hAnsi="Sylfaen"/>
          <w:noProof/>
          <w:sz w:val="24"/>
          <w:szCs w:val="24"/>
          <w:lang w:val="ka-GE"/>
        </w:rPr>
        <w:t xml:space="preserve">, </w:t>
      </w:r>
      <w:r w:rsidRPr="00D43A9E">
        <w:rPr>
          <w:rFonts w:ascii="Sylfaen" w:hAnsi="Sylfaen" w:cs="Sylfaen"/>
          <w:noProof/>
          <w:sz w:val="24"/>
          <w:szCs w:val="24"/>
          <w:lang w:val="ka-GE"/>
        </w:rPr>
        <w:t>რომლებიც</w:t>
      </w:r>
      <w:r w:rsidRPr="00D43A9E">
        <w:rPr>
          <w:rFonts w:ascii="Sylfaen" w:hAnsi="Sylfaen"/>
          <w:noProof/>
          <w:sz w:val="24"/>
          <w:szCs w:val="24"/>
          <w:lang w:val="ka-GE"/>
        </w:rPr>
        <w:t xml:space="preserve"> </w:t>
      </w:r>
      <w:r w:rsidRPr="00D43A9E">
        <w:rPr>
          <w:rFonts w:ascii="Sylfaen" w:hAnsi="Sylfaen" w:cs="Sylfaen"/>
          <w:noProof/>
          <w:sz w:val="24"/>
          <w:szCs w:val="24"/>
          <w:lang w:val="ka-GE"/>
        </w:rPr>
        <w:t>წარმოადგენს</w:t>
      </w:r>
      <w:r w:rsidRPr="00D43A9E">
        <w:rPr>
          <w:rFonts w:ascii="Sylfaen" w:hAnsi="Sylfaen"/>
          <w:noProof/>
          <w:sz w:val="24"/>
          <w:szCs w:val="24"/>
          <w:lang w:val="ka-GE"/>
        </w:rPr>
        <w:t xml:space="preserve"> </w:t>
      </w:r>
      <w:r w:rsidRPr="00D43A9E">
        <w:rPr>
          <w:rFonts w:ascii="Sylfaen" w:hAnsi="Sylfaen" w:cs="Sylfaen"/>
          <w:noProof/>
          <w:sz w:val="24"/>
          <w:szCs w:val="24"/>
          <w:lang w:val="ka-GE"/>
        </w:rPr>
        <w:t>იმდენ</w:t>
      </w:r>
      <w:r w:rsidRPr="00D43A9E">
        <w:rPr>
          <w:rFonts w:ascii="Sylfaen" w:hAnsi="Sylfaen"/>
          <w:noProof/>
          <w:sz w:val="24"/>
          <w:szCs w:val="24"/>
          <w:lang w:val="ka-GE"/>
        </w:rPr>
        <w:t xml:space="preserve"> </w:t>
      </w:r>
      <w:r w:rsidRPr="00D43A9E">
        <w:rPr>
          <w:rFonts w:ascii="Sylfaen" w:hAnsi="Sylfaen" w:cs="Sylfaen"/>
          <w:noProof/>
          <w:sz w:val="24"/>
          <w:szCs w:val="24"/>
          <w:lang w:val="ka-GE"/>
        </w:rPr>
        <w:t>ტაქსონომიურ</w:t>
      </w:r>
      <w:r w:rsidRPr="00D43A9E">
        <w:rPr>
          <w:rFonts w:ascii="Sylfaen" w:hAnsi="Sylfaen"/>
          <w:noProof/>
          <w:sz w:val="24"/>
          <w:szCs w:val="24"/>
          <w:lang w:val="ka-GE"/>
        </w:rPr>
        <w:t xml:space="preserve"> </w:t>
      </w:r>
      <w:r w:rsidRPr="00D43A9E">
        <w:rPr>
          <w:rFonts w:ascii="Sylfaen" w:hAnsi="Sylfaen" w:cs="Sylfaen"/>
          <w:noProof/>
          <w:sz w:val="24"/>
          <w:szCs w:val="24"/>
          <w:lang w:val="ka-GE"/>
        </w:rPr>
        <w:t>ჯგუფს</w:t>
      </w:r>
      <w:r w:rsidRPr="00D43A9E">
        <w:rPr>
          <w:rFonts w:ascii="Sylfaen" w:hAnsi="Sylfaen"/>
          <w:noProof/>
          <w:sz w:val="24"/>
          <w:szCs w:val="24"/>
          <w:lang w:val="ka-GE"/>
        </w:rPr>
        <w:t xml:space="preserve">, </w:t>
      </w:r>
      <w:r w:rsidRPr="00D43A9E">
        <w:rPr>
          <w:rFonts w:ascii="Sylfaen" w:hAnsi="Sylfaen" w:cs="Sylfaen"/>
          <w:noProof/>
          <w:sz w:val="24"/>
          <w:szCs w:val="24"/>
          <w:lang w:val="ka-GE"/>
        </w:rPr>
        <w:t>რამდენიც</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შესაძლებელია</w:t>
      </w:r>
      <w:r w:rsidRPr="00D43A9E">
        <w:rPr>
          <w:rFonts w:ascii="Sylfaen" w:hAnsi="Sylfaen"/>
          <w:noProof/>
          <w:sz w:val="24"/>
          <w:szCs w:val="24"/>
          <w:lang w:val="ka-GE"/>
        </w:rPr>
        <w:t>.</w:t>
      </w:r>
    </w:p>
    <w:p w14:paraId="45282380"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თუ სკრინინგის მონაცემების ან სხვა არსებული ინფორმაციის საფუძველზე მოქმედების სპეციალური ფორმა აშკარა იქნება ან გამოვლინდება მნიშვნელოვანი განსხვავებები სახეობების მგრძნობელობებში, ეს ინფორმაცია გამოსაყენებელია შესაბამისი საცდელი სახეობების შერჩევაში.  </w:t>
      </w:r>
    </w:p>
    <w:p w14:paraId="2FE6B9DF" w14:textId="77777777" w:rsidR="00EC0CE8" w:rsidRPr="00D43A9E" w:rsidRDefault="00EC0CE8" w:rsidP="008D5DF7">
      <w:pPr>
        <w:autoSpaceDE w:val="0"/>
        <w:autoSpaceDN w:val="0"/>
        <w:adjustRightInd w:val="0"/>
        <w:spacing w:after="0" w:line="288" w:lineRule="auto"/>
        <w:ind w:left="-720"/>
        <w:jc w:val="both"/>
        <w:rPr>
          <w:rFonts w:ascii="Sylfaen" w:hAnsi="Sylfaen"/>
          <w:color w:val="1A171C"/>
          <w:sz w:val="24"/>
          <w:szCs w:val="24"/>
          <w:lang w:val="ka-GE"/>
        </w:rPr>
      </w:pPr>
    </w:p>
    <w:p w14:paraId="5018D12A" w14:textId="654DA3B6" w:rsidR="00EC0CE8" w:rsidRPr="00D43A9E" w:rsidRDefault="00AB585F"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გ)</w:t>
      </w:r>
      <w:r w:rsidR="00EC0CE8" w:rsidRPr="00D43A9E">
        <w:rPr>
          <w:rFonts w:ascii="Sylfaen" w:hAnsi="Sylfaen"/>
          <w:color w:val="1A171C"/>
          <w:sz w:val="24"/>
          <w:szCs w:val="24"/>
          <w:lang w:val="ka-GE"/>
        </w:rPr>
        <w:t xml:space="preserve"> </w:t>
      </w:r>
      <w:r w:rsidR="00EC0CE8" w:rsidRPr="00D43A9E">
        <w:rPr>
          <w:rFonts w:ascii="Sylfaen" w:hAnsi="Sylfaen"/>
          <w:i/>
          <w:color w:val="1A171C"/>
          <w:sz w:val="24"/>
          <w:szCs w:val="24"/>
          <w:lang w:val="ka-GE"/>
        </w:rPr>
        <w:t>გაფართოებული ლაბორატორიული კვლევები არასამიზნე მცენარეებზე</w:t>
      </w:r>
      <w:r w:rsidRPr="00D43A9E">
        <w:rPr>
          <w:rFonts w:ascii="Sylfaen" w:hAnsi="Sylfaen"/>
          <w:i/>
          <w:color w:val="1A171C"/>
          <w:sz w:val="24"/>
          <w:szCs w:val="24"/>
          <w:lang w:val="ka-GE"/>
        </w:rPr>
        <w:t>:</w:t>
      </w:r>
    </w:p>
    <w:p w14:paraId="6D351BC9" w14:textId="08A64260" w:rsidR="00EC0CE8" w:rsidRPr="00D43A9E" w:rsidRDefault="00AB585F"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გ.ა) </w:t>
      </w:r>
      <w:r w:rsidR="00EC0CE8" w:rsidRPr="00D43A9E">
        <w:rPr>
          <w:rFonts w:ascii="Sylfaen" w:hAnsi="Sylfaen"/>
          <w:color w:val="1A171C"/>
          <w:sz w:val="24"/>
          <w:szCs w:val="24"/>
          <w:lang w:val="ka-GE"/>
        </w:rPr>
        <w:t xml:space="preserve">თუ </w:t>
      </w:r>
      <w:r w:rsidR="00C15650" w:rsidRPr="00D43A9E">
        <w:rPr>
          <w:rFonts w:ascii="Sylfaen" w:hAnsi="Sylfaen"/>
          <w:color w:val="1A171C"/>
          <w:sz w:val="24"/>
          <w:szCs w:val="24"/>
          <w:lang w:val="ka-GE"/>
        </w:rPr>
        <w:t>2</w:t>
      </w:r>
      <w:r w:rsidR="00215CB8" w:rsidRPr="00D43A9E">
        <w:rPr>
          <w:rFonts w:ascii="Sylfaen" w:hAnsi="Sylfaen"/>
          <w:color w:val="1A171C"/>
          <w:sz w:val="24"/>
          <w:szCs w:val="24"/>
          <w:lang w:val="ka-GE"/>
        </w:rPr>
        <w:t>1-ე</w:t>
      </w:r>
      <w:r w:rsidR="00C15650" w:rsidRPr="00D43A9E">
        <w:rPr>
          <w:rFonts w:ascii="Sylfaen" w:hAnsi="Sylfaen"/>
          <w:color w:val="1A171C"/>
          <w:sz w:val="24"/>
          <w:szCs w:val="24"/>
          <w:lang w:val="ka-GE"/>
        </w:rPr>
        <w:t xml:space="preserve"> პუნქტის „ა„ და „ბ“</w:t>
      </w:r>
      <w:r w:rsidR="00215CB8" w:rsidRPr="00D43A9E">
        <w:rPr>
          <w:rFonts w:ascii="Sylfaen" w:hAnsi="Sylfaen"/>
          <w:color w:val="1A171C"/>
          <w:sz w:val="24"/>
          <w:szCs w:val="24"/>
          <w:lang w:val="ka-GE"/>
        </w:rPr>
        <w:t xml:space="preserve"> ქვე</w:t>
      </w:r>
      <w:r w:rsidR="00EC0CE8" w:rsidRPr="00D43A9E">
        <w:rPr>
          <w:rFonts w:ascii="Sylfaen" w:hAnsi="Sylfaen"/>
          <w:color w:val="1A171C"/>
          <w:sz w:val="24"/>
          <w:szCs w:val="24"/>
          <w:lang w:val="ka-GE"/>
        </w:rPr>
        <w:t xml:space="preserve">პუნქტების შესაბამისად კვლევების ჩატარების და რისკის შეფასების შედეგად გამოვლინდება მაღალი რისკი, შესაძლოა სარეგისტრაციო ორგანოს მიერ მოსათხოვია გაფართოებული ლაბორატორიული კვლევის ჩატარება არასამიზნე მცენარეებზე, უფრო დაბალი დონის საკითხების გათვალისწინებით. კვლევამ უნდა უზრუნველყოს ინფორმაცია მცენარეთა დაცვის საშუალების პოტენციური </w:t>
      </w:r>
      <w:r w:rsidR="004A35BF" w:rsidRPr="00D43A9E">
        <w:rPr>
          <w:rFonts w:ascii="Sylfaen" w:hAnsi="Sylfaen"/>
          <w:color w:val="1A171C"/>
          <w:sz w:val="24"/>
          <w:szCs w:val="24"/>
          <w:lang w:val="ka-GE"/>
        </w:rPr>
        <w:t>ზემოქმედები</w:t>
      </w:r>
      <w:r w:rsidR="00EC0CE8" w:rsidRPr="00D43A9E">
        <w:rPr>
          <w:rFonts w:ascii="Sylfaen" w:hAnsi="Sylfaen"/>
          <w:color w:val="1A171C"/>
          <w:sz w:val="24"/>
          <w:szCs w:val="24"/>
          <w:lang w:val="ka-GE"/>
        </w:rPr>
        <w:t>ს შესახებ არასამიზნე მცენარეებზე, უფრო რეალური ზემოქმედების შემდეგ</w:t>
      </w:r>
      <w:r w:rsidR="00215CB8" w:rsidRPr="00D43A9E">
        <w:rPr>
          <w:rFonts w:ascii="Sylfaen" w:hAnsi="Sylfaen"/>
          <w:color w:val="1A171C"/>
          <w:sz w:val="24"/>
          <w:szCs w:val="24"/>
          <w:lang w:val="ka-GE"/>
        </w:rPr>
        <w:t xml:space="preserve">.  </w:t>
      </w:r>
    </w:p>
    <w:p w14:paraId="781A9C8A" w14:textId="1FEC3A72" w:rsidR="00EC0CE8" w:rsidRPr="00D43A9E" w:rsidRDefault="00AB585F"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გ.ბ) </w:t>
      </w:r>
      <w:r w:rsidR="00EC0CE8" w:rsidRPr="00D43A9E">
        <w:rPr>
          <w:rFonts w:ascii="Sylfaen" w:hAnsi="Sylfaen"/>
          <w:color w:val="1A171C"/>
          <w:sz w:val="24"/>
          <w:szCs w:val="24"/>
          <w:lang w:val="ka-GE"/>
        </w:rPr>
        <w:t>შესასრულებელი კვლევის ტიპი და პირობები განსახილველია სარეგისტრაციო ორგანოსთან</w:t>
      </w:r>
      <w:r w:rsidR="00215CB8" w:rsidRPr="00D43A9E">
        <w:rPr>
          <w:rFonts w:ascii="Sylfaen" w:hAnsi="Sylfaen"/>
          <w:color w:val="1A171C"/>
          <w:sz w:val="24"/>
          <w:szCs w:val="24"/>
          <w:lang w:val="ka-GE"/>
        </w:rPr>
        <w:t>.</w:t>
      </w:r>
    </w:p>
    <w:p w14:paraId="49A264CA" w14:textId="7BA8FF7D" w:rsidR="00EC0CE8" w:rsidRPr="00D43A9E" w:rsidRDefault="00AB585F"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დ) </w:t>
      </w:r>
      <w:r w:rsidR="00EC0CE8" w:rsidRPr="00D43A9E">
        <w:rPr>
          <w:rFonts w:ascii="Sylfaen" w:hAnsi="Sylfaen"/>
          <w:i/>
          <w:color w:val="1A171C"/>
          <w:sz w:val="24"/>
          <w:szCs w:val="24"/>
          <w:lang w:val="ka-GE"/>
        </w:rPr>
        <w:t>ნახევრად საველე და საველე ტესტები არასამიზნე მცენარეებზე</w:t>
      </w:r>
      <w:r w:rsidRPr="00D43A9E">
        <w:rPr>
          <w:rFonts w:ascii="Sylfaen" w:hAnsi="Sylfaen"/>
          <w:i/>
          <w:color w:val="1A171C"/>
          <w:sz w:val="24"/>
          <w:szCs w:val="24"/>
          <w:lang w:val="ka-GE"/>
        </w:rPr>
        <w:t>:</w:t>
      </w:r>
    </w:p>
    <w:p w14:paraId="2F8BD071" w14:textId="67F52C4B" w:rsidR="00EC0CE8" w:rsidRPr="00D43A9E" w:rsidRDefault="00AB585F"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დ.ა) </w:t>
      </w:r>
      <w:r w:rsidR="00EC0CE8" w:rsidRPr="00D43A9E">
        <w:rPr>
          <w:rFonts w:ascii="Sylfaen" w:hAnsi="Sylfaen"/>
          <w:color w:val="1A171C"/>
          <w:sz w:val="24"/>
          <w:szCs w:val="24"/>
          <w:lang w:val="ka-GE"/>
        </w:rPr>
        <w:t>ნახევრად საველე და საველე ტესტები, არასამიზნე მცენარეებზე გამოვლენილი ზემოქმედებების კვლევის მიზნით რეალური გამოყენების შემდეგ, შესაძლოა  წარმოდგენილ იქნას, როგორც გაუმჯობესებული რისკის შეფასების საფუძველი. ტესტირებით განსასაზღვრია ზემოქმედებები მცენარის სიჭარბეზე და ბიომასის პროდუქციაზე  სხვადასხვა მანძილზე კულტურებიდან ან ზემოქმედების დონეებზე, რომელიც წარმოადგენს სხვადასხვა მანძილს კულტურებიდან</w:t>
      </w:r>
      <w:r w:rsidR="00215CB8" w:rsidRPr="00D43A9E">
        <w:rPr>
          <w:rFonts w:ascii="Sylfaen" w:hAnsi="Sylfaen"/>
          <w:color w:val="1A171C"/>
          <w:sz w:val="24"/>
          <w:szCs w:val="24"/>
          <w:lang w:val="ka-GE"/>
        </w:rPr>
        <w:t xml:space="preserve">.   </w:t>
      </w:r>
    </w:p>
    <w:p w14:paraId="1D1B3F1B" w14:textId="469A5337" w:rsidR="00EC0CE8" w:rsidRPr="00D43A9E" w:rsidRDefault="00AB585F"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დ.ბ) </w:t>
      </w:r>
      <w:r w:rsidR="00EC0CE8" w:rsidRPr="00D43A9E">
        <w:rPr>
          <w:rFonts w:ascii="Sylfaen" w:hAnsi="Sylfaen"/>
          <w:color w:val="1A171C"/>
          <w:sz w:val="24"/>
          <w:szCs w:val="24"/>
          <w:lang w:val="ka-GE"/>
        </w:rPr>
        <w:t>შესასრულებელი კვლევის ტიპი და პირობები განსახილველია სარეგისტრაციო ორგანოსთან</w:t>
      </w:r>
      <w:r w:rsidR="00215CB8" w:rsidRPr="00D43A9E">
        <w:rPr>
          <w:rFonts w:ascii="Sylfaen" w:hAnsi="Sylfaen"/>
          <w:color w:val="1A171C"/>
          <w:sz w:val="24"/>
          <w:szCs w:val="24"/>
          <w:lang w:val="ka-GE"/>
        </w:rPr>
        <w:t>.</w:t>
      </w:r>
    </w:p>
    <w:p w14:paraId="6A03676D" w14:textId="184B6C11" w:rsidR="00EC0CE8" w:rsidRPr="00D43A9E" w:rsidRDefault="00215CB8"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22</w:t>
      </w:r>
      <w:r w:rsidR="001633D1" w:rsidRPr="00D43A9E">
        <w:rPr>
          <w:rFonts w:ascii="Sylfaen" w:hAnsi="Sylfaen"/>
          <w:color w:val="1A171C"/>
          <w:sz w:val="24"/>
          <w:szCs w:val="24"/>
          <w:lang w:val="ka-GE"/>
        </w:rPr>
        <w:t xml:space="preserve">. </w:t>
      </w:r>
      <w:r w:rsidR="004A35BF" w:rsidRPr="00D43A9E">
        <w:rPr>
          <w:rFonts w:ascii="Sylfaen" w:hAnsi="Sylfaen"/>
          <w:color w:val="1A171C"/>
          <w:sz w:val="24"/>
          <w:szCs w:val="24"/>
          <w:lang w:val="ka-GE"/>
        </w:rPr>
        <w:t>ზემოქმედება</w:t>
      </w:r>
      <w:r w:rsidR="00EC0CE8" w:rsidRPr="00D43A9E">
        <w:rPr>
          <w:rFonts w:ascii="Sylfaen" w:hAnsi="Sylfaen"/>
          <w:color w:val="1A171C"/>
          <w:sz w:val="24"/>
          <w:szCs w:val="24"/>
          <w:lang w:val="ka-GE"/>
        </w:rPr>
        <w:t xml:space="preserve">  ხმელეთის სხვა ორგანიზმებზე (ფლორა და ფაუნა</w:t>
      </w:r>
      <w:r w:rsidR="001633D1" w:rsidRPr="00D43A9E">
        <w:rPr>
          <w:rFonts w:ascii="Sylfaen" w:hAnsi="Sylfaen"/>
          <w:color w:val="1A171C"/>
          <w:sz w:val="24"/>
          <w:szCs w:val="24"/>
          <w:lang w:val="ka-GE"/>
        </w:rPr>
        <w:t>)</w:t>
      </w:r>
      <w:r w:rsidR="001633D1" w:rsidRPr="00D43A9E">
        <w:rPr>
          <w:rFonts w:ascii="Sylfaen" w:hAnsi="Sylfaen"/>
          <w:b/>
          <w:color w:val="1A171C"/>
          <w:sz w:val="24"/>
          <w:szCs w:val="24"/>
          <w:lang w:val="ka-GE"/>
        </w:rPr>
        <w:t xml:space="preserve"> - </w:t>
      </w:r>
      <w:r w:rsidR="00EC0CE8" w:rsidRPr="00D43A9E">
        <w:rPr>
          <w:rFonts w:ascii="Sylfaen" w:hAnsi="Sylfaen"/>
          <w:color w:val="1A171C"/>
          <w:sz w:val="24"/>
          <w:szCs w:val="24"/>
          <w:lang w:val="ka-GE"/>
        </w:rPr>
        <w:t xml:space="preserve">წარსადგენია ხელმისაწვდომი ინფორმაცია მცენარეთა დაცვის საშუალების </w:t>
      </w:r>
      <w:r w:rsidR="004A35BF" w:rsidRPr="00D43A9E">
        <w:rPr>
          <w:rFonts w:ascii="Sylfaen" w:hAnsi="Sylfaen"/>
          <w:color w:val="1A171C"/>
          <w:sz w:val="24"/>
          <w:szCs w:val="24"/>
          <w:lang w:val="ka-GE"/>
        </w:rPr>
        <w:t>ზემოქმედები</w:t>
      </w:r>
      <w:r w:rsidR="00EC0CE8" w:rsidRPr="00D43A9E">
        <w:rPr>
          <w:rFonts w:ascii="Sylfaen" w:hAnsi="Sylfaen"/>
          <w:color w:val="1A171C"/>
          <w:sz w:val="24"/>
          <w:szCs w:val="24"/>
          <w:lang w:val="ka-GE"/>
        </w:rPr>
        <w:t>ს შესახებ ხმელეთის სხვა ორგანიზმებზე</w:t>
      </w:r>
      <w:r w:rsidRPr="00D43A9E">
        <w:rPr>
          <w:rFonts w:ascii="Sylfaen" w:hAnsi="Sylfaen"/>
          <w:color w:val="1A171C"/>
          <w:sz w:val="24"/>
          <w:szCs w:val="24"/>
          <w:lang w:val="ka-GE"/>
        </w:rPr>
        <w:t xml:space="preserve"> </w:t>
      </w:r>
    </w:p>
    <w:p w14:paraId="1FA3A095" w14:textId="03E2424F" w:rsidR="001633D1" w:rsidRPr="00D43A9E" w:rsidRDefault="00215CB8"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color w:val="1A171C"/>
          <w:sz w:val="24"/>
          <w:szCs w:val="24"/>
          <w:lang w:val="ka-GE"/>
        </w:rPr>
        <w:t>23</w:t>
      </w:r>
      <w:r w:rsidR="001633D1" w:rsidRPr="00D43A9E">
        <w:rPr>
          <w:rFonts w:ascii="Sylfaen" w:hAnsi="Sylfaen"/>
          <w:color w:val="1A171C"/>
          <w:sz w:val="24"/>
          <w:szCs w:val="24"/>
          <w:lang w:val="ka-GE"/>
        </w:rPr>
        <w:t xml:space="preserve">. </w:t>
      </w:r>
      <w:r w:rsidR="00EC0CE8" w:rsidRPr="00D43A9E">
        <w:rPr>
          <w:rFonts w:ascii="Sylfaen" w:hAnsi="Sylfaen"/>
          <w:color w:val="1A171C"/>
          <w:sz w:val="24"/>
          <w:szCs w:val="24"/>
          <w:lang w:val="ka-GE"/>
        </w:rPr>
        <w:t>მონიტორინგის მონაცემები</w:t>
      </w:r>
      <w:r w:rsidR="001633D1" w:rsidRPr="00D43A9E">
        <w:rPr>
          <w:rFonts w:ascii="Sylfaen" w:hAnsi="Sylfaen"/>
          <w:b/>
          <w:color w:val="1A171C"/>
          <w:sz w:val="24"/>
          <w:szCs w:val="24"/>
          <w:lang w:val="ka-GE"/>
        </w:rPr>
        <w:t xml:space="preserve"> - </w:t>
      </w:r>
      <w:r w:rsidR="00EC0CE8" w:rsidRPr="00D43A9E">
        <w:rPr>
          <w:rFonts w:ascii="Sylfaen" w:hAnsi="Sylfaen"/>
          <w:color w:val="1A171C"/>
          <w:sz w:val="24"/>
          <w:szCs w:val="24"/>
          <w:lang w:val="ka-GE"/>
        </w:rPr>
        <w:t xml:space="preserve">წარსადგენიია არსებული მონიტორინგის მონაცემები მცენარეთა დაცვის საშუალების </w:t>
      </w:r>
      <w:r w:rsidR="004A35BF" w:rsidRPr="00D43A9E">
        <w:rPr>
          <w:rFonts w:ascii="Sylfaen" w:hAnsi="Sylfaen"/>
          <w:color w:val="1A171C"/>
          <w:sz w:val="24"/>
          <w:szCs w:val="24"/>
          <w:lang w:val="ka-GE"/>
        </w:rPr>
        <w:t>ზემოქმედები</w:t>
      </w:r>
      <w:r w:rsidR="00EC0CE8" w:rsidRPr="00D43A9E">
        <w:rPr>
          <w:rFonts w:ascii="Sylfaen" w:hAnsi="Sylfaen"/>
          <w:color w:val="1A171C"/>
          <w:sz w:val="24"/>
          <w:szCs w:val="24"/>
          <w:lang w:val="ka-GE"/>
        </w:rPr>
        <w:t xml:space="preserve">ს შესახებ არასამიზნე ორგანიზმებზე. </w:t>
      </w:r>
    </w:p>
    <w:p w14:paraId="635441C1" w14:textId="77777777" w:rsidR="001633D1" w:rsidRPr="00D43A9E" w:rsidRDefault="001633D1" w:rsidP="008D5DF7">
      <w:pPr>
        <w:autoSpaceDE w:val="0"/>
        <w:autoSpaceDN w:val="0"/>
        <w:adjustRightInd w:val="0"/>
        <w:spacing w:after="0" w:line="288" w:lineRule="auto"/>
        <w:ind w:left="-720"/>
        <w:jc w:val="both"/>
        <w:rPr>
          <w:rFonts w:ascii="Sylfaen" w:hAnsi="Sylfaen"/>
          <w:b/>
          <w:color w:val="1A171C"/>
          <w:sz w:val="24"/>
          <w:szCs w:val="24"/>
          <w:lang w:val="ka-GE"/>
        </w:rPr>
      </w:pPr>
    </w:p>
    <w:p w14:paraId="326B69D9" w14:textId="1E3241C3" w:rsidR="00EC0CE8" w:rsidRPr="00D43A9E" w:rsidRDefault="00EC0CE8"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მუხლი</w:t>
      </w:r>
      <w:r w:rsidR="00215CB8" w:rsidRPr="00D43A9E">
        <w:rPr>
          <w:rFonts w:ascii="Sylfaen" w:hAnsi="Sylfaen"/>
          <w:b/>
          <w:color w:val="1A171C"/>
          <w:sz w:val="24"/>
          <w:szCs w:val="24"/>
          <w:lang w:val="ka-GE"/>
        </w:rPr>
        <w:t xml:space="preserve"> 42</w:t>
      </w:r>
      <w:r w:rsidRPr="00D43A9E">
        <w:rPr>
          <w:rFonts w:ascii="Sylfaen" w:hAnsi="Sylfaen"/>
          <w:b/>
          <w:color w:val="1A171C"/>
          <w:sz w:val="24"/>
          <w:szCs w:val="24"/>
          <w:lang w:val="ka-GE"/>
        </w:rPr>
        <w:t>. ლიტერატურული მონაცემები</w:t>
      </w:r>
    </w:p>
    <w:p w14:paraId="3412771C" w14:textId="4CD51D28" w:rsidR="00215CB8" w:rsidRPr="00D43A9E" w:rsidRDefault="00EC0CE8" w:rsidP="009710E4">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s="Sylfaen"/>
          <w:noProof/>
          <w:sz w:val="24"/>
          <w:szCs w:val="24"/>
          <w:lang w:val="ka-GE"/>
        </w:rPr>
        <w:lastRenderedPageBreak/>
        <w:t>წარსადგენია</w:t>
      </w:r>
      <w:r w:rsidRPr="00D43A9E">
        <w:rPr>
          <w:rFonts w:ascii="Sylfaen" w:hAnsi="Sylfaen"/>
          <w:noProof/>
          <w:sz w:val="24"/>
          <w:szCs w:val="24"/>
          <w:lang w:val="ka-GE"/>
        </w:rPr>
        <w:t xml:space="preserve"> </w:t>
      </w:r>
      <w:r w:rsidRPr="00D43A9E">
        <w:rPr>
          <w:rFonts w:ascii="Sylfaen" w:hAnsi="Sylfaen" w:cs="Sylfaen"/>
          <w:noProof/>
          <w:sz w:val="24"/>
          <w:szCs w:val="24"/>
          <w:lang w:val="ka-GE"/>
        </w:rPr>
        <w:t>ყველა</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სათანადო</w:t>
      </w:r>
      <w:r w:rsidRPr="00D43A9E">
        <w:rPr>
          <w:rFonts w:ascii="Sylfaen" w:hAnsi="Sylfaen"/>
          <w:noProof/>
          <w:sz w:val="24"/>
          <w:szCs w:val="24"/>
          <w:lang w:val="ka-GE"/>
        </w:rPr>
        <w:t xml:space="preserve"> </w:t>
      </w:r>
      <w:r w:rsidRPr="00D43A9E">
        <w:rPr>
          <w:rFonts w:ascii="Sylfaen" w:hAnsi="Sylfaen" w:cs="Sylfaen"/>
          <w:noProof/>
          <w:sz w:val="24"/>
          <w:szCs w:val="24"/>
          <w:lang w:val="ka-GE"/>
        </w:rPr>
        <w:t>მონაცემის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რეზიუმე</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სამეცნიერო</w:t>
      </w:r>
      <w:r w:rsidRPr="00D43A9E">
        <w:rPr>
          <w:rFonts w:ascii="Sylfaen" w:hAnsi="Sylfaen"/>
          <w:noProof/>
          <w:sz w:val="24"/>
          <w:szCs w:val="24"/>
          <w:lang w:val="ka-GE"/>
        </w:rPr>
        <w:t xml:space="preserve"> </w:t>
      </w:r>
      <w:r w:rsidRPr="00D43A9E">
        <w:rPr>
          <w:rFonts w:ascii="Sylfaen" w:hAnsi="Sylfaen" w:cs="Sylfaen"/>
          <w:noProof/>
          <w:sz w:val="24"/>
          <w:szCs w:val="24"/>
          <w:lang w:val="ka-GE"/>
        </w:rPr>
        <w:t>რეცენზირებული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ღია</w:t>
      </w:r>
      <w:r w:rsidRPr="00D43A9E">
        <w:rPr>
          <w:rFonts w:ascii="Sylfaen" w:hAnsi="Sylfaen"/>
          <w:noProof/>
          <w:sz w:val="24"/>
          <w:szCs w:val="24"/>
          <w:lang w:val="ka-GE"/>
        </w:rPr>
        <w:t xml:space="preserve"> </w:t>
      </w:r>
      <w:r w:rsidRPr="00D43A9E">
        <w:rPr>
          <w:rFonts w:ascii="Sylfaen" w:hAnsi="Sylfaen" w:cs="Sylfaen"/>
          <w:noProof/>
          <w:sz w:val="24"/>
          <w:szCs w:val="24"/>
          <w:lang w:val="ka-GE"/>
        </w:rPr>
        <w:t>ლიტერატურიდან</w:t>
      </w:r>
      <w:r w:rsidRPr="00D43A9E">
        <w:rPr>
          <w:rFonts w:ascii="Sylfaen" w:hAnsi="Sylfaen"/>
          <w:noProof/>
          <w:sz w:val="24"/>
          <w:szCs w:val="24"/>
          <w:lang w:val="ka-GE"/>
        </w:rPr>
        <w:t xml:space="preserve"> </w:t>
      </w:r>
      <w:r w:rsidRPr="00D43A9E">
        <w:rPr>
          <w:rFonts w:ascii="Sylfaen" w:hAnsi="Sylfaen" w:cs="Sylfaen"/>
          <w:noProof/>
          <w:sz w:val="24"/>
          <w:szCs w:val="24"/>
          <w:lang w:val="ka-GE"/>
        </w:rPr>
        <w:t>მოქმედ ნივთიერებაზე</w:t>
      </w:r>
      <w:r w:rsidRPr="00D43A9E">
        <w:rPr>
          <w:rFonts w:ascii="Sylfaen" w:hAnsi="Sylfaen"/>
          <w:noProof/>
          <w:sz w:val="24"/>
          <w:szCs w:val="24"/>
          <w:lang w:val="ka-GE"/>
        </w:rPr>
        <w:t xml:space="preserve">, </w:t>
      </w:r>
      <w:r w:rsidRPr="00D43A9E">
        <w:rPr>
          <w:rFonts w:ascii="Sylfaen" w:hAnsi="Sylfaen" w:cs="Sylfaen"/>
          <w:noProof/>
          <w:sz w:val="24"/>
          <w:szCs w:val="24"/>
          <w:lang w:val="ka-GE"/>
        </w:rPr>
        <w:t>მეტაბოლიტებზე, დაშლის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რეაქციის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პროდუქტებზე</w:t>
      </w:r>
      <w:r w:rsidRPr="00D43A9E">
        <w:rPr>
          <w:rFonts w:ascii="Sylfaen" w:hAnsi="Sylfaen"/>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მოქმედი ნივთიერების</w:t>
      </w:r>
      <w:r w:rsidR="00215CB8" w:rsidRPr="00D43A9E">
        <w:rPr>
          <w:rFonts w:ascii="Sylfaen" w:hAnsi="Sylfaen"/>
          <w:color w:val="1A171C"/>
          <w:sz w:val="24"/>
          <w:szCs w:val="24"/>
          <w:lang w:val="ka-GE"/>
        </w:rPr>
        <w:t xml:space="preserve"> </w:t>
      </w:r>
      <w:r w:rsidRPr="00D43A9E">
        <w:rPr>
          <w:rFonts w:ascii="Sylfaen" w:hAnsi="Sylfaen" w:cs="Sylfaen"/>
          <w:noProof/>
          <w:sz w:val="24"/>
          <w:szCs w:val="24"/>
          <w:lang w:val="ka-GE"/>
        </w:rPr>
        <w:t>შემცველ</w:t>
      </w:r>
      <w:r w:rsidRPr="00D43A9E">
        <w:rPr>
          <w:rFonts w:ascii="Sylfaen" w:hAnsi="Sylfaen"/>
          <w:noProof/>
          <w:sz w:val="24"/>
          <w:szCs w:val="24"/>
          <w:lang w:val="ka-GE"/>
        </w:rPr>
        <w:t xml:space="preserve"> </w:t>
      </w:r>
      <w:r w:rsidRPr="00D43A9E">
        <w:rPr>
          <w:rFonts w:ascii="Sylfaen" w:hAnsi="Sylfaen" w:cs="Sylfaen"/>
          <w:noProof/>
          <w:sz w:val="24"/>
          <w:szCs w:val="24"/>
          <w:lang w:val="ka-GE"/>
        </w:rPr>
        <w:t>მცენარეთა</w:t>
      </w:r>
      <w:r w:rsidRPr="00D43A9E">
        <w:rPr>
          <w:rFonts w:ascii="Sylfaen" w:hAnsi="Sylfaen"/>
          <w:noProof/>
          <w:sz w:val="24"/>
          <w:szCs w:val="24"/>
          <w:lang w:val="ka-GE"/>
        </w:rPr>
        <w:t xml:space="preserve"> </w:t>
      </w:r>
      <w:r w:rsidRPr="00D43A9E">
        <w:rPr>
          <w:rFonts w:ascii="Sylfaen" w:hAnsi="Sylfaen" w:cs="Sylfaen"/>
          <w:noProof/>
          <w:sz w:val="24"/>
          <w:szCs w:val="24"/>
          <w:lang w:val="ka-GE"/>
        </w:rPr>
        <w:t>დაცვის საშუალებაზე</w:t>
      </w:r>
      <w:r w:rsidRPr="00D43A9E">
        <w:rPr>
          <w:rFonts w:ascii="Sylfaen" w:hAnsi="Sylfaen"/>
          <w:noProof/>
          <w:sz w:val="24"/>
          <w:szCs w:val="24"/>
          <w:lang w:val="ka-GE"/>
        </w:rPr>
        <w:t xml:space="preserve">. </w:t>
      </w:r>
    </w:p>
    <w:p w14:paraId="26CC5C47" w14:textId="77777777" w:rsidR="009710E4" w:rsidRPr="00D43A9E" w:rsidRDefault="009710E4" w:rsidP="009710E4">
      <w:pPr>
        <w:autoSpaceDE w:val="0"/>
        <w:autoSpaceDN w:val="0"/>
        <w:adjustRightInd w:val="0"/>
        <w:spacing w:after="0" w:line="288" w:lineRule="auto"/>
        <w:ind w:left="-720"/>
        <w:jc w:val="both"/>
        <w:rPr>
          <w:rFonts w:ascii="Sylfaen" w:hAnsi="Sylfaen"/>
          <w:color w:val="1A171C"/>
          <w:sz w:val="24"/>
          <w:szCs w:val="24"/>
          <w:lang w:val="ka-GE"/>
        </w:rPr>
      </w:pPr>
    </w:p>
    <w:p w14:paraId="661D9D05" w14:textId="38558415" w:rsidR="001633D1" w:rsidRPr="00D43A9E" w:rsidRDefault="00EC0CE8" w:rsidP="008D5DF7">
      <w:pPr>
        <w:tabs>
          <w:tab w:val="left" w:pos="810"/>
          <w:tab w:val="left" w:pos="1710"/>
        </w:tabs>
        <w:ind w:left="-720"/>
        <w:jc w:val="both"/>
        <w:rPr>
          <w:rFonts w:ascii="Sylfaen" w:hAnsi="Sylfaen"/>
          <w:b/>
          <w:color w:val="1A171C"/>
          <w:sz w:val="24"/>
          <w:szCs w:val="24"/>
          <w:lang w:val="ka-GE"/>
        </w:rPr>
      </w:pPr>
      <w:r w:rsidRPr="00D43A9E">
        <w:rPr>
          <w:rFonts w:ascii="Sylfaen" w:hAnsi="Sylfaen"/>
          <w:b/>
          <w:color w:val="1A171C"/>
          <w:sz w:val="24"/>
          <w:szCs w:val="24"/>
          <w:lang w:val="ka-GE"/>
        </w:rPr>
        <w:t>მუხლი</w:t>
      </w:r>
      <w:r w:rsidR="00215CB8" w:rsidRPr="00D43A9E">
        <w:rPr>
          <w:rFonts w:ascii="Sylfaen" w:hAnsi="Sylfaen"/>
          <w:b/>
          <w:color w:val="1A171C"/>
          <w:sz w:val="24"/>
          <w:szCs w:val="24"/>
          <w:lang w:val="ka-GE"/>
        </w:rPr>
        <w:t xml:space="preserve"> 43</w:t>
      </w:r>
      <w:r w:rsidRPr="00D43A9E">
        <w:rPr>
          <w:rFonts w:ascii="Sylfaen" w:hAnsi="Sylfaen"/>
          <w:b/>
          <w:color w:val="1A171C"/>
          <w:sz w:val="24"/>
          <w:szCs w:val="24"/>
          <w:lang w:val="ka-GE"/>
        </w:rPr>
        <w:t>. კლასიფიკაცია და მარკირება</w:t>
      </w:r>
    </w:p>
    <w:p w14:paraId="191DA9DA" w14:textId="77777777" w:rsidR="00EC0CE8" w:rsidRPr="00D43A9E" w:rsidRDefault="00EC0CE8" w:rsidP="008D5DF7">
      <w:pPr>
        <w:tabs>
          <w:tab w:val="left" w:pos="810"/>
          <w:tab w:val="left" w:pos="1710"/>
        </w:tabs>
        <w:ind w:left="-720"/>
        <w:jc w:val="both"/>
        <w:rPr>
          <w:rFonts w:ascii="Sylfaen" w:hAnsi="Sylfaen"/>
          <w:noProof/>
          <w:sz w:val="24"/>
          <w:szCs w:val="24"/>
          <w:lang w:val="ka-GE"/>
        </w:rPr>
      </w:pPr>
      <w:r w:rsidRPr="00D43A9E">
        <w:rPr>
          <w:rFonts w:ascii="Sylfaen" w:hAnsi="Sylfaen" w:cs="Sylfaen"/>
          <w:noProof/>
          <w:sz w:val="24"/>
          <w:szCs w:val="24"/>
          <w:lang w:val="ka-GE"/>
        </w:rPr>
        <w:t>წარსადგენია</w:t>
      </w:r>
      <w:r w:rsidRPr="00D43A9E">
        <w:rPr>
          <w:rFonts w:ascii="Sylfaen" w:hAnsi="Sylfaen"/>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დას</w:t>
      </w:r>
      <w:r w:rsidR="008013CB" w:rsidRPr="00D43A9E">
        <w:rPr>
          <w:rFonts w:ascii="Sylfaen" w:hAnsi="Sylfaen" w:cs="Sylfaen"/>
          <w:noProof/>
          <w:sz w:val="24"/>
          <w:szCs w:val="24"/>
          <w:lang w:val="ka-GE"/>
        </w:rPr>
        <w:t>ა</w:t>
      </w:r>
      <w:r w:rsidRPr="00D43A9E">
        <w:rPr>
          <w:rFonts w:ascii="Sylfaen" w:hAnsi="Sylfaen" w:cs="Sylfaen"/>
          <w:noProof/>
          <w:sz w:val="24"/>
          <w:szCs w:val="24"/>
          <w:lang w:val="ka-GE"/>
        </w:rPr>
        <w:t>საბუთებელია</w:t>
      </w:r>
      <w:r w:rsidRPr="00D43A9E">
        <w:rPr>
          <w:rFonts w:ascii="Sylfaen" w:hAnsi="Sylfaen"/>
          <w:noProof/>
          <w:sz w:val="24"/>
          <w:szCs w:val="24"/>
          <w:lang w:val="ka-GE"/>
        </w:rPr>
        <w:t xml:space="preserve"> </w:t>
      </w:r>
      <w:r w:rsidRPr="00D43A9E">
        <w:rPr>
          <w:rFonts w:ascii="Sylfaen" w:hAnsi="Sylfaen" w:cs="Sylfaen"/>
          <w:noProof/>
          <w:sz w:val="24"/>
          <w:szCs w:val="24"/>
          <w:lang w:val="ka-GE"/>
        </w:rPr>
        <w:t>მოქმედ ნივთიერების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კლასიფიკაციის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მარკირების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წინადადებები საქართველოს კანონმდებლობის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თანახმად</w:t>
      </w:r>
      <w:r w:rsidRPr="00D43A9E">
        <w:rPr>
          <w:rFonts w:ascii="Sylfaen" w:hAnsi="Sylfaen"/>
          <w:noProof/>
          <w:sz w:val="24"/>
          <w:szCs w:val="24"/>
          <w:lang w:val="ka-GE"/>
        </w:rPr>
        <w:t xml:space="preserve">, </w:t>
      </w:r>
      <w:r w:rsidRPr="00D43A9E">
        <w:rPr>
          <w:rFonts w:ascii="Sylfaen" w:hAnsi="Sylfaen" w:cs="Sylfaen"/>
          <w:noProof/>
          <w:sz w:val="24"/>
          <w:szCs w:val="24"/>
          <w:lang w:val="ka-GE"/>
        </w:rPr>
        <w:t>მათ</w:t>
      </w:r>
      <w:r w:rsidRPr="00D43A9E">
        <w:rPr>
          <w:rFonts w:ascii="Sylfaen" w:hAnsi="Sylfaen"/>
          <w:noProof/>
          <w:sz w:val="24"/>
          <w:szCs w:val="24"/>
          <w:lang w:val="ka-GE"/>
        </w:rPr>
        <w:t xml:space="preserve"> </w:t>
      </w:r>
      <w:r w:rsidRPr="00D43A9E">
        <w:rPr>
          <w:rFonts w:ascii="Sylfaen" w:hAnsi="Sylfaen" w:cs="Sylfaen"/>
          <w:noProof/>
          <w:sz w:val="24"/>
          <w:szCs w:val="24"/>
          <w:lang w:val="ka-GE"/>
        </w:rPr>
        <w:t>შორის</w:t>
      </w:r>
      <w:r w:rsidRPr="00D43A9E">
        <w:rPr>
          <w:rFonts w:ascii="Sylfaen" w:hAnsi="Sylfaen"/>
          <w:noProof/>
          <w:sz w:val="24"/>
          <w:szCs w:val="24"/>
          <w:lang w:val="ka-GE"/>
        </w:rPr>
        <w:t>:</w:t>
      </w:r>
    </w:p>
    <w:p w14:paraId="2209CC4A" w14:textId="07F378F2" w:rsidR="00EC0CE8" w:rsidRPr="00D43A9E" w:rsidRDefault="001633D1" w:rsidP="008D5DF7">
      <w:pPr>
        <w:pStyle w:val="ListParagraph"/>
        <w:tabs>
          <w:tab w:val="left" w:pos="810"/>
          <w:tab w:val="left" w:pos="1710"/>
        </w:tabs>
        <w:spacing w:line="240" w:lineRule="auto"/>
        <w:ind w:left="-720"/>
        <w:contextualSpacing/>
        <w:rPr>
          <w:rFonts w:ascii="Sylfaen" w:hAnsi="Sylfaen"/>
          <w:noProof/>
          <w:sz w:val="24"/>
          <w:szCs w:val="24"/>
          <w:lang w:val="ka-GE"/>
        </w:rPr>
      </w:pPr>
      <w:r w:rsidRPr="00D43A9E">
        <w:rPr>
          <w:rFonts w:ascii="Sylfaen" w:hAnsi="Sylfaen" w:cs="Sylfaen"/>
          <w:noProof/>
          <w:sz w:val="24"/>
          <w:szCs w:val="24"/>
          <w:lang w:val="ka-GE"/>
        </w:rPr>
        <w:t xml:space="preserve">ა) </w:t>
      </w:r>
      <w:r w:rsidR="00EC0CE8" w:rsidRPr="00D43A9E">
        <w:rPr>
          <w:rFonts w:ascii="Sylfaen" w:hAnsi="Sylfaen" w:cs="Sylfaen"/>
          <w:noProof/>
          <w:sz w:val="24"/>
          <w:szCs w:val="24"/>
          <w:lang w:val="ka-GE"/>
        </w:rPr>
        <w:t>პიქტოგრამები</w:t>
      </w:r>
      <w:r w:rsidR="005F77F1" w:rsidRPr="00D43A9E">
        <w:rPr>
          <w:rFonts w:ascii="Sylfaen" w:hAnsi="Sylfaen"/>
          <w:noProof/>
          <w:sz w:val="24"/>
          <w:szCs w:val="24"/>
          <w:lang w:val="ka-GE"/>
        </w:rPr>
        <w:t>;</w:t>
      </w:r>
    </w:p>
    <w:p w14:paraId="6CEF0048" w14:textId="0F2A4201" w:rsidR="00EC0CE8" w:rsidRPr="00D43A9E" w:rsidRDefault="001633D1" w:rsidP="008D5DF7">
      <w:pPr>
        <w:pStyle w:val="ListParagraph"/>
        <w:tabs>
          <w:tab w:val="left" w:pos="810"/>
          <w:tab w:val="left" w:pos="1710"/>
        </w:tabs>
        <w:spacing w:line="240" w:lineRule="auto"/>
        <w:ind w:left="-720"/>
        <w:contextualSpacing/>
        <w:rPr>
          <w:rFonts w:ascii="Sylfaen" w:hAnsi="Sylfaen"/>
          <w:noProof/>
          <w:sz w:val="24"/>
          <w:szCs w:val="24"/>
          <w:lang w:val="ka-GE"/>
        </w:rPr>
      </w:pPr>
      <w:r w:rsidRPr="00D43A9E">
        <w:rPr>
          <w:rFonts w:ascii="Sylfaen" w:hAnsi="Sylfaen" w:cs="Sylfaen"/>
          <w:noProof/>
          <w:sz w:val="24"/>
          <w:szCs w:val="24"/>
          <w:lang w:val="ka-GE"/>
        </w:rPr>
        <w:t xml:space="preserve">ბ) </w:t>
      </w:r>
      <w:r w:rsidR="00EC0CE8" w:rsidRPr="00D43A9E">
        <w:rPr>
          <w:rFonts w:ascii="Sylfaen" w:hAnsi="Sylfaen" w:cs="Sylfaen"/>
          <w:noProof/>
          <w:sz w:val="24"/>
          <w:szCs w:val="24"/>
          <w:lang w:val="ka-GE"/>
        </w:rPr>
        <w:t>სასიგნალო</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სიტყვები</w:t>
      </w:r>
      <w:r w:rsidR="005F77F1" w:rsidRPr="00D43A9E">
        <w:rPr>
          <w:rFonts w:ascii="Sylfaen" w:hAnsi="Sylfaen"/>
          <w:noProof/>
          <w:sz w:val="24"/>
          <w:szCs w:val="24"/>
          <w:lang w:val="ka-GE"/>
        </w:rPr>
        <w:t>;</w:t>
      </w:r>
    </w:p>
    <w:p w14:paraId="27EABC59" w14:textId="578FF8B2" w:rsidR="00EC0CE8" w:rsidRPr="00D43A9E" w:rsidRDefault="001633D1" w:rsidP="008D5DF7">
      <w:pPr>
        <w:pStyle w:val="ListParagraph"/>
        <w:tabs>
          <w:tab w:val="left" w:pos="810"/>
          <w:tab w:val="left" w:pos="1710"/>
        </w:tabs>
        <w:spacing w:line="240" w:lineRule="auto"/>
        <w:ind w:left="-720"/>
        <w:contextualSpacing/>
        <w:rPr>
          <w:rFonts w:ascii="Sylfaen" w:hAnsi="Sylfaen"/>
          <w:noProof/>
          <w:sz w:val="24"/>
          <w:szCs w:val="24"/>
          <w:lang w:val="ka-GE"/>
        </w:rPr>
      </w:pPr>
      <w:r w:rsidRPr="00D43A9E">
        <w:rPr>
          <w:rFonts w:ascii="Sylfaen" w:hAnsi="Sylfaen" w:cs="Sylfaen"/>
          <w:noProof/>
          <w:sz w:val="24"/>
          <w:szCs w:val="24"/>
          <w:lang w:val="ka-GE"/>
        </w:rPr>
        <w:t xml:space="preserve">გ) </w:t>
      </w:r>
      <w:r w:rsidR="00EC0CE8" w:rsidRPr="00D43A9E">
        <w:rPr>
          <w:rFonts w:ascii="Sylfaen" w:hAnsi="Sylfaen" w:cs="Sylfaen"/>
          <w:noProof/>
          <w:sz w:val="24"/>
          <w:szCs w:val="24"/>
          <w:lang w:val="ka-GE"/>
        </w:rPr>
        <w:t>განცხადებები</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საშიშროების</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შესახებ</w:t>
      </w:r>
      <w:r w:rsidR="005F77F1" w:rsidRPr="00D43A9E">
        <w:rPr>
          <w:rFonts w:ascii="Sylfaen" w:hAnsi="Sylfaen"/>
          <w:noProof/>
          <w:sz w:val="24"/>
          <w:szCs w:val="24"/>
          <w:lang w:val="ka-GE"/>
        </w:rPr>
        <w:t>;</w:t>
      </w:r>
      <w:r w:rsidR="00EC0CE8" w:rsidRPr="00D43A9E">
        <w:rPr>
          <w:rFonts w:ascii="Sylfaen" w:hAnsi="Sylfaen"/>
          <w:noProof/>
          <w:sz w:val="24"/>
          <w:szCs w:val="24"/>
          <w:lang w:val="ka-GE"/>
        </w:rPr>
        <w:t xml:space="preserve"> </w:t>
      </w:r>
    </w:p>
    <w:p w14:paraId="73487546" w14:textId="300B14F2" w:rsidR="00EC0CE8" w:rsidRPr="00D43A9E" w:rsidRDefault="001633D1" w:rsidP="008D5DF7">
      <w:pPr>
        <w:pStyle w:val="ListParagraph"/>
        <w:tabs>
          <w:tab w:val="left" w:pos="810"/>
          <w:tab w:val="left" w:pos="1710"/>
        </w:tabs>
        <w:spacing w:line="240" w:lineRule="auto"/>
        <w:ind w:left="-720"/>
        <w:contextualSpacing/>
        <w:rPr>
          <w:rFonts w:ascii="Sylfaen" w:hAnsi="Sylfaen" w:cs="Sylfaen"/>
          <w:noProof/>
          <w:sz w:val="24"/>
          <w:szCs w:val="24"/>
          <w:lang w:val="ka-GE"/>
        </w:rPr>
      </w:pPr>
      <w:r w:rsidRPr="00D43A9E">
        <w:rPr>
          <w:rFonts w:ascii="Sylfaen" w:hAnsi="Sylfaen" w:cs="Sylfaen"/>
          <w:noProof/>
          <w:sz w:val="24"/>
          <w:szCs w:val="24"/>
          <w:lang w:val="ka-GE"/>
        </w:rPr>
        <w:t xml:space="preserve">დ) </w:t>
      </w:r>
      <w:r w:rsidR="00EC0CE8" w:rsidRPr="00D43A9E">
        <w:rPr>
          <w:rFonts w:ascii="Sylfaen" w:hAnsi="Sylfaen" w:cs="Sylfaen"/>
          <w:noProof/>
          <w:sz w:val="24"/>
          <w:szCs w:val="24"/>
          <w:lang w:val="ka-GE"/>
        </w:rPr>
        <w:t>გამაფრთხილებელი</w:t>
      </w:r>
      <w:r w:rsidR="00EC0CE8" w:rsidRPr="00D43A9E">
        <w:rPr>
          <w:rFonts w:ascii="Sylfaen" w:hAnsi="Sylfaen"/>
          <w:noProof/>
          <w:sz w:val="24"/>
          <w:szCs w:val="24"/>
          <w:lang w:val="ka-GE"/>
        </w:rPr>
        <w:t xml:space="preserve"> </w:t>
      </w:r>
      <w:r w:rsidR="00EC0CE8" w:rsidRPr="00D43A9E">
        <w:rPr>
          <w:rFonts w:ascii="Sylfaen" w:hAnsi="Sylfaen" w:cs="Sylfaen"/>
          <w:noProof/>
          <w:sz w:val="24"/>
          <w:szCs w:val="24"/>
          <w:lang w:val="ka-GE"/>
        </w:rPr>
        <w:t>განცხადებები</w:t>
      </w:r>
      <w:r w:rsidR="005F77F1" w:rsidRPr="00D43A9E">
        <w:rPr>
          <w:rFonts w:ascii="Sylfaen" w:hAnsi="Sylfaen" w:cs="Sylfaen"/>
          <w:noProof/>
          <w:sz w:val="24"/>
          <w:szCs w:val="24"/>
          <w:lang w:val="ka-GE"/>
        </w:rPr>
        <w:t>.</w:t>
      </w:r>
    </w:p>
    <w:p w14:paraId="3DC8018E" w14:textId="77777777" w:rsidR="00226392" w:rsidRPr="00D43A9E" w:rsidRDefault="00226392" w:rsidP="008D5DF7">
      <w:pPr>
        <w:pStyle w:val="ListParagraph"/>
        <w:tabs>
          <w:tab w:val="left" w:pos="810"/>
          <w:tab w:val="left" w:pos="1710"/>
        </w:tabs>
        <w:spacing w:line="240" w:lineRule="auto"/>
        <w:ind w:left="-720"/>
        <w:contextualSpacing/>
        <w:rPr>
          <w:rFonts w:ascii="Sylfaen" w:hAnsi="Sylfaen"/>
          <w:noProof/>
          <w:sz w:val="24"/>
          <w:szCs w:val="24"/>
          <w:lang w:val="ka-GE"/>
        </w:rPr>
      </w:pPr>
    </w:p>
    <w:p w14:paraId="6B6AAD27" w14:textId="77777777" w:rsidR="00C009CE" w:rsidRPr="00D43A9E" w:rsidRDefault="00C009CE" w:rsidP="008D5DF7">
      <w:pPr>
        <w:autoSpaceDE w:val="0"/>
        <w:autoSpaceDN w:val="0"/>
        <w:adjustRightInd w:val="0"/>
        <w:spacing w:after="0" w:line="288" w:lineRule="auto"/>
        <w:ind w:left="-720"/>
        <w:jc w:val="center"/>
        <w:rPr>
          <w:rFonts w:ascii="Sylfaen" w:hAnsi="Sylfaen"/>
          <w:b/>
          <w:color w:val="1A171C"/>
          <w:sz w:val="24"/>
          <w:szCs w:val="24"/>
          <w:lang w:val="ka-GE"/>
        </w:rPr>
      </w:pPr>
    </w:p>
    <w:p w14:paraId="3CF079A1" w14:textId="11AB1561" w:rsidR="00FC4D59" w:rsidRPr="00D43A9E" w:rsidRDefault="00226392" w:rsidP="008D5DF7">
      <w:pPr>
        <w:autoSpaceDE w:val="0"/>
        <w:autoSpaceDN w:val="0"/>
        <w:adjustRightInd w:val="0"/>
        <w:spacing w:after="0" w:line="288" w:lineRule="auto"/>
        <w:ind w:left="-720"/>
        <w:jc w:val="center"/>
        <w:rPr>
          <w:rFonts w:ascii="Sylfaen" w:hAnsi="Sylfaen"/>
          <w:b/>
          <w:color w:val="1A171C"/>
          <w:sz w:val="24"/>
          <w:szCs w:val="24"/>
          <w:lang w:val="ka-GE"/>
        </w:rPr>
      </w:pPr>
      <w:r w:rsidRPr="00D43A9E">
        <w:rPr>
          <w:rFonts w:ascii="Sylfaen" w:hAnsi="Sylfaen"/>
          <w:b/>
          <w:color w:val="1A171C"/>
          <w:sz w:val="24"/>
          <w:szCs w:val="24"/>
          <w:lang w:val="ka-GE"/>
        </w:rPr>
        <w:t>თავი V</w:t>
      </w:r>
    </w:p>
    <w:p w14:paraId="6B5FE162" w14:textId="77777777" w:rsidR="005A0222" w:rsidRPr="00D43A9E" w:rsidRDefault="005A0222" w:rsidP="008D5DF7">
      <w:pPr>
        <w:autoSpaceDE w:val="0"/>
        <w:autoSpaceDN w:val="0"/>
        <w:adjustRightInd w:val="0"/>
        <w:spacing w:after="0" w:line="288" w:lineRule="auto"/>
        <w:ind w:left="-720"/>
        <w:jc w:val="center"/>
        <w:rPr>
          <w:rFonts w:ascii="Sylfaen" w:hAnsi="Sylfaen"/>
          <w:b/>
          <w:color w:val="1A171C"/>
          <w:sz w:val="24"/>
          <w:szCs w:val="24"/>
          <w:lang w:val="ka-GE"/>
        </w:rPr>
      </w:pPr>
    </w:p>
    <w:p w14:paraId="6667CED3" w14:textId="60D923EC" w:rsidR="00693DB2" w:rsidRPr="00D43A9E" w:rsidRDefault="009D57BA" w:rsidP="008D5DF7">
      <w:pPr>
        <w:autoSpaceDE w:val="0"/>
        <w:autoSpaceDN w:val="0"/>
        <w:adjustRightInd w:val="0"/>
        <w:spacing w:after="0" w:line="288" w:lineRule="auto"/>
        <w:ind w:left="-720"/>
        <w:jc w:val="center"/>
        <w:rPr>
          <w:rFonts w:ascii="Sylfaen" w:hAnsi="Sylfaen"/>
          <w:b/>
          <w:sz w:val="24"/>
          <w:szCs w:val="24"/>
          <w:lang w:val="ka-GE"/>
        </w:rPr>
      </w:pPr>
      <w:r w:rsidRPr="00D43A9E">
        <w:rPr>
          <w:rFonts w:ascii="Sylfaen" w:hAnsi="Sylfaen"/>
          <w:b/>
          <w:sz w:val="24"/>
          <w:szCs w:val="24"/>
          <w:lang w:val="ka-GE"/>
        </w:rPr>
        <w:t xml:space="preserve">ახალი მიკრობიოლოგიური პრეპარატების, ვირუსების ჩათვლით  მონაცემებთან დაკავშირებული მოთხოვნები  </w:t>
      </w:r>
    </w:p>
    <w:p w14:paraId="377668F1" w14:textId="77777777" w:rsidR="00693DB2" w:rsidRPr="00D43A9E" w:rsidRDefault="00693DB2" w:rsidP="008D5DF7">
      <w:pPr>
        <w:autoSpaceDE w:val="0"/>
        <w:autoSpaceDN w:val="0"/>
        <w:adjustRightInd w:val="0"/>
        <w:spacing w:after="0" w:line="288" w:lineRule="auto"/>
        <w:ind w:left="-720"/>
        <w:jc w:val="both"/>
        <w:rPr>
          <w:rFonts w:ascii="Sylfaen" w:hAnsi="Sylfaen"/>
          <w:color w:val="92D050"/>
          <w:sz w:val="24"/>
          <w:szCs w:val="24"/>
          <w:lang w:val="ka-GE"/>
        </w:rPr>
      </w:pPr>
    </w:p>
    <w:p w14:paraId="54A4BBCB" w14:textId="77777777" w:rsidR="00693DB2" w:rsidRPr="00D43A9E" w:rsidRDefault="00693DB2"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ab/>
      </w:r>
      <w:r w:rsidRPr="00D43A9E">
        <w:rPr>
          <w:rFonts w:ascii="Sylfaen" w:hAnsi="Sylfaen" w:cs="Sylfaen"/>
          <w:noProof/>
          <w:sz w:val="24"/>
          <w:szCs w:val="24"/>
          <w:lang w:val="ka-GE"/>
        </w:rPr>
        <w:t>ეს</w:t>
      </w:r>
      <w:r w:rsidRPr="00D43A9E">
        <w:rPr>
          <w:rFonts w:ascii="Sylfaen" w:hAnsi="Sylfaen"/>
          <w:noProof/>
          <w:sz w:val="24"/>
          <w:szCs w:val="24"/>
          <w:lang w:val="ka-GE"/>
        </w:rPr>
        <w:t xml:space="preserve"> </w:t>
      </w:r>
      <w:r w:rsidRPr="00D43A9E">
        <w:rPr>
          <w:rFonts w:ascii="Sylfaen" w:hAnsi="Sylfaen" w:cs="Sylfaen"/>
          <w:noProof/>
          <w:sz w:val="24"/>
          <w:szCs w:val="24"/>
          <w:lang w:val="ka-GE"/>
        </w:rPr>
        <w:t>თავი</w:t>
      </w:r>
      <w:r w:rsidRPr="00D43A9E">
        <w:rPr>
          <w:rFonts w:ascii="Sylfaen" w:hAnsi="Sylfaen"/>
          <w:noProof/>
          <w:sz w:val="24"/>
          <w:szCs w:val="24"/>
          <w:lang w:val="ka-GE"/>
        </w:rPr>
        <w:t xml:space="preserve"> </w:t>
      </w:r>
      <w:r w:rsidRPr="00D43A9E">
        <w:rPr>
          <w:rFonts w:ascii="Sylfaen" w:hAnsi="Sylfaen" w:cs="Sylfaen"/>
          <w:noProof/>
          <w:sz w:val="24"/>
          <w:szCs w:val="24"/>
          <w:lang w:val="ka-GE"/>
        </w:rPr>
        <w:t>უზრუნველყოფს</w:t>
      </w:r>
      <w:r w:rsidRPr="00D43A9E">
        <w:rPr>
          <w:rFonts w:ascii="Sylfaen" w:hAnsi="Sylfaen"/>
          <w:noProof/>
          <w:sz w:val="24"/>
          <w:szCs w:val="24"/>
          <w:lang w:val="ka-GE"/>
        </w:rPr>
        <w:t xml:space="preserve"> </w:t>
      </w:r>
      <w:r w:rsidRPr="00D43A9E">
        <w:rPr>
          <w:rFonts w:ascii="Sylfaen" w:hAnsi="Sylfaen" w:cs="Sylfaen"/>
          <w:noProof/>
          <w:sz w:val="24"/>
          <w:szCs w:val="24"/>
          <w:lang w:val="ka-GE"/>
        </w:rPr>
        <w:t>მონაცემთა</w:t>
      </w:r>
      <w:r w:rsidRPr="00D43A9E">
        <w:rPr>
          <w:rFonts w:ascii="Sylfaen" w:hAnsi="Sylfaen"/>
          <w:noProof/>
          <w:sz w:val="24"/>
          <w:szCs w:val="24"/>
          <w:lang w:val="ka-GE"/>
        </w:rPr>
        <w:t xml:space="preserve"> </w:t>
      </w:r>
      <w:r w:rsidRPr="00D43A9E">
        <w:rPr>
          <w:rFonts w:ascii="Sylfaen" w:hAnsi="Sylfaen" w:cs="Sylfaen"/>
          <w:noProof/>
          <w:sz w:val="24"/>
          <w:szCs w:val="24"/>
          <w:lang w:val="ka-GE"/>
        </w:rPr>
        <w:t>მოთხოვნებს</w:t>
      </w:r>
      <w:r w:rsidRPr="00D43A9E">
        <w:rPr>
          <w:rFonts w:ascii="Sylfaen" w:hAnsi="Sylfaen"/>
          <w:noProof/>
          <w:sz w:val="24"/>
          <w:szCs w:val="24"/>
          <w:lang w:val="ka-GE"/>
        </w:rPr>
        <w:t xml:space="preserve"> </w:t>
      </w:r>
      <w:r w:rsidRPr="00D43A9E">
        <w:rPr>
          <w:rFonts w:ascii="Sylfaen" w:hAnsi="Sylfaen"/>
          <w:sz w:val="24"/>
          <w:szCs w:val="24"/>
          <w:lang w:val="ka-GE"/>
        </w:rPr>
        <w:t xml:space="preserve">მცენარეთა დაცვის საშუალების რეგისტრაციასთან დაკავშირებით, მიკროორგანიზმების, მათ შორის ვირუსების პრეპარატების საფუძველზე.  </w:t>
      </w:r>
    </w:p>
    <w:p w14:paraId="4EC53735" w14:textId="77777777" w:rsidR="00693DB2" w:rsidRPr="00D43A9E" w:rsidRDefault="00693DB2" w:rsidP="008D5DF7">
      <w:pPr>
        <w:autoSpaceDE w:val="0"/>
        <w:autoSpaceDN w:val="0"/>
        <w:adjustRightInd w:val="0"/>
        <w:spacing w:after="0" w:line="288" w:lineRule="auto"/>
        <w:ind w:left="-720"/>
        <w:jc w:val="both"/>
        <w:rPr>
          <w:rFonts w:ascii="Sylfaen" w:hAnsi="Sylfaen"/>
          <w:sz w:val="24"/>
          <w:szCs w:val="24"/>
          <w:lang w:val="ka-GE"/>
        </w:rPr>
      </w:pPr>
    </w:p>
    <w:p w14:paraId="7EE3CBA2" w14:textId="282C72B7" w:rsidR="00693DB2" w:rsidRPr="00D43A9E" w:rsidRDefault="00693DB2"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ტერმინი „მიკროორგანიზმი“, როგორც განსაზღვრულია ამ დებულების დანართი № 1-ის III თავის შესავალში</w:t>
      </w:r>
      <w:r w:rsidR="00F073FB" w:rsidRPr="00D43A9E">
        <w:rPr>
          <w:rFonts w:ascii="Sylfaen" w:hAnsi="Sylfaen"/>
          <w:sz w:val="24"/>
          <w:szCs w:val="24"/>
          <w:lang w:val="ka-GE"/>
        </w:rPr>
        <w:t xml:space="preserve">, </w:t>
      </w:r>
      <w:r w:rsidRPr="00D43A9E">
        <w:rPr>
          <w:rFonts w:ascii="Sylfaen" w:hAnsi="Sylfaen"/>
          <w:sz w:val="24"/>
          <w:szCs w:val="24"/>
          <w:lang w:val="ka-GE"/>
        </w:rPr>
        <w:t>ასევე</w:t>
      </w:r>
      <w:r w:rsidR="00F073FB" w:rsidRPr="00D43A9E">
        <w:rPr>
          <w:rFonts w:ascii="Sylfaen" w:hAnsi="Sylfaen"/>
          <w:sz w:val="24"/>
          <w:szCs w:val="24"/>
          <w:lang w:val="ka-GE"/>
        </w:rPr>
        <w:t xml:space="preserve">, </w:t>
      </w:r>
      <w:r w:rsidRPr="00D43A9E">
        <w:rPr>
          <w:rFonts w:ascii="Sylfaen" w:hAnsi="Sylfaen"/>
          <w:sz w:val="24"/>
          <w:szCs w:val="24"/>
          <w:lang w:val="ka-GE"/>
        </w:rPr>
        <w:t xml:space="preserve">გამოიყენება </w:t>
      </w:r>
      <w:r w:rsidR="00F073FB" w:rsidRPr="00D43A9E">
        <w:rPr>
          <w:rFonts w:ascii="Sylfaen" w:hAnsi="Sylfaen"/>
          <w:sz w:val="24"/>
          <w:szCs w:val="24"/>
          <w:lang w:val="ka-GE"/>
        </w:rPr>
        <w:t>ამ თავში.</w:t>
      </w:r>
    </w:p>
    <w:p w14:paraId="04080ED3" w14:textId="77777777" w:rsidR="00693DB2" w:rsidRPr="00D43A9E" w:rsidRDefault="00693DB2" w:rsidP="008D5DF7">
      <w:pPr>
        <w:autoSpaceDE w:val="0"/>
        <w:autoSpaceDN w:val="0"/>
        <w:adjustRightInd w:val="0"/>
        <w:spacing w:after="0" w:line="288" w:lineRule="auto"/>
        <w:ind w:left="-720"/>
        <w:jc w:val="both"/>
        <w:rPr>
          <w:rFonts w:ascii="Sylfaen" w:hAnsi="Sylfaen"/>
          <w:sz w:val="24"/>
          <w:szCs w:val="24"/>
          <w:lang w:val="ka-GE"/>
        </w:rPr>
      </w:pPr>
    </w:p>
    <w:p w14:paraId="442D69A0" w14:textId="1FB94165" w:rsidR="00693DB2" w:rsidRPr="00D43A9E" w:rsidRDefault="00693DB2" w:rsidP="008D5DF7">
      <w:pPr>
        <w:pStyle w:val="ListParagraph"/>
        <w:tabs>
          <w:tab w:val="left" w:pos="810"/>
          <w:tab w:val="left" w:pos="1710"/>
        </w:tabs>
        <w:spacing w:after="120"/>
        <w:ind w:left="-720"/>
        <w:jc w:val="both"/>
        <w:rPr>
          <w:rFonts w:ascii="Sylfaen" w:hAnsi="Sylfaen"/>
          <w:sz w:val="24"/>
          <w:szCs w:val="24"/>
          <w:lang w:val="ka-GE"/>
        </w:rPr>
      </w:pPr>
      <w:r w:rsidRPr="00D43A9E">
        <w:rPr>
          <w:rFonts w:ascii="Sylfaen" w:hAnsi="Sylfaen" w:cs="Sylfaen"/>
          <w:noProof/>
          <w:sz w:val="24"/>
          <w:szCs w:val="24"/>
          <w:lang w:val="ka-GE"/>
        </w:rPr>
        <w:t>მონაცემთა</w:t>
      </w:r>
      <w:r w:rsidRPr="00D43A9E">
        <w:rPr>
          <w:rFonts w:ascii="Sylfaen" w:hAnsi="Sylfaen"/>
          <w:noProof/>
          <w:sz w:val="24"/>
          <w:szCs w:val="24"/>
          <w:lang w:val="ka-GE"/>
        </w:rPr>
        <w:t xml:space="preserve"> </w:t>
      </w:r>
      <w:r w:rsidRPr="00D43A9E">
        <w:rPr>
          <w:rFonts w:ascii="Sylfaen" w:hAnsi="Sylfaen" w:cs="Sylfaen"/>
          <w:noProof/>
          <w:sz w:val="24"/>
          <w:szCs w:val="24"/>
          <w:lang w:val="ka-GE"/>
        </w:rPr>
        <w:t>ანალიზი,</w:t>
      </w:r>
      <w:r w:rsidRPr="00D43A9E">
        <w:rPr>
          <w:rFonts w:ascii="Sylfaen" w:hAnsi="Sylfaen"/>
          <w:noProof/>
          <w:sz w:val="24"/>
          <w:szCs w:val="24"/>
          <w:lang w:val="ka-GE"/>
        </w:rPr>
        <w:t xml:space="preserve"> საჭიროების შემთვვევაში, ჩასატარებელია </w:t>
      </w:r>
      <w:r w:rsidRPr="00D43A9E">
        <w:rPr>
          <w:rFonts w:ascii="Sylfaen" w:hAnsi="Sylfaen" w:cs="Sylfaen"/>
          <w:noProof/>
          <w:sz w:val="24"/>
          <w:szCs w:val="24"/>
          <w:lang w:val="ka-GE"/>
        </w:rPr>
        <w:t>შესაბამისი</w:t>
      </w:r>
      <w:r w:rsidRPr="00D43A9E">
        <w:rPr>
          <w:rFonts w:ascii="Sylfaen" w:hAnsi="Sylfaen"/>
          <w:noProof/>
          <w:sz w:val="24"/>
          <w:szCs w:val="24"/>
          <w:lang w:val="ka-GE"/>
        </w:rPr>
        <w:t xml:space="preserve"> </w:t>
      </w:r>
      <w:r w:rsidRPr="00D43A9E">
        <w:rPr>
          <w:rFonts w:ascii="Sylfaen" w:hAnsi="Sylfaen" w:cs="Sylfaen"/>
          <w:noProof/>
          <w:sz w:val="24"/>
          <w:szCs w:val="24"/>
          <w:lang w:val="ka-GE"/>
        </w:rPr>
        <w:t>სტატისტიკური</w:t>
      </w:r>
      <w:r w:rsidRPr="00D43A9E">
        <w:rPr>
          <w:rFonts w:ascii="Sylfaen" w:hAnsi="Sylfaen"/>
          <w:noProof/>
          <w:sz w:val="24"/>
          <w:szCs w:val="24"/>
          <w:lang w:val="ka-GE"/>
        </w:rPr>
        <w:t xml:space="preserve"> </w:t>
      </w:r>
      <w:r w:rsidRPr="00D43A9E">
        <w:rPr>
          <w:rFonts w:ascii="Sylfaen" w:hAnsi="Sylfaen" w:cs="Sylfaen"/>
          <w:noProof/>
          <w:sz w:val="24"/>
          <w:szCs w:val="24"/>
          <w:lang w:val="ka-GE"/>
        </w:rPr>
        <w:t>მეთოდების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გამოყენებით</w:t>
      </w:r>
      <w:r w:rsidRPr="00D43A9E">
        <w:rPr>
          <w:rFonts w:ascii="Sylfaen" w:hAnsi="Sylfaen"/>
          <w:noProof/>
          <w:sz w:val="24"/>
          <w:szCs w:val="24"/>
          <w:lang w:val="ka-GE"/>
        </w:rPr>
        <w:t xml:space="preserve">. </w:t>
      </w:r>
      <w:r w:rsidRPr="00D43A9E">
        <w:rPr>
          <w:rFonts w:ascii="Sylfaen" w:hAnsi="Sylfaen" w:cs="Sylfaen"/>
          <w:noProof/>
          <w:sz w:val="24"/>
          <w:szCs w:val="24"/>
          <w:lang w:val="ka-GE"/>
        </w:rPr>
        <w:t>წარსადგენია</w:t>
      </w:r>
      <w:r w:rsidRPr="00D43A9E">
        <w:rPr>
          <w:rFonts w:ascii="Sylfaen" w:hAnsi="Sylfaen"/>
          <w:noProof/>
          <w:sz w:val="24"/>
          <w:szCs w:val="24"/>
          <w:lang w:val="ka-GE"/>
        </w:rPr>
        <w:t xml:space="preserve"> </w:t>
      </w:r>
      <w:r w:rsidRPr="00D43A9E">
        <w:rPr>
          <w:rFonts w:ascii="Sylfaen" w:hAnsi="Sylfaen" w:cs="Sylfaen"/>
          <w:noProof/>
          <w:sz w:val="24"/>
          <w:szCs w:val="24"/>
          <w:lang w:val="ka-GE"/>
        </w:rPr>
        <w:t>სტატისტიკური</w:t>
      </w:r>
      <w:r w:rsidRPr="00D43A9E">
        <w:rPr>
          <w:rFonts w:ascii="Sylfaen" w:hAnsi="Sylfaen"/>
          <w:noProof/>
          <w:sz w:val="24"/>
          <w:szCs w:val="24"/>
          <w:lang w:val="ka-GE"/>
        </w:rPr>
        <w:t xml:space="preserve"> </w:t>
      </w:r>
      <w:r w:rsidRPr="00D43A9E">
        <w:rPr>
          <w:rFonts w:ascii="Sylfaen" w:hAnsi="Sylfaen" w:cs="Sylfaen"/>
          <w:noProof/>
          <w:sz w:val="24"/>
          <w:szCs w:val="24"/>
          <w:lang w:val="ka-GE"/>
        </w:rPr>
        <w:t>ანალიზის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სრული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დეტალები</w:t>
      </w:r>
      <w:r w:rsidRPr="00D43A9E">
        <w:rPr>
          <w:rFonts w:ascii="Sylfaen" w:hAnsi="Sylfaen"/>
          <w:noProof/>
          <w:sz w:val="24"/>
          <w:szCs w:val="24"/>
          <w:lang w:val="ka-GE"/>
        </w:rPr>
        <w:t xml:space="preserve"> (</w:t>
      </w:r>
      <w:r w:rsidRPr="00D43A9E">
        <w:rPr>
          <w:rFonts w:ascii="Sylfaen" w:hAnsi="Sylfaen" w:cs="Sylfaen"/>
          <w:noProof/>
          <w:sz w:val="24"/>
          <w:szCs w:val="24"/>
          <w:lang w:val="ka-GE"/>
        </w:rPr>
        <w:t>ყველა</w:t>
      </w:r>
      <w:r w:rsidRPr="00D43A9E">
        <w:rPr>
          <w:rFonts w:ascii="Sylfaen" w:hAnsi="Sylfaen"/>
          <w:noProof/>
          <w:sz w:val="24"/>
          <w:szCs w:val="24"/>
          <w:lang w:val="ka-GE"/>
        </w:rPr>
        <w:t xml:space="preserve"> </w:t>
      </w:r>
      <w:r w:rsidRPr="00D43A9E">
        <w:rPr>
          <w:rFonts w:ascii="Sylfaen" w:hAnsi="Sylfaen" w:cs="Sylfaen"/>
          <w:noProof/>
          <w:sz w:val="24"/>
          <w:szCs w:val="24"/>
          <w:lang w:val="ka-GE"/>
        </w:rPr>
        <w:t>ნიშნულის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დაახლოებითი</w:t>
      </w:r>
      <w:r w:rsidRPr="00D43A9E">
        <w:rPr>
          <w:rFonts w:ascii="Sylfaen" w:hAnsi="Sylfaen"/>
          <w:noProof/>
          <w:sz w:val="24"/>
          <w:szCs w:val="24"/>
          <w:lang w:val="ka-GE"/>
        </w:rPr>
        <w:t xml:space="preserve"> </w:t>
      </w:r>
      <w:r w:rsidRPr="00D43A9E">
        <w:rPr>
          <w:rFonts w:ascii="Sylfaen" w:hAnsi="Sylfaen" w:cs="Sylfaen"/>
          <w:noProof/>
          <w:sz w:val="24"/>
          <w:szCs w:val="24"/>
          <w:lang w:val="ka-GE"/>
        </w:rPr>
        <w:t>მონაცემები</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სარწმუნო</w:t>
      </w:r>
      <w:r w:rsidRPr="00D43A9E">
        <w:rPr>
          <w:rFonts w:ascii="Sylfaen" w:hAnsi="Sylfaen"/>
          <w:noProof/>
          <w:sz w:val="24"/>
          <w:szCs w:val="24"/>
          <w:lang w:val="ka-GE"/>
        </w:rPr>
        <w:t xml:space="preserve"> </w:t>
      </w:r>
      <w:r w:rsidRPr="00D43A9E">
        <w:rPr>
          <w:rFonts w:ascii="Sylfaen" w:hAnsi="Sylfaen" w:cs="Sylfaen"/>
          <w:noProof/>
          <w:sz w:val="24"/>
          <w:szCs w:val="24"/>
          <w:lang w:val="ka-GE"/>
        </w:rPr>
        <w:t>ინტერვალებით</w:t>
      </w:r>
      <w:r w:rsidRPr="00D43A9E">
        <w:rPr>
          <w:rFonts w:ascii="Sylfaen" w:hAnsi="Sylfaen"/>
          <w:noProof/>
          <w:sz w:val="24"/>
          <w:szCs w:val="24"/>
          <w:lang w:val="ka-GE"/>
        </w:rPr>
        <w:t xml:space="preserve">, ზუსტი P-მაჩვენებლები და არა </w:t>
      </w:r>
      <w:r w:rsidRPr="00D43A9E">
        <w:rPr>
          <w:rFonts w:ascii="Sylfaen" w:hAnsi="Sylfaen" w:cs="Sylfaen"/>
          <w:noProof/>
          <w:sz w:val="24"/>
          <w:szCs w:val="24"/>
          <w:lang w:val="ka-GE"/>
        </w:rPr>
        <w:t>მხოლოდ</w:t>
      </w:r>
      <w:r w:rsidRPr="00D43A9E">
        <w:rPr>
          <w:rFonts w:ascii="Sylfaen" w:hAnsi="Sylfaen"/>
          <w:noProof/>
          <w:sz w:val="24"/>
          <w:szCs w:val="24"/>
          <w:lang w:val="ka-GE"/>
        </w:rPr>
        <w:t xml:space="preserve"> </w:t>
      </w:r>
      <w:r w:rsidRPr="00D43A9E">
        <w:rPr>
          <w:rFonts w:ascii="Sylfaen" w:hAnsi="Sylfaen" w:cs="Sylfaen"/>
          <w:noProof/>
          <w:sz w:val="24"/>
          <w:szCs w:val="24"/>
          <w:lang w:val="ka-GE"/>
        </w:rPr>
        <w:t>მნიშვნელოვანის</w:t>
      </w:r>
      <w:r w:rsidRPr="00D43A9E">
        <w:rPr>
          <w:rFonts w:ascii="Sylfaen" w:hAnsi="Sylfaen"/>
          <w:noProof/>
          <w:sz w:val="24"/>
          <w:szCs w:val="24"/>
          <w:lang w:val="ka-GE"/>
        </w:rPr>
        <w:t>/</w:t>
      </w:r>
      <w:r w:rsidRPr="00D43A9E">
        <w:rPr>
          <w:rFonts w:ascii="Sylfaen" w:hAnsi="Sylfaen" w:cs="Sylfaen"/>
          <w:noProof/>
          <w:sz w:val="24"/>
          <w:szCs w:val="24"/>
          <w:lang w:val="ka-GE"/>
        </w:rPr>
        <w:t>უმნიშვნელოს</w:t>
      </w:r>
      <w:r w:rsidRPr="00D43A9E">
        <w:rPr>
          <w:rFonts w:ascii="Sylfaen" w:hAnsi="Sylfaen"/>
          <w:noProof/>
          <w:sz w:val="24"/>
          <w:szCs w:val="24"/>
          <w:lang w:val="ka-GE"/>
        </w:rPr>
        <w:t xml:space="preserve"> </w:t>
      </w:r>
      <w:r w:rsidRPr="00D43A9E">
        <w:rPr>
          <w:rFonts w:ascii="Sylfaen" w:hAnsi="Sylfaen" w:cs="Sylfaen"/>
          <w:noProof/>
          <w:sz w:val="24"/>
          <w:szCs w:val="24"/>
          <w:lang w:val="ka-GE"/>
        </w:rPr>
        <w:t>აღნიშვნა)</w:t>
      </w:r>
      <w:r w:rsidRPr="00D43A9E">
        <w:rPr>
          <w:rFonts w:ascii="Sylfaen" w:hAnsi="Sylfaen"/>
          <w:noProof/>
          <w:sz w:val="24"/>
          <w:szCs w:val="24"/>
          <w:lang w:val="ka-GE"/>
        </w:rPr>
        <w:t>.</w:t>
      </w:r>
      <w:r w:rsidRPr="00D43A9E">
        <w:rPr>
          <w:rFonts w:ascii="Sylfaen" w:hAnsi="Sylfaen"/>
          <w:sz w:val="24"/>
          <w:szCs w:val="24"/>
          <w:lang w:val="ka-GE"/>
        </w:rPr>
        <w:t xml:space="preserve">                                                                      </w:t>
      </w:r>
    </w:p>
    <w:p w14:paraId="1D3A0913" w14:textId="77777777" w:rsidR="00693DB2" w:rsidRPr="00D43A9E" w:rsidRDefault="00693DB2" w:rsidP="008D5DF7">
      <w:pPr>
        <w:autoSpaceDE w:val="0"/>
        <w:autoSpaceDN w:val="0"/>
        <w:adjustRightInd w:val="0"/>
        <w:spacing w:after="0" w:line="288" w:lineRule="auto"/>
        <w:ind w:left="-720"/>
        <w:jc w:val="both"/>
        <w:rPr>
          <w:rFonts w:ascii="Sylfaen" w:hAnsi="Sylfaen"/>
          <w:noProof/>
          <w:sz w:val="24"/>
          <w:szCs w:val="24"/>
          <w:lang w:val="ka-GE"/>
        </w:rPr>
      </w:pPr>
    </w:p>
    <w:p w14:paraId="567AF199" w14:textId="249C2417" w:rsidR="00693DB2" w:rsidRPr="00D43A9E" w:rsidRDefault="00693DB2"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noProof/>
          <w:sz w:val="24"/>
          <w:szCs w:val="24"/>
          <w:lang w:val="ka-GE"/>
        </w:rPr>
        <w:t xml:space="preserve">საერთაშორისო </w:t>
      </w:r>
      <w:r w:rsidRPr="00D43A9E">
        <w:rPr>
          <w:rFonts w:ascii="Sylfaen" w:hAnsi="Sylfaen"/>
          <w:color w:val="1A171C"/>
          <w:sz w:val="24"/>
          <w:szCs w:val="24"/>
          <w:lang w:val="ka-GE"/>
        </w:rPr>
        <w:t xml:space="preserve">დონეზე კონკრეტული </w:t>
      </w:r>
      <w:r w:rsidRPr="00D43A9E">
        <w:rPr>
          <w:rFonts w:ascii="Sylfaen" w:hAnsi="Sylfaen"/>
          <w:noProof/>
          <w:sz w:val="24"/>
          <w:szCs w:val="24"/>
          <w:lang w:val="ka-GE"/>
        </w:rPr>
        <w:t xml:space="preserve">სახელმძღვანელო მითითებების მიღებამდე, საჭირო </w:t>
      </w:r>
      <w:r w:rsidRPr="00D43A9E">
        <w:rPr>
          <w:rFonts w:ascii="Sylfaen" w:hAnsi="Sylfaen"/>
          <w:color w:val="1A171C"/>
          <w:sz w:val="24"/>
          <w:szCs w:val="24"/>
          <w:lang w:val="ka-GE"/>
        </w:rPr>
        <w:t xml:space="preserve">ინფორმაცია წარმოებულ უნდა იქნას </w:t>
      </w:r>
      <w:r w:rsidRPr="00D43A9E">
        <w:rPr>
          <w:rFonts w:ascii="Sylfaen" w:hAnsi="Sylfaen"/>
          <w:noProof/>
          <w:sz w:val="24"/>
          <w:szCs w:val="24"/>
          <w:lang w:val="ka-GE"/>
        </w:rPr>
        <w:t xml:space="preserve">კომპეტენტური ორგანოს მიერ მიღებული ტესტის </w:t>
      </w:r>
      <w:r w:rsidRPr="00D43A9E">
        <w:rPr>
          <w:rFonts w:ascii="Sylfaen" w:hAnsi="Sylfaen"/>
          <w:noProof/>
          <w:sz w:val="24"/>
          <w:szCs w:val="24"/>
          <w:lang w:val="ka-GE"/>
        </w:rPr>
        <w:lastRenderedPageBreak/>
        <w:t xml:space="preserve">სახელმძღვანელო მითითებების გამოყენებით (მაგ. </w:t>
      </w:r>
      <w:r w:rsidRPr="00D43A9E">
        <w:rPr>
          <w:rFonts w:ascii="Sylfaen" w:hAnsi="Sylfaen"/>
          <w:color w:val="1A171C"/>
          <w:sz w:val="24"/>
          <w:szCs w:val="24"/>
          <w:lang w:val="ka-GE"/>
        </w:rPr>
        <w:t>USEPA სახელმძღვანელო (</w:t>
      </w:r>
      <w:r w:rsidRPr="00D43A9E">
        <w:rPr>
          <w:rStyle w:val="FootnoteReference"/>
          <w:rFonts w:ascii="Sylfaen" w:hAnsi="Sylfaen"/>
          <w:color w:val="1A171C"/>
          <w:sz w:val="24"/>
          <w:szCs w:val="24"/>
          <w:lang w:val="ka-GE"/>
        </w:rPr>
        <w:footnoteReference w:id="1"/>
      </w:r>
      <w:r w:rsidRPr="00D43A9E">
        <w:rPr>
          <w:rFonts w:ascii="Sylfaen" w:hAnsi="Sylfaen"/>
          <w:color w:val="1A171C"/>
          <w:sz w:val="24"/>
          <w:szCs w:val="24"/>
          <w:lang w:val="ka-GE"/>
        </w:rPr>
        <w:t xml:space="preserve">); </w:t>
      </w:r>
      <w:r w:rsidRPr="00D43A9E">
        <w:rPr>
          <w:rFonts w:ascii="Sylfaen" w:hAnsi="Sylfaen"/>
          <w:noProof/>
          <w:sz w:val="24"/>
          <w:szCs w:val="24"/>
          <w:lang w:val="ka-GE"/>
        </w:rPr>
        <w:t xml:space="preserve">საჭიროების შემთხვევაში, ტესტის სახელმძღვანელო მითითებების გამოყენებით, რომლებიც </w:t>
      </w:r>
      <w:r w:rsidR="00F073FB" w:rsidRPr="00D43A9E">
        <w:rPr>
          <w:rFonts w:ascii="Sylfaen" w:hAnsi="Sylfaen"/>
          <w:noProof/>
          <w:sz w:val="24"/>
          <w:szCs w:val="24"/>
          <w:lang w:val="ka-GE"/>
        </w:rPr>
        <w:t>განსაზღვრულია</w:t>
      </w:r>
      <w:r w:rsidRPr="00D43A9E">
        <w:rPr>
          <w:rFonts w:ascii="Sylfaen" w:hAnsi="Sylfaen"/>
          <w:noProof/>
          <w:sz w:val="24"/>
          <w:szCs w:val="24"/>
          <w:lang w:val="ka-GE"/>
        </w:rPr>
        <w:t xml:space="preserve"> </w:t>
      </w:r>
      <w:r w:rsidRPr="00D43A9E">
        <w:rPr>
          <w:rFonts w:ascii="Sylfaen" w:hAnsi="Sylfaen"/>
          <w:sz w:val="24"/>
          <w:szCs w:val="24"/>
          <w:lang w:val="ka-GE"/>
        </w:rPr>
        <w:t>ამ დებულების II თავში</w:t>
      </w:r>
      <w:r w:rsidR="00F073FB" w:rsidRPr="00D43A9E">
        <w:rPr>
          <w:rFonts w:ascii="Sylfaen" w:hAnsi="Sylfaen"/>
          <w:sz w:val="24"/>
          <w:szCs w:val="24"/>
          <w:lang w:val="ka-GE"/>
        </w:rPr>
        <w:t xml:space="preserve">, </w:t>
      </w:r>
      <w:r w:rsidRPr="00D43A9E">
        <w:rPr>
          <w:rFonts w:ascii="Sylfaen" w:hAnsi="Sylfaen"/>
          <w:noProof/>
          <w:sz w:val="24"/>
          <w:szCs w:val="24"/>
          <w:lang w:val="ka-GE"/>
        </w:rPr>
        <w:t xml:space="preserve">უნდა იყოს ადაპტირებული ისე, რომ ისინი შესაფერისი იყოს მიკროორგანიზმებისათვის. ტესტირება უნდა მოიცავდეს სიცოცხლისუნარიან და, საჭიროების შემთხვევაში, </w:t>
      </w:r>
      <w:r w:rsidRPr="00D43A9E">
        <w:rPr>
          <w:rFonts w:ascii="Sylfaen" w:hAnsi="Sylfaen"/>
          <w:color w:val="1A171C"/>
          <w:sz w:val="24"/>
          <w:szCs w:val="24"/>
          <w:lang w:val="ka-GE"/>
        </w:rPr>
        <w:t xml:space="preserve">არასიცოცხლისუნარიან მიკროორგანიზმებს და  სუფთა კონტროლს. </w:t>
      </w:r>
    </w:p>
    <w:p w14:paraId="4593504D" w14:textId="77777777" w:rsidR="00693DB2" w:rsidRPr="00D43A9E" w:rsidRDefault="00693DB2"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noProof/>
          <w:sz w:val="24"/>
          <w:szCs w:val="24"/>
          <w:lang w:val="ka-GE"/>
        </w:rPr>
        <w:t xml:space="preserve">       </w:t>
      </w:r>
    </w:p>
    <w:p w14:paraId="3F7C6C05" w14:textId="77777777" w:rsidR="00693DB2" w:rsidRPr="00D43A9E" w:rsidRDefault="00693DB2"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cs="Sylfaen"/>
          <w:noProof/>
          <w:sz w:val="24"/>
          <w:szCs w:val="24"/>
          <w:lang w:val="ka-GE"/>
        </w:rPr>
        <w:t>თუ</w:t>
      </w:r>
      <w:r w:rsidRPr="00D43A9E">
        <w:rPr>
          <w:rFonts w:ascii="Sylfaen" w:hAnsi="Sylfaen"/>
          <w:noProof/>
          <w:sz w:val="24"/>
          <w:szCs w:val="24"/>
          <w:lang w:val="ka-GE"/>
        </w:rPr>
        <w:t xml:space="preserve"> </w:t>
      </w:r>
      <w:r w:rsidRPr="00D43A9E">
        <w:rPr>
          <w:rFonts w:ascii="Sylfaen" w:hAnsi="Sylfaen" w:cs="Sylfaen"/>
          <w:noProof/>
          <w:sz w:val="24"/>
          <w:szCs w:val="24"/>
          <w:lang w:val="ka-GE"/>
        </w:rPr>
        <w:t>კვლევა</w:t>
      </w:r>
      <w:r w:rsidRPr="00D43A9E">
        <w:rPr>
          <w:rFonts w:ascii="Sylfaen" w:hAnsi="Sylfaen"/>
          <w:noProof/>
          <w:sz w:val="24"/>
          <w:szCs w:val="24"/>
          <w:lang w:val="ka-GE"/>
        </w:rPr>
        <w:t xml:space="preserve"> </w:t>
      </w:r>
      <w:r w:rsidRPr="00D43A9E">
        <w:rPr>
          <w:rFonts w:ascii="Sylfaen" w:hAnsi="Sylfaen" w:cs="Sylfaen"/>
          <w:noProof/>
          <w:sz w:val="24"/>
          <w:szCs w:val="24"/>
          <w:lang w:val="ka-GE"/>
        </w:rPr>
        <w:t>გულისხმობს</w:t>
      </w:r>
      <w:r w:rsidRPr="00D43A9E">
        <w:rPr>
          <w:rFonts w:ascii="Sylfaen" w:hAnsi="Sylfaen"/>
          <w:noProof/>
          <w:sz w:val="24"/>
          <w:szCs w:val="24"/>
          <w:lang w:val="ka-GE"/>
        </w:rPr>
        <w:t xml:space="preserve"> განსხვავებული </w:t>
      </w:r>
      <w:r w:rsidRPr="00D43A9E">
        <w:rPr>
          <w:rFonts w:ascii="Sylfaen" w:hAnsi="Sylfaen" w:cs="Sylfaen"/>
          <w:noProof/>
          <w:sz w:val="24"/>
          <w:szCs w:val="24"/>
          <w:lang w:val="ka-GE"/>
        </w:rPr>
        <w:t>დოზების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გამოყენებას</w:t>
      </w:r>
      <w:r w:rsidRPr="00D43A9E">
        <w:rPr>
          <w:rFonts w:ascii="Sylfaen" w:hAnsi="Sylfaen"/>
          <w:noProof/>
          <w:sz w:val="24"/>
          <w:szCs w:val="24"/>
          <w:lang w:val="ka-GE"/>
        </w:rPr>
        <w:t>, უნდა აღინიშნოს დოზისა და გვერდითი ეფექტის ურთიერთქმედება.</w:t>
      </w:r>
    </w:p>
    <w:p w14:paraId="6AEDE5FC" w14:textId="77777777" w:rsidR="00F073FB" w:rsidRPr="00D43A9E" w:rsidRDefault="00F073FB" w:rsidP="008D5DF7">
      <w:pPr>
        <w:autoSpaceDE w:val="0"/>
        <w:autoSpaceDN w:val="0"/>
        <w:adjustRightInd w:val="0"/>
        <w:spacing w:after="0" w:line="288" w:lineRule="auto"/>
        <w:ind w:left="-720"/>
        <w:jc w:val="both"/>
        <w:rPr>
          <w:rFonts w:ascii="Sylfaen" w:hAnsi="Sylfaen"/>
          <w:sz w:val="24"/>
          <w:szCs w:val="24"/>
          <w:lang w:val="ka-GE"/>
        </w:rPr>
      </w:pPr>
    </w:p>
    <w:p w14:paraId="2348D1B0" w14:textId="48480543" w:rsidR="00693DB2" w:rsidRPr="00D43A9E" w:rsidRDefault="00693DB2"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noProof/>
          <w:sz w:val="24"/>
          <w:szCs w:val="24"/>
          <w:lang w:val="ka-GE"/>
        </w:rPr>
        <w:t xml:space="preserve">ცდების ჩატარების შემდეგ  </w:t>
      </w:r>
      <w:r w:rsidRPr="00D43A9E">
        <w:rPr>
          <w:rFonts w:ascii="Sylfaen" w:hAnsi="Sylfaen" w:cs="Sylfaen"/>
          <w:noProof/>
          <w:sz w:val="24"/>
          <w:szCs w:val="24"/>
          <w:lang w:val="ka-GE"/>
        </w:rPr>
        <w:t>წარსადგენია</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გამოყენებული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მასალისა</w:t>
      </w:r>
      <w:r w:rsidRPr="00D43A9E">
        <w:rPr>
          <w:rFonts w:ascii="Sylfaen" w:hAnsi="Sylfaen"/>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მისი</w:t>
      </w:r>
      <w:r w:rsidRPr="00D43A9E">
        <w:rPr>
          <w:rFonts w:ascii="Sylfaen" w:hAnsi="Sylfaen"/>
          <w:noProof/>
          <w:sz w:val="24"/>
          <w:szCs w:val="24"/>
          <w:lang w:val="ka-GE"/>
        </w:rPr>
        <w:t xml:space="preserve"> </w:t>
      </w:r>
      <w:r w:rsidRPr="00D43A9E">
        <w:rPr>
          <w:rFonts w:ascii="Sylfaen" w:hAnsi="Sylfaen" w:cs="Sylfaen"/>
          <w:noProof/>
          <w:sz w:val="24"/>
          <w:szCs w:val="24"/>
          <w:lang w:val="ka-GE"/>
        </w:rPr>
        <w:t>მინარევების</w:t>
      </w:r>
      <w:r w:rsidRPr="00D43A9E">
        <w:rPr>
          <w:rFonts w:ascii="Sylfaen" w:hAnsi="Sylfaen"/>
          <w:noProof/>
          <w:sz w:val="24"/>
          <w:szCs w:val="24"/>
          <w:lang w:val="ka-GE"/>
        </w:rPr>
        <w:t xml:space="preserve"> სპეციფიკაცია</w:t>
      </w:r>
      <w:r w:rsidR="00B73EB2" w:rsidRPr="00D43A9E">
        <w:rPr>
          <w:rFonts w:ascii="Sylfaen" w:hAnsi="Sylfaen"/>
          <w:noProof/>
          <w:sz w:val="24"/>
          <w:szCs w:val="24"/>
          <w:lang w:val="ka-GE"/>
        </w:rPr>
        <w:t xml:space="preserve"> ამ თავის</w:t>
      </w:r>
      <w:r w:rsidRPr="00D43A9E">
        <w:rPr>
          <w:rFonts w:ascii="Sylfaen" w:hAnsi="Sylfaen"/>
          <w:noProof/>
          <w:sz w:val="24"/>
          <w:szCs w:val="24"/>
          <w:lang w:val="ka-GE"/>
        </w:rPr>
        <w:t xml:space="preserve"> </w:t>
      </w:r>
      <w:r w:rsidR="00DD631E" w:rsidRPr="00D43A9E">
        <w:rPr>
          <w:rFonts w:ascii="Sylfaen" w:hAnsi="Sylfaen"/>
          <w:noProof/>
          <w:sz w:val="24"/>
          <w:szCs w:val="24"/>
          <w:lang w:val="ka-GE"/>
        </w:rPr>
        <w:t>44</w:t>
      </w:r>
      <w:r w:rsidR="00C15650" w:rsidRPr="00D43A9E">
        <w:rPr>
          <w:rFonts w:ascii="Sylfaen" w:hAnsi="Sylfaen"/>
          <w:noProof/>
          <w:sz w:val="24"/>
          <w:szCs w:val="24"/>
          <w:lang w:val="ka-GE"/>
        </w:rPr>
        <w:t>-ე მუხლის  „დ“</w:t>
      </w:r>
      <w:r w:rsidR="00DD631E" w:rsidRPr="00D43A9E">
        <w:rPr>
          <w:rFonts w:ascii="Sylfaen" w:hAnsi="Sylfaen" w:cs="Sylfaen"/>
          <w:noProof/>
          <w:sz w:val="24"/>
          <w:szCs w:val="24"/>
          <w:lang w:val="ka-GE"/>
        </w:rPr>
        <w:t xml:space="preserve"> ქვეპუქნტის </w:t>
      </w:r>
      <w:r w:rsidRPr="00D43A9E">
        <w:rPr>
          <w:rFonts w:ascii="Sylfaen" w:hAnsi="Sylfaen"/>
          <w:noProof/>
          <w:sz w:val="24"/>
          <w:szCs w:val="24"/>
          <w:lang w:val="ka-GE"/>
        </w:rPr>
        <w:t>შესაბამისად.</w:t>
      </w:r>
    </w:p>
    <w:p w14:paraId="3BA1068F" w14:textId="77777777" w:rsidR="00693DB2" w:rsidRPr="00D43A9E" w:rsidRDefault="00693DB2" w:rsidP="008D5DF7">
      <w:pPr>
        <w:autoSpaceDE w:val="0"/>
        <w:autoSpaceDN w:val="0"/>
        <w:adjustRightInd w:val="0"/>
        <w:spacing w:after="0" w:line="288" w:lineRule="auto"/>
        <w:ind w:left="-720"/>
        <w:jc w:val="both"/>
        <w:rPr>
          <w:rFonts w:ascii="Sylfaen" w:hAnsi="Sylfaen"/>
          <w:sz w:val="24"/>
          <w:szCs w:val="24"/>
          <w:lang w:val="ka-GE"/>
        </w:rPr>
      </w:pPr>
    </w:p>
    <w:p w14:paraId="4D14F7EB" w14:textId="77777777" w:rsidR="00387E01" w:rsidRPr="00D43A9E" w:rsidRDefault="00387E01" w:rsidP="00387E01">
      <w:pPr>
        <w:autoSpaceDE w:val="0"/>
        <w:autoSpaceDN w:val="0"/>
        <w:adjustRightInd w:val="0"/>
        <w:spacing w:line="288" w:lineRule="auto"/>
        <w:ind w:left="-720"/>
        <w:jc w:val="both"/>
        <w:rPr>
          <w:rFonts w:ascii="Sylfaen" w:eastAsia="Times New Roman" w:hAnsi="Sylfaen"/>
          <w:sz w:val="24"/>
          <w:szCs w:val="24"/>
          <w:lang w:val="ka-GE"/>
        </w:rPr>
      </w:pPr>
      <w:r w:rsidRPr="00D43A9E">
        <w:rPr>
          <w:rFonts w:ascii="Sylfaen" w:eastAsia="Times New Roman" w:hAnsi="Sylfaen"/>
          <w:sz w:val="24"/>
          <w:szCs w:val="24"/>
          <w:lang w:val="ka-GE"/>
        </w:rPr>
        <w:t xml:space="preserve">ახალი პრეპარატის განხილვის შემთხვევაში, ექსტრაპოლაცია შესაძ₾ოა განხორციელდეს ამ დებულების დანართი № 1-ის  III თავის შესაბამისად, იმ პირობით, რომ ასევე შეფასდება კოფორმულანტების და სხვა კომპონენტების შესაძლო ეფექტები, განსაკუთრებით პათოგენურობაზე და ინფექციურობაზე.   </w:t>
      </w:r>
    </w:p>
    <w:p w14:paraId="38300D23" w14:textId="77777777" w:rsidR="00693DB2" w:rsidRPr="00D43A9E" w:rsidRDefault="00693DB2" w:rsidP="008D5DF7">
      <w:pPr>
        <w:autoSpaceDE w:val="0"/>
        <w:autoSpaceDN w:val="0"/>
        <w:adjustRightInd w:val="0"/>
        <w:spacing w:after="0" w:line="288" w:lineRule="auto"/>
        <w:ind w:left="-720"/>
        <w:jc w:val="both"/>
        <w:rPr>
          <w:rFonts w:ascii="Sylfaen" w:hAnsi="Sylfaen"/>
          <w:color w:val="1A171C"/>
          <w:sz w:val="24"/>
          <w:szCs w:val="24"/>
          <w:lang w:val="ka-GE"/>
        </w:rPr>
      </w:pPr>
    </w:p>
    <w:p w14:paraId="67B5477E" w14:textId="1DBDB006" w:rsidR="00693DB2" w:rsidRPr="00D43A9E" w:rsidRDefault="00693DB2"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მუხლი</w:t>
      </w:r>
      <w:r w:rsidR="00F073FB" w:rsidRPr="00D43A9E">
        <w:rPr>
          <w:rFonts w:ascii="Sylfaen" w:hAnsi="Sylfaen"/>
          <w:b/>
          <w:color w:val="1A171C"/>
          <w:sz w:val="24"/>
          <w:szCs w:val="24"/>
          <w:lang w:val="ka-GE"/>
        </w:rPr>
        <w:t xml:space="preserve"> 44</w:t>
      </w:r>
      <w:r w:rsidRPr="00D43A9E">
        <w:rPr>
          <w:rFonts w:ascii="Sylfaen" w:hAnsi="Sylfaen"/>
          <w:b/>
          <w:color w:val="1A171C"/>
          <w:sz w:val="24"/>
          <w:szCs w:val="24"/>
          <w:lang w:val="ka-GE"/>
        </w:rPr>
        <w:t>.</w:t>
      </w:r>
      <w:r w:rsidRPr="00D43A9E">
        <w:rPr>
          <w:rFonts w:ascii="Sylfaen" w:hAnsi="Sylfaen"/>
          <w:color w:val="1A171C"/>
          <w:sz w:val="24"/>
          <w:szCs w:val="24"/>
          <w:lang w:val="ka-GE"/>
        </w:rPr>
        <w:t xml:space="preserve">    </w:t>
      </w:r>
      <w:r w:rsidRPr="00D43A9E">
        <w:rPr>
          <w:rFonts w:ascii="Sylfaen" w:hAnsi="Sylfaen"/>
          <w:b/>
          <w:color w:val="1A171C"/>
          <w:sz w:val="24"/>
          <w:szCs w:val="24"/>
          <w:lang w:val="ka-GE"/>
        </w:rPr>
        <w:t>მცენარეთა დაცვის საშუალების იდენტიფიკაცია</w:t>
      </w:r>
    </w:p>
    <w:p w14:paraId="6A99BF43" w14:textId="70535E10" w:rsidR="00693DB2" w:rsidRPr="00D43A9E" w:rsidRDefault="00693DB2"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მოწოდებული ინფორმაცია, მიკროორგანიზმების შესახებ წარდგენილ ინფორმაციასთან ერთად, საკმარისი უნდა იყოს იმისათვის, რომ ზუსტად განისაზღვროს და იდენტიფიცირდეს აღნიშნული პრეპარატები. მითითებული ინფორმაცია და მონაცემები, თუ სხვაგვარად არ არის განსაზღვრული, მოითხოვება ყველა მცენარეთა დაცვის საშუალებასთან დაკავშირებით. ამის მიზანია დადგენა შეუძლია თუ არა ნებისმიერ ფაქტორს მიკროორგანიზმების </w:t>
      </w:r>
      <w:r w:rsidRPr="00D43A9E">
        <w:rPr>
          <w:rFonts w:ascii="Sylfaen" w:hAnsi="Sylfaen"/>
          <w:sz w:val="24"/>
          <w:szCs w:val="24"/>
          <w:lang w:val="ka-GE"/>
        </w:rPr>
        <w:t>როგორც მცენარეთა დაცვის საშუალების თვისებების შეცვლა, შედარებით მიკროორგანიზმთან როგორც ასეთი, რომელიც მოცემულია ამ დებულების დანართი № 1-ის III თავში</w:t>
      </w:r>
      <w:r w:rsidR="00DD631E" w:rsidRPr="00D43A9E">
        <w:rPr>
          <w:rFonts w:ascii="Sylfaen" w:hAnsi="Sylfaen"/>
          <w:sz w:val="24"/>
          <w:szCs w:val="24"/>
          <w:lang w:val="ka-GE"/>
        </w:rPr>
        <w:t>.</w:t>
      </w:r>
    </w:p>
    <w:p w14:paraId="0F411283" w14:textId="190339F0" w:rsidR="00693DB2" w:rsidRPr="00D43A9E" w:rsidRDefault="007F7C90"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ა) </w:t>
      </w:r>
      <w:r w:rsidRPr="00D43A9E">
        <w:rPr>
          <w:rFonts w:ascii="Sylfaen" w:hAnsi="Sylfaen"/>
          <w:b/>
          <w:color w:val="1A171C"/>
          <w:sz w:val="24"/>
          <w:szCs w:val="24"/>
          <w:lang w:val="ka-GE"/>
        </w:rPr>
        <w:t>რეგისტრანტი</w:t>
      </w:r>
      <w:r w:rsidRPr="00D43A9E">
        <w:rPr>
          <w:rFonts w:ascii="Sylfaen" w:hAnsi="Sylfaen" w:cs="Sylfaen"/>
          <w:b/>
          <w:noProof/>
          <w:sz w:val="24"/>
          <w:szCs w:val="24"/>
          <w:lang w:val="ka-GE"/>
        </w:rPr>
        <w:t xml:space="preserve"> - </w:t>
      </w:r>
      <w:r w:rsidR="00693DB2" w:rsidRPr="00D43A9E">
        <w:rPr>
          <w:rFonts w:ascii="Sylfaen" w:hAnsi="Sylfaen" w:cs="Sylfaen"/>
          <w:noProof/>
          <w:sz w:val="24"/>
          <w:szCs w:val="24"/>
          <w:lang w:val="ka-GE"/>
        </w:rPr>
        <w:t>დასახელება</w:t>
      </w:r>
      <w:r w:rsidR="00693DB2" w:rsidRPr="00D43A9E">
        <w:rPr>
          <w:rFonts w:ascii="Sylfaen" w:hAnsi="Sylfaen"/>
          <w:noProof/>
          <w:sz w:val="24"/>
          <w:szCs w:val="24"/>
          <w:lang w:val="ka-GE"/>
        </w:rPr>
        <w:t xml:space="preserve">, </w:t>
      </w:r>
      <w:r w:rsidR="00693DB2" w:rsidRPr="00D43A9E">
        <w:rPr>
          <w:rFonts w:ascii="Sylfaen" w:hAnsi="Sylfaen" w:cs="Sylfaen"/>
          <w:noProof/>
          <w:sz w:val="24"/>
          <w:szCs w:val="24"/>
          <w:lang w:val="ka-GE"/>
        </w:rPr>
        <w:t>მისამართი</w:t>
      </w:r>
      <w:r w:rsidR="00693DB2" w:rsidRPr="00D43A9E">
        <w:rPr>
          <w:rFonts w:ascii="Sylfaen" w:hAnsi="Sylfaen"/>
          <w:noProof/>
          <w:sz w:val="24"/>
          <w:szCs w:val="24"/>
          <w:lang w:val="ka-GE"/>
        </w:rPr>
        <w:t xml:space="preserve">, </w:t>
      </w:r>
      <w:r w:rsidR="00693DB2" w:rsidRPr="00D43A9E">
        <w:rPr>
          <w:rFonts w:ascii="Sylfaen" w:hAnsi="Sylfaen" w:cs="Sylfaen"/>
          <w:noProof/>
          <w:sz w:val="24"/>
          <w:szCs w:val="24"/>
          <w:lang w:val="ka-GE"/>
        </w:rPr>
        <w:t>საკონტაქტო</w:t>
      </w:r>
      <w:r w:rsidR="00693DB2" w:rsidRPr="00D43A9E">
        <w:rPr>
          <w:rFonts w:ascii="Sylfaen" w:hAnsi="Sylfaen"/>
          <w:noProof/>
          <w:sz w:val="24"/>
          <w:szCs w:val="24"/>
          <w:lang w:val="ka-GE"/>
        </w:rPr>
        <w:t xml:space="preserve"> </w:t>
      </w:r>
      <w:r w:rsidR="00693DB2" w:rsidRPr="00D43A9E">
        <w:rPr>
          <w:rFonts w:ascii="Sylfaen" w:hAnsi="Sylfaen" w:cs="Sylfaen"/>
          <w:noProof/>
          <w:sz w:val="24"/>
          <w:szCs w:val="24"/>
          <w:lang w:val="ka-GE"/>
        </w:rPr>
        <w:t>პირის</w:t>
      </w:r>
      <w:r w:rsidR="00693DB2" w:rsidRPr="00D43A9E">
        <w:rPr>
          <w:rFonts w:ascii="Sylfaen" w:hAnsi="Sylfaen"/>
          <w:noProof/>
          <w:sz w:val="24"/>
          <w:szCs w:val="24"/>
          <w:lang w:val="ka-GE"/>
        </w:rPr>
        <w:t xml:space="preserve"> </w:t>
      </w:r>
      <w:r w:rsidR="00693DB2" w:rsidRPr="00D43A9E">
        <w:rPr>
          <w:rFonts w:ascii="Sylfaen" w:hAnsi="Sylfaen" w:cs="Sylfaen"/>
          <w:noProof/>
          <w:sz w:val="24"/>
          <w:szCs w:val="24"/>
          <w:lang w:val="ka-GE"/>
        </w:rPr>
        <w:t>სახელი</w:t>
      </w:r>
      <w:r w:rsidR="00693DB2" w:rsidRPr="00D43A9E">
        <w:rPr>
          <w:rFonts w:ascii="Sylfaen" w:hAnsi="Sylfaen"/>
          <w:noProof/>
          <w:sz w:val="24"/>
          <w:szCs w:val="24"/>
          <w:lang w:val="ka-GE"/>
        </w:rPr>
        <w:t xml:space="preserve">, </w:t>
      </w:r>
      <w:r w:rsidR="00693DB2" w:rsidRPr="00D43A9E">
        <w:rPr>
          <w:rFonts w:ascii="Sylfaen" w:hAnsi="Sylfaen" w:cs="Sylfaen"/>
          <w:noProof/>
          <w:sz w:val="24"/>
          <w:szCs w:val="24"/>
          <w:lang w:val="ka-GE"/>
        </w:rPr>
        <w:t>გვარი, თანამდებობა</w:t>
      </w:r>
      <w:r w:rsidR="00693DB2" w:rsidRPr="00D43A9E">
        <w:rPr>
          <w:rFonts w:ascii="Sylfaen" w:hAnsi="Sylfaen"/>
          <w:noProof/>
          <w:sz w:val="24"/>
          <w:szCs w:val="24"/>
          <w:lang w:val="ka-GE"/>
        </w:rPr>
        <w:t xml:space="preserve">, </w:t>
      </w:r>
      <w:r w:rsidR="00693DB2" w:rsidRPr="00D43A9E">
        <w:rPr>
          <w:rFonts w:ascii="Sylfaen" w:hAnsi="Sylfaen" w:cs="Sylfaen"/>
          <w:noProof/>
          <w:sz w:val="24"/>
          <w:szCs w:val="24"/>
          <w:lang w:val="ka-GE"/>
        </w:rPr>
        <w:t>ტელეფონის</w:t>
      </w:r>
      <w:r w:rsidR="00693DB2" w:rsidRPr="00D43A9E">
        <w:rPr>
          <w:rFonts w:ascii="Sylfaen" w:hAnsi="Sylfaen"/>
          <w:noProof/>
          <w:sz w:val="24"/>
          <w:szCs w:val="24"/>
          <w:lang w:val="ka-GE"/>
        </w:rPr>
        <w:t xml:space="preserve"> </w:t>
      </w:r>
      <w:r w:rsidR="00693DB2" w:rsidRPr="00D43A9E">
        <w:rPr>
          <w:rFonts w:ascii="Sylfaen" w:hAnsi="Sylfaen" w:cs="Sylfaen"/>
          <w:noProof/>
          <w:sz w:val="24"/>
          <w:szCs w:val="24"/>
          <w:lang w:val="ka-GE"/>
        </w:rPr>
        <w:t>და</w:t>
      </w:r>
      <w:r w:rsidR="00693DB2" w:rsidRPr="00D43A9E">
        <w:rPr>
          <w:rFonts w:ascii="Sylfaen" w:hAnsi="Sylfaen"/>
          <w:noProof/>
          <w:sz w:val="24"/>
          <w:szCs w:val="24"/>
          <w:lang w:val="ka-GE"/>
        </w:rPr>
        <w:t xml:space="preserve"> </w:t>
      </w:r>
      <w:r w:rsidR="00693DB2" w:rsidRPr="00D43A9E">
        <w:rPr>
          <w:rFonts w:ascii="Sylfaen" w:hAnsi="Sylfaen" w:cs="Sylfaen"/>
          <w:noProof/>
          <w:sz w:val="24"/>
          <w:szCs w:val="24"/>
          <w:lang w:val="ka-GE"/>
        </w:rPr>
        <w:t>ფაქსის</w:t>
      </w:r>
      <w:r w:rsidR="00693DB2" w:rsidRPr="00D43A9E">
        <w:rPr>
          <w:rFonts w:ascii="Sylfaen" w:hAnsi="Sylfaen"/>
          <w:noProof/>
          <w:sz w:val="24"/>
          <w:szCs w:val="24"/>
          <w:lang w:val="ka-GE"/>
        </w:rPr>
        <w:t xml:space="preserve"> </w:t>
      </w:r>
      <w:r w:rsidR="00693DB2" w:rsidRPr="00D43A9E">
        <w:rPr>
          <w:rFonts w:ascii="Sylfaen" w:hAnsi="Sylfaen" w:cs="Sylfaen"/>
          <w:noProof/>
          <w:sz w:val="24"/>
          <w:szCs w:val="24"/>
          <w:lang w:val="ka-GE"/>
        </w:rPr>
        <w:t>ნომ</w:t>
      </w:r>
      <w:r w:rsidR="00693DB2" w:rsidRPr="00D43A9E">
        <w:rPr>
          <w:rFonts w:ascii="Sylfaen" w:hAnsi="Sylfaen"/>
          <w:noProof/>
          <w:sz w:val="24"/>
          <w:szCs w:val="24"/>
          <w:lang w:val="ka-GE"/>
        </w:rPr>
        <w:t>ე</w:t>
      </w:r>
      <w:r w:rsidR="00693DB2" w:rsidRPr="00D43A9E">
        <w:rPr>
          <w:rFonts w:ascii="Sylfaen" w:hAnsi="Sylfaen" w:cs="Sylfaen"/>
          <w:noProof/>
          <w:sz w:val="24"/>
          <w:szCs w:val="24"/>
          <w:lang w:val="ka-GE"/>
        </w:rPr>
        <w:t>რი</w:t>
      </w:r>
      <w:r w:rsidR="00693DB2" w:rsidRPr="00D43A9E">
        <w:rPr>
          <w:rFonts w:ascii="Sylfaen" w:hAnsi="Sylfaen"/>
          <w:noProof/>
          <w:sz w:val="24"/>
          <w:szCs w:val="24"/>
          <w:lang w:val="ka-GE"/>
        </w:rPr>
        <w:t>.</w:t>
      </w:r>
    </w:p>
    <w:p w14:paraId="387396D1" w14:textId="3E949192" w:rsidR="00693DB2" w:rsidRPr="00D43A9E" w:rsidRDefault="007F7C90"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ბ) </w:t>
      </w:r>
      <w:r w:rsidR="00693DB2" w:rsidRPr="00D43A9E">
        <w:rPr>
          <w:rFonts w:ascii="Sylfaen" w:hAnsi="Sylfaen"/>
          <w:b/>
          <w:color w:val="1A171C"/>
          <w:sz w:val="24"/>
          <w:szCs w:val="24"/>
          <w:lang w:val="ka-GE"/>
        </w:rPr>
        <w:t>პრეპარატის და მიკროორგანიზმების მწარმოებელი</w:t>
      </w:r>
      <w:r w:rsidR="009D4FDC" w:rsidRPr="00D43A9E">
        <w:rPr>
          <w:rFonts w:ascii="Sylfaen" w:hAnsi="Sylfaen"/>
          <w:b/>
          <w:color w:val="1A171C"/>
          <w:sz w:val="24"/>
          <w:szCs w:val="24"/>
          <w:lang w:val="ka-GE"/>
        </w:rPr>
        <w:t>:</w:t>
      </w:r>
    </w:p>
    <w:p w14:paraId="1B86B0D5" w14:textId="1CB0F038" w:rsidR="00693DB2" w:rsidRPr="00D43A9E" w:rsidRDefault="009D4FDC"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lastRenderedPageBreak/>
        <w:t xml:space="preserve">ბ.ა) </w:t>
      </w:r>
      <w:r w:rsidR="00693DB2" w:rsidRPr="00D43A9E">
        <w:rPr>
          <w:rFonts w:ascii="Sylfaen" w:hAnsi="Sylfaen"/>
          <w:color w:val="1A171C"/>
          <w:sz w:val="24"/>
          <w:szCs w:val="24"/>
          <w:lang w:val="ka-GE"/>
        </w:rPr>
        <w:t>მიეთითოს  პრეპარატის და აღნიშნულ პრეპარატში თითოეული მიკროორგანიზმის მწარმოებლის სახელი და მისამართი, ასევე თითოეული მწარმოებელი ქარხნის სახელი და მისამართი, სადაც მოცემული პრეპარატი და მიკროორგანიზმი იწარმოება</w:t>
      </w:r>
      <w:r w:rsidR="00DD631E" w:rsidRPr="00D43A9E">
        <w:rPr>
          <w:rFonts w:ascii="Sylfaen" w:hAnsi="Sylfaen"/>
          <w:color w:val="1A171C"/>
          <w:sz w:val="24"/>
          <w:szCs w:val="24"/>
          <w:lang w:val="ka-GE"/>
        </w:rPr>
        <w:t xml:space="preserve">. </w:t>
      </w:r>
    </w:p>
    <w:p w14:paraId="7B1EE455" w14:textId="4BD7AF66" w:rsidR="00693DB2" w:rsidRPr="00D43A9E" w:rsidRDefault="009D4FDC"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ბ.ბ) </w:t>
      </w:r>
      <w:r w:rsidR="00693DB2" w:rsidRPr="00D43A9E">
        <w:rPr>
          <w:rFonts w:ascii="Sylfaen" w:hAnsi="Sylfaen"/>
          <w:color w:val="1A171C"/>
          <w:sz w:val="24"/>
          <w:szCs w:val="24"/>
          <w:lang w:val="ka-GE"/>
        </w:rPr>
        <w:t xml:space="preserve">მიეთითოს თითოეული მწარმოებლის საკონტაქტო პირი (უპირატესად </w:t>
      </w:r>
      <w:r w:rsidR="00693DB2" w:rsidRPr="00D43A9E">
        <w:rPr>
          <w:rFonts w:ascii="Sylfaen" w:hAnsi="Sylfaen"/>
          <w:sz w:val="24"/>
          <w:szCs w:val="24"/>
          <w:lang w:val="ka-GE"/>
        </w:rPr>
        <w:t xml:space="preserve">ცენტრალური </w:t>
      </w:r>
      <w:r w:rsidR="00693DB2" w:rsidRPr="00D43A9E">
        <w:rPr>
          <w:rFonts w:ascii="Sylfaen" w:hAnsi="Sylfaen"/>
          <w:color w:val="1A171C"/>
          <w:sz w:val="24"/>
          <w:szCs w:val="24"/>
          <w:lang w:val="ka-GE"/>
        </w:rPr>
        <w:t>საკონტაქტო პირის სახელი, ტელეფონი, და ფაქსის ნომერი</w:t>
      </w:r>
      <w:r w:rsidR="00DD631E" w:rsidRPr="00D43A9E">
        <w:rPr>
          <w:rFonts w:ascii="Sylfaen" w:hAnsi="Sylfaen"/>
          <w:color w:val="1A171C"/>
          <w:sz w:val="24"/>
          <w:szCs w:val="24"/>
          <w:lang w:val="ka-GE"/>
        </w:rPr>
        <w:t xml:space="preserve">). </w:t>
      </w:r>
    </w:p>
    <w:p w14:paraId="5B5A40F5" w14:textId="17F19651" w:rsidR="00693DB2" w:rsidRPr="00D43A9E" w:rsidRDefault="009D4FDC"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ბ.გ) </w:t>
      </w:r>
      <w:r w:rsidR="00693DB2" w:rsidRPr="00D43A9E">
        <w:rPr>
          <w:rFonts w:ascii="Sylfaen" w:hAnsi="Sylfaen"/>
          <w:color w:val="1A171C"/>
          <w:sz w:val="24"/>
          <w:szCs w:val="24"/>
          <w:lang w:val="ka-GE"/>
        </w:rPr>
        <w:t xml:space="preserve">თუ მიკროორგანიზმები იქმნება მწარმოებლისგან, საიდანაც მონაცემები </w:t>
      </w:r>
      <w:r w:rsidR="00693DB2" w:rsidRPr="00D43A9E">
        <w:rPr>
          <w:rFonts w:ascii="Sylfaen" w:hAnsi="Sylfaen"/>
          <w:sz w:val="24"/>
          <w:szCs w:val="24"/>
          <w:lang w:val="ka-GE"/>
        </w:rPr>
        <w:t xml:space="preserve">ამ დებულების დანართი № 1-ის III თავის </w:t>
      </w:r>
      <w:r w:rsidR="00693DB2" w:rsidRPr="00D43A9E">
        <w:rPr>
          <w:rFonts w:ascii="Sylfaen" w:hAnsi="Sylfaen"/>
          <w:color w:val="1A171C"/>
          <w:sz w:val="24"/>
          <w:szCs w:val="24"/>
          <w:lang w:val="ka-GE"/>
        </w:rPr>
        <w:t xml:space="preserve">შესაბამისად, მანამდე არ არის წარდგენილი, წარსადგენია დეტალური ინფორმაცია სახელის და სახეობების აღწერილობის შესახებ, როგორც </w:t>
      </w:r>
      <w:r w:rsidR="00693DB2" w:rsidRPr="00D43A9E">
        <w:rPr>
          <w:rFonts w:ascii="Sylfaen" w:hAnsi="Sylfaen"/>
          <w:sz w:val="24"/>
          <w:szCs w:val="24"/>
          <w:lang w:val="ka-GE"/>
        </w:rPr>
        <w:t>მოითხოვება ამ დებულების დანართი № 1-ის III თავის მე-18 მუხლის პირველი პუნქტის “გ” ქვეპუნქტში და მინარევების შესახებ, როგორც მოითხოვება ამ დებულების დანართი № 1-ის III თავის მე-18 მუხლის პირველი პუნქტის “ დ” ქვეპუნქტში</w:t>
      </w:r>
      <w:r w:rsidR="00DD631E" w:rsidRPr="00D43A9E">
        <w:rPr>
          <w:rFonts w:ascii="Sylfaen" w:hAnsi="Sylfaen"/>
          <w:sz w:val="24"/>
          <w:szCs w:val="24"/>
          <w:lang w:val="ka-GE"/>
        </w:rPr>
        <w:t>.</w:t>
      </w:r>
    </w:p>
    <w:p w14:paraId="7545A222" w14:textId="4B174B22" w:rsidR="00693DB2" w:rsidRPr="00D43A9E" w:rsidRDefault="00DB5C33"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color w:val="1A171C"/>
          <w:sz w:val="24"/>
          <w:szCs w:val="24"/>
          <w:lang w:val="ka-GE"/>
        </w:rPr>
        <w:t>გ)</w:t>
      </w:r>
      <w:r w:rsidR="00693DB2" w:rsidRPr="00D43A9E">
        <w:rPr>
          <w:rFonts w:ascii="Sylfaen" w:hAnsi="Sylfaen"/>
          <w:color w:val="1A171C"/>
          <w:sz w:val="24"/>
          <w:szCs w:val="24"/>
          <w:lang w:val="ka-GE"/>
        </w:rPr>
        <w:t xml:space="preserve">  </w:t>
      </w:r>
      <w:r w:rsidR="00693DB2" w:rsidRPr="00D43A9E">
        <w:rPr>
          <w:rFonts w:ascii="Sylfaen" w:hAnsi="Sylfaen"/>
          <w:b/>
          <w:color w:val="1A171C"/>
          <w:sz w:val="24"/>
          <w:szCs w:val="24"/>
          <w:lang w:val="ka-GE"/>
        </w:rPr>
        <w:t>პრეპარატის სავაჭრო სახელწოდება ან შეთავაზებული სავაჭრო სახელწოდება და მწარმოებლის კოდის ნომერი, შესაბამის შემთხვევაში</w:t>
      </w:r>
      <w:r w:rsidRPr="00D43A9E">
        <w:rPr>
          <w:rFonts w:ascii="Sylfaen" w:hAnsi="Sylfaen"/>
          <w:b/>
          <w:color w:val="1A171C"/>
          <w:sz w:val="24"/>
          <w:szCs w:val="24"/>
          <w:lang w:val="ka-GE"/>
        </w:rPr>
        <w:t xml:space="preserve"> - </w:t>
      </w:r>
      <w:r w:rsidR="00693DB2" w:rsidRPr="00D43A9E">
        <w:rPr>
          <w:rFonts w:ascii="Sylfaen" w:hAnsi="Sylfaen"/>
          <w:color w:val="1A171C"/>
          <w:sz w:val="24"/>
          <w:szCs w:val="24"/>
          <w:lang w:val="ka-GE"/>
        </w:rPr>
        <w:t>წარსადგენია ყველა წინა და მიმდინარე სავაჭრო სახელწოდება და შეთავაზებული სავაჭრო სახელწოდება და პრეპარატის კოდის ნომრები, რომელიც მითითებულია დოსიეში, ასევე მოქმედი სახელები და ნომრები. წარსადგენია სრული დეტალები ნებისმიერი განსხვავების შესახებ. (შეთავაზებული სავაჭრო სახელწოდება უნდა იყოს ისეთი, რომ არ მოხდეს უკვე რეგისტრირებული მცენარეთა დაცვის საშუალების სავაჭრო სახელწოდებაში არევა).</w:t>
      </w:r>
    </w:p>
    <w:p w14:paraId="0B69F51B" w14:textId="77777777" w:rsidR="00693DB2" w:rsidRPr="00D43A9E" w:rsidRDefault="00DB5C33"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color w:val="1A171C"/>
          <w:sz w:val="24"/>
          <w:szCs w:val="24"/>
          <w:lang w:val="ka-GE"/>
        </w:rPr>
        <w:t>დ)</w:t>
      </w:r>
      <w:r w:rsidR="00693DB2" w:rsidRPr="00D43A9E">
        <w:rPr>
          <w:rFonts w:ascii="Sylfaen" w:hAnsi="Sylfaen"/>
          <w:color w:val="1A171C"/>
          <w:sz w:val="24"/>
          <w:szCs w:val="24"/>
          <w:lang w:val="ka-GE"/>
        </w:rPr>
        <w:t xml:space="preserve"> </w:t>
      </w:r>
      <w:r w:rsidR="00693DB2" w:rsidRPr="00D43A9E">
        <w:rPr>
          <w:rFonts w:ascii="Sylfaen" w:hAnsi="Sylfaen"/>
          <w:b/>
          <w:color w:val="1A171C"/>
          <w:sz w:val="24"/>
          <w:szCs w:val="24"/>
          <w:lang w:val="ka-GE"/>
        </w:rPr>
        <w:t>დეტალური რაოდენობრივი და ხარისხობრივი ინფორმაცია პრეპარატის შემადგენლობის შესახებ</w:t>
      </w:r>
      <w:r w:rsidRPr="00D43A9E">
        <w:rPr>
          <w:rFonts w:ascii="Sylfaen" w:hAnsi="Sylfaen"/>
          <w:b/>
          <w:color w:val="1A171C"/>
          <w:sz w:val="24"/>
          <w:szCs w:val="24"/>
          <w:lang w:val="ka-GE"/>
        </w:rPr>
        <w:t>:</w:t>
      </w:r>
    </w:p>
    <w:p w14:paraId="7AECBEEF" w14:textId="77777777" w:rsidR="00693DB2" w:rsidRPr="00D43A9E" w:rsidRDefault="00DB5C3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დ.ა) </w:t>
      </w:r>
      <w:r w:rsidR="00693DB2" w:rsidRPr="00D43A9E">
        <w:rPr>
          <w:rFonts w:ascii="Sylfaen" w:hAnsi="Sylfaen"/>
          <w:color w:val="1A171C"/>
          <w:sz w:val="24"/>
          <w:szCs w:val="24"/>
          <w:lang w:val="ka-GE"/>
        </w:rPr>
        <w:t xml:space="preserve">უნდა მოხდეს თითოეული მიკროორგანიზმის იდენტიფიკაცია და დასახელება სახეობების დონეზე, რომელიც არის გამოყენების საგანი. აღნიშნული მიკროორგანიზმი შეტანილ უნდა იქნას აღიარებულ კულტურების კოლექციაში და მიენიჭოს ინვენტარული ნომერი. უნდა მიეთითოს სამეცნიერო სახელი, ასევე ჯგუფის განსაზღვრება (ბაქტერია, ვირუსი და სხვა) და ნებისმიერი სხვა დენომინაცია, მიკროორგანიზმთან დაკავშირებით (მაგალითად, შტამები, სეროტიპები).  გარდა ამისა, უნდა მიეთითოს მიკროორგანიზმის განვითარების ფაზა (მაგალითად სპორები, მიცელიუმი) ბაზარზე განთავსებულ პროდუქტზე.  </w:t>
      </w:r>
    </w:p>
    <w:p w14:paraId="6765C484" w14:textId="77777777" w:rsidR="00693DB2" w:rsidRPr="00D43A9E" w:rsidRDefault="00693DB2"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 </w:t>
      </w:r>
      <w:r w:rsidR="00DB5C33" w:rsidRPr="00D43A9E">
        <w:rPr>
          <w:rFonts w:ascii="Sylfaen" w:hAnsi="Sylfaen"/>
          <w:color w:val="1A171C"/>
          <w:sz w:val="24"/>
          <w:szCs w:val="24"/>
          <w:lang w:val="ka-GE"/>
        </w:rPr>
        <w:t>დ.ა.ა)</w:t>
      </w:r>
      <w:r w:rsidRPr="00D43A9E">
        <w:rPr>
          <w:rFonts w:ascii="Sylfaen" w:hAnsi="Sylfaen"/>
          <w:color w:val="1A171C"/>
          <w:sz w:val="24"/>
          <w:szCs w:val="24"/>
          <w:lang w:val="ka-GE"/>
        </w:rPr>
        <w:t xml:space="preserve">   პრეპარატებისთვის წარსადგენია შემდეგი ინფორმაცია: </w:t>
      </w:r>
    </w:p>
    <w:p w14:paraId="4630F929" w14:textId="77777777" w:rsidR="00693DB2" w:rsidRPr="00D43A9E" w:rsidRDefault="00693DB2" w:rsidP="008D5DF7">
      <w:pPr>
        <w:numPr>
          <w:ilvl w:val="0"/>
          <w:numId w:val="18"/>
        </w:numPr>
        <w:autoSpaceDE w:val="0"/>
        <w:autoSpaceDN w:val="0"/>
        <w:adjustRightInd w:val="0"/>
        <w:spacing w:after="0" w:line="288" w:lineRule="auto"/>
        <w:ind w:left="-720" w:firstLine="0"/>
        <w:jc w:val="both"/>
        <w:rPr>
          <w:rFonts w:ascii="Sylfaen" w:hAnsi="Sylfaen"/>
          <w:color w:val="1A171C"/>
          <w:sz w:val="24"/>
          <w:szCs w:val="24"/>
          <w:lang w:val="ka-GE"/>
        </w:rPr>
      </w:pPr>
      <w:r w:rsidRPr="00D43A9E">
        <w:rPr>
          <w:rFonts w:ascii="Sylfaen" w:hAnsi="Sylfaen"/>
          <w:color w:val="1A171C"/>
          <w:sz w:val="24"/>
          <w:szCs w:val="24"/>
          <w:lang w:val="ka-GE"/>
        </w:rPr>
        <w:t>მიკროორგანიზმ</w:t>
      </w:r>
      <w:r w:rsidR="00BE17EC" w:rsidRPr="00D43A9E">
        <w:rPr>
          <w:rFonts w:ascii="Sylfaen" w:hAnsi="Sylfaen"/>
          <w:color w:val="1A171C"/>
          <w:sz w:val="24"/>
          <w:szCs w:val="24"/>
        </w:rPr>
        <w:t>(</w:t>
      </w:r>
      <w:r w:rsidRPr="00D43A9E">
        <w:rPr>
          <w:rFonts w:ascii="Sylfaen" w:hAnsi="Sylfaen"/>
          <w:color w:val="1A171C"/>
          <w:sz w:val="24"/>
          <w:szCs w:val="24"/>
          <w:lang w:val="ka-GE"/>
        </w:rPr>
        <w:t>ებ</w:t>
      </w:r>
      <w:r w:rsidR="00BE17EC" w:rsidRPr="00D43A9E">
        <w:rPr>
          <w:rFonts w:ascii="Sylfaen" w:hAnsi="Sylfaen"/>
          <w:color w:val="1A171C"/>
          <w:sz w:val="24"/>
          <w:szCs w:val="24"/>
        </w:rPr>
        <w:t>)</w:t>
      </w:r>
      <w:r w:rsidRPr="00D43A9E">
        <w:rPr>
          <w:rFonts w:ascii="Sylfaen" w:hAnsi="Sylfaen"/>
          <w:color w:val="1A171C"/>
          <w:sz w:val="24"/>
          <w:szCs w:val="24"/>
          <w:lang w:val="ka-GE"/>
        </w:rPr>
        <w:t xml:space="preserve">ის შემცველობა მცენარეთა დაცვის საშუალებაში და მიკროორგანიზმის შემცველობა მცენარეთა დაცვის საშუალების წარმოებისთვის გამოყენებულ მასალაში. ეს უნდა მოიცავდეს სიცოცხლისუნარიანი და არასიცოცხლის უნარიანი მასალის მაქსიმალურ, მინიმალურ და ნომინალურ შემცველობას, </w:t>
      </w:r>
    </w:p>
    <w:p w14:paraId="5FD36160" w14:textId="77777777" w:rsidR="00693DB2" w:rsidRPr="00D43A9E" w:rsidRDefault="00693DB2" w:rsidP="008D5DF7">
      <w:pPr>
        <w:numPr>
          <w:ilvl w:val="0"/>
          <w:numId w:val="18"/>
        </w:numPr>
        <w:autoSpaceDE w:val="0"/>
        <w:autoSpaceDN w:val="0"/>
        <w:adjustRightInd w:val="0"/>
        <w:spacing w:after="0" w:line="288" w:lineRule="auto"/>
        <w:ind w:left="-720" w:firstLine="0"/>
        <w:jc w:val="both"/>
        <w:rPr>
          <w:rFonts w:ascii="Sylfaen" w:hAnsi="Sylfaen"/>
          <w:color w:val="1A171C"/>
          <w:sz w:val="24"/>
          <w:szCs w:val="24"/>
          <w:lang w:val="ka-GE"/>
        </w:rPr>
      </w:pPr>
      <w:r w:rsidRPr="00D43A9E">
        <w:rPr>
          <w:rFonts w:ascii="Sylfaen" w:hAnsi="Sylfaen"/>
          <w:color w:val="1A171C"/>
          <w:sz w:val="24"/>
          <w:szCs w:val="24"/>
          <w:lang w:val="ka-GE"/>
        </w:rPr>
        <w:t xml:space="preserve">კოფორმულანტების შემცველობა, </w:t>
      </w:r>
    </w:p>
    <w:p w14:paraId="2B2CE046" w14:textId="688247DF" w:rsidR="00693DB2" w:rsidRPr="00D43A9E" w:rsidRDefault="00693DB2" w:rsidP="008D5DF7">
      <w:pPr>
        <w:numPr>
          <w:ilvl w:val="0"/>
          <w:numId w:val="18"/>
        </w:numPr>
        <w:autoSpaceDE w:val="0"/>
        <w:autoSpaceDN w:val="0"/>
        <w:adjustRightInd w:val="0"/>
        <w:spacing w:after="0" w:line="288" w:lineRule="auto"/>
        <w:ind w:left="-720" w:firstLine="0"/>
        <w:jc w:val="both"/>
        <w:rPr>
          <w:rFonts w:ascii="Sylfaen" w:hAnsi="Sylfaen"/>
          <w:color w:val="1A171C"/>
          <w:sz w:val="24"/>
          <w:szCs w:val="24"/>
          <w:lang w:val="ka-GE"/>
        </w:rPr>
      </w:pPr>
      <w:r w:rsidRPr="00D43A9E">
        <w:rPr>
          <w:rFonts w:ascii="Sylfaen" w:hAnsi="Sylfaen"/>
          <w:color w:val="1A171C"/>
          <w:sz w:val="24"/>
          <w:szCs w:val="24"/>
          <w:lang w:val="ka-GE"/>
        </w:rPr>
        <w:lastRenderedPageBreak/>
        <w:t xml:space="preserve">სხვა კომპონენტების შემადგენლობა (როგორიცაა სუბ-პროდუქტები, კონდენსატები, მკვებავი გარემო კულტურებისთვის და სხვა) და დამაბინძურებელი მიკროორგანიზმები, მიღებული წარმოების პროცესიდან.  </w:t>
      </w:r>
    </w:p>
    <w:p w14:paraId="0D1851C8" w14:textId="09695E3F" w:rsidR="00693DB2" w:rsidRPr="00D43A9E" w:rsidRDefault="00DB5C3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დ.ა.ბ) </w:t>
      </w:r>
      <w:r w:rsidR="00693DB2" w:rsidRPr="00D43A9E">
        <w:rPr>
          <w:rFonts w:ascii="Sylfaen" w:hAnsi="Sylfaen"/>
          <w:color w:val="1A171C"/>
          <w:sz w:val="24"/>
          <w:szCs w:val="24"/>
          <w:lang w:val="ka-GE"/>
        </w:rPr>
        <w:t xml:space="preserve">შემცველობა გამოხატული უნდა იყოს იმ მაჩვენებლებში, რომელიც წარმოდგენილია </w:t>
      </w:r>
      <w:r w:rsidR="00693DB2" w:rsidRPr="00D43A9E">
        <w:rPr>
          <w:rFonts w:ascii="Sylfaen" w:hAnsi="Sylfaen"/>
          <w:sz w:val="24"/>
          <w:szCs w:val="24"/>
          <w:lang w:val="ka-GE"/>
        </w:rPr>
        <w:t xml:space="preserve">ამ დებულების დანართი № 1-ის II თავში </w:t>
      </w:r>
      <w:r w:rsidR="00693DB2" w:rsidRPr="00D43A9E">
        <w:rPr>
          <w:rFonts w:ascii="Sylfaen" w:hAnsi="Sylfaen"/>
          <w:color w:val="1A171C"/>
          <w:sz w:val="24"/>
          <w:szCs w:val="24"/>
          <w:lang w:val="ka-GE"/>
        </w:rPr>
        <w:t xml:space="preserve">ქიმიური ნივთიერებებისთვის და </w:t>
      </w:r>
      <w:r w:rsidR="00693DB2" w:rsidRPr="00D43A9E">
        <w:rPr>
          <w:rFonts w:ascii="Sylfaen" w:hAnsi="Sylfaen"/>
          <w:sz w:val="24"/>
          <w:szCs w:val="24"/>
          <w:lang w:val="ka-GE"/>
        </w:rPr>
        <w:t xml:space="preserve">III თავში </w:t>
      </w:r>
      <w:r w:rsidR="00693DB2" w:rsidRPr="00D43A9E">
        <w:rPr>
          <w:rFonts w:ascii="Sylfaen" w:hAnsi="Sylfaen"/>
          <w:color w:val="1A171C"/>
          <w:sz w:val="24"/>
          <w:szCs w:val="24"/>
          <w:lang w:val="ka-GE"/>
        </w:rPr>
        <w:t>შესაბამის მაჩვენებლებში მიკროორგანიზმებისთვის (</w:t>
      </w:r>
      <w:r w:rsidR="00A6795F" w:rsidRPr="00D43A9E">
        <w:rPr>
          <w:rFonts w:ascii="Sylfaen" w:hAnsi="Sylfaen"/>
          <w:color w:val="1A171C"/>
          <w:sz w:val="24"/>
          <w:szCs w:val="24"/>
          <w:lang w:val="ka-GE"/>
        </w:rPr>
        <w:t>მოქმედი</w:t>
      </w:r>
      <w:r w:rsidR="00693DB2" w:rsidRPr="00D43A9E">
        <w:rPr>
          <w:rFonts w:ascii="Sylfaen" w:hAnsi="Sylfaen"/>
          <w:color w:val="1A171C"/>
          <w:sz w:val="24"/>
          <w:szCs w:val="24"/>
          <w:lang w:val="ka-GE"/>
        </w:rPr>
        <w:t xml:space="preserve"> ერთეულების რაოდენობა მოცულობის და წონის შესაბამისად ან ნებისმიერი სხვა ფორმით, მიკროორგანიზმზე</w:t>
      </w:r>
      <w:r w:rsidR="00D15CDA" w:rsidRPr="00D43A9E">
        <w:rPr>
          <w:rFonts w:ascii="Sylfaen" w:hAnsi="Sylfaen"/>
          <w:color w:val="1A171C"/>
          <w:sz w:val="24"/>
          <w:szCs w:val="24"/>
          <w:lang w:val="ka-GE"/>
        </w:rPr>
        <w:t xml:space="preserve">).  </w:t>
      </w:r>
    </w:p>
    <w:p w14:paraId="7B57EF80" w14:textId="795D7C59" w:rsidR="00693DB2" w:rsidRPr="00D43A9E" w:rsidRDefault="00DB5C3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დ.ა.გ) </w:t>
      </w:r>
      <w:r w:rsidR="00693DB2" w:rsidRPr="00D43A9E">
        <w:rPr>
          <w:rFonts w:ascii="Sylfaen" w:hAnsi="Sylfaen"/>
          <w:color w:val="1A171C"/>
          <w:sz w:val="24"/>
          <w:szCs w:val="24"/>
          <w:lang w:val="ka-GE"/>
        </w:rPr>
        <w:t>შესაძლებლობის ფარგლებში იდენტიფიცირებული უნდა იყოს კოფორმულანტები, მათი საერთაშორისო ქიმიური იდენტიფიკაციით, როგორც მოცემულია „</w:t>
      </w:r>
      <w:r w:rsidR="00693DB2" w:rsidRPr="00D43A9E">
        <w:rPr>
          <w:rFonts w:ascii="Sylfaen" w:hAnsi="Sylfaen"/>
          <w:sz w:val="24"/>
          <w:szCs w:val="24"/>
          <w:lang w:val="ka-GE"/>
        </w:rPr>
        <w:t xml:space="preserve">ცალკეული საშიში ნივთიერებების ჰარმონიზებულ კლასიფიკაციასა  და მარკირების“ სიაში </w:t>
      </w:r>
      <w:r w:rsidR="005B2786" w:rsidRPr="00D43A9E">
        <w:rPr>
          <w:rFonts w:ascii="Sylfaen" w:eastAsia="Times New Roman" w:hAnsi="Sylfaen"/>
          <w:color w:val="1A171C"/>
          <w:sz w:val="24"/>
          <w:szCs w:val="24"/>
          <w:lang w:val="ka-GE"/>
        </w:rPr>
        <w:t xml:space="preserve">ან თუ არ არის შეტანილი აღნიშნულში, </w:t>
      </w:r>
      <w:r w:rsidR="00693DB2" w:rsidRPr="00D43A9E">
        <w:rPr>
          <w:rFonts w:ascii="Sylfaen" w:hAnsi="Sylfaen"/>
          <w:color w:val="1A171C"/>
          <w:sz w:val="24"/>
          <w:szCs w:val="24"/>
          <w:lang w:val="ka-GE"/>
        </w:rPr>
        <w:t xml:space="preserve">როგორც IUPAC, ასევე CA ნომენკლატურის შესაბამისად. წარსადგენია სტრუქტურა ან სტრუქტურული ფორმულა. კოფორმულანტის თითოეული კომპონენტისთვის, წარსადგენია  შესაბამისი EC (EINECS ან ELINCS) ნომერი და CAS ნომერი, სადაც ისინი არსებობს. იმ შემთხვევაში, თუ წარმოდგენილი ინფორმაცია სრულად არ ადგენს კოფორმულანტს, უზრუნველყოფილი უნდა იყოს შესაბამისი სპეციფიკაცია. წარსადგენია კოფორმულანტის სავაჭრო სახელწოდება, სადაც ის არსებობს. </w:t>
      </w:r>
    </w:p>
    <w:p w14:paraId="51BFA169" w14:textId="235BD19E" w:rsidR="00693DB2" w:rsidRPr="00D43A9E" w:rsidRDefault="008430E9"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 xml:space="preserve">დ.ა.დ) </w:t>
      </w:r>
      <w:r w:rsidR="00693DB2" w:rsidRPr="00D43A9E">
        <w:rPr>
          <w:rFonts w:ascii="Sylfaen" w:hAnsi="Sylfaen"/>
          <w:sz w:val="24"/>
          <w:szCs w:val="24"/>
          <w:lang w:val="ka-GE"/>
        </w:rPr>
        <w:t>რეცეპტურის კომპონენტებისთვის, ფუნქცია უნდა მიენიჭოს</w:t>
      </w:r>
      <w:r w:rsidR="00A14311" w:rsidRPr="00D43A9E">
        <w:rPr>
          <w:rFonts w:ascii="Sylfaen" w:hAnsi="Sylfaen"/>
          <w:sz w:val="24"/>
          <w:szCs w:val="24"/>
          <w:lang w:val="ka-GE"/>
        </w:rPr>
        <w:t xml:space="preserve">: </w:t>
      </w:r>
    </w:p>
    <w:p w14:paraId="3FA02976" w14:textId="52F385C0" w:rsidR="00693DB2" w:rsidRPr="00D43A9E" w:rsidRDefault="00B436D9" w:rsidP="00B436D9">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 xml:space="preserve">დ.ა.დ.ა) </w:t>
      </w:r>
      <w:r w:rsidR="00693DB2" w:rsidRPr="00D43A9E">
        <w:rPr>
          <w:rFonts w:ascii="Sylfaen" w:hAnsi="Sylfaen"/>
          <w:sz w:val="24"/>
          <w:szCs w:val="24"/>
          <w:lang w:val="ka-GE"/>
        </w:rPr>
        <w:t xml:space="preserve">ადჰეზიური (მიმწებებელი); </w:t>
      </w:r>
    </w:p>
    <w:p w14:paraId="7E63786B" w14:textId="550BAC7A" w:rsidR="00693DB2" w:rsidRPr="00D43A9E" w:rsidRDefault="00B436D9" w:rsidP="00B436D9">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 xml:space="preserve">დ.ა.დ.ბ) </w:t>
      </w:r>
      <w:r w:rsidR="00693DB2" w:rsidRPr="00D43A9E">
        <w:rPr>
          <w:rFonts w:ascii="Sylfaen" w:hAnsi="Sylfaen"/>
          <w:sz w:val="24"/>
          <w:szCs w:val="24"/>
          <w:lang w:val="ka-GE"/>
        </w:rPr>
        <w:t xml:space="preserve">ქაფსაწინააღმდეგო რეაგენტი; </w:t>
      </w:r>
    </w:p>
    <w:p w14:paraId="490F97EF" w14:textId="5F2162CD" w:rsidR="00693DB2" w:rsidRPr="00D43A9E" w:rsidRDefault="00B436D9" w:rsidP="00B436D9">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 xml:space="preserve">დ.ა.დ.გ) </w:t>
      </w:r>
      <w:r w:rsidR="00730A76" w:rsidRPr="00D43A9E">
        <w:rPr>
          <w:rFonts w:ascii="Sylfaen" w:hAnsi="Sylfaen"/>
          <w:sz w:val="24"/>
          <w:szCs w:val="24"/>
          <w:lang w:val="ka-GE"/>
        </w:rPr>
        <w:t>ა</w:t>
      </w:r>
      <w:r w:rsidR="00693DB2" w:rsidRPr="00D43A9E">
        <w:rPr>
          <w:rFonts w:ascii="Sylfaen" w:hAnsi="Sylfaen"/>
          <w:sz w:val="24"/>
          <w:szCs w:val="24"/>
          <w:lang w:val="ka-GE"/>
        </w:rPr>
        <w:t xml:space="preserve">ნტიფრიზი; </w:t>
      </w:r>
    </w:p>
    <w:p w14:paraId="7644776D" w14:textId="7EB4446D" w:rsidR="00693DB2" w:rsidRPr="00D43A9E" w:rsidRDefault="00B436D9" w:rsidP="00B436D9">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დ.ა.დ.დ) შ</w:t>
      </w:r>
      <w:r w:rsidR="00693DB2" w:rsidRPr="00D43A9E">
        <w:rPr>
          <w:rFonts w:ascii="Sylfaen" w:hAnsi="Sylfaen"/>
          <w:sz w:val="24"/>
          <w:szCs w:val="24"/>
          <w:lang w:val="ka-GE"/>
        </w:rPr>
        <w:t xml:space="preserve">ემკვრელი; </w:t>
      </w:r>
    </w:p>
    <w:p w14:paraId="3BA67501" w14:textId="1A630F80" w:rsidR="00693DB2" w:rsidRPr="00D43A9E" w:rsidRDefault="00B436D9" w:rsidP="00B436D9">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 xml:space="preserve">დ.ა.დ.ე) </w:t>
      </w:r>
      <w:r w:rsidR="00693DB2" w:rsidRPr="00D43A9E">
        <w:rPr>
          <w:rFonts w:ascii="Sylfaen" w:hAnsi="Sylfaen"/>
          <w:sz w:val="24"/>
          <w:szCs w:val="24"/>
          <w:lang w:val="ka-GE"/>
        </w:rPr>
        <w:t xml:space="preserve">ბუფერი; </w:t>
      </w:r>
    </w:p>
    <w:p w14:paraId="7BE36A1F" w14:textId="3C9965E6" w:rsidR="00693DB2" w:rsidRPr="00D43A9E" w:rsidRDefault="00B436D9" w:rsidP="00B436D9">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 xml:space="preserve"> დ.ა.დ.ვ) </w:t>
      </w:r>
      <w:r w:rsidR="00693DB2" w:rsidRPr="00D43A9E">
        <w:rPr>
          <w:rFonts w:ascii="Sylfaen" w:hAnsi="Sylfaen"/>
          <w:sz w:val="24"/>
          <w:szCs w:val="24"/>
          <w:lang w:val="ka-GE"/>
        </w:rPr>
        <w:t xml:space="preserve">გადამტანი; </w:t>
      </w:r>
    </w:p>
    <w:p w14:paraId="5E6B2165" w14:textId="2D822ED3" w:rsidR="00693DB2" w:rsidRPr="00D43A9E" w:rsidRDefault="00B436D9" w:rsidP="00B436D9">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 xml:space="preserve">დ.ა.დ.ზ) </w:t>
      </w:r>
      <w:r w:rsidR="00693DB2" w:rsidRPr="00D43A9E">
        <w:rPr>
          <w:rFonts w:ascii="Sylfaen" w:hAnsi="Sylfaen"/>
          <w:sz w:val="24"/>
          <w:szCs w:val="24"/>
          <w:lang w:val="ka-GE"/>
        </w:rPr>
        <w:t xml:space="preserve">დეოდორანტი; </w:t>
      </w:r>
    </w:p>
    <w:p w14:paraId="4EECFC87" w14:textId="3CFB8CAE" w:rsidR="00693DB2" w:rsidRPr="00D43A9E" w:rsidRDefault="00B436D9" w:rsidP="00B436D9">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 xml:space="preserve">დ.ა.დ.თ) </w:t>
      </w:r>
      <w:r w:rsidR="00693DB2" w:rsidRPr="00D43A9E">
        <w:rPr>
          <w:rFonts w:ascii="Sylfaen" w:hAnsi="Sylfaen"/>
          <w:sz w:val="24"/>
          <w:szCs w:val="24"/>
          <w:lang w:val="ka-GE"/>
        </w:rPr>
        <w:t xml:space="preserve">დისპერგატორი; </w:t>
      </w:r>
    </w:p>
    <w:p w14:paraId="74A0A2E7" w14:textId="49609EDD" w:rsidR="00693DB2" w:rsidRPr="00D43A9E" w:rsidRDefault="00B436D9" w:rsidP="00B436D9">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დ.ა.დ.ი) ს</w:t>
      </w:r>
      <w:r w:rsidR="00693DB2" w:rsidRPr="00D43A9E">
        <w:rPr>
          <w:rFonts w:ascii="Sylfaen" w:hAnsi="Sylfaen"/>
          <w:sz w:val="24"/>
          <w:szCs w:val="24"/>
          <w:lang w:val="ka-GE"/>
        </w:rPr>
        <w:t xml:space="preserve">აღებავი; </w:t>
      </w:r>
    </w:p>
    <w:p w14:paraId="51966C48" w14:textId="12533E4B" w:rsidR="00693DB2" w:rsidRPr="00D43A9E" w:rsidRDefault="00837CEC" w:rsidP="00837CEC">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დ.ა.დ.</w:t>
      </w:r>
      <w:r w:rsidR="002636CF" w:rsidRPr="00D43A9E">
        <w:rPr>
          <w:rFonts w:ascii="Sylfaen" w:hAnsi="Sylfaen"/>
          <w:sz w:val="24"/>
          <w:szCs w:val="24"/>
          <w:lang w:val="ka-GE"/>
        </w:rPr>
        <w:t>კ</w:t>
      </w:r>
      <w:r w:rsidRPr="00D43A9E">
        <w:rPr>
          <w:rFonts w:ascii="Sylfaen" w:hAnsi="Sylfaen"/>
          <w:sz w:val="24"/>
          <w:szCs w:val="24"/>
          <w:lang w:val="ka-GE"/>
        </w:rPr>
        <w:t>) პ</w:t>
      </w:r>
      <w:r w:rsidR="00693DB2" w:rsidRPr="00D43A9E">
        <w:rPr>
          <w:rFonts w:ascii="Sylfaen" w:hAnsi="Sylfaen"/>
          <w:sz w:val="24"/>
          <w:szCs w:val="24"/>
          <w:lang w:val="ka-GE"/>
        </w:rPr>
        <w:t>ირღებინების;</w:t>
      </w:r>
    </w:p>
    <w:p w14:paraId="12C4E372" w14:textId="1A462CC3" w:rsidR="00693DB2" w:rsidRPr="00D43A9E" w:rsidRDefault="00837CEC" w:rsidP="00837CEC">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დ.ა.დ.</w:t>
      </w:r>
      <w:r w:rsidR="002636CF" w:rsidRPr="00D43A9E">
        <w:rPr>
          <w:rFonts w:ascii="Sylfaen" w:hAnsi="Sylfaen"/>
          <w:sz w:val="24"/>
          <w:szCs w:val="24"/>
          <w:lang w:val="ka-GE"/>
        </w:rPr>
        <w:t>ლ</w:t>
      </w:r>
      <w:r w:rsidRPr="00D43A9E">
        <w:rPr>
          <w:rFonts w:ascii="Sylfaen" w:hAnsi="Sylfaen"/>
          <w:sz w:val="24"/>
          <w:szCs w:val="24"/>
          <w:lang w:val="ka-GE"/>
        </w:rPr>
        <w:t xml:space="preserve">) </w:t>
      </w:r>
      <w:r w:rsidR="00693DB2" w:rsidRPr="00D43A9E">
        <w:rPr>
          <w:rFonts w:ascii="Sylfaen" w:hAnsi="Sylfaen"/>
          <w:sz w:val="24"/>
          <w:szCs w:val="24"/>
          <w:lang w:val="ka-GE"/>
        </w:rPr>
        <w:t xml:space="preserve">ემულგატორი; </w:t>
      </w:r>
    </w:p>
    <w:p w14:paraId="2656455D" w14:textId="7726AF21" w:rsidR="00693DB2" w:rsidRPr="00D43A9E" w:rsidRDefault="00837CEC" w:rsidP="00837CEC">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დ.ა.დ.</w:t>
      </w:r>
      <w:r w:rsidR="002636CF" w:rsidRPr="00D43A9E">
        <w:rPr>
          <w:rFonts w:ascii="Sylfaen" w:hAnsi="Sylfaen"/>
          <w:sz w:val="24"/>
          <w:szCs w:val="24"/>
          <w:lang w:val="ka-GE"/>
        </w:rPr>
        <w:t>მ</w:t>
      </w:r>
      <w:r w:rsidRPr="00D43A9E">
        <w:rPr>
          <w:rFonts w:ascii="Sylfaen" w:hAnsi="Sylfaen"/>
          <w:sz w:val="24"/>
          <w:szCs w:val="24"/>
          <w:lang w:val="ka-GE"/>
        </w:rPr>
        <w:t xml:space="preserve">) </w:t>
      </w:r>
      <w:r w:rsidR="00693DB2" w:rsidRPr="00D43A9E">
        <w:rPr>
          <w:rFonts w:ascii="Sylfaen" w:hAnsi="Sylfaen"/>
          <w:sz w:val="24"/>
          <w:szCs w:val="24"/>
          <w:lang w:val="ka-GE"/>
        </w:rPr>
        <w:t>მკვებავი ნივთიერება;</w:t>
      </w:r>
    </w:p>
    <w:p w14:paraId="56AFB60F" w14:textId="4490E328" w:rsidR="00693DB2" w:rsidRPr="00D43A9E" w:rsidRDefault="00837CEC" w:rsidP="00837CEC">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დ.ა.დ.</w:t>
      </w:r>
      <w:r w:rsidR="002636CF" w:rsidRPr="00D43A9E">
        <w:rPr>
          <w:rFonts w:ascii="Sylfaen" w:hAnsi="Sylfaen"/>
          <w:sz w:val="24"/>
          <w:szCs w:val="24"/>
          <w:lang w:val="ka-GE"/>
        </w:rPr>
        <w:t>ნ</w:t>
      </w:r>
      <w:r w:rsidRPr="00D43A9E">
        <w:rPr>
          <w:rFonts w:ascii="Sylfaen" w:hAnsi="Sylfaen"/>
          <w:sz w:val="24"/>
          <w:szCs w:val="24"/>
          <w:lang w:val="ka-GE"/>
        </w:rPr>
        <w:t xml:space="preserve">) </w:t>
      </w:r>
      <w:r w:rsidR="00693DB2" w:rsidRPr="00D43A9E">
        <w:rPr>
          <w:rFonts w:ascii="Sylfaen" w:hAnsi="Sylfaen"/>
          <w:sz w:val="24"/>
          <w:szCs w:val="24"/>
          <w:lang w:val="ka-GE"/>
        </w:rPr>
        <w:t>ოდორანტი;</w:t>
      </w:r>
    </w:p>
    <w:p w14:paraId="2DE83CE9" w14:textId="66CA27C7" w:rsidR="00693DB2" w:rsidRPr="00D43A9E" w:rsidRDefault="00837CEC" w:rsidP="00837CEC">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დ.ა.დ.</w:t>
      </w:r>
      <w:r w:rsidR="002636CF" w:rsidRPr="00D43A9E">
        <w:rPr>
          <w:rFonts w:ascii="Sylfaen" w:hAnsi="Sylfaen"/>
          <w:sz w:val="24"/>
          <w:szCs w:val="24"/>
          <w:lang w:val="ka-GE"/>
        </w:rPr>
        <w:t>ო</w:t>
      </w:r>
      <w:r w:rsidRPr="00D43A9E">
        <w:rPr>
          <w:rFonts w:ascii="Sylfaen" w:hAnsi="Sylfaen"/>
          <w:sz w:val="24"/>
          <w:szCs w:val="24"/>
          <w:lang w:val="ka-GE"/>
        </w:rPr>
        <w:t xml:space="preserve">) </w:t>
      </w:r>
      <w:r w:rsidR="00693DB2" w:rsidRPr="00D43A9E">
        <w:rPr>
          <w:rFonts w:ascii="Sylfaen" w:hAnsi="Sylfaen"/>
          <w:sz w:val="24"/>
          <w:szCs w:val="24"/>
          <w:lang w:val="ka-GE"/>
        </w:rPr>
        <w:t>არომატი,</w:t>
      </w:r>
    </w:p>
    <w:p w14:paraId="417579DB" w14:textId="5E4D061D" w:rsidR="00693DB2" w:rsidRPr="00D43A9E" w:rsidRDefault="00837CEC" w:rsidP="00837CEC">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დ.ა.დ.</w:t>
      </w:r>
      <w:r w:rsidR="002636CF" w:rsidRPr="00D43A9E">
        <w:rPr>
          <w:rFonts w:ascii="Sylfaen" w:hAnsi="Sylfaen"/>
          <w:sz w:val="24"/>
          <w:szCs w:val="24"/>
          <w:lang w:val="ka-GE"/>
        </w:rPr>
        <w:t>პ</w:t>
      </w:r>
      <w:r w:rsidRPr="00D43A9E">
        <w:rPr>
          <w:rFonts w:ascii="Sylfaen" w:hAnsi="Sylfaen"/>
          <w:sz w:val="24"/>
          <w:szCs w:val="24"/>
          <w:lang w:val="ka-GE"/>
        </w:rPr>
        <w:t xml:space="preserve">) </w:t>
      </w:r>
      <w:r w:rsidR="00693DB2" w:rsidRPr="00D43A9E">
        <w:rPr>
          <w:rFonts w:ascii="Sylfaen" w:hAnsi="Sylfaen"/>
          <w:sz w:val="24"/>
          <w:szCs w:val="24"/>
          <w:lang w:val="ka-GE"/>
        </w:rPr>
        <w:t>კონსერვანტი;</w:t>
      </w:r>
    </w:p>
    <w:p w14:paraId="52D09DC6" w14:textId="617FBF98" w:rsidR="00693DB2" w:rsidRPr="00D43A9E" w:rsidRDefault="00837CEC" w:rsidP="00837CEC">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დ.ა.დ.</w:t>
      </w:r>
      <w:r w:rsidR="002636CF" w:rsidRPr="00D43A9E">
        <w:rPr>
          <w:rFonts w:ascii="Sylfaen" w:hAnsi="Sylfaen"/>
          <w:sz w:val="24"/>
          <w:szCs w:val="24"/>
          <w:lang w:val="ka-GE"/>
        </w:rPr>
        <w:t>ჟ</w:t>
      </w:r>
      <w:r w:rsidRPr="00D43A9E">
        <w:rPr>
          <w:rFonts w:ascii="Sylfaen" w:hAnsi="Sylfaen"/>
          <w:sz w:val="24"/>
          <w:szCs w:val="24"/>
          <w:lang w:val="ka-GE"/>
        </w:rPr>
        <w:t xml:space="preserve">) </w:t>
      </w:r>
      <w:r w:rsidR="00693DB2" w:rsidRPr="00D43A9E">
        <w:rPr>
          <w:rFonts w:ascii="Sylfaen" w:hAnsi="Sylfaen"/>
          <w:sz w:val="24"/>
          <w:szCs w:val="24"/>
          <w:lang w:val="ka-GE"/>
        </w:rPr>
        <w:t>პროპელენტი;</w:t>
      </w:r>
    </w:p>
    <w:p w14:paraId="28419F41" w14:textId="2294DE53" w:rsidR="00693DB2" w:rsidRPr="00D43A9E" w:rsidRDefault="00837CEC" w:rsidP="00837CEC">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დ.ა.დ.</w:t>
      </w:r>
      <w:r w:rsidR="002636CF" w:rsidRPr="00D43A9E">
        <w:rPr>
          <w:rFonts w:ascii="Sylfaen" w:hAnsi="Sylfaen"/>
          <w:sz w:val="24"/>
          <w:szCs w:val="24"/>
          <w:lang w:val="ka-GE"/>
        </w:rPr>
        <w:t>რ</w:t>
      </w:r>
      <w:r w:rsidRPr="00D43A9E">
        <w:rPr>
          <w:rFonts w:ascii="Sylfaen" w:hAnsi="Sylfaen"/>
          <w:sz w:val="24"/>
          <w:szCs w:val="24"/>
          <w:lang w:val="ka-GE"/>
        </w:rPr>
        <w:t xml:space="preserve">) </w:t>
      </w:r>
      <w:r w:rsidR="00693DB2" w:rsidRPr="00D43A9E">
        <w:rPr>
          <w:rFonts w:ascii="Sylfaen" w:hAnsi="Sylfaen"/>
          <w:sz w:val="24"/>
          <w:szCs w:val="24"/>
          <w:lang w:val="ka-GE"/>
        </w:rPr>
        <w:t>რეპელენტი;</w:t>
      </w:r>
    </w:p>
    <w:p w14:paraId="788750C9" w14:textId="63A7C476" w:rsidR="00693DB2" w:rsidRPr="00D43A9E" w:rsidRDefault="00837CEC" w:rsidP="00837CEC">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lastRenderedPageBreak/>
        <w:t>დ.ა.დ.</w:t>
      </w:r>
      <w:r w:rsidR="002636CF" w:rsidRPr="00D43A9E">
        <w:rPr>
          <w:rFonts w:ascii="Sylfaen" w:hAnsi="Sylfaen"/>
          <w:sz w:val="24"/>
          <w:szCs w:val="24"/>
          <w:lang w:val="ka-GE"/>
        </w:rPr>
        <w:t>ს</w:t>
      </w:r>
      <w:r w:rsidRPr="00D43A9E">
        <w:rPr>
          <w:rFonts w:ascii="Sylfaen" w:hAnsi="Sylfaen"/>
          <w:sz w:val="24"/>
          <w:szCs w:val="24"/>
          <w:lang w:val="ka-GE"/>
        </w:rPr>
        <w:t xml:space="preserve">) </w:t>
      </w:r>
      <w:r w:rsidR="00693DB2" w:rsidRPr="00D43A9E">
        <w:rPr>
          <w:rFonts w:ascii="Sylfaen" w:hAnsi="Sylfaen"/>
          <w:sz w:val="24"/>
          <w:szCs w:val="24"/>
          <w:lang w:val="ka-GE"/>
        </w:rPr>
        <w:t>ანტიდოტი;</w:t>
      </w:r>
    </w:p>
    <w:p w14:paraId="7A33167E" w14:textId="58E9C33A" w:rsidR="00693DB2" w:rsidRPr="00D43A9E" w:rsidRDefault="00837CEC" w:rsidP="00837CEC">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დ.ა.დ.</w:t>
      </w:r>
      <w:r w:rsidR="002636CF" w:rsidRPr="00D43A9E">
        <w:rPr>
          <w:rFonts w:ascii="Sylfaen" w:hAnsi="Sylfaen"/>
          <w:sz w:val="24"/>
          <w:szCs w:val="24"/>
          <w:lang w:val="ka-GE"/>
        </w:rPr>
        <w:t>ტ</w:t>
      </w:r>
      <w:r w:rsidRPr="00D43A9E">
        <w:rPr>
          <w:rFonts w:ascii="Sylfaen" w:hAnsi="Sylfaen"/>
          <w:sz w:val="24"/>
          <w:szCs w:val="24"/>
          <w:lang w:val="ka-GE"/>
        </w:rPr>
        <w:t xml:space="preserve">) </w:t>
      </w:r>
      <w:r w:rsidR="00693DB2" w:rsidRPr="00D43A9E">
        <w:rPr>
          <w:rFonts w:ascii="Sylfaen" w:hAnsi="Sylfaen"/>
          <w:sz w:val="24"/>
          <w:szCs w:val="24"/>
          <w:lang w:val="ka-GE"/>
        </w:rPr>
        <w:t>გამხსნელი;</w:t>
      </w:r>
    </w:p>
    <w:p w14:paraId="14F2DA22" w14:textId="09BA4E62" w:rsidR="00693DB2" w:rsidRPr="00D43A9E" w:rsidRDefault="00837CEC" w:rsidP="00837CEC">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დ.ა.დ.</w:t>
      </w:r>
      <w:r w:rsidR="002636CF" w:rsidRPr="00D43A9E">
        <w:rPr>
          <w:rFonts w:ascii="Sylfaen" w:hAnsi="Sylfaen"/>
          <w:sz w:val="24"/>
          <w:szCs w:val="24"/>
          <w:lang w:val="ka-GE"/>
        </w:rPr>
        <w:t>უ</w:t>
      </w:r>
      <w:r w:rsidRPr="00D43A9E">
        <w:rPr>
          <w:rFonts w:ascii="Sylfaen" w:hAnsi="Sylfaen"/>
          <w:sz w:val="24"/>
          <w:szCs w:val="24"/>
          <w:lang w:val="ka-GE"/>
        </w:rPr>
        <w:t xml:space="preserve">) </w:t>
      </w:r>
      <w:r w:rsidR="00693DB2" w:rsidRPr="00D43A9E">
        <w:rPr>
          <w:rFonts w:ascii="Sylfaen" w:hAnsi="Sylfaen"/>
          <w:sz w:val="24"/>
          <w:szCs w:val="24"/>
          <w:lang w:val="ka-GE"/>
        </w:rPr>
        <w:t>სტაბილიზატორი;</w:t>
      </w:r>
    </w:p>
    <w:p w14:paraId="43A715A8" w14:textId="676F3078" w:rsidR="00693DB2" w:rsidRPr="00D43A9E" w:rsidRDefault="00837CEC" w:rsidP="00837CEC">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დ.ა.დ.</w:t>
      </w:r>
      <w:r w:rsidR="002636CF" w:rsidRPr="00D43A9E">
        <w:rPr>
          <w:rFonts w:ascii="Sylfaen" w:hAnsi="Sylfaen"/>
          <w:sz w:val="24"/>
          <w:szCs w:val="24"/>
          <w:lang w:val="ka-GE"/>
        </w:rPr>
        <w:t>ფ</w:t>
      </w:r>
      <w:r w:rsidRPr="00D43A9E">
        <w:rPr>
          <w:rFonts w:ascii="Sylfaen" w:hAnsi="Sylfaen"/>
          <w:sz w:val="24"/>
          <w:szCs w:val="24"/>
          <w:lang w:val="ka-GE"/>
        </w:rPr>
        <w:t xml:space="preserve">) </w:t>
      </w:r>
      <w:r w:rsidR="00693DB2" w:rsidRPr="00D43A9E">
        <w:rPr>
          <w:rFonts w:ascii="Sylfaen" w:hAnsi="Sylfaen"/>
          <w:sz w:val="24"/>
          <w:szCs w:val="24"/>
          <w:lang w:val="ka-GE"/>
        </w:rPr>
        <w:t>სინერგისტი;</w:t>
      </w:r>
    </w:p>
    <w:p w14:paraId="7BF6968F" w14:textId="26917AA7" w:rsidR="00693DB2" w:rsidRPr="00D43A9E" w:rsidRDefault="00837CEC" w:rsidP="00837CEC">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დ.ა.დ.</w:t>
      </w:r>
      <w:r w:rsidR="002636CF" w:rsidRPr="00D43A9E">
        <w:rPr>
          <w:rFonts w:ascii="Sylfaen" w:hAnsi="Sylfaen"/>
          <w:sz w:val="24"/>
          <w:szCs w:val="24"/>
          <w:lang w:val="ka-GE"/>
        </w:rPr>
        <w:t>ქ</w:t>
      </w:r>
      <w:r w:rsidRPr="00D43A9E">
        <w:rPr>
          <w:rFonts w:ascii="Sylfaen" w:hAnsi="Sylfaen"/>
          <w:sz w:val="24"/>
          <w:szCs w:val="24"/>
          <w:lang w:val="ka-GE"/>
        </w:rPr>
        <w:t xml:space="preserve">) </w:t>
      </w:r>
      <w:r w:rsidR="00693DB2" w:rsidRPr="00D43A9E">
        <w:rPr>
          <w:rFonts w:ascii="Sylfaen" w:hAnsi="Sylfaen"/>
          <w:sz w:val="24"/>
          <w:szCs w:val="24"/>
          <w:lang w:val="ka-GE"/>
        </w:rPr>
        <w:t>კონცენტრატი;</w:t>
      </w:r>
    </w:p>
    <w:p w14:paraId="3DFAE58F" w14:textId="48F25EFD" w:rsidR="00693DB2" w:rsidRPr="00D43A9E" w:rsidRDefault="00837CEC" w:rsidP="00837CEC">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დ.ა.დ.</w:t>
      </w:r>
      <w:r w:rsidR="002636CF" w:rsidRPr="00D43A9E">
        <w:rPr>
          <w:rFonts w:ascii="Sylfaen" w:hAnsi="Sylfaen"/>
          <w:sz w:val="24"/>
          <w:szCs w:val="24"/>
          <w:lang w:val="ka-GE"/>
        </w:rPr>
        <w:t>ღ</w:t>
      </w:r>
      <w:r w:rsidRPr="00D43A9E">
        <w:rPr>
          <w:rFonts w:ascii="Sylfaen" w:hAnsi="Sylfaen"/>
          <w:sz w:val="24"/>
          <w:szCs w:val="24"/>
          <w:lang w:val="ka-GE"/>
        </w:rPr>
        <w:t xml:space="preserve">) </w:t>
      </w:r>
      <w:r w:rsidR="00693DB2" w:rsidRPr="00D43A9E">
        <w:rPr>
          <w:rFonts w:ascii="Sylfaen" w:hAnsi="Sylfaen"/>
          <w:sz w:val="24"/>
          <w:szCs w:val="24"/>
          <w:lang w:val="ka-GE"/>
        </w:rPr>
        <w:t>დამატენიანებელი;</w:t>
      </w:r>
    </w:p>
    <w:p w14:paraId="4C183BFD" w14:textId="78560C70" w:rsidR="00693DB2" w:rsidRPr="00D43A9E" w:rsidRDefault="00003581" w:rsidP="002636CF">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დ.ა.დ.</w:t>
      </w:r>
      <w:r w:rsidR="002636CF" w:rsidRPr="00D43A9E">
        <w:rPr>
          <w:rFonts w:ascii="Sylfaen" w:hAnsi="Sylfaen"/>
          <w:sz w:val="24"/>
          <w:szCs w:val="24"/>
          <w:lang w:val="ka-GE"/>
        </w:rPr>
        <w:t>ყ</w:t>
      </w:r>
      <w:r w:rsidRPr="00D43A9E">
        <w:rPr>
          <w:rFonts w:ascii="Sylfaen" w:hAnsi="Sylfaen"/>
          <w:sz w:val="24"/>
          <w:szCs w:val="24"/>
          <w:lang w:val="ka-GE"/>
        </w:rPr>
        <w:t xml:space="preserve">) </w:t>
      </w:r>
      <w:r w:rsidR="00693DB2" w:rsidRPr="00D43A9E">
        <w:rPr>
          <w:rFonts w:ascii="Sylfaen" w:hAnsi="Sylfaen"/>
          <w:sz w:val="24"/>
          <w:szCs w:val="24"/>
          <w:lang w:val="ka-GE"/>
        </w:rPr>
        <w:t>სხვადასხვა (მიუთითეთ).</w:t>
      </w:r>
    </w:p>
    <w:p w14:paraId="2B951345" w14:textId="591A6E7F" w:rsidR="00693DB2" w:rsidRPr="00D43A9E" w:rsidRDefault="008430E9"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t xml:space="preserve">დ.ა.ე) </w:t>
      </w:r>
      <w:r w:rsidR="00693DB2" w:rsidRPr="00D43A9E">
        <w:rPr>
          <w:rFonts w:ascii="Sylfaen" w:hAnsi="Sylfaen"/>
          <w:sz w:val="24"/>
          <w:szCs w:val="24"/>
          <w:lang w:val="ka-GE"/>
        </w:rPr>
        <w:t>დამაბინძურებელი მიკროორგანიზმების და სხვა კომპონენტების იდენტიფიკაცია, რომელიც მიღებულია წარმოების პროცესიდან</w:t>
      </w:r>
      <w:r w:rsidR="00EA17EF" w:rsidRPr="00D43A9E">
        <w:rPr>
          <w:rFonts w:ascii="Sylfaen" w:hAnsi="Sylfaen"/>
          <w:sz w:val="24"/>
          <w:szCs w:val="24"/>
          <w:lang w:val="ka-GE"/>
        </w:rPr>
        <w:t>;</w:t>
      </w:r>
    </w:p>
    <w:p w14:paraId="111110B7" w14:textId="3D3FF6B0" w:rsidR="00693DB2" w:rsidRPr="00D43A9E" w:rsidRDefault="008430E9"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sz w:val="24"/>
          <w:szCs w:val="24"/>
          <w:lang w:val="ka-GE"/>
        </w:rPr>
        <w:t xml:space="preserve">დ.ა.ვ) </w:t>
      </w:r>
      <w:r w:rsidR="00693DB2" w:rsidRPr="00D43A9E">
        <w:rPr>
          <w:rFonts w:ascii="Sylfaen" w:hAnsi="Sylfaen"/>
          <w:sz w:val="24"/>
          <w:szCs w:val="24"/>
          <w:lang w:val="ka-GE"/>
        </w:rPr>
        <w:t xml:space="preserve"> დამაბინძურებელი მიკროორგანიზმები იდენტიფიცირებული უნდა იყოს ამ დებულების დანართი № 1-ის III თავის მე-18 მუხლის პირველი პუნქტის  </w:t>
      </w:r>
      <w:r w:rsidR="00AE5ED7" w:rsidRPr="00D43A9E">
        <w:rPr>
          <w:rFonts w:ascii="Sylfaen" w:hAnsi="Sylfaen"/>
          <w:sz w:val="24"/>
          <w:szCs w:val="24"/>
          <w:lang w:val="ka-GE"/>
        </w:rPr>
        <w:t>„</w:t>
      </w:r>
      <w:r w:rsidR="00693DB2" w:rsidRPr="00D43A9E">
        <w:rPr>
          <w:rFonts w:ascii="Sylfaen" w:hAnsi="Sylfaen"/>
          <w:sz w:val="24"/>
          <w:szCs w:val="24"/>
          <w:lang w:val="ka-GE"/>
        </w:rPr>
        <w:t xml:space="preserve">დ.გ” ქვეპუნქტის </w:t>
      </w:r>
      <w:r w:rsidR="00A14311" w:rsidRPr="00D43A9E">
        <w:rPr>
          <w:rFonts w:ascii="Sylfaen" w:hAnsi="Sylfaen"/>
          <w:sz w:val="24"/>
          <w:szCs w:val="24"/>
          <w:lang w:val="ka-GE"/>
        </w:rPr>
        <w:t>შესაბამისად</w:t>
      </w:r>
      <w:r w:rsidR="00693DB2" w:rsidRPr="00D43A9E">
        <w:rPr>
          <w:rFonts w:ascii="Sylfaen" w:hAnsi="Sylfaen"/>
          <w:sz w:val="24"/>
          <w:szCs w:val="24"/>
          <w:lang w:val="ka-GE"/>
        </w:rPr>
        <w:t xml:space="preserve">.  ქიმიური ნივთიერებები (ინერტული კომპონენტები, სუბპროდუქტები და სხვა) იდენტიფიცირებული უნდა იქნას ამ დებულების დანართი № 1-ის II თავის მე-8 მუხლის </w:t>
      </w:r>
      <w:r w:rsidR="00A14311" w:rsidRPr="00D43A9E">
        <w:rPr>
          <w:rFonts w:ascii="Sylfaen" w:hAnsi="Sylfaen"/>
          <w:sz w:val="24"/>
          <w:szCs w:val="24"/>
          <w:lang w:val="ka-GE"/>
        </w:rPr>
        <w:t xml:space="preserve">მე-2 </w:t>
      </w:r>
      <w:r w:rsidR="00AE5ED7" w:rsidRPr="00D43A9E">
        <w:rPr>
          <w:rFonts w:ascii="Sylfaen" w:hAnsi="Sylfaen"/>
          <w:sz w:val="24"/>
          <w:szCs w:val="24"/>
          <w:lang w:val="ka-GE"/>
        </w:rPr>
        <w:t>პუ</w:t>
      </w:r>
      <w:r w:rsidR="00A14311" w:rsidRPr="00D43A9E">
        <w:rPr>
          <w:rFonts w:ascii="Sylfaen" w:hAnsi="Sylfaen"/>
          <w:sz w:val="24"/>
          <w:szCs w:val="24"/>
          <w:lang w:val="ka-GE"/>
        </w:rPr>
        <w:t>ნ</w:t>
      </w:r>
      <w:r w:rsidR="00AE5ED7" w:rsidRPr="00D43A9E">
        <w:rPr>
          <w:rFonts w:ascii="Sylfaen" w:hAnsi="Sylfaen"/>
          <w:sz w:val="24"/>
          <w:szCs w:val="24"/>
          <w:lang w:val="ka-GE"/>
        </w:rPr>
        <w:t>ქ</w:t>
      </w:r>
      <w:r w:rsidR="00A14311" w:rsidRPr="00D43A9E">
        <w:rPr>
          <w:rFonts w:ascii="Sylfaen" w:hAnsi="Sylfaen"/>
          <w:sz w:val="24"/>
          <w:szCs w:val="24"/>
          <w:lang w:val="ka-GE"/>
        </w:rPr>
        <w:t>ტის „</w:t>
      </w:r>
      <w:r w:rsidR="00693DB2" w:rsidRPr="00D43A9E">
        <w:rPr>
          <w:rFonts w:ascii="Sylfaen" w:hAnsi="Sylfaen"/>
          <w:sz w:val="24"/>
          <w:szCs w:val="24"/>
          <w:lang w:val="ka-GE"/>
        </w:rPr>
        <w:t xml:space="preserve">კ” </w:t>
      </w:r>
      <w:r w:rsidR="00A14311" w:rsidRPr="00D43A9E">
        <w:rPr>
          <w:rFonts w:ascii="Sylfaen" w:hAnsi="Sylfaen"/>
          <w:sz w:val="24"/>
          <w:szCs w:val="24"/>
          <w:lang w:val="ka-GE"/>
        </w:rPr>
        <w:t>ქვე</w:t>
      </w:r>
      <w:r w:rsidR="00693DB2" w:rsidRPr="00D43A9E">
        <w:rPr>
          <w:rFonts w:ascii="Sylfaen" w:hAnsi="Sylfaen"/>
          <w:sz w:val="24"/>
          <w:szCs w:val="24"/>
          <w:lang w:val="ka-GE"/>
        </w:rPr>
        <w:t>პუნქტის</w:t>
      </w:r>
      <w:r w:rsidR="00A14311" w:rsidRPr="00D43A9E">
        <w:rPr>
          <w:rFonts w:ascii="Sylfaen" w:hAnsi="Sylfaen"/>
          <w:sz w:val="24"/>
          <w:szCs w:val="24"/>
          <w:lang w:val="ka-GE"/>
        </w:rPr>
        <w:t xml:space="preserve"> შესაბამისად</w:t>
      </w:r>
      <w:r w:rsidR="00EA17EF" w:rsidRPr="00D43A9E">
        <w:rPr>
          <w:rFonts w:ascii="Sylfaen" w:hAnsi="Sylfaen"/>
          <w:sz w:val="24"/>
          <w:szCs w:val="24"/>
          <w:lang w:val="ka-GE"/>
        </w:rPr>
        <w:t>;</w:t>
      </w:r>
    </w:p>
    <w:p w14:paraId="5DC9DFAA" w14:textId="26BEC78F" w:rsidR="00693DB2" w:rsidRPr="00D43A9E" w:rsidRDefault="008430E9"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დ.ა.ზ)</w:t>
      </w:r>
      <w:r w:rsidR="00693DB2" w:rsidRPr="00D43A9E">
        <w:rPr>
          <w:rFonts w:ascii="Sylfaen" w:hAnsi="Sylfaen"/>
          <w:color w:val="1A171C"/>
          <w:sz w:val="24"/>
          <w:szCs w:val="24"/>
          <w:lang w:val="ka-GE"/>
        </w:rPr>
        <w:t xml:space="preserve"> იმ შემთხვევაში, თუ წარმოდგენილი ინფორმაცია სრულად არ დაადგენს კომპონენტს, როგორიცაა კონდენსანტი, კულტურული გარემო და სხვა, თითოეული ასეთი კომპონენტისთვის წარმოდგენილი უნდა იყოს დეტალური ინფორმაცია შემადგენლობის შესახებ</w:t>
      </w:r>
      <w:r w:rsidR="00EA17EF" w:rsidRPr="00D43A9E">
        <w:rPr>
          <w:rFonts w:ascii="Sylfaen" w:hAnsi="Sylfaen"/>
          <w:color w:val="1A171C"/>
          <w:sz w:val="24"/>
          <w:szCs w:val="24"/>
          <w:lang w:val="ka-GE"/>
        </w:rPr>
        <w:t>;</w:t>
      </w:r>
      <w:r w:rsidR="00A14311" w:rsidRPr="00D43A9E">
        <w:rPr>
          <w:rFonts w:ascii="Sylfaen" w:hAnsi="Sylfaen"/>
          <w:color w:val="1A171C"/>
          <w:sz w:val="24"/>
          <w:szCs w:val="24"/>
          <w:lang w:val="ka-GE"/>
        </w:rPr>
        <w:t xml:space="preserve">  </w:t>
      </w:r>
      <w:r w:rsidR="00693DB2" w:rsidRPr="00D43A9E">
        <w:rPr>
          <w:rFonts w:ascii="Sylfaen" w:hAnsi="Sylfaen"/>
          <w:color w:val="1A171C"/>
          <w:sz w:val="24"/>
          <w:szCs w:val="24"/>
          <w:lang w:val="ka-GE"/>
        </w:rPr>
        <w:t xml:space="preserve">                                                                   </w:t>
      </w:r>
    </w:p>
    <w:p w14:paraId="39145FC5" w14:textId="4F2514E6" w:rsidR="00693DB2" w:rsidRPr="00D43A9E" w:rsidRDefault="004D3E05" w:rsidP="008D5DF7">
      <w:pPr>
        <w:autoSpaceDE w:val="0"/>
        <w:autoSpaceDN w:val="0"/>
        <w:adjustRightInd w:val="0"/>
        <w:spacing w:after="0" w:line="288" w:lineRule="auto"/>
        <w:ind w:left="-720"/>
        <w:jc w:val="both"/>
        <w:rPr>
          <w:rFonts w:ascii="Sylfaen" w:hAnsi="Sylfaen"/>
          <w:color w:val="2D2B2D"/>
          <w:sz w:val="24"/>
          <w:szCs w:val="24"/>
          <w:lang w:val="ka-GE"/>
        </w:rPr>
      </w:pPr>
      <w:r w:rsidRPr="00D43A9E">
        <w:rPr>
          <w:rFonts w:ascii="Sylfaen" w:hAnsi="Sylfaen"/>
          <w:color w:val="2D2B2D"/>
          <w:sz w:val="24"/>
          <w:szCs w:val="24"/>
          <w:lang w:val="ka-GE"/>
        </w:rPr>
        <w:t xml:space="preserve">ე) </w:t>
      </w:r>
      <w:r w:rsidR="00693DB2" w:rsidRPr="00D43A9E">
        <w:rPr>
          <w:rFonts w:ascii="Sylfaen" w:hAnsi="Sylfaen"/>
          <w:b/>
          <w:color w:val="2D2B2D"/>
          <w:sz w:val="24"/>
          <w:szCs w:val="24"/>
          <w:lang w:val="ka-GE"/>
        </w:rPr>
        <w:t>პრეპარატის ფიზიკური მდგომარეობა და ბუნება</w:t>
      </w:r>
      <w:r w:rsidRPr="00D43A9E">
        <w:rPr>
          <w:rFonts w:ascii="Sylfaen" w:hAnsi="Sylfaen"/>
          <w:color w:val="2D2B2D"/>
          <w:sz w:val="24"/>
          <w:szCs w:val="24"/>
          <w:lang w:val="ka-GE"/>
        </w:rPr>
        <w:t>:</w:t>
      </w:r>
    </w:p>
    <w:p w14:paraId="7CD6E2D1" w14:textId="2DF29377" w:rsidR="00693DB2" w:rsidRPr="00D43A9E" w:rsidRDefault="004D3E05" w:rsidP="008D5DF7">
      <w:pPr>
        <w:autoSpaceDE w:val="0"/>
        <w:autoSpaceDN w:val="0"/>
        <w:adjustRightInd w:val="0"/>
        <w:spacing w:after="0" w:line="288" w:lineRule="auto"/>
        <w:ind w:left="-720"/>
        <w:jc w:val="both"/>
        <w:rPr>
          <w:rFonts w:ascii="Sylfaen" w:hAnsi="Sylfaen"/>
          <w:color w:val="2D2B2D"/>
          <w:sz w:val="24"/>
          <w:szCs w:val="24"/>
          <w:lang w:val="ka-GE"/>
        </w:rPr>
      </w:pPr>
      <w:r w:rsidRPr="00D43A9E">
        <w:rPr>
          <w:rFonts w:ascii="Sylfaen" w:hAnsi="Sylfaen"/>
          <w:color w:val="2D2B2D"/>
          <w:sz w:val="24"/>
          <w:szCs w:val="24"/>
          <w:lang w:val="ka-GE"/>
        </w:rPr>
        <w:t xml:space="preserve">ე.ა) </w:t>
      </w:r>
      <w:r w:rsidR="00693DB2" w:rsidRPr="00D43A9E">
        <w:rPr>
          <w:rFonts w:ascii="Sylfaen" w:hAnsi="Sylfaen"/>
          <w:color w:val="2D2B2D"/>
          <w:sz w:val="24"/>
          <w:szCs w:val="24"/>
          <w:lang w:val="ka-GE"/>
        </w:rPr>
        <w:t>პრეპარატის ტიპი და კოდი უნდა განისაზღვროს ‘“პესტიციდების ფორმულაციის ტიპების კატალოგი“ და საერთაშორისო კოდირების სისტემის შესაბამისად (GIFAP ტექნიკური მონოგრაფია</w:t>
      </w:r>
      <w:r w:rsidR="00EA17EF" w:rsidRPr="00D43A9E">
        <w:rPr>
          <w:rFonts w:ascii="Sylfaen" w:hAnsi="Sylfaen"/>
          <w:color w:val="2D2B2D"/>
          <w:sz w:val="24"/>
          <w:szCs w:val="24"/>
          <w:lang w:val="ka-GE"/>
        </w:rPr>
        <w:t xml:space="preserve"> No 2, 1989)“;</w:t>
      </w:r>
      <w:r w:rsidR="00A14311" w:rsidRPr="00D43A9E">
        <w:rPr>
          <w:rFonts w:ascii="Sylfaen" w:hAnsi="Sylfaen"/>
          <w:color w:val="2D2B2D"/>
          <w:sz w:val="24"/>
          <w:szCs w:val="24"/>
          <w:lang w:val="ka-GE"/>
        </w:rPr>
        <w:t xml:space="preserve"> </w:t>
      </w:r>
    </w:p>
    <w:p w14:paraId="54341364" w14:textId="48405F30" w:rsidR="00693DB2" w:rsidRPr="00D43A9E" w:rsidRDefault="004D3E05" w:rsidP="008D5DF7">
      <w:pPr>
        <w:autoSpaceDE w:val="0"/>
        <w:autoSpaceDN w:val="0"/>
        <w:adjustRightInd w:val="0"/>
        <w:spacing w:after="0" w:line="288" w:lineRule="auto"/>
        <w:ind w:left="-720"/>
        <w:jc w:val="both"/>
        <w:rPr>
          <w:rFonts w:ascii="Sylfaen" w:hAnsi="Sylfaen"/>
          <w:color w:val="2D2B2D"/>
          <w:sz w:val="24"/>
          <w:szCs w:val="24"/>
          <w:lang w:val="ka-GE"/>
        </w:rPr>
      </w:pPr>
      <w:r w:rsidRPr="00D43A9E">
        <w:rPr>
          <w:rFonts w:ascii="Sylfaen" w:hAnsi="Sylfaen"/>
          <w:color w:val="2D2B2D"/>
          <w:sz w:val="24"/>
          <w:szCs w:val="24"/>
          <w:lang w:val="ka-GE"/>
        </w:rPr>
        <w:t xml:space="preserve">ე.ბ) </w:t>
      </w:r>
      <w:r w:rsidR="00693DB2" w:rsidRPr="00D43A9E">
        <w:rPr>
          <w:rFonts w:ascii="Sylfaen" w:hAnsi="Sylfaen"/>
          <w:color w:val="2D2B2D"/>
          <w:sz w:val="24"/>
          <w:szCs w:val="24"/>
          <w:lang w:val="ka-GE"/>
        </w:rPr>
        <w:t>იმ შემთხვევაში, თუ აღნიშნულ კატალოგში კონკრეტული პრეპარატი ზუსტად არ არის განსაზღვრული, წარსადგენია აღნიშნული პრეპარატის ფიზიკური მდგომარეობის და ბუნების სრული აღწერილობა, პრეპარატის ტიპის სათანადო აღწერილობა და მისი განსაზღვრება</w:t>
      </w:r>
      <w:r w:rsidR="00EA17EF" w:rsidRPr="00D43A9E">
        <w:rPr>
          <w:rFonts w:ascii="Sylfaen" w:hAnsi="Sylfaen"/>
          <w:color w:val="2D2B2D"/>
          <w:sz w:val="24"/>
          <w:szCs w:val="24"/>
          <w:lang w:val="ka-GE"/>
        </w:rPr>
        <w:t>;</w:t>
      </w:r>
    </w:p>
    <w:p w14:paraId="54BAEB50" w14:textId="7F002461" w:rsidR="00693DB2" w:rsidRPr="00D43A9E" w:rsidRDefault="004D3E05" w:rsidP="008D5DF7">
      <w:pPr>
        <w:autoSpaceDE w:val="0"/>
        <w:autoSpaceDN w:val="0"/>
        <w:adjustRightInd w:val="0"/>
        <w:spacing w:after="0" w:line="288" w:lineRule="auto"/>
        <w:ind w:left="-720"/>
        <w:jc w:val="both"/>
        <w:rPr>
          <w:rFonts w:ascii="Sylfaen" w:hAnsi="Sylfaen"/>
          <w:b/>
          <w:color w:val="2D2B2D"/>
          <w:sz w:val="24"/>
          <w:szCs w:val="24"/>
          <w:lang w:val="ka-GE"/>
        </w:rPr>
      </w:pPr>
      <w:r w:rsidRPr="00D43A9E">
        <w:rPr>
          <w:rFonts w:ascii="Sylfaen" w:hAnsi="Sylfaen"/>
          <w:color w:val="2D2B2D"/>
          <w:sz w:val="24"/>
          <w:szCs w:val="24"/>
          <w:lang w:val="ka-GE"/>
        </w:rPr>
        <w:t xml:space="preserve">ვ) </w:t>
      </w:r>
      <w:r w:rsidR="00693DB2" w:rsidRPr="00D43A9E">
        <w:rPr>
          <w:rFonts w:ascii="Sylfaen" w:hAnsi="Sylfaen"/>
          <w:b/>
          <w:color w:val="2D2B2D"/>
          <w:sz w:val="24"/>
          <w:szCs w:val="24"/>
          <w:lang w:val="ka-GE"/>
        </w:rPr>
        <w:t>ფუნქცია</w:t>
      </w:r>
      <w:r w:rsidRPr="00D43A9E">
        <w:rPr>
          <w:rFonts w:ascii="Sylfaen" w:hAnsi="Sylfaen"/>
          <w:b/>
          <w:color w:val="2D2B2D"/>
          <w:sz w:val="24"/>
          <w:szCs w:val="24"/>
          <w:lang w:val="ka-GE"/>
        </w:rPr>
        <w:t xml:space="preserve"> - </w:t>
      </w:r>
      <w:r w:rsidR="00693DB2" w:rsidRPr="00D43A9E">
        <w:rPr>
          <w:rFonts w:ascii="Sylfaen" w:hAnsi="Sylfaen"/>
          <w:color w:val="1A171C"/>
          <w:sz w:val="24"/>
          <w:szCs w:val="24"/>
          <w:lang w:val="ka-GE"/>
        </w:rPr>
        <w:t xml:space="preserve">ბიოლოგიური ფუნქცია უნდა განისაზღვროს შემდეგიდან: </w:t>
      </w:r>
    </w:p>
    <w:p w14:paraId="21E24CD5" w14:textId="0CCBCA2D" w:rsidR="00693DB2" w:rsidRPr="00D43A9E" w:rsidRDefault="004D3E05"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ვ.ა) </w:t>
      </w:r>
      <w:r w:rsidR="00693DB2" w:rsidRPr="00D43A9E">
        <w:rPr>
          <w:rFonts w:ascii="Sylfaen" w:hAnsi="Sylfaen"/>
          <w:color w:val="1A171C"/>
          <w:sz w:val="24"/>
          <w:szCs w:val="24"/>
          <w:lang w:val="ka-GE"/>
        </w:rPr>
        <w:t>ბაქტერიის კონტროლი</w:t>
      </w:r>
      <w:r w:rsidR="00EA17EF" w:rsidRPr="00D43A9E">
        <w:rPr>
          <w:rFonts w:ascii="Sylfaen" w:hAnsi="Sylfaen"/>
          <w:color w:val="1A171C"/>
          <w:sz w:val="24"/>
          <w:szCs w:val="24"/>
          <w:lang w:val="ka-GE"/>
        </w:rPr>
        <w:t>;</w:t>
      </w:r>
      <w:r w:rsidR="00693DB2" w:rsidRPr="00D43A9E">
        <w:rPr>
          <w:rFonts w:ascii="Sylfaen" w:hAnsi="Sylfaen"/>
          <w:color w:val="1A171C"/>
          <w:sz w:val="24"/>
          <w:szCs w:val="24"/>
          <w:lang w:val="ka-GE"/>
        </w:rPr>
        <w:t xml:space="preserve"> </w:t>
      </w:r>
    </w:p>
    <w:p w14:paraId="01AA4905" w14:textId="09A79D05" w:rsidR="00693DB2" w:rsidRPr="00D43A9E" w:rsidRDefault="004D3E05"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ვ.ბ) </w:t>
      </w:r>
      <w:r w:rsidR="00693DB2" w:rsidRPr="00D43A9E">
        <w:rPr>
          <w:rFonts w:ascii="Sylfaen" w:hAnsi="Sylfaen"/>
          <w:color w:val="1A171C"/>
          <w:sz w:val="24"/>
          <w:szCs w:val="24"/>
          <w:lang w:val="ka-GE"/>
        </w:rPr>
        <w:t>სოკოს კონტროლი</w:t>
      </w:r>
      <w:r w:rsidR="00EA17EF" w:rsidRPr="00D43A9E">
        <w:rPr>
          <w:rFonts w:ascii="Sylfaen" w:hAnsi="Sylfaen"/>
          <w:color w:val="1A171C"/>
          <w:sz w:val="24"/>
          <w:szCs w:val="24"/>
          <w:lang w:val="ka-GE"/>
        </w:rPr>
        <w:t>;</w:t>
      </w:r>
      <w:r w:rsidR="00693DB2" w:rsidRPr="00D43A9E">
        <w:rPr>
          <w:rFonts w:ascii="Sylfaen" w:hAnsi="Sylfaen"/>
          <w:color w:val="1A171C"/>
          <w:sz w:val="24"/>
          <w:szCs w:val="24"/>
          <w:lang w:val="ka-GE"/>
        </w:rPr>
        <w:t xml:space="preserve"> </w:t>
      </w:r>
    </w:p>
    <w:p w14:paraId="7CBFFCC9" w14:textId="62EC794D" w:rsidR="00693DB2" w:rsidRPr="00D43A9E" w:rsidRDefault="004D3E05"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ვ.გ) </w:t>
      </w:r>
      <w:r w:rsidR="00693DB2" w:rsidRPr="00D43A9E">
        <w:rPr>
          <w:rFonts w:ascii="Sylfaen" w:hAnsi="Sylfaen"/>
          <w:color w:val="1A171C"/>
          <w:sz w:val="24"/>
          <w:szCs w:val="24"/>
          <w:lang w:val="ka-GE"/>
        </w:rPr>
        <w:t>მწერების კონტროლი</w:t>
      </w:r>
      <w:r w:rsidR="00EA17EF" w:rsidRPr="00D43A9E">
        <w:rPr>
          <w:rFonts w:ascii="Sylfaen" w:hAnsi="Sylfaen"/>
          <w:color w:val="1A171C"/>
          <w:sz w:val="24"/>
          <w:szCs w:val="24"/>
          <w:lang w:val="ka-GE"/>
        </w:rPr>
        <w:t>;</w:t>
      </w:r>
    </w:p>
    <w:p w14:paraId="6C519F28" w14:textId="1A0A719E" w:rsidR="00693DB2" w:rsidRPr="00D43A9E" w:rsidRDefault="004D3E05"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ვ.დ) </w:t>
      </w:r>
      <w:r w:rsidR="00693DB2" w:rsidRPr="00D43A9E">
        <w:rPr>
          <w:rFonts w:ascii="Sylfaen" w:hAnsi="Sylfaen"/>
          <w:color w:val="1A171C"/>
          <w:sz w:val="24"/>
          <w:szCs w:val="24"/>
          <w:lang w:val="ka-GE"/>
        </w:rPr>
        <w:t>ტკიპების კონტროლი</w:t>
      </w:r>
      <w:r w:rsidR="00EA17EF" w:rsidRPr="00D43A9E">
        <w:rPr>
          <w:rFonts w:ascii="Sylfaen" w:hAnsi="Sylfaen"/>
          <w:color w:val="1A171C"/>
          <w:sz w:val="24"/>
          <w:szCs w:val="24"/>
          <w:lang w:val="ka-GE"/>
        </w:rPr>
        <w:t>;</w:t>
      </w:r>
    </w:p>
    <w:p w14:paraId="1253BBBE" w14:textId="54283D57" w:rsidR="00693DB2" w:rsidRPr="00D43A9E" w:rsidRDefault="004D3E05"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ვ.ე) </w:t>
      </w:r>
      <w:r w:rsidR="00693DB2" w:rsidRPr="00D43A9E">
        <w:rPr>
          <w:rFonts w:ascii="Sylfaen" w:hAnsi="Sylfaen"/>
          <w:color w:val="1A171C"/>
          <w:sz w:val="24"/>
          <w:szCs w:val="24"/>
          <w:lang w:val="ka-GE"/>
        </w:rPr>
        <w:t>მოლუსკების კონტროლი</w:t>
      </w:r>
      <w:r w:rsidR="00EA17EF" w:rsidRPr="00D43A9E">
        <w:rPr>
          <w:rFonts w:ascii="Sylfaen" w:hAnsi="Sylfaen"/>
          <w:color w:val="1A171C"/>
          <w:sz w:val="24"/>
          <w:szCs w:val="24"/>
          <w:lang w:val="ka-GE"/>
        </w:rPr>
        <w:t>;</w:t>
      </w:r>
    </w:p>
    <w:p w14:paraId="31562564" w14:textId="55449050" w:rsidR="00693DB2" w:rsidRPr="00D43A9E" w:rsidRDefault="004D3E05"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ვ.ვ) </w:t>
      </w:r>
      <w:r w:rsidR="00693DB2" w:rsidRPr="00D43A9E">
        <w:rPr>
          <w:rFonts w:ascii="Sylfaen" w:hAnsi="Sylfaen"/>
          <w:color w:val="1A171C"/>
          <w:sz w:val="24"/>
          <w:szCs w:val="24"/>
          <w:lang w:val="ka-GE"/>
        </w:rPr>
        <w:t>ნემატოდების კონტროლი</w:t>
      </w:r>
      <w:r w:rsidR="00EA17EF" w:rsidRPr="00D43A9E">
        <w:rPr>
          <w:rFonts w:ascii="Sylfaen" w:hAnsi="Sylfaen"/>
          <w:color w:val="1A171C"/>
          <w:sz w:val="24"/>
          <w:szCs w:val="24"/>
          <w:lang w:val="ka-GE"/>
        </w:rPr>
        <w:t>;</w:t>
      </w:r>
      <w:r w:rsidR="00693DB2" w:rsidRPr="00D43A9E">
        <w:rPr>
          <w:rFonts w:ascii="Sylfaen" w:hAnsi="Sylfaen"/>
          <w:color w:val="1A171C"/>
          <w:sz w:val="24"/>
          <w:szCs w:val="24"/>
          <w:lang w:val="ka-GE"/>
        </w:rPr>
        <w:t xml:space="preserve"> </w:t>
      </w:r>
    </w:p>
    <w:p w14:paraId="50E53E1A" w14:textId="17343EF3" w:rsidR="00693DB2" w:rsidRPr="00D43A9E" w:rsidRDefault="004D3E05"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ვ.ზ) </w:t>
      </w:r>
      <w:r w:rsidR="00693DB2" w:rsidRPr="00D43A9E">
        <w:rPr>
          <w:rFonts w:ascii="Sylfaen" w:hAnsi="Sylfaen"/>
          <w:color w:val="1A171C"/>
          <w:sz w:val="24"/>
          <w:szCs w:val="24"/>
          <w:lang w:val="ka-GE"/>
        </w:rPr>
        <w:t>სარეველების კონტროლი</w:t>
      </w:r>
      <w:r w:rsidR="00EA17EF" w:rsidRPr="00D43A9E">
        <w:rPr>
          <w:rFonts w:ascii="Sylfaen" w:hAnsi="Sylfaen"/>
          <w:color w:val="1A171C"/>
          <w:sz w:val="24"/>
          <w:szCs w:val="24"/>
          <w:lang w:val="ka-GE"/>
        </w:rPr>
        <w:t>;</w:t>
      </w:r>
    </w:p>
    <w:p w14:paraId="058C3DF2" w14:textId="281D8F8D" w:rsidR="00693DB2" w:rsidRPr="00D43A9E" w:rsidRDefault="004D3E05"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ვ.თ) </w:t>
      </w:r>
      <w:r w:rsidR="00693DB2" w:rsidRPr="00D43A9E">
        <w:rPr>
          <w:rFonts w:ascii="Sylfaen" w:hAnsi="Sylfaen"/>
          <w:color w:val="1A171C"/>
          <w:sz w:val="24"/>
          <w:szCs w:val="24"/>
          <w:lang w:val="ka-GE"/>
        </w:rPr>
        <w:t>სხვა (უნდა მიეთითოს</w:t>
      </w:r>
      <w:r w:rsidR="00EA17EF" w:rsidRPr="00D43A9E">
        <w:rPr>
          <w:rFonts w:ascii="Sylfaen" w:hAnsi="Sylfaen"/>
          <w:color w:val="1A171C"/>
          <w:sz w:val="24"/>
          <w:szCs w:val="24"/>
          <w:lang w:val="ka-GE"/>
        </w:rPr>
        <w:t>);</w:t>
      </w:r>
    </w:p>
    <w:p w14:paraId="70311FDD" w14:textId="77777777" w:rsidR="00693DB2" w:rsidRPr="00D43A9E" w:rsidRDefault="00693DB2" w:rsidP="008D5DF7">
      <w:pPr>
        <w:autoSpaceDE w:val="0"/>
        <w:autoSpaceDN w:val="0"/>
        <w:adjustRightInd w:val="0"/>
        <w:spacing w:after="0" w:line="288" w:lineRule="auto"/>
        <w:ind w:left="-720"/>
        <w:jc w:val="both"/>
        <w:rPr>
          <w:rFonts w:ascii="Sylfaen" w:hAnsi="Sylfaen"/>
          <w:color w:val="1A171C"/>
          <w:sz w:val="24"/>
          <w:szCs w:val="24"/>
          <w:lang w:val="ka-GE"/>
        </w:rPr>
      </w:pPr>
    </w:p>
    <w:p w14:paraId="4BFFEA3B" w14:textId="39529C25" w:rsidR="00693DB2" w:rsidRPr="00D43A9E" w:rsidRDefault="0089376F" w:rsidP="00A14311">
      <w:pPr>
        <w:autoSpaceDE w:val="0"/>
        <w:autoSpaceDN w:val="0"/>
        <w:adjustRightInd w:val="0"/>
        <w:spacing w:after="0" w:line="288" w:lineRule="auto"/>
        <w:ind w:left="-720"/>
        <w:rPr>
          <w:rFonts w:ascii="Sylfaen" w:hAnsi="Sylfaen"/>
          <w:b/>
          <w:color w:val="1A171C"/>
          <w:sz w:val="24"/>
          <w:szCs w:val="24"/>
          <w:lang w:val="ka-GE"/>
        </w:rPr>
      </w:pPr>
      <w:r w:rsidRPr="00D43A9E">
        <w:rPr>
          <w:rFonts w:ascii="Sylfaen" w:hAnsi="Sylfaen"/>
          <w:b/>
          <w:color w:val="1A171C"/>
          <w:sz w:val="24"/>
          <w:szCs w:val="24"/>
          <w:lang w:val="ka-GE"/>
        </w:rPr>
        <w:t>მუხლი</w:t>
      </w:r>
      <w:r w:rsidR="00F073FB" w:rsidRPr="00D43A9E">
        <w:rPr>
          <w:rFonts w:ascii="Sylfaen" w:hAnsi="Sylfaen"/>
          <w:b/>
          <w:color w:val="1A171C"/>
          <w:sz w:val="24"/>
          <w:szCs w:val="24"/>
          <w:lang w:val="ka-GE"/>
        </w:rPr>
        <w:t xml:space="preserve"> 45</w:t>
      </w:r>
      <w:r w:rsidRPr="00D43A9E">
        <w:rPr>
          <w:rFonts w:ascii="Sylfaen" w:hAnsi="Sylfaen"/>
          <w:b/>
          <w:color w:val="1A171C"/>
          <w:sz w:val="24"/>
          <w:szCs w:val="24"/>
          <w:lang w:val="ka-GE"/>
        </w:rPr>
        <w:t xml:space="preserve">. </w:t>
      </w:r>
      <w:r w:rsidR="00693DB2" w:rsidRPr="00D43A9E">
        <w:rPr>
          <w:rFonts w:ascii="Sylfaen" w:hAnsi="Sylfaen"/>
          <w:b/>
          <w:color w:val="1A171C"/>
          <w:sz w:val="24"/>
          <w:szCs w:val="24"/>
          <w:lang w:val="ka-GE"/>
        </w:rPr>
        <w:t>მცენარეთა დაცვის საშუალების ფიზიკური, ქიმიური და ტექნიკური თვისებები</w:t>
      </w:r>
    </w:p>
    <w:p w14:paraId="0E046A98" w14:textId="77777777" w:rsidR="00932A4D" w:rsidRPr="00D43A9E" w:rsidRDefault="00932A4D" w:rsidP="00932A4D">
      <w:pPr>
        <w:autoSpaceDE w:val="0"/>
        <w:autoSpaceDN w:val="0"/>
        <w:adjustRightInd w:val="0"/>
        <w:spacing w:line="288" w:lineRule="auto"/>
        <w:ind w:left="-810"/>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უნდა მიეთითოს დიაპაზონი, თუ რამდენად შეესაბამება დასარეგისტრირებელი მცენარეთა დაცვის საშუალებები FAO სპეციფიკაციებს, </w:t>
      </w:r>
      <w:r w:rsidRPr="00D43A9E">
        <w:rPr>
          <w:rFonts w:ascii="Sylfaen" w:eastAsia="Times New Roman" w:hAnsi="Sylfaen"/>
          <w:sz w:val="24"/>
          <w:szCs w:val="24"/>
          <w:lang w:val="ka-GE"/>
        </w:rPr>
        <w:t xml:space="preserve">როგორც შეთანხმებულია FAO -ს შესაბამისი ექსპერტთა ჯგუფთან. </w:t>
      </w:r>
      <w:r w:rsidRPr="00D43A9E">
        <w:rPr>
          <w:rFonts w:ascii="Sylfaen" w:eastAsia="Times New Roman" w:hAnsi="Sylfaen"/>
          <w:color w:val="1A171C"/>
          <w:sz w:val="24"/>
          <w:szCs w:val="24"/>
          <w:lang w:val="ka-GE"/>
        </w:rPr>
        <w:t xml:space="preserve">განსხვავება FAO სპციფიკაციებიდან დეტალურად უნდა იქნას აღწერილი  და დასაბუთებული.  </w:t>
      </w:r>
    </w:p>
    <w:p w14:paraId="37F4084D" w14:textId="02FBFE4D" w:rsidR="00693DB2" w:rsidRPr="00D43A9E" w:rsidRDefault="004D3E05"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color w:val="1A171C"/>
          <w:sz w:val="24"/>
          <w:szCs w:val="24"/>
          <w:lang w:val="ka-GE"/>
        </w:rPr>
        <w:t>ა)</w:t>
      </w:r>
      <w:r w:rsidR="00693DB2" w:rsidRPr="00D43A9E">
        <w:rPr>
          <w:rFonts w:ascii="Sylfaen" w:hAnsi="Sylfaen"/>
          <w:color w:val="1A171C"/>
          <w:sz w:val="24"/>
          <w:szCs w:val="24"/>
          <w:lang w:val="ka-GE"/>
        </w:rPr>
        <w:t xml:space="preserve">  </w:t>
      </w:r>
      <w:r w:rsidR="00693DB2" w:rsidRPr="00D43A9E">
        <w:rPr>
          <w:rFonts w:ascii="Sylfaen" w:hAnsi="Sylfaen"/>
          <w:b/>
          <w:color w:val="1A171C"/>
          <w:sz w:val="24"/>
          <w:szCs w:val="24"/>
          <w:lang w:val="ka-GE"/>
        </w:rPr>
        <w:t>აღწერილობა (ფერი და სუნი</w:t>
      </w:r>
      <w:r w:rsidRPr="00D43A9E">
        <w:rPr>
          <w:rFonts w:ascii="Sylfaen" w:hAnsi="Sylfaen"/>
          <w:b/>
          <w:color w:val="1A171C"/>
          <w:sz w:val="24"/>
          <w:szCs w:val="24"/>
          <w:lang w:val="ka-GE"/>
        </w:rPr>
        <w:t xml:space="preserve">) - </w:t>
      </w:r>
      <w:r w:rsidR="00693DB2" w:rsidRPr="00D43A9E">
        <w:rPr>
          <w:rFonts w:ascii="Sylfaen" w:hAnsi="Sylfaen"/>
          <w:color w:val="1A171C"/>
          <w:sz w:val="24"/>
          <w:szCs w:val="24"/>
          <w:lang w:val="ka-GE"/>
        </w:rPr>
        <w:t>წარსადგენია პრეპარატის ფერი და სუნი, თუ ასეთი არსებობს და ფიზიკური მდგომარეობის აღწერილობა</w:t>
      </w:r>
      <w:r w:rsidR="00EA17EF" w:rsidRPr="00D43A9E">
        <w:rPr>
          <w:rFonts w:ascii="Sylfaen" w:hAnsi="Sylfaen"/>
          <w:color w:val="1A171C"/>
          <w:sz w:val="24"/>
          <w:szCs w:val="24"/>
          <w:lang w:val="ka-GE"/>
        </w:rPr>
        <w:t>;</w:t>
      </w:r>
    </w:p>
    <w:p w14:paraId="1F92FAE3" w14:textId="77FDA2D3" w:rsidR="00693DB2" w:rsidRPr="00D43A9E" w:rsidRDefault="004D3E05"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 xml:space="preserve">ბ) </w:t>
      </w:r>
      <w:r w:rsidR="00693DB2" w:rsidRPr="00D43A9E">
        <w:rPr>
          <w:rFonts w:ascii="Sylfaen" w:hAnsi="Sylfaen"/>
          <w:b/>
          <w:color w:val="1A171C"/>
          <w:sz w:val="24"/>
          <w:szCs w:val="24"/>
          <w:lang w:val="ka-GE"/>
        </w:rPr>
        <w:t>სტაბილურობა შენახვისას და შენახვის ვადა</w:t>
      </w:r>
      <w:r w:rsidRPr="00D43A9E">
        <w:rPr>
          <w:rFonts w:ascii="Sylfaen" w:hAnsi="Sylfaen"/>
          <w:b/>
          <w:color w:val="1A171C"/>
          <w:sz w:val="24"/>
          <w:szCs w:val="24"/>
          <w:lang w:val="ka-GE"/>
        </w:rPr>
        <w:t>:</w:t>
      </w:r>
    </w:p>
    <w:p w14:paraId="3FDDF69B" w14:textId="670F1287" w:rsidR="00693DB2" w:rsidRPr="00D43A9E" w:rsidRDefault="004D3E05"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ბ.ა) </w:t>
      </w:r>
      <w:r w:rsidR="00693DB2" w:rsidRPr="00D43A9E">
        <w:rPr>
          <w:rFonts w:ascii="Sylfaen" w:hAnsi="Sylfaen"/>
          <w:i/>
          <w:color w:val="1A171C"/>
          <w:sz w:val="24"/>
          <w:szCs w:val="24"/>
          <w:lang w:val="ka-GE"/>
        </w:rPr>
        <w:t xml:space="preserve">სინათლის, ტემპერატურის და ტენიანობის </w:t>
      </w:r>
      <w:r w:rsidR="008A6CFE" w:rsidRPr="00D43A9E">
        <w:rPr>
          <w:rFonts w:ascii="Sylfaen" w:hAnsi="Sylfaen"/>
          <w:color w:val="1A171C"/>
          <w:sz w:val="24"/>
          <w:szCs w:val="24"/>
          <w:lang w:val="ka-GE"/>
        </w:rPr>
        <w:t>ზემოქმედება</w:t>
      </w:r>
      <w:r w:rsidR="00693DB2" w:rsidRPr="00D43A9E">
        <w:rPr>
          <w:rFonts w:ascii="Sylfaen" w:hAnsi="Sylfaen"/>
          <w:i/>
          <w:color w:val="1A171C"/>
          <w:sz w:val="24"/>
          <w:szCs w:val="24"/>
          <w:lang w:val="ka-GE"/>
        </w:rPr>
        <w:t xml:space="preserve"> მცენარეთა დაცვის საშუალების ტექნიკურ მახასიათებლებზე;</w:t>
      </w:r>
    </w:p>
    <w:p w14:paraId="6245F3BD" w14:textId="2E79AB19" w:rsidR="00693DB2" w:rsidRPr="00D43A9E" w:rsidRDefault="004D3E05"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ბ.ა.ა)</w:t>
      </w:r>
      <w:r w:rsidR="00693DB2" w:rsidRPr="00D43A9E">
        <w:rPr>
          <w:rFonts w:ascii="Sylfaen" w:hAnsi="Sylfaen"/>
          <w:color w:val="1A171C"/>
          <w:sz w:val="24"/>
          <w:szCs w:val="24"/>
          <w:lang w:val="ka-GE"/>
        </w:rPr>
        <w:tab/>
        <w:t xml:space="preserve">გასასაზღვრია და წარსადგენია პრეპარატის ფიზიკური და ბიოლოგიური სტაბილურობა რეკომენდებულ შენახვის ტემპერატურაზე, მათ შორის ინფორმაცია დამაბინძურებელი მიკროორგანიზმების ზრდის შესახებ. უნდა დასაბუთდეს პირობები, რომელშიც ტარდება </w:t>
      </w:r>
      <w:r w:rsidR="00D43DD4" w:rsidRPr="00D43A9E">
        <w:rPr>
          <w:rFonts w:ascii="Sylfaen" w:hAnsi="Sylfaen"/>
          <w:color w:val="1A171C"/>
          <w:sz w:val="24"/>
          <w:szCs w:val="24"/>
          <w:lang w:val="ka-GE"/>
        </w:rPr>
        <w:t>ტესტირებ</w:t>
      </w:r>
      <w:r w:rsidR="00693DB2" w:rsidRPr="00D43A9E">
        <w:rPr>
          <w:rFonts w:ascii="Sylfaen" w:hAnsi="Sylfaen"/>
          <w:color w:val="1A171C"/>
          <w:sz w:val="24"/>
          <w:szCs w:val="24"/>
          <w:lang w:val="ka-GE"/>
        </w:rPr>
        <w:t>ა</w:t>
      </w:r>
      <w:r w:rsidR="00EA17EF" w:rsidRPr="00D43A9E">
        <w:rPr>
          <w:rFonts w:ascii="Sylfaen" w:hAnsi="Sylfaen"/>
          <w:color w:val="1A171C"/>
          <w:sz w:val="24"/>
          <w:szCs w:val="24"/>
          <w:lang w:val="ka-GE"/>
        </w:rPr>
        <w:t>;</w:t>
      </w:r>
      <w:r w:rsidR="00A14311" w:rsidRPr="00D43A9E">
        <w:rPr>
          <w:rFonts w:ascii="Sylfaen" w:hAnsi="Sylfaen"/>
          <w:color w:val="1A171C"/>
          <w:sz w:val="24"/>
          <w:szCs w:val="24"/>
          <w:lang w:val="ka-GE"/>
        </w:rPr>
        <w:t xml:space="preserve"> </w:t>
      </w:r>
    </w:p>
    <w:p w14:paraId="33737EB2" w14:textId="1EA89847" w:rsidR="00693DB2" w:rsidRPr="00D43A9E" w:rsidRDefault="004D3E05"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ბ.ა.ბ)</w:t>
      </w:r>
      <w:r w:rsidR="00693DB2" w:rsidRPr="00D43A9E">
        <w:rPr>
          <w:rFonts w:ascii="Sylfaen" w:hAnsi="Sylfaen"/>
          <w:color w:val="1A171C"/>
          <w:sz w:val="24"/>
          <w:szCs w:val="24"/>
          <w:lang w:val="ka-GE"/>
        </w:rPr>
        <w:tab/>
        <w:t>დამატებით, თხევადი პრეპარატების შემთხვევაში, დაბალი ტემპერატურის ზემოქმედება ფიზიკურ სტაბილურობაზე უნდა განისაზღვროს და წარმოდგენილ იქნას  CIPAC მეთოდების MT 39, MT 48, MT 51 ან MT 54 შესაბამისად</w:t>
      </w:r>
      <w:r w:rsidR="00EA17EF" w:rsidRPr="00D43A9E">
        <w:rPr>
          <w:rFonts w:ascii="Sylfaen" w:hAnsi="Sylfaen"/>
          <w:color w:val="1A171C"/>
          <w:sz w:val="24"/>
          <w:szCs w:val="24"/>
          <w:lang w:val="ka-GE"/>
        </w:rPr>
        <w:t>;</w:t>
      </w:r>
      <w:r w:rsidR="00A14311" w:rsidRPr="00D43A9E">
        <w:rPr>
          <w:rFonts w:ascii="Sylfaen" w:hAnsi="Sylfaen"/>
          <w:color w:val="1A171C"/>
          <w:sz w:val="24"/>
          <w:szCs w:val="24"/>
          <w:lang w:val="ka-GE"/>
        </w:rPr>
        <w:t xml:space="preserve"> </w:t>
      </w:r>
    </w:p>
    <w:p w14:paraId="7E6D8C90" w14:textId="7EDB910C" w:rsidR="00693DB2" w:rsidRPr="00D43A9E" w:rsidRDefault="004D3E05"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ბ.ა.გ)</w:t>
      </w:r>
      <w:r w:rsidR="00693DB2" w:rsidRPr="00D43A9E">
        <w:rPr>
          <w:rFonts w:ascii="Sylfaen" w:hAnsi="Sylfaen"/>
          <w:color w:val="1A171C"/>
          <w:sz w:val="24"/>
          <w:szCs w:val="24"/>
          <w:lang w:val="ka-GE"/>
        </w:rPr>
        <w:tab/>
        <w:t xml:space="preserve">მისათითებელია პრეპარატის შენახვის ვადა რეკომენდებულ შენახვის ტემპერატურაზე. თუ  შენახვის ვადა ორ წელზე ნაკლებია, უნდა მიეთითოს შენახვის ვადა თვეებში, შესაბამისი ტემპერატურული სპეციფიკაციებით. სასარგებლო ინფორმაცია მოცემულია  GIFAP მონოგრაფიაში </w:t>
      </w:r>
      <w:r w:rsidR="00EA17EF" w:rsidRPr="00D43A9E">
        <w:rPr>
          <w:rFonts w:ascii="Sylfaen" w:hAnsi="Sylfaen"/>
          <w:color w:val="1A171C"/>
          <w:sz w:val="24"/>
          <w:szCs w:val="24"/>
          <w:lang w:val="ka-GE"/>
        </w:rPr>
        <w:t>No 17;</w:t>
      </w:r>
      <w:r w:rsidR="00693DB2" w:rsidRPr="00D43A9E">
        <w:rPr>
          <w:rFonts w:ascii="Sylfaen" w:hAnsi="Sylfaen"/>
          <w:color w:val="1A171C"/>
          <w:sz w:val="24"/>
          <w:szCs w:val="24"/>
          <w:lang w:val="ka-GE"/>
        </w:rPr>
        <w:t xml:space="preserve">                                                                 </w:t>
      </w:r>
    </w:p>
    <w:p w14:paraId="3077902B" w14:textId="05255C19" w:rsidR="00693DB2" w:rsidRPr="00D43A9E" w:rsidRDefault="004D3E05"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ბ.ბ) </w:t>
      </w:r>
      <w:r w:rsidR="00693DB2" w:rsidRPr="00D43A9E">
        <w:rPr>
          <w:rFonts w:ascii="Sylfaen" w:hAnsi="Sylfaen"/>
          <w:i/>
          <w:color w:val="1A171C"/>
          <w:sz w:val="24"/>
          <w:szCs w:val="24"/>
          <w:lang w:val="ka-GE"/>
        </w:rPr>
        <w:t>სხვა ფაქტორები, რომლებიც გავლენას ახდენს სტაბილურობაზე</w:t>
      </w:r>
      <w:r w:rsidRPr="00D43A9E">
        <w:rPr>
          <w:rFonts w:ascii="Sylfaen" w:hAnsi="Sylfaen"/>
          <w:i/>
          <w:color w:val="1A171C"/>
          <w:sz w:val="24"/>
          <w:szCs w:val="24"/>
          <w:lang w:val="ka-GE"/>
        </w:rPr>
        <w:t xml:space="preserve"> - </w:t>
      </w:r>
      <w:r w:rsidR="00693DB2" w:rsidRPr="00D43A9E">
        <w:rPr>
          <w:rFonts w:ascii="Sylfaen" w:hAnsi="Sylfaen"/>
          <w:color w:val="1A171C"/>
          <w:sz w:val="24"/>
          <w:szCs w:val="24"/>
          <w:lang w:val="ka-GE"/>
        </w:rPr>
        <w:t xml:space="preserve">გამოსაკვლევია ჰაერის, შეფუთვის და სხვა </w:t>
      </w:r>
      <w:r w:rsidR="008A6CFE" w:rsidRPr="00D43A9E">
        <w:rPr>
          <w:rFonts w:ascii="Sylfaen" w:hAnsi="Sylfaen"/>
          <w:color w:val="1A171C"/>
          <w:sz w:val="24"/>
          <w:szCs w:val="24"/>
          <w:lang w:val="ka-GE"/>
        </w:rPr>
        <w:t>ზემოქმედება</w:t>
      </w:r>
      <w:r w:rsidR="00693DB2" w:rsidRPr="00D43A9E">
        <w:rPr>
          <w:rFonts w:ascii="Sylfaen" w:hAnsi="Sylfaen"/>
          <w:color w:val="1A171C"/>
          <w:sz w:val="24"/>
          <w:szCs w:val="24"/>
          <w:lang w:val="ka-GE"/>
        </w:rPr>
        <w:t xml:space="preserve"> პროდუქტის სტაბილურობაზე</w:t>
      </w:r>
      <w:r w:rsidR="00EA17EF" w:rsidRPr="00D43A9E">
        <w:rPr>
          <w:rFonts w:ascii="Sylfaen" w:hAnsi="Sylfaen"/>
          <w:color w:val="1A171C"/>
          <w:sz w:val="24"/>
          <w:szCs w:val="24"/>
          <w:lang w:val="ka-GE"/>
        </w:rPr>
        <w:t>;</w:t>
      </w:r>
    </w:p>
    <w:p w14:paraId="0ECF4DEF" w14:textId="247403AF" w:rsidR="00693DB2" w:rsidRPr="00D43A9E" w:rsidRDefault="00401800"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color w:val="1A171C"/>
          <w:sz w:val="24"/>
          <w:szCs w:val="24"/>
          <w:lang w:val="ka-GE"/>
        </w:rPr>
        <w:t xml:space="preserve">გ) </w:t>
      </w:r>
      <w:r w:rsidR="00693DB2" w:rsidRPr="00D43A9E">
        <w:rPr>
          <w:rFonts w:ascii="Sylfaen" w:hAnsi="Sylfaen"/>
          <w:b/>
          <w:color w:val="1A171C"/>
          <w:sz w:val="24"/>
          <w:szCs w:val="24"/>
          <w:lang w:val="ka-GE"/>
        </w:rPr>
        <w:t>ფეთქებადი და ჟანგვითი თვისებები</w:t>
      </w:r>
      <w:r w:rsidR="004D3E05" w:rsidRPr="00D43A9E">
        <w:rPr>
          <w:rFonts w:ascii="Sylfaen" w:hAnsi="Sylfaen"/>
          <w:b/>
          <w:color w:val="1A171C"/>
          <w:sz w:val="24"/>
          <w:szCs w:val="24"/>
          <w:lang w:val="ka-GE"/>
        </w:rPr>
        <w:t xml:space="preserve"> - </w:t>
      </w:r>
      <w:r w:rsidR="00693DB2" w:rsidRPr="00D43A9E">
        <w:rPr>
          <w:rFonts w:ascii="Sylfaen" w:hAnsi="Sylfaen"/>
          <w:color w:val="1A171C"/>
          <w:sz w:val="24"/>
          <w:szCs w:val="24"/>
          <w:lang w:val="ka-GE"/>
        </w:rPr>
        <w:t xml:space="preserve">განსასაზღვრია ფეთქებადი და ჟანგვითი თვისებები, როგორც </w:t>
      </w:r>
      <w:r w:rsidR="00693DB2" w:rsidRPr="00D43A9E">
        <w:rPr>
          <w:rFonts w:ascii="Sylfaen" w:hAnsi="Sylfaen"/>
          <w:sz w:val="24"/>
          <w:szCs w:val="24"/>
          <w:lang w:val="ka-GE"/>
        </w:rPr>
        <w:t>მითითებულია</w:t>
      </w:r>
      <w:r w:rsidR="00B73EB2" w:rsidRPr="00D43A9E">
        <w:rPr>
          <w:rFonts w:ascii="Sylfaen" w:hAnsi="Sylfaen"/>
          <w:sz w:val="24"/>
          <w:szCs w:val="24"/>
          <w:lang w:val="ka-GE"/>
        </w:rPr>
        <w:t xml:space="preserve"> </w:t>
      </w:r>
      <w:r w:rsidR="004C6B58" w:rsidRPr="00D43A9E">
        <w:rPr>
          <w:rFonts w:ascii="Sylfaen" w:hAnsi="Sylfaen"/>
          <w:sz w:val="24"/>
          <w:szCs w:val="24"/>
          <w:lang w:val="ka-GE"/>
        </w:rPr>
        <w:t>დანართი №1-ის</w:t>
      </w:r>
      <w:r w:rsidR="00693DB2" w:rsidRPr="00D43A9E">
        <w:rPr>
          <w:rFonts w:ascii="Sylfaen" w:hAnsi="Sylfaen"/>
          <w:sz w:val="24"/>
          <w:szCs w:val="24"/>
          <w:lang w:val="ka-GE"/>
        </w:rPr>
        <w:t xml:space="preserve"> </w:t>
      </w:r>
      <w:r w:rsidR="004C6B58" w:rsidRPr="00D43A9E">
        <w:rPr>
          <w:rFonts w:ascii="Sylfaen" w:hAnsi="Sylfaen"/>
          <w:color w:val="1A171C"/>
          <w:sz w:val="24"/>
          <w:szCs w:val="24"/>
          <w:lang w:val="ka-GE"/>
        </w:rPr>
        <w:t xml:space="preserve">IV თავის 33-ე მუხლის „ბ“ ქვეპუნქტში, </w:t>
      </w:r>
      <w:r w:rsidR="00693DB2" w:rsidRPr="00D43A9E">
        <w:rPr>
          <w:rFonts w:ascii="Sylfaen" w:hAnsi="Sylfaen"/>
          <w:color w:val="1A171C"/>
          <w:sz w:val="24"/>
          <w:szCs w:val="24"/>
          <w:lang w:val="ka-GE"/>
        </w:rPr>
        <w:t>გარდა იმ შემთხვევისა, თუ შესაძლებელია იმის დასაბუთება, რომ ტექნიკურად ან მეცნიერულად არ არის საჭირო ასეთი კვლევების ჩატარება</w:t>
      </w:r>
      <w:r w:rsidR="00EA17EF" w:rsidRPr="00D43A9E">
        <w:rPr>
          <w:rFonts w:ascii="Sylfaen" w:hAnsi="Sylfaen"/>
          <w:color w:val="1A171C"/>
          <w:sz w:val="24"/>
          <w:szCs w:val="24"/>
          <w:lang w:val="ka-GE"/>
        </w:rPr>
        <w:t>;</w:t>
      </w:r>
    </w:p>
    <w:p w14:paraId="5045B520" w14:textId="43D8FF6F" w:rsidR="00693DB2" w:rsidRPr="00D43A9E" w:rsidRDefault="004D3E05"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დ) </w:t>
      </w:r>
      <w:r w:rsidR="00693DB2" w:rsidRPr="00D43A9E">
        <w:rPr>
          <w:rFonts w:ascii="Sylfaen" w:hAnsi="Sylfaen"/>
          <w:b/>
          <w:color w:val="1A171C"/>
          <w:sz w:val="24"/>
          <w:szCs w:val="24"/>
          <w:lang w:val="ka-GE"/>
        </w:rPr>
        <w:t>აალების წერტილი და აალებადობის ან თვითაალების სხვა მაჩვენებლები</w:t>
      </w:r>
      <w:r w:rsidR="00401800" w:rsidRPr="00D43A9E">
        <w:rPr>
          <w:rFonts w:ascii="Sylfaen" w:hAnsi="Sylfaen"/>
          <w:color w:val="1A171C"/>
          <w:sz w:val="24"/>
          <w:szCs w:val="24"/>
          <w:lang w:val="ka-GE"/>
        </w:rPr>
        <w:t xml:space="preserve"> - </w:t>
      </w:r>
      <w:r w:rsidR="00693DB2" w:rsidRPr="00D43A9E">
        <w:rPr>
          <w:rFonts w:ascii="Sylfaen" w:hAnsi="Sylfaen"/>
          <w:color w:val="1A171C"/>
          <w:sz w:val="24"/>
          <w:szCs w:val="24"/>
          <w:lang w:val="ka-GE"/>
        </w:rPr>
        <w:t xml:space="preserve">განსასაზღვრია აალების წერტილი და აალებადობა, როგორც განსაზღვრულია </w:t>
      </w:r>
      <w:r w:rsidR="004C6B58" w:rsidRPr="00D43A9E">
        <w:rPr>
          <w:rFonts w:ascii="Sylfaen" w:hAnsi="Sylfaen"/>
          <w:sz w:val="24"/>
          <w:szCs w:val="24"/>
          <w:lang w:val="ka-GE"/>
        </w:rPr>
        <w:t xml:space="preserve"> დანართი №1-ის IV თავის 33-ე მუხლის „გ“ ქვეპუნქტში, </w:t>
      </w:r>
      <w:r w:rsidR="00693DB2" w:rsidRPr="00D43A9E">
        <w:rPr>
          <w:rFonts w:ascii="Sylfaen" w:hAnsi="Sylfaen"/>
          <w:color w:val="1A171C"/>
          <w:sz w:val="24"/>
          <w:szCs w:val="24"/>
          <w:lang w:val="ka-GE"/>
        </w:rPr>
        <w:t>გარდა იმ შემთხვევისა, თუ შესაძლებელი იქნება იმის დასაბუთება, რომ ტექნიკურად ან მეცნიერულად არ არის საჭირო ასეთი კვლევების ჩატარება</w:t>
      </w:r>
      <w:r w:rsidR="00EA17EF" w:rsidRPr="00D43A9E">
        <w:rPr>
          <w:rFonts w:ascii="Sylfaen" w:hAnsi="Sylfaen"/>
          <w:color w:val="1A171C"/>
          <w:sz w:val="24"/>
          <w:szCs w:val="24"/>
          <w:lang w:val="ka-GE"/>
        </w:rPr>
        <w:t>;</w:t>
      </w:r>
    </w:p>
    <w:p w14:paraId="17F16E70" w14:textId="114CEEFE" w:rsidR="00693DB2" w:rsidRPr="00D43A9E" w:rsidRDefault="00401800"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color w:val="1A171C"/>
          <w:sz w:val="24"/>
          <w:szCs w:val="24"/>
          <w:lang w:val="ka-GE"/>
        </w:rPr>
        <w:lastRenderedPageBreak/>
        <w:t xml:space="preserve">ე) </w:t>
      </w:r>
      <w:r w:rsidR="00693DB2" w:rsidRPr="00D43A9E">
        <w:rPr>
          <w:rFonts w:ascii="Sylfaen" w:hAnsi="Sylfaen"/>
          <w:b/>
          <w:color w:val="1A171C"/>
          <w:sz w:val="24"/>
          <w:szCs w:val="24"/>
          <w:lang w:val="ka-GE"/>
        </w:rPr>
        <w:t>მჟავიანობა / ტუტიანობა და საჭიროებისას pH სიდიდე</w:t>
      </w:r>
      <w:r w:rsidRPr="00D43A9E">
        <w:rPr>
          <w:rFonts w:ascii="Sylfaen" w:hAnsi="Sylfaen"/>
          <w:b/>
          <w:color w:val="1A171C"/>
          <w:sz w:val="24"/>
          <w:szCs w:val="24"/>
          <w:lang w:val="ka-GE"/>
        </w:rPr>
        <w:t xml:space="preserve"> - </w:t>
      </w:r>
      <w:r w:rsidR="00693DB2" w:rsidRPr="00D43A9E">
        <w:rPr>
          <w:rFonts w:ascii="Sylfaen" w:hAnsi="Sylfaen"/>
          <w:color w:val="1A171C"/>
          <w:sz w:val="24"/>
          <w:szCs w:val="24"/>
          <w:lang w:val="ka-GE"/>
        </w:rPr>
        <w:t>განსასაზღვრია მჟავიანობა, ტუტიანობა და pH სიდიდე, როგორც განსაზღვრულია</w:t>
      </w:r>
      <w:r w:rsidR="004C6B58" w:rsidRPr="00D43A9E">
        <w:rPr>
          <w:rFonts w:ascii="Sylfaen" w:hAnsi="Sylfaen"/>
          <w:sz w:val="24"/>
          <w:szCs w:val="24"/>
          <w:lang w:val="ka-GE"/>
        </w:rPr>
        <w:t xml:space="preserve"> დანართი №1-ის </w:t>
      </w:r>
      <w:r w:rsidR="004C6B58" w:rsidRPr="00D43A9E">
        <w:rPr>
          <w:rFonts w:ascii="Sylfaen" w:hAnsi="Sylfaen"/>
          <w:color w:val="1A171C"/>
          <w:sz w:val="24"/>
          <w:szCs w:val="24"/>
          <w:lang w:val="ka-GE"/>
        </w:rPr>
        <w:t xml:space="preserve">IV თავის 33-ე მუხლის „დ“ ქვეპუნქტში, </w:t>
      </w:r>
      <w:r w:rsidR="00693DB2" w:rsidRPr="00D43A9E">
        <w:rPr>
          <w:rFonts w:ascii="Sylfaen" w:hAnsi="Sylfaen"/>
          <w:color w:val="1A171C"/>
          <w:sz w:val="24"/>
          <w:szCs w:val="24"/>
          <w:lang w:val="ka-GE"/>
        </w:rPr>
        <w:t>გარდა იმ შემთხვევისა, თუ შესაძლებელი იქნება იმის დასაბუთება, რომ ტექნიკურად ან მეცნიერულად არ არის საჭირო ასეთი კვლევების ჩატარება</w:t>
      </w:r>
      <w:r w:rsidR="00EA17EF" w:rsidRPr="00D43A9E">
        <w:rPr>
          <w:rFonts w:ascii="Sylfaen" w:hAnsi="Sylfaen"/>
          <w:color w:val="1A171C"/>
          <w:sz w:val="24"/>
          <w:szCs w:val="24"/>
          <w:lang w:val="ka-GE"/>
        </w:rPr>
        <w:t>;</w:t>
      </w:r>
    </w:p>
    <w:p w14:paraId="7582DE0F" w14:textId="783091DA" w:rsidR="00693DB2" w:rsidRPr="00D43A9E" w:rsidRDefault="00401800"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ვ) </w:t>
      </w:r>
      <w:r w:rsidR="00693DB2" w:rsidRPr="00D43A9E">
        <w:rPr>
          <w:rFonts w:ascii="Sylfaen" w:hAnsi="Sylfaen"/>
          <w:b/>
          <w:color w:val="1A171C"/>
          <w:sz w:val="24"/>
          <w:szCs w:val="24"/>
          <w:lang w:val="ka-GE"/>
        </w:rPr>
        <w:t>სიბლანტე  და ზედაპირული დაჭიმულობა</w:t>
      </w:r>
      <w:r w:rsidRPr="00D43A9E">
        <w:rPr>
          <w:rFonts w:ascii="Sylfaen" w:hAnsi="Sylfaen"/>
          <w:b/>
          <w:color w:val="1A171C"/>
          <w:sz w:val="24"/>
          <w:szCs w:val="24"/>
          <w:lang w:val="ka-GE"/>
        </w:rPr>
        <w:t xml:space="preserve"> - </w:t>
      </w:r>
      <w:r w:rsidR="00693DB2" w:rsidRPr="00D43A9E">
        <w:rPr>
          <w:rFonts w:ascii="Sylfaen" w:hAnsi="Sylfaen"/>
          <w:color w:val="1A171C"/>
          <w:sz w:val="24"/>
          <w:szCs w:val="24"/>
          <w:lang w:val="ka-GE"/>
        </w:rPr>
        <w:t xml:space="preserve">განსასაზღვრია სიბლანტე და ზედაპირული დაჭიმულობა, როგორც განსაზღვრულია </w:t>
      </w:r>
      <w:r w:rsidR="004C6B58" w:rsidRPr="00D43A9E">
        <w:rPr>
          <w:rFonts w:ascii="Sylfaen" w:hAnsi="Sylfaen"/>
          <w:sz w:val="24"/>
          <w:szCs w:val="24"/>
          <w:lang w:val="ka-GE"/>
        </w:rPr>
        <w:t xml:space="preserve">დანართი №1-ის </w:t>
      </w:r>
      <w:r w:rsidR="004C6B58" w:rsidRPr="00D43A9E">
        <w:rPr>
          <w:rFonts w:ascii="Sylfaen" w:hAnsi="Sylfaen"/>
          <w:color w:val="1A171C"/>
          <w:sz w:val="24"/>
          <w:szCs w:val="24"/>
          <w:lang w:val="ka-GE"/>
        </w:rPr>
        <w:t xml:space="preserve">IV თავის 33-ე მუხლის „ე“ ქვეპუნქტში, </w:t>
      </w:r>
      <w:r w:rsidR="00693DB2" w:rsidRPr="00D43A9E">
        <w:rPr>
          <w:rFonts w:ascii="Sylfaen" w:hAnsi="Sylfaen"/>
          <w:color w:val="1A171C"/>
          <w:sz w:val="24"/>
          <w:szCs w:val="24"/>
          <w:lang w:val="ka-GE"/>
        </w:rPr>
        <w:t>გარდა იმ შემთხვევისა, თუ შესაძლებელი იქნება იმის დასაბუთება, რომ ტექნიკურად ან მეცნიერულად არ არის საჭირო ასეთი კვლევების ჩატარება</w:t>
      </w:r>
      <w:r w:rsidR="00EA17EF" w:rsidRPr="00D43A9E">
        <w:rPr>
          <w:rFonts w:ascii="Sylfaen" w:hAnsi="Sylfaen"/>
          <w:color w:val="1A171C"/>
          <w:sz w:val="24"/>
          <w:szCs w:val="24"/>
          <w:lang w:val="ka-GE"/>
        </w:rPr>
        <w:t>;</w:t>
      </w:r>
    </w:p>
    <w:p w14:paraId="36EF4692" w14:textId="276433E9" w:rsidR="00693DB2" w:rsidRPr="00D43A9E" w:rsidRDefault="00401800"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color w:val="1A171C"/>
          <w:sz w:val="24"/>
          <w:szCs w:val="24"/>
          <w:lang w:val="ka-GE"/>
        </w:rPr>
        <w:t>ზ)</w:t>
      </w:r>
      <w:r w:rsidRPr="00D43A9E">
        <w:rPr>
          <w:rFonts w:ascii="Sylfaen" w:hAnsi="Sylfaen"/>
          <w:b/>
          <w:color w:val="1A171C"/>
          <w:sz w:val="24"/>
          <w:szCs w:val="24"/>
          <w:lang w:val="ka-GE"/>
        </w:rPr>
        <w:t xml:space="preserve"> </w:t>
      </w:r>
      <w:r w:rsidR="00693DB2" w:rsidRPr="00D43A9E">
        <w:rPr>
          <w:rFonts w:ascii="Sylfaen" w:hAnsi="Sylfaen"/>
          <w:b/>
          <w:color w:val="1A171C"/>
          <w:sz w:val="24"/>
          <w:szCs w:val="24"/>
          <w:lang w:val="ka-GE"/>
        </w:rPr>
        <w:t xml:space="preserve"> მცენარეთა დაცვის საშუალების ტექნიკური </w:t>
      </w:r>
      <w:r w:rsidRPr="00D43A9E">
        <w:rPr>
          <w:rFonts w:ascii="Sylfaen" w:hAnsi="Sylfaen"/>
          <w:b/>
          <w:color w:val="1A171C"/>
          <w:sz w:val="24"/>
          <w:szCs w:val="24"/>
          <w:lang w:val="ka-GE"/>
        </w:rPr>
        <w:t xml:space="preserve">მახასიათებლები - </w:t>
      </w:r>
      <w:r w:rsidR="00693DB2" w:rsidRPr="00D43A9E">
        <w:rPr>
          <w:rFonts w:ascii="Sylfaen" w:hAnsi="Sylfaen"/>
          <w:color w:val="1A171C"/>
          <w:sz w:val="24"/>
          <w:szCs w:val="24"/>
          <w:lang w:val="ka-GE"/>
        </w:rPr>
        <w:t>განსასაზღვრია პრეპარატის ტექნიკური მახასიათებლები დაშვების გადაწყვეტილების მისაღებად. გამოცდების მოთხოვნის შემთხვევაში, ისინი უნდა ჩატარდეს ტემპერატურაზე, რომელიც თავსებადია მიკროორგანიზმების არსებობასთან</w:t>
      </w:r>
      <w:r w:rsidR="00EA17EF" w:rsidRPr="00D43A9E">
        <w:rPr>
          <w:rFonts w:ascii="Sylfaen" w:hAnsi="Sylfaen"/>
          <w:color w:val="1A171C"/>
          <w:sz w:val="24"/>
          <w:szCs w:val="24"/>
          <w:lang w:val="ka-GE"/>
        </w:rPr>
        <w:t>;</w:t>
      </w:r>
    </w:p>
    <w:p w14:paraId="1FD77E37" w14:textId="0501BB73" w:rsidR="00693DB2" w:rsidRPr="00D43A9E" w:rsidRDefault="00401800" w:rsidP="008D5DF7">
      <w:pPr>
        <w:autoSpaceDE w:val="0"/>
        <w:autoSpaceDN w:val="0"/>
        <w:adjustRightInd w:val="0"/>
        <w:spacing w:after="0" w:line="288" w:lineRule="auto"/>
        <w:ind w:left="-720"/>
        <w:jc w:val="both"/>
        <w:rPr>
          <w:rFonts w:ascii="Sylfaen" w:hAnsi="Sylfaen"/>
          <w:i/>
          <w:color w:val="1A171C"/>
          <w:sz w:val="24"/>
          <w:szCs w:val="24"/>
          <w:lang w:val="ka-GE"/>
        </w:rPr>
      </w:pPr>
      <w:r w:rsidRPr="00D43A9E">
        <w:rPr>
          <w:rFonts w:ascii="Sylfaen" w:hAnsi="Sylfaen"/>
          <w:color w:val="1A171C"/>
          <w:sz w:val="24"/>
          <w:szCs w:val="24"/>
          <w:lang w:val="ka-GE"/>
        </w:rPr>
        <w:t xml:space="preserve">ზ.ა) </w:t>
      </w:r>
      <w:r w:rsidR="00693DB2" w:rsidRPr="00D43A9E">
        <w:rPr>
          <w:rFonts w:ascii="Sylfaen" w:hAnsi="Sylfaen"/>
          <w:i/>
          <w:color w:val="1A171C"/>
          <w:sz w:val="24"/>
          <w:szCs w:val="24"/>
          <w:lang w:val="ka-GE"/>
        </w:rPr>
        <w:t>ტენიანობა</w:t>
      </w:r>
      <w:r w:rsidRPr="00D43A9E">
        <w:rPr>
          <w:rFonts w:ascii="Sylfaen" w:hAnsi="Sylfaen"/>
          <w:i/>
          <w:color w:val="1A171C"/>
          <w:sz w:val="24"/>
          <w:szCs w:val="24"/>
          <w:lang w:val="ka-GE"/>
        </w:rPr>
        <w:t xml:space="preserve"> - </w:t>
      </w:r>
      <w:r w:rsidR="00693DB2" w:rsidRPr="00D43A9E">
        <w:rPr>
          <w:rFonts w:ascii="Sylfaen" w:hAnsi="Sylfaen"/>
          <w:color w:val="1A171C"/>
          <w:sz w:val="24"/>
          <w:szCs w:val="24"/>
          <w:lang w:val="ka-GE"/>
        </w:rPr>
        <w:t>განსასაზღვრია და წარსადგენია მყარი პრეპარატების ტენიანობა, რომლებიც განზავებულია გამოყენების მიზნით (მაგალითად, სველებადი ფხვნილები და წყალში დისპერსირებადი გრანულები) CIPAC მეთოდის MT 53.3 შესაბამისად</w:t>
      </w:r>
      <w:r w:rsidR="00EA17EF" w:rsidRPr="00D43A9E">
        <w:rPr>
          <w:rFonts w:ascii="Sylfaen" w:hAnsi="Sylfaen"/>
          <w:color w:val="1A171C"/>
          <w:sz w:val="24"/>
          <w:szCs w:val="24"/>
          <w:lang w:val="ka-GE"/>
        </w:rPr>
        <w:t>;</w:t>
      </w:r>
    </w:p>
    <w:p w14:paraId="2B4CCBEC" w14:textId="083D9A39" w:rsidR="00693DB2" w:rsidRPr="00D43A9E" w:rsidRDefault="00401800"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ზ.ბ) </w:t>
      </w:r>
      <w:r w:rsidR="00693DB2" w:rsidRPr="00D43A9E">
        <w:rPr>
          <w:rFonts w:ascii="Sylfaen" w:hAnsi="Sylfaen"/>
          <w:i/>
          <w:color w:val="1A171C"/>
          <w:sz w:val="24"/>
          <w:szCs w:val="24"/>
          <w:lang w:val="ka-GE"/>
        </w:rPr>
        <w:t>მდგრადი ქაფიანობა</w:t>
      </w:r>
      <w:r w:rsidRPr="00D43A9E">
        <w:rPr>
          <w:rFonts w:ascii="Sylfaen" w:hAnsi="Sylfaen"/>
          <w:i/>
          <w:color w:val="1A171C"/>
          <w:sz w:val="24"/>
          <w:szCs w:val="24"/>
          <w:lang w:val="ka-GE"/>
        </w:rPr>
        <w:t xml:space="preserve"> - </w:t>
      </w:r>
      <w:r w:rsidR="00693DB2" w:rsidRPr="00D43A9E">
        <w:rPr>
          <w:rFonts w:ascii="Sylfaen" w:hAnsi="Sylfaen"/>
          <w:color w:val="1A171C"/>
          <w:sz w:val="24"/>
          <w:szCs w:val="24"/>
          <w:lang w:val="ka-GE"/>
        </w:rPr>
        <w:t>განსასაზღვრია და წარსადგენია პრეპარატების  ქაფიანობის მდგრადობა, რომლებიც უნდა განზავდეს წყალით, CIPAC მეთოდის</w:t>
      </w:r>
      <w:r w:rsidR="004C6B58" w:rsidRPr="00D43A9E">
        <w:rPr>
          <w:rFonts w:ascii="Sylfaen" w:hAnsi="Sylfaen"/>
          <w:color w:val="1A171C"/>
          <w:sz w:val="24"/>
          <w:szCs w:val="24"/>
          <w:lang w:val="ka-GE"/>
        </w:rPr>
        <w:t xml:space="preserve"> MT 47. </w:t>
      </w:r>
    </w:p>
    <w:p w14:paraId="48602991" w14:textId="045F090A" w:rsidR="00693DB2" w:rsidRPr="00D43A9E" w:rsidRDefault="00401800"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ზ.გ) </w:t>
      </w:r>
      <w:r w:rsidR="00693DB2" w:rsidRPr="00D43A9E">
        <w:rPr>
          <w:rFonts w:ascii="Sylfaen" w:hAnsi="Sylfaen"/>
          <w:i/>
          <w:color w:val="1A171C"/>
          <w:sz w:val="24"/>
          <w:szCs w:val="24"/>
          <w:lang w:val="ka-GE"/>
        </w:rPr>
        <w:t>სუსპენზირება და სუსპენზიის  სტაბილურობა</w:t>
      </w:r>
    </w:p>
    <w:p w14:paraId="0370177B" w14:textId="210EF2F6" w:rsidR="00693DB2" w:rsidRPr="00D43A9E" w:rsidRDefault="00401800" w:rsidP="004C6B58">
      <w:pPr>
        <w:pStyle w:val="ListParagraph"/>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ზ.გ.ა) </w:t>
      </w:r>
      <w:r w:rsidR="00693DB2" w:rsidRPr="00D43A9E">
        <w:rPr>
          <w:rFonts w:ascii="Sylfaen" w:hAnsi="Sylfaen"/>
          <w:color w:val="1A171C"/>
          <w:sz w:val="24"/>
          <w:szCs w:val="24"/>
          <w:lang w:val="ka-GE"/>
        </w:rPr>
        <w:t>განსასაზღვრია და წარსადგენია წყალში დისპერსირებადი პროდუქტების სუსპენზირება (მაგალითად, სველებადი ფხვნილები, წყალში დისპერსირებადი გრანულები, სუსპენზიის კონცენტრატები)  CIPAC მეთოდის MT 15, MT 161 ან MT 168 შესაბამისად</w:t>
      </w:r>
      <w:r w:rsidR="00EA17EF" w:rsidRPr="00D43A9E">
        <w:rPr>
          <w:rFonts w:ascii="Sylfaen" w:hAnsi="Sylfaen"/>
          <w:color w:val="1A171C"/>
          <w:sz w:val="24"/>
          <w:szCs w:val="24"/>
          <w:lang w:val="ka-GE"/>
        </w:rPr>
        <w:t>;</w:t>
      </w:r>
    </w:p>
    <w:p w14:paraId="3009CF7A" w14:textId="6344FE85" w:rsidR="00693DB2" w:rsidRPr="00D43A9E" w:rsidRDefault="00401800" w:rsidP="004C6B58">
      <w:pPr>
        <w:pStyle w:val="ListParagraph"/>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ზ.გ.ბ) </w:t>
      </w:r>
      <w:r w:rsidR="00693DB2" w:rsidRPr="00D43A9E">
        <w:rPr>
          <w:rFonts w:ascii="Sylfaen" w:hAnsi="Sylfaen"/>
          <w:color w:val="1A171C"/>
          <w:sz w:val="24"/>
          <w:szCs w:val="24"/>
          <w:lang w:val="ka-GE"/>
        </w:rPr>
        <w:t xml:space="preserve"> განსასაზღვრია და წარსადგენია წყალში დისპერსირებადი პროდუქტების დისპერსიის სპონტანურობა (მაგალითად, სუსპენზიის კონცენტრატები და წყალში დისპერსირებადი გრანულები) CIPAC მეთოდების MT 160 ან MT 174 შესაბამისად</w:t>
      </w:r>
      <w:r w:rsidR="00EA17EF" w:rsidRPr="00D43A9E">
        <w:rPr>
          <w:rFonts w:ascii="Sylfaen" w:hAnsi="Sylfaen"/>
          <w:color w:val="1A171C"/>
          <w:sz w:val="24"/>
          <w:szCs w:val="24"/>
          <w:lang w:val="ka-GE"/>
        </w:rPr>
        <w:t>;</w:t>
      </w:r>
    </w:p>
    <w:p w14:paraId="76600C54" w14:textId="5C80A2C1" w:rsidR="00693DB2" w:rsidRPr="00D43A9E" w:rsidRDefault="00401800"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ზ.დ) </w:t>
      </w:r>
      <w:r w:rsidR="00693DB2" w:rsidRPr="00D43A9E">
        <w:rPr>
          <w:rFonts w:ascii="Sylfaen" w:hAnsi="Sylfaen"/>
          <w:i/>
          <w:color w:val="1A171C"/>
          <w:sz w:val="24"/>
          <w:szCs w:val="24"/>
          <w:lang w:val="ka-GE"/>
        </w:rPr>
        <w:t>მშრალი გრანულომეტრული ანალიზი და სველი გრანულომეტრული ანალიზი</w:t>
      </w:r>
      <w:r w:rsidRPr="00D43A9E">
        <w:rPr>
          <w:rFonts w:ascii="Sylfaen" w:hAnsi="Sylfaen"/>
          <w:i/>
          <w:color w:val="1A171C"/>
          <w:sz w:val="24"/>
          <w:szCs w:val="24"/>
          <w:lang w:val="ka-GE"/>
        </w:rPr>
        <w:t>:</w:t>
      </w:r>
    </w:p>
    <w:p w14:paraId="0CEF1AC0" w14:textId="3640277F" w:rsidR="00693DB2" w:rsidRPr="00D43A9E" w:rsidRDefault="00401800"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ზ.დ.ა) </w:t>
      </w:r>
      <w:r w:rsidR="00693DB2" w:rsidRPr="00D43A9E">
        <w:rPr>
          <w:rFonts w:ascii="Sylfaen" w:hAnsi="Sylfaen"/>
          <w:color w:val="1A171C"/>
          <w:sz w:val="24"/>
          <w:szCs w:val="24"/>
          <w:lang w:val="ka-GE"/>
        </w:rPr>
        <w:t>მტვერისებური ფხვნილების სათანადო გრანულომეტრული შემადგენლობისთვის, გამოყენების გასაიოლებლად, ჩასატარებელი და წარსადგენია მშრალი გრანულომეტრული ანალიზი  CIPAC მეთოდის MT 59.1. შესაბამისად</w:t>
      </w:r>
      <w:r w:rsidR="00EA17EF" w:rsidRPr="00D43A9E">
        <w:rPr>
          <w:rFonts w:ascii="Sylfaen" w:hAnsi="Sylfaen"/>
          <w:color w:val="1A171C"/>
          <w:sz w:val="24"/>
          <w:szCs w:val="24"/>
          <w:lang w:val="ka-GE"/>
        </w:rPr>
        <w:t>;</w:t>
      </w:r>
    </w:p>
    <w:p w14:paraId="3693B007" w14:textId="3FB2A05B" w:rsidR="00693DB2" w:rsidRPr="00D43A9E" w:rsidRDefault="00401800"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ზ.დ.ბ) </w:t>
      </w:r>
      <w:r w:rsidR="00693DB2" w:rsidRPr="00D43A9E">
        <w:rPr>
          <w:rFonts w:ascii="Sylfaen" w:hAnsi="Sylfaen"/>
          <w:color w:val="1A171C"/>
          <w:sz w:val="24"/>
          <w:szCs w:val="24"/>
          <w:lang w:val="ka-GE"/>
        </w:rPr>
        <w:t>წყალში დისპერსირებადი პროდუქტების შემთხვევაში, ჩასატარებელი და წარსადგენია სველი გრანულომეტრული ანალიზი CIPAC მეთოდის MT 59.3 ან MT 167 შესაბამისად</w:t>
      </w:r>
      <w:r w:rsidR="00EA17EF" w:rsidRPr="00D43A9E">
        <w:rPr>
          <w:rFonts w:ascii="Sylfaen" w:hAnsi="Sylfaen"/>
          <w:color w:val="1A171C"/>
          <w:sz w:val="24"/>
          <w:szCs w:val="24"/>
          <w:lang w:val="ka-GE"/>
        </w:rPr>
        <w:t>;</w:t>
      </w:r>
    </w:p>
    <w:p w14:paraId="2E010F83" w14:textId="71AA689B" w:rsidR="00693DB2" w:rsidRPr="00D43A9E" w:rsidRDefault="00401800" w:rsidP="008D5DF7">
      <w:pPr>
        <w:autoSpaceDE w:val="0"/>
        <w:autoSpaceDN w:val="0"/>
        <w:adjustRightInd w:val="0"/>
        <w:spacing w:after="0" w:line="288" w:lineRule="auto"/>
        <w:ind w:left="-720"/>
        <w:jc w:val="both"/>
        <w:rPr>
          <w:rFonts w:ascii="Sylfaen" w:hAnsi="Sylfaen"/>
          <w:i/>
          <w:color w:val="1A171C"/>
          <w:sz w:val="24"/>
          <w:szCs w:val="24"/>
          <w:lang w:val="ka-GE"/>
        </w:rPr>
      </w:pPr>
      <w:r w:rsidRPr="00D43A9E">
        <w:rPr>
          <w:rFonts w:ascii="Sylfaen" w:hAnsi="Sylfaen"/>
          <w:color w:val="1A171C"/>
          <w:sz w:val="24"/>
          <w:szCs w:val="24"/>
          <w:lang w:val="ka-GE"/>
        </w:rPr>
        <w:t xml:space="preserve">ზ.ე) </w:t>
      </w:r>
      <w:r w:rsidR="00693DB2" w:rsidRPr="00D43A9E">
        <w:rPr>
          <w:rFonts w:ascii="Sylfaen" w:hAnsi="Sylfaen"/>
          <w:i/>
          <w:color w:val="1A171C"/>
          <w:sz w:val="24"/>
          <w:szCs w:val="24"/>
          <w:lang w:val="ka-GE"/>
        </w:rPr>
        <w:t>გრანულომეტრული შემადგენლობა (მტვერისებური და სველებადი ფხვნილები, გრანულები), მტვრის /ნაწილაკების შემცველობა (გრანულები), გამოფიტვა და გამყიფება (გრანულები</w:t>
      </w:r>
      <w:r w:rsidR="00EA17EF" w:rsidRPr="00D43A9E">
        <w:rPr>
          <w:rFonts w:ascii="Sylfaen" w:hAnsi="Sylfaen"/>
          <w:i/>
          <w:color w:val="1A171C"/>
          <w:sz w:val="24"/>
          <w:szCs w:val="24"/>
          <w:lang w:val="ka-GE"/>
        </w:rPr>
        <w:t>):</w:t>
      </w:r>
      <w:r w:rsidR="00693DB2" w:rsidRPr="00D43A9E">
        <w:rPr>
          <w:rFonts w:ascii="Sylfaen" w:hAnsi="Sylfaen"/>
          <w:color w:val="1A171C"/>
          <w:sz w:val="24"/>
          <w:szCs w:val="24"/>
          <w:lang w:val="ka-GE"/>
        </w:rPr>
        <w:t xml:space="preserve">                                                                     </w:t>
      </w:r>
    </w:p>
    <w:p w14:paraId="60671FE1" w14:textId="7A5171C0" w:rsidR="00693DB2" w:rsidRPr="00D43A9E" w:rsidRDefault="00401800"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lastRenderedPageBreak/>
        <w:t>ზ.ე.ა)</w:t>
      </w:r>
      <w:r w:rsidR="00693DB2" w:rsidRPr="00D43A9E">
        <w:rPr>
          <w:rFonts w:ascii="Sylfaen" w:hAnsi="Sylfaen"/>
          <w:color w:val="1A171C"/>
          <w:sz w:val="24"/>
          <w:szCs w:val="24"/>
          <w:lang w:val="ka-GE"/>
        </w:rPr>
        <w:tab/>
        <w:t>გრანულომეტრული შემადგენლობა ფხვნილების შემთხვევაში განსასაზღვრია და წარსადგენია OECD მეთოდის 110 შესაბამისად. განსასაზღვრია და წარსადგენია გრანულების ნომინალური ზომა პირდაპირი გამოყენებისთვის CIPAC MT 58.3 შესაბამისად, წყალში დისპერსირებადი გრანულებისთვის  CIPAC MT 170 შესაბამისად</w:t>
      </w:r>
      <w:r w:rsidR="00EA17EF" w:rsidRPr="00D43A9E">
        <w:rPr>
          <w:rFonts w:ascii="Sylfaen" w:hAnsi="Sylfaen"/>
          <w:color w:val="1A171C"/>
          <w:sz w:val="24"/>
          <w:szCs w:val="24"/>
          <w:lang w:val="ka-GE"/>
        </w:rPr>
        <w:t>;</w:t>
      </w:r>
    </w:p>
    <w:p w14:paraId="5D75C97F" w14:textId="23516B1D" w:rsidR="00693DB2" w:rsidRPr="00D43A9E" w:rsidRDefault="00401800"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ზ.ე.ბ)</w:t>
      </w:r>
      <w:r w:rsidR="00693DB2" w:rsidRPr="00D43A9E">
        <w:rPr>
          <w:rFonts w:ascii="Sylfaen" w:hAnsi="Sylfaen"/>
          <w:color w:val="1A171C"/>
          <w:sz w:val="24"/>
          <w:szCs w:val="24"/>
          <w:lang w:val="ka-GE"/>
        </w:rPr>
        <w:tab/>
        <w:t>გრანულოვანი პრეპარატების მტვერის შემცველობა განსასაზღვრი და წარსადგენია CIPAC მეთოდის MT 171 შესაბამისად. შესაბამის შემთხვევაში, ოპერატორის ზემოქმედებისთვის, მტვერის ნაწილაკების მოცულობა განსასაზღვრია და წარსადგენია OECD მეთოდის 110 შესაბამისად</w:t>
      </w:r>
      <w:r w:rsidR="00EA17EF" w:rsidRPr="00D43A9E">
        <w:rPr>
          <w:rFonts w:ascii="Sylfaen" w:hAnsi="Sylfaen"/>
          <w:color w:val="1A171C"/>
          <w:sz w:val="24"/>
          <w:szCs w:val="24"/>
          <w:lang w:val="ka-GE"/>
        </w:rPr>
        <w:t>;</w:t>
      </w:r>
    </w:p>
    <w:p w14:paraId="04091D13" w14:textId="289B8E18" w:rsidR="00693DB2" w:rsidRPr="00D43A9E" w:rsidRDefault="00401800"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ზ.ე.გ)</w:t>
      </w:r>
      <w:r w:rsidR="00693DB2" w:rsidRPr="00D43A9E">
        <w:rPr>
          <w:rFonts w:ascii="Sylfaen" w:hAnsi="Sylfaen"/>
          <w:color w:val="1A171C"/>
          <w:sz w:val="24"/>
          <w:szCs w:val="24"/>
          <w:lang w:val="ka-GE"/>
        </w:rPr>
        <w:tab/>
        <w:t>გრანულების გამოფიტვის და გამყიფების მახასიათებლები განსასაზღვრი და წარსადგენია საერთაშორისოდ აღიარებული მეთოდების ხელმისაწვდომობის შემდეგ.  მონაცემების ხელმისაწვდომობის შემთხვევაში, ისინი წარსადგენია გამოყენებულ მეთოდთან ერთად</w:t>
      </w:r>
      <w:r w:rsidR="00EA17EF" w:rsidRPr="00D43A9E">
        <w:rPr>
          <w:rFonts w:ascii="Sylfaen" w:hAnsi="Sylfaen"/>
          <w:color w:val="1A171C"/>
          <w:sz w:val="24"/>
          <w:szCs w:val="24"/>
          <w:lang w:val="ka-GE"/>
        </w:rPr>
        <w:t>;</w:t>
      </w:r>
    </w:p>
    <w:p w14:paraId="48C92883" w14:textId="54A5835B" w:rsidR="00693DB2" w:rsidRPr="00D43A9E" w:rsidRDefault="00401800"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ზ.ვ) </w:t>
      </w:r>
      <w:r w:rsidR="00693DB2" w:rsidRPr="00D43A9E">
        <w:rPr>
          <w:rFonts w:ascii="Sylfaen" w:hAnsi="Sylfaen"/>
          <w:i/>
          <w:color w:val="1A171C"/>
          <w:sz w:val="24"/>
          <w:szCs w:val="24"/>
          <w:lang w:val="ka-GE"/>
        </w:rPr>
        <w:t>ემულგირება, რე-ემულგირება, ემულსიური სტაბილურობა</w:t>
      </w:r>
      <w:r w:rsidR="00EA17EF" w:rsidRPr="00D43A9E">
        <w:rPr>
          <w:rFonts w:ascii="Sylfaen" w:hAnsi="Sylfaen"/>
          <w:i/>
          <w:color w:val="1A171C"/>
          <w:sz w:val="24"/>
          <w:szCs w:val="24"/>
          <w:lang w:val="ka-GE"/>
        </w:rPr>
        <w:t>:</w:t>
      </w:r>
    </w:p>
    <w:p w14:paraId="47EC6CE9" w14:textId="466B5587" w:rsidR="00693DB2" w:rsidRPr="00D43A9E" w:rsidRDefault="00401800"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ზ.ვ.ა)</w:t>
      </w:r>
      <w:r w:rsidR="00693DB2" w:rsidRPr="00D43A9E">
        <w:rPr>
          <w:rFonts w:ascii="Sylfaen" w:hAnsi="Sylfaen"/>
          <w:color w:val="1A171C"/>
          <w:sz w:val="24"/>
          <w:szCs w:val="24"/>
          <w:lang w:val="ka-GE"/>
        </w:rPr>
        <w:tab/>
        <w:t>განსასაზღვრი და წარსადგენია პრეპარატების ემულგირება, ემულსიური სტაბილურობა და რე-ემულგირება, რომელიც ქმნის ემულსიებს,  CIPAC მეთოდის MT 36 ან MT 173 შესაბამისად</w:t>
      </w:r>
      <w:r w:rsidR="00EA17EF" w:rsidRPr="00D43A9E">
        <w:rPr>
          <w:rFonts w:ascii="Sylfaen" w:hAnsi="Sylfaen"/>
          <w:color w:val="1A171C"/>
          <w:sz w:val="24"/>
          <w:szCs w:val="24"/>
          <w:lang w:val="ka-GE"/>
        </w:rPr>
        <w:t>;</w:t>
      </w:r>
      <w:r w:rsidR="00A766DD" w:rsidRPr="00D43A9E">
        <w:rPr>
          <w:rFonts w:ascii="Sylfaen" w:hAnsi="Sylfaen"/>
          <w:color w:val="1A171C"/>
          <w:sz w:val="24"/>
          <w:szCs w:val="24"/>
          <w:lang w:val="ka-GE"/>
        </w:rPr>
        <w:t xml:space="preserve">  </w:t>
      </w:r>
    </w:p>
    <w:p w14:paraId="2A252FC6" w14:textId="547656A6" w:rsidR="00693DB2" w:rsidRPr="00D43A9E" w:rsidRDefault="00401800"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ზ.ვ.ბ)</w:t>
      </w:r>
      <w:r w:rsidR="00693DB2" w:rsidRPr="00D43A9E">
        <w:rPr>
          <w:rFonts w:ascii="Sylfaen" w:hAnsi="Sylfaen"/>
          <w:color w:val="1A171C"/>
          <w:sz w:val="24"/>
          <w:szCs w:val="24"/>
          <w:lang w:val="ka-GE"/>
        </w:rPr>
        <w:t xml:space="preserve"> გაზავებული ემულსიების და პრეპარატების სტაბილურობა, რომლებიც არის ემულსიები, განსასაზღვრი და წარსადგენია CIPAC მეთოდის MT 20 ან MT 173 შესაბამისად</w:t>
      </w:r>
      <w:r w:rsidR="00EA17EF" w:rsidRPr="00D43A9E">
        <w:rPr>
          <w:rFonts w:ascii="Sylfaen" w:hAnsi="Sylfaen"/>
          <w:color w:val="1A171C"/>
          <w:sz w:val="24"/>
          <w:szCs w:val="24"/>
          <w:lang w:val="ka-GE"/>
        </w:rPr>
        <w:t>;</w:t>
      </w:r>
    </w:p>
    <w:p w14:paraId="626B2FD4" w14:textId="392A5A68" w:rsidR="00693DB2" w:rsidRPr="00D43A9E" w:rsidRDefault="00401800"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ზ.ზ) </w:t>
      </w:r>
      <w:r w:rsidR="00693DB2" w:rsidRPr="00D43A9E">
        <w:rPr>
          <w:rFonts w:ascii="Sylfaen" w:hAnsi="Sylfaen"/>
          <w:i/>
          <w:color w:val="1A171C"/>
          <w:sz w:val="24"/>
          <w:szCs w:val="24"/>
          <w:lang w:val="ka-GE"/>
        </w:rPr>
        <w:t>დენადობა, (გადარეცხვადობა) მტვერიანობა</w:t>
      </w:r>
      <w:r w:rsidR="00EA17EF" w:rsidRPr="00D43A9E">
        <w:rPr>
          <w:rFonts w:ascii="Sylfaen" w:hAnsi="Sylfaen"/>
          <w:i/>
          <w:color w:val="1A171C"/>
          <w:sz w:val="24"/>
          <w:szCs w:val="24"/>
          <w:lang w:val="ka-GE"/>
        </w:rPr>
        <w:t>:</w:t>
      </w:r>
    </w:p>
    <w:p w14:paraId="130DEC18" w14:textId="6B73E1F8" w:rsidR="00693DB2" w:rsidRPr="00D43A9E" w:rsidRDefault="00401800"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ზ.ზ.ა)</w:t>
      </w:r>
      <w:r w:rsidR="00693DB2" w:rsidRPr="00D43A9E">
        <w:rPr>
          <w:rFonts w:ascii="Sylfaen" w:hAnsi="Sylfaen"/>
          <w:color w:val="1A171C"/>
          <w:sz w:val="24"/>
          <w:szCs w:val="24"/>
          <w:lang w:val="ka-GE"/>
        </w:rPr>
        <w:tab/>
        <w:t>გრანულოვანი პრეპარატების დენადობა განსასაზღვრი და წარსადგენია  CIPAC მეთოდის MT 172 შესაბამისად</w:t>
      </w:r>
      <w:r w:rsidR="00EA17EF" w:rsidRPr="00D43A9E">
        <w:rPr>
          <w:rFonts w:ascii="Sylfaen" w:hAnsi="Sylfaen"/>
          <w:color w:val="1A171C"/>
          <w:sz w:val="24"/>
          <w:szCs w:val="24"/>
          <w:lang w:val="ka-GE"/>
        </w:rPr>
        <w:t>;</w:t>
      </w:r>
    </w:p>
    <w:p w14:paraId="2F9CD35E" w14:textId="7AF5F34D" w:rsidR="00693DB2" w:rsidRPr="00D43A9E" w:rsidRDefault="00401800"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ზ.ზ.ბ)</w:t>
      </w:r>
      <w:r w:rsidR="00693DB2" w:rsidRPr="00D43A9E">
        <w:rPr>
          <w:rFonts w:ascii="Sylfaen" w:hAnsi="Sylfaen"/>
          <w:color w:val="1A171C"/>
          <w:sz w:val="24"/>
          <w:szCs w:val="24"/>
          <w:lang w:val="ka-GE"/>
        </w:rPr>
        <w:tab/>
        <w:t>სუსპენზიების დენადობა (მათ შორის გარეცხილი ნარჩენი რაოდენობა) (მაგალითად სუსპენზიის კონცენტრანტები, სუსპო-ემულსიები) განსასაზღვრი და წარსადგენია   CIPAC მეთოდის MT 148 შესაბამისად</w:t>
      </w:r>
      <w:r w:rsidR="00EA17EF" w:rsidRPr="00D43A9E">
        <w:rPr>
          <w:rFonts w:ascii="Sylfaen" w:hAnsi="Sylfaen"/>
          <w:color w:val="1A171C"/>
          <w:sz w:val="24"/>
          <w:szCs w:val="24"/>
          <w:lang w:val="ka-GE"/>
        </w:rPr>
        <w:t>;</w:t>
      </w:r>
    </w:p>
    <w:p w14:paraId="089DCDC3" w14:textId="00A6C395" w:rsidR="00693DB2" w:rsidRPr="00D43A9E" w:rsidRDefault="00401800"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ზ.ზ.გ)</w:t>
      </w:r>
      <w:r w:rsidR="00693DB2" w:rsidRPr="00D43A9E">
        <w:rPr>
          <w:rFonts w:ascii="Sylfaen" w:hAnsi="Sylfaen"/>
          <w:color w:val="1A171C"/>
          <w:sz w:val="24"/>
          <w:szCs w:val="24"/>
          <w:lang w:val="ka-GE"/>
        </w:rPr>
        <w:tab/>
        <w:t>დამტვერას დაქვემდებარებული ფხვნილების მტვერიანობა განსასაზღვრი და წარსადგენია CIPAC მეთოდის MT 34 ან სხვა შესაფერისი მეთოდის შესაბამისად</w:t>
      </w:r>
      <w:r w:rsidR="00EA17EF" w:rsidRPr="00D43A9E">
        <w:rPr>
          <w:rFonts w:ascii="Sylfaen" w:hAnsi="Sylfaen"/>
          <w:color w:val="1A171C"/>
          <w:sz w:val="24"/>
          <w:szCs w:val="24"/>
          <w:lang w:val="ka-GE"/>
        </w:rPr>
        <w:t>;</w:t>
      </w:r>
    </w:p>
    <w:p w14:paraId="6824F6E8" w14:textId="53C9D29A" w:rsidR="00693DB2" w:rsidRPr="00D43A9E" w:rsidRDefault="00401800"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თ) </w:t>
      </w:r>
      <w:r w:rsidR="00693DB2" w:rsidRPr="00D43A9E">
        <w:rPr>
          <w:rFonts w:ascii="Sylfaen" w:hAnsi="Sylfaen"/>
          <w:b/>
          <w:color w:val="1A171C"/>
          <w:sz w:val="24"/>
          <w:szCs w:val="24"/>
          <w:lang w:val="ka-GE"/>
        </w:rPr>
        <w:t>ფიზიკური და ქიმიური თავსებადობა სხვა პროდუქტებთან, მათ შორის მცენარეთა დაცვის საშუალებებთან, რომლებთან გამოყენებაც უნდა დარეგიტრირდეს</w:t>
      </w:r>
      <w:r w:rsidRPr="00D43A9E">
        <w:rPr>
          <w:rFonts w:ascii="Sylfaen" w:hAnsi="Sylfaen"/>
          <w:b/>
          <w:color w:val="1A171C"/>
          <w:sz w:val="24"/>
          <w:szCs w:val="24"/>
          <w:lang w:val="ka-GE"/>
        </w:rPr>
        <w:t>:</w:t>
      </w:r>
      <w:r w:rsidR="00A766DD" w:rsidRPr="00D43A9E">
        <w:rPr>
          <w:rFonts w:ascii="Sylfaen" w:hAnsi="Sylfaen"/>
          <w:color w:val="1A171C"/>
          <w:sz w:val="24"/>
          <w:szCs w:val="24"/>
          <w:lang w:val="ka-GE"/>
        </w:rPr>
        <w:t xml:space="preserve"> </w:t>
      </w:r>
    </w:p>
    <w:p w14:paraId="2AEFC3D3" w14:textId="4946410A" w:rsidR="00693DB2" w:rsidRPr="00D43A9E" w:rsidRDefault="00401800"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თ.ა)</w:t>
      </w:r>
      <w:r w:rsidR="00693DB2" w:rsidRPr="00D43A9E">
        <w:rPr>
          <w:rFonts w:ascii="Sylfaen" w:hAnsi="Sylfaen"/>
          <w:color w:val="1A171C"/>
          <w:sz w:val="24"/>
          <w:szCs w:val="24"/>
          <w:lang w:val="ka-GE"/>
        </w:rPr>
        <w:t xml:space="preserve">  </w:t>
      </w:r>
      <w:r w:rsidR="00693DB2" w:rsidRPr="00D43A9E">
        <w:rPr>
          <w:rFonts w:ascii="Sylfaen" w:hAnsi="Sylfaen"/>
          <w:i/>
          <w:color w:val="1A171C"/>
          <w:sz w:val="24"/>
          <w:szCs w:val="24"/>
          <w:lang w:val="ka-GE"/>
        </w:rPr>
        <w:t>ფიზიკური თავსებადობა</w:t>
      </w:r>
      <w:r w:rsidRPr="00D43A9E">
        <w:rPr>
          <w:rFonts w:ascii="Sylfaen" w:hAnsi="Sylfaen"/>
          <w:i/>
          <w:color w:val="1A171C"/>
          <w:sz w:val="24"/>
          <w:szCs w:val="24"/>
          <w:lang w:val="ka-GE"/>
        </w:rPr>
        <w:t xml:space="preserve"> - </w:t>
      </w:r>
      <w:r w:rsidR="00693DB2" w:rsidRPr="00D43A9E">
        <w:rPr>
          <w:rFonts w:ascii="Sylfaen" w:hAnsi="Sylfaen"/>
          <w:color w:val="1A171C"/>
          <w:sz w:val="24"/>
          <w:szCs w:val="24"/>
          <w:lang w:val="ka-GE"/>
        </w:rPr>
        <w:t>განსასაზღვრი და წარსადგენია რეკომენდებული რეზერვუარის ნარევების ფიზიკური თავსებადობა</w:t>
      </w:r>
      <w:r w:rsidR="00EA17EF" w:rsidRPr="00D43A9E">
        <w:rPr>
          <w:rFonts w:ascii="Sylfaen" w:hAnsi="Sylfaen"/>
          <w:color w:val="1A171C"/>
          <w:sz w:val="24"/>
          <w:szCs w:val="24"/>
          <w:lang w:val="ka-GE"/>
        </w:rPr>
        <w:t>;</w:t>
      </w:r>
      <w:r w:rsidR="00A766DD" w:rsidRPr="00D43A9E">
        <w:rPr>
          <w:rFonts w:ascii="Sylfaen" w:hAnsi="Sylfaen"/>
          <w:color w:val="1A171C"/>
          <w:sz w:val="24"/>
          <w:szCs w:val="24"/>
          <w:lang w:val="ka-GE"/>
        </w:rPr>
        <w:t xml:space="preserve"> </w:t>
      </w:r>
    </w:p>
    <w:p w14:paraId="47D602E6" w14:textId="76EEF34C" w:rsidR="00693DB2" w:rsidRPr="00D43A9E" w:rsidRDefault="00401800"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თ.ბ) </w:t>
      </w:r>
      <w:r w:rsidR="00693DB2" w:rsidRPr="00D43A9E">
        <w:rPr>
          <w:rFonts w:ascii="Sylfaen" w:hAnsi="Sylfaen"/>
          <w:i/>
          <w:color w:val="1A171C"/>
          <w:sz w:val="24"/>
          <w:szCs w:val="24"/>
          <w:lang w:val="ka-GE"/>
        </w:rPr>
        <w:t>ქიმიური თავსებადობა</w:t>
      </w:r>
      <w:r w:rsidRPr="00D43A9E">
        <w:rPr>
          <w:rFonts w:ascii="Sylfaen" w:hAnsi="Sylfaen"/>
          <w:i/>
          <w:color w:val="1A171C"/>
          <w:sz w:val="24"/>
          <w:szCs w:val="24"/>
          <w:lang w:val="ka-GE"/>
        </w:rPr>
        <w:t xml:space="preserve"> - </w:t>
      </w:r>
      <w:r w:rsidR="00693DB2" w:rsidRPr="00D43A9E">
        <w:rPr>
          <w:rFonts w:ascii="Sylfaen" w:hAnsi="Sylfaen"/>
          <w:color w:val="1A171C"/>
          <w:sz w:val="24"/>
          <w:szCs w:val="24"/>
          <w:lang w:val="ka-GE"/>
        </w:rPr>
        <w:t>განსასაზღვრი და წარსადგენია რეკომენდებული რეზერვუარის ნარევების ქიმიური თავსებადობა გარდა იმ შემთხვევისა, როდესაც პრეპარატების ინდივიდუალური თვისებების შემოწმება დაადგენს, რომ არ არსებობს რეაქციის მოხდენის შესაძლებლობა. ასეთ შემთხვევაში საკმარისია ინფორმაციის წარდგენა დასაბუთების სახით, ქიმიური თავსებადობის არა პრაქტიკულად განსაზღვრისთვის</w:t>
      </w:r>
      <w:r w:rsidR="00EA17EF" w:rsidRPr="00D43A9E">
        <w:rPr>
          <w:rFonts w:ascii="Sylfaen" w:hAnsi="Sylfaen"/>
          <w:color w:val="1A171C"/>
          <w:sz w:val="24"/>
          <w:szCs w:val="24"/>
          <w:lang w:val="ka-GE"/>
        </w:rPr>
        <w:t>;</w:t>
      </w:r>
    </w:p>
    <w:p w14:paraId="63A64C73" w14:textId="29E5FD80" w:rsidR="00693DB2" w:rsidRPr="00D43A9E" w:rsidRDefault="00401800"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lastRenderedPageBreak/>
        <w:t>თ.გ)</w:t>
      </w:r>
      <w:r w:rsidR="00693DB2" w:rsidRPr="00D43A9E">
        <w:rPr>
          <w:rFonts w:ascii="Sylfaen" w:hAnsi="Sylfaen"/>
          <w:color w:val="1A171C"/>
          <w:sz w:val="24"/>
          <w:szCs w:val="24"/>
          <w:lang w:val="ka-GE"/>
        </w:rPr>
        <w:t xml:space="preserve">  </w:t>
      </w:r>
      <w:r w:rsidR="00693DB2" w:rsidRPr="00D43A9E">
        <w:rPr>
          <w:rFonts w:ascii="Sylfaen" w:hAnsi="Sylfaen"/>
          <w:i/>
          <w:color w:val="1A171C"/>
          <w:sz w:val="24"/>
          <w:szCs w:val="24"/>
          <w:lang w:val="ka-GE"/>
        </w:rPr>
        <w:t>ბიოლოგიური თავსებადობა</w:t>
      </w:r>
      <w:r w:rsidRPr="00D43A9E">
        <w:rPr>
          <w:rFonts w:ascii="Sylfaen" w:hAnsi="Sylfaen"/>
          <w:color w:val="1A171C"/>
          <w:sz w:val="24"/>
          <w:szCs w:val="24"/>
          <w:lang w:val="ka-GE"/>
        </w:rPr>
        <w:t xml:space="preserve"> - </w:t>
      </w:r>
      <w:r w:rsidR="00693DB2" w:rsidRPr="00D43A9E">
        <w:rPr>
          <w:rFonts w:ascii="Sylfaen" w:hAnsi="Sylfaen"/>
          <w:color w:val="1A171C"/>
          <w:sz w:val="24"/>
          <w:szCs w:val="24"/>
          <w:lang w:val="ka-GE"/>
        </w:rPr>
        <w:t xml:space="preserve">განსასაზღვრი და წარსადგენია რეზერვუარის ნარევების ბიოლოგიური თავსებადობა. უნდა აღიწეროს </w:t>
      </w:r>
      <w:r w:rsidR="008A6CFE" w:rsidRPr="00D43A9E">
        <w:rPr>
          <w:rFonts w:ascii="Sylfaen" w:hAnsi="Sylfaen"/>
          <w:color w:val="1A171C"/>
          <w:sz w:val="24"/>
          <w:szCs w:val="24"/>
          <w:lang w:val="ka-GE"/>
        </w:rPr>
        <w:t>ზემოქმედება</w:t>
      </w:r>
      <w:r w:rsidR="00693DB2" w:rsidRPr="00D43A9E">
        <w:rPr>
          <w:rFonts w:ascii="Sylfaen" w:hAnsi="Sylfaen"/>
          <w:color w:val="1A171C"/>
          <w:sz w:val="24"/>
          <w:szCs w:val="24"/>
          <w:lang w:val="ka-GE"/>
        </w:rPr>
        <w:t xml:space="preserve"> (მაგალითად, ანტაგონიზმი, ფუნგიციდური </w:t>
      </w:r>
      <w:r w:rsidR="008A6CFE" w:rsidRPr="00D43A9E">
        <w:rPr>
          <w:rFonts w:ascii="Sylfaen" w:hAnsi="Sylfaen"/>
          <w:color w:val="1A171C"/>
          <w:sz w:val="24"/>
          <w:szCs w:val="24"/>
          <w:lang w:val="ka-GE"/>
        </w:rPr>
        <w:t>ზემოქმედება</w:t>
      </w:r>
      <w:r w:rsidR="00693DB2" w:rsidRPr="00D43A9E">
        <w:rPr>
          <w:rFonts w:ascii="Sylfaen" w:hAnsi="Sylfaen"/>
          <w:color w:val="1A171C"/>
          <w:sz w:val="24"/>
          <w:szCs w:val="24"/>
          <w:lang w:val="ka-GE"/>
        </w:rPr>
        <w:t xml:space="preserve">) მიკროორგანიზმის აქტივობაზე სხვა მიკროორგანიზმებთან ან ქიმიურ ნივთიერებებთან შერევის შემდეგ. გამოსაკვლევია მცენარეთა დაცვის საშუალების შესაძლო ურთიერთქმედება სხვა ქიმიურ პროდუქტებთან, რომელიც გამოყენებულ უნდა იქნას კულტურებზე, პრეპარატის გამოყენების მოსალოდნელ პირობებში, ეფექტურობის მონაცემების საფუძველზე. განსასაზღვრია ბიოლოგიური და ქიმიური პესტიციდების გამოყენებას შორის ინტერვალები, ეფექტურობის დაკარგვის თავიდან </w:t>
      </w:r>
      <w:r w:rsidR="00693DB2" w:rsidRPr="00D43A9E">
        <w:rPr>
          <w:rFonts w:ascii="Sylfaen" w:hAnsi="Sylfaen"/>
          <w:sz w:val="24"/>
          <w:szCs w:val="24"/>
          <w:lang w:val="ka-GE"/>
        </w:rPr>
        <w:t>ასაცილებლად</w:t>
      </w:r>
      <w:r w:rsidR="00EA17EF" w:rsidRPr="00D43A9E">
        <w:rPr>
          <w:rFonts w:ascii="Sylfaen" w:hAnsi="Sylfaen"/>
          <w:sz w:val="24"/>
          <w:szCs w:val="24"/>
          <w:lang w:val="ka-GE"/>
        </w:rPr>
        <w:t>;</w:t>
      </w:r>
      <w:r w:rsidR="00693DB2" w:rsidRPr="00D43A9E">
        <w:rPr>
          <w:rFonts w:ascii="Sylfaen" w:hAnsi="Sylfaen"/>
          <w:sz w:val="24"/>
          <w:szCs w:val="24"/>
          <w:lang w:val="ka-GE"/>
        </w:rPr>
        <w:t xml:space="preserve">  </w:t>
      </w:r>
    </w:p>
    <w:p w14:paraId="28A0953D" w14:textId="295DDE65" w:rsidR="00693DB2" w:rsidRPr="00D43A9E" w:rsidRDefault="00401800"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ი) </w:t>
      </w:r>
      <w:r w:rsidR="00693DB2" w:rsidRPr="00D43A9E">
        <w:rPr>
          <w:rFonts w:ascii="Sylfaen" w:hAnsi="Sylfaen"/>
          <w:b/>
          <w:color w:val="1A171C"/>
          <w:sz w:val="24"/>
          <w:szCs w:val="24"/>
          <w:lang w:val="ka-GE"/>
        </w:rPr>
        <w:t>მიმაგრება და განაწილება თესლებზე</w:t>
      </w:r>
      <w:r w:rsidRPr="00D43A9E">
        <w:rPr>
          <w:rFonts w:ascii="Sylfaen" w:hAnsi="Sylfaen"/>
          <w:color w:val="1A171C"/>
          <w:sz w:val="24"/>
          <w:szCs w:val="24"/>
          <w:lang w:val="ka-GE"/>
        </w:rPr>
        <w:t xml:space="preserve"> - </w:t>
      </w:r>
      <w:r w:rsidR="00693DB2" w:rsidRPr="00D43A9E">
        <w:rPr>
          <w:rFonts w:ascii="Sylfaen" w:hAnsi="Sylfaen"/>
          <w:color w:val="1A171C"/>
          <w:sz w:val="24"/>
          <w:szCs w:val="24"/>
          <w:lang w:val="ka-GE"/>
        </w:rPr>
        <w:t>თესლის დასამუშავებელი პრეპარატების შემთხვევაში, გამოსაკვლევი და წარსადგენია როგორც განაწილება, ასევე მიმაგრება; განაწილების შემთხვევაში,  CIPAC მეთოდის MT 175 შესაბამისად</w:t>
      </w:r>
      <w:r w:rsidR="00EA17EF" w:rsidRPr="00D43A9E">
        <w:rPr>
          <w:rFonts w:ascii="Sylfaen" w:hAnsi="Sylfaen"/>
          <w:color w:val="1A171C"/>
          <w:sz w:val="24"/>
          <w:szCs w:val="24"/>
          <w:lang w:val="ka-GE"/>
        </w:rPr>
        <w:t>;</w:t>
      </w:r>
    </w:p>
    <w:p w14:paraId="338A09B8" w14:textId="3D2163EF" w:rsidR="00693DB2" w:rsidRPr="00D43A9E" w:rsidRDefault="00401800"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კ) </w:t>
      </w:r>
      <w:r w:rsidR="004E5D2C" w:rsidRPr="00D43A9E">
        <w:rPr>
          <w:rFonts w:ascii="Sylfaen" w:hAnsi="Sylfaen"/>
          <w:color w:val="1A171C"/>
          <w:sz w:val="24"/>
          <w:szCs w:val="24"/>
          <w:lang w:val="ka-GE"/>
        </w:rPr>
        <w:t xml:space="preserve">ამ </w:t>
      </w:r>
      <w:r w:rsidR="00A766DD" w:rsidRPr="00D43A9E">
        <w:rPr>
          <w:rFonts w:ascii="Sylfaen" w:hAnsi="Sylfaen"/>
          <w:color w:val="1A171C"/>
          <w:sz w:val="24"/>
          <w:szCs w:val="24"/>
          <w:lang w:val="ka-GE"/>
        </w:rPr>
        <w:t>მუხლის</w:t>
      </w:r>
      <w:r w:rsidR="004E5D2C" w:rsidRPr="00D43A9E">
        <w:rPr>
          <w:rFonts w:ascii="Sylfaen" w:hAnsi="Sylfaen"/>
          <w:color w:val="1A171C"/>
          <w:sz w:val="24"/>
          <w:szCs w:val="24"/>
          <w:lang w:val="ka-GE"/>
        </w:rPr>
        <w:t xml:space="preserve"> </w:t>
      </w:r>
      <w:r w:rsidR="00F23A01" w:rsidRPr="00D43A9E">
        <w:rPr>
          <w:rFonts w:ascii="Sylfaen" w:hAnsi="Sylfaen"/>
          <w:color w:val="1A171C"/>
          <w:sz w:val="24"/>
          <w:szCs w:val="24"/>
          <w:lang w:val="ka-GE"/>
        </w:rPr>
        <w:t xml:space="preserve">„ა“ </w:t>
      </w:r>
      <w:r w:rsidR="00A766DD" w:rsidRPr="00D43A9E">
        <w:rPr>
          <w:rFonts w:ascii="Sylfaen" w:hAnsi="Sylfaen"/>
          <w:color w:val="1A171C"/>
          <w:sz w:val="24"/>
          <w:szCs w:val="24"/>
          <w:lang w:val="ka-GE"/>
        </w:rPr>
        <w:t>-</w:t>
      </w:r>
      <w:r w:rsidR="00F23A01" w:rsidRPr="00D43A9E">
        <w:rPr>
          <w:rFonts w:ascii="Sylfaen" w:hAnsi="Sylfaen"/>
          <w:color w:val="1A171C"/>
          <w:sz w:val="24"/>
          <w:szCs w:val="24"/>
          <w:lang w:val="ka-GE"/>
        </w:rPr>
        <w:t xml:space="preserve">„ი“ </w:t>
      </w:r>
      <w:r w:rsidR="00693DB2" w:rsidRPr="00D43A9E">
        <w:rPr>
          <w:rFonts w:ascii="Sylfaen" w:hAnsi="Sylfaen"/>
          <w:color w:val="1A171C"/>
          <w:sz w:val="24"/>
          <w:szCs w:val="24"/>
          <w:lang w:val="ka-GE"/>
        </w:rPr>
        <w:t xml:space="preserve">წარდგენილი მონაცემების შეჯამება და შეფასება. </w:t>
      </w:r>
    </w:p>
    <w:p w14:paraId="51A3B966" w14:textId="77777777" w:rsidR="00693DB2" w:rsidRPr="00D43A9E" w:rsidRDefault="00693DB2" w:rsidP="008D5DF7">
      <w:pPr>
        <w:autoSpaceDE w:val="0"/>
        <w:autoSpaceDN w:val="0"/>
        <w:adjustRightInd w:val="0"/>
        <w:spacing w:after="0" w:line="288" w:lineRule="auto"/>
        <w:ind w:left="-720"/>
        <w:jc w:val="both"/>
        <w:rPr>
          <w:rFonts w:ascii="Sylfaen" w:hAnsi="Sylfaen"/>
          <w:color w:val="1A171C"/>
          <w:sz w:val="24"/>
          <w:szCs w:val="24"/>
          <w:lang w:val="ka-GE"/>
        </w:rPr>
      </w:pPr>
    </w:p>
    <w:p w14:paraId="246EDD04" w14:textId="16F49002" w:rsidR="00693DB2" w:rsidRPr="00D43A9E" w:rsidRDefault="0089376F"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მუხლი</w:t>
      </w:r>
      <w:r w:rsidR="00F073FB" w:rsidRPr="00D43A9E">
        <w:rPr>
          <w:rFonts w:ascii="Sylfaen" w:hAnsi="Sylfaen"/>
          <w:b/>
          <w:color w:val="1A171C"/>
          <w:sz w:val="24"/>
          <w:szCs w:val="24"/>
          <w:lang w:val="ka-GE"/>
        </w:rPr>
        <w:t xml:space="preserve"> 46</w:t>
      </w:r>
      <w:r w:rsidRPr="00D43A9E">
        <w:rPr>
          <w:rFonts w:ascii="Sylfaen" w:hAnsi="Sylfaen"/>
          <w:b/>
          <w:color w:val="1A171C"/>
          <w:sz w:val="24"/>
          <w:szCs w:val="24"/>
          <w:lang w:val="ka-GE"/>
        </w:rPr>
        <w:t>.</w:t>
      </w:r>
      <w:r w:rsidR="00693DB2" w:rsidRPr="00D43A9E">
        <w:rPr>
          <w:rFonts w:ascii="Sylfaen" w:hAnsi="Sylfaen"/>
          <w:b/>
          <w:color w:val="1A171C"/>
          <w:sz w:val="24"/>
          <w:szCs w:val="24"/>
          <w:lang w:val="ka-GE"/>
        </w:rPr>
        <w:t xml:space="preserve">  მონაცემები გამოყენების შესახებ</w:t>
      </w:r>
      <w:r w:rsidR="00A766DD" w:rsidRPr="00D43A9E">
        <w:rPr>
          <w:rFonts w:ascii="Sylfaen" w:hAnsi="Sylfaen"/>
          <w:b/>
          <w:color w:val="1A171C"/>
          <w:sz w:val="24"/>
          <w:szCs w:val="24"/>
          <w:lang w:val="ka-GE"/>
        </w:rPr>
        <w:t xml:space="preserve"> </w:t>
      </w:r>
    </w:p>
    <w:p w14:paraId="438C6E93" w14:textId="6180185C" w:rsidR="00693DB2" w:rsidRPr="00D43A9E" w:rsidRDefault="00693DB2"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color w:val="1A171C"/>
          <w:sz w:val="24"/>
          <w:szCs w:val="24"/>
          <w:lang w:val="ka-GE"/>
        </w:rPr>
        <w:t>1.  გამოყენების სფერო</w:t>
      </w:r>
      <w:r w:rsidR="00401800" w:rsidRPr="00D43A9E">
        <w:rPr>
          <w:rFonts w:ascii="Sylfaen" w:hAnsi="Sylfaen"/>
          <w:b/>
          <w:color w:val="1A171C"/>
          <w:sz w:val="24"/>
          <w:szCs w:val="24"/>
          <w:lang w:val="ka-GE"/>
        </w:rPr>
        <w:t xml:space="preserve"> - </w:t>
      </w:r>
      <w:r w:rsidRPr="00D43A9E">
        <w:rPr>
          <w:rFonts w:ascii="Sylfaen" w:hAnsi="Sylfaen"/>
          <w:color w:val="1A171C"/>
          <w:sz w:val="24"/>
          <w:szCs w:val="24"/>
          <w:lang w:val="ka-GE"/>
        </w:rPr>
        <w:t>არსებული და შეთავაზებული გამოყენების სფერო მიკროორგანიზმების შემცველი პრეპარატებისთვის  უნდა განისაზღვროს შემდეგიდან:</w:t>
      </w:r>
    </w:p>
    <w:p w14:paraId="7D7AE360" w14:textId="019E3780" w:rsidR="00693DB2" w:rsidRPr="00D43A9E" w:rsidRDefault="00CE4005"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ა) </w:t>
      </w:r>
      <w:r w:rsidR="00693DB2" w:rsidRPr="00D43A9E">
        <w:rPr>
          <w:rFonts w:ascii="Sylfaen" w:hAnsi="Sylfaen"/>
          <w:color w:val="1A171C"/>
          <w:sz w:val="24"/>
          <w:szCs w:val="24"/>
          <w:lang w:val="ka-GE"/>
        </w:rPr>
        <w:t>გამოყენება საველე პირობებში, როგორიცაა სასოფლო-სამეურნეო, მებაღეობა, სატყეო მეურნეობა და მევენახეობა</w:t>
      </w:r>
      <w:r w:rsidR="00EA17EF" w:rsidRPr="00D43A9E">
        <w:rPr>
          <w:rFonts w:ascii="Sylfaen" w:hAnsi="Sylfaen"/>
          <w:color w:val="1A171C"/>
          <w:sz w:val="24"/>
          <w:szCs w:val="24"/>
          <w:lang w:val="ka-GE"/>
        </w:rPr>
        <w:t>;</w:t>
      </w:r>
      <w:r w:rsidR="00693DB2" w:rsidRPr="00D43A9E">
        <w:rPr>
          <w:rFonts w:ascii="Sylfaen" w:hAnsi="Sylfaen"/>
          <w:color w:val="1A171C"/>
          <w:sz w:val="24"/>
          <w:szCs w:val="24"/>
          <w:lang w:val="ka-GE"/>
        </w:rPr>
        <w:t xml:space="preserve"> </w:t>
      </w:r>
    </w:p>
    <w:p w14:paraId="6E71E23E" w14:textId="77777777" w:rsidR="00693DB2" w:rsidRPr="00D43A9E" w:rsidRDefault="00CE4005"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ბ)</w:t>
      </w:r>
      <w:r w:rsidR="00693DB2" w:rsidRPr="00D43A9E">
        <w:rPr>
          <w:rFonts w:ascii="Sylfaen" w:hAnsi="Sylfaen"/>
          <w:color w:val="1A171C"/>
          <w:sz w:val="24"/>
          <w:szCs w:val="24"/>
          <w:lang w:val="ka-GE"/>
        </w:rPr>
        <w:t xml:space="preserve"> დაცული კულტურები (მაგალითად სათბურებში); </w:t>
      </w:r>
    </w:p>
    <w:p w14:paraId="220154D8" w14:textId="4F48E5C0" w:rsidR="00693DB2" w:rsidRPr="00D43A9E" w:rsidRDefault="00CE4005"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გ) </w:t>
      </w:r>
      <w:r w:rsidR="00693DB2" w:rsidRPr="00D43A9E">
        <w:rPr>
          <w:rFonts w:ascii="Sylfaen" w:hAnsi="Sylfaen"/>
          <w:color w:val="1A171C"/>
          <w:sz w:val="24"/>
          <w:szCs w:val="24"/>
          <w:lang w:val="ka-GE"/>
        </w:rPr>
        <w:t>საყოფაცხოვრებო</w:t>
      </w:r>
      <w:r w:rsidR="00EA17EF" w:rsidRPr="00D43A9E">
        <w:rPr>
          <w:rFonts w:ascii="Sylfaen" w:hAnsi="Sylfaen"/>
          <w:color w:val="1A171C"/>
          <w:sz w:val="24"/>
          <w:szCs w:val="24"/>
          <w:lang w:val="ka-GE"/>
        </w:rPr>
        <w:t>;</w:t>
      </w:r>
      <w:r w:rsidR="00693DB2" w:rsidRPr="00D43A9E">
        <w:rPr>
          <w:rFonts w:ascii="Sylfaen" w:hAnsi="Sylfaen"/>
          <w:color w:val="1A171C"/>
          <w:sz w:val="24"/>
          <w:szCs w:val="24"/>
          <w:lang w:val="ka-GE"/>
        </w:rPr>
        <w:t xml:space="preserve"> </w:t>
      </w:r>
    </w:p>
    <w:p w14:paraId="2820A0BC" w14:textId="77777777" w:rsidR="00693DB2" w:rsidRPr="00D43A9E" w:rsidRDefault="00CE4005"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დ) </w:t>
      </w:r>
      <w:r w:rsidR="00693DB2" w:rsidRPr="00D43A9E">
        <w:rPr>
          <w:rFonts w:ascii="Sylfaen" w:hAnsi="Sylfaen"/>
          <w:color w:val="1A171C"/>
          <w:sz w:val="24"/>
          <w:szCs w:val="24"/>
          <w:lang w:val="ka-GE"/>
        </w:rPr>
        <w:t xml:space="preserve">სარეველებთან ბრძოლა არა-კულტივირებულ ზონებში; </w:t>
      </w:r>
    </w:p>
    <w:p w14:paraId="06C323F7" w14:textId="77777777" w:rsidR="00693DB2" w:rsidRPr="00D43A9E" w:rsidRDefault="00CE4005"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ე) </w:t>
      </w:r>
      <w:r w:rsidR="00693DB2" w:rsidRPr="00D43A9E">
        <w:rPr>
          <w:rFonts w:ascii="Sylfaen" w:hAnsi="Sylfaen"/>
          <w:color w:val="1A171C"/>
          <w:sz w:val="24"/>
          <w:szCs w:val="24"/>
          <w:lang w:val="ka-GE"/>
        </w:rPr>
        <w:t>შინა მებაღეობა;</w:t>
      </w:r>
    </w:p>
    <w:p w14:paraId="07478224" w14:textId="77777777" w:rsidR="00693DB2" w:rsidRPr="00D43A9E" w:rsidRDefault="00CE4005"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ვ) </w:t>
      </w:r>
      <w:r w:rsidR="00693DB2" w:rsidRPr="00D43A9E">
        <w:rPr>
          <w:rFonts w:ascii="Sylfaen" w:hAnsi="Sylfaen"/>
          <w:color w:val="1A171C"/>
          <w:sz w:val="24"/>
          <w:szCs w:val="24"/>
          <w:lang w:val="ka-GE"/>
        </w:rPr>
        <w:t>ოთახის მცენარეები;</w:t>
      </w:r>
    </w:p>
    <w:p w14:paraId="5D585686" w14:textId="77777777" w:rsidR="00693DB2" w:rsidRPr="00D43A9E" w:rsidRDefault="00CE4005"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ზ) </w:t>
      </w:r>
      <w:r w:rsidR="00693DB2" w:rsidRPr="00D43A9E">
        <w:rPr>
          <w:rFonts w:ascii="Sylfaen" w:hAnsi="Sylfaen"/>
          <w:color w:val="1A171C"/>
          <w:sz w:val="24"/>
          <w:szCs w:val="24"/>
          <w:lang w:val="ka-GE"/>
        </w:rPr>
        <w:t>შენახული პროდუქტები;</w:t>
      </w:r>
    </w:p>
    <w:p w14:paraId="07A62093" w14:textId="6F3E0B23" w:rsidR="00693DB2" w:rsidRPr="00D43A9E" w:rsidRDefault="00CE4005"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თ) </w:t>
      </w:r>
      <w:r w:rsidR="00693DB2" w:rsidRPr="00D43A9E">
        <w:rPr>
          <w:rFonts w:ascii="Sylfaen" w:hAnsi="Sylfaen"/>
          <w:color w:val="1A171C"/>
          <w:sz w:val="24"/>
          <w:szCs w:val="24"/>
          <w:lang w:val="ka-GE"/>
        </w:rPr>
        <w:t>სხვა (უნდა მიეთითოს</w:t>
      </w:r>
      <w:r w:rsidR="00A766DD" w:rsidRPr="00D43A9E">
        <w:rPr>
          <w:rFonts w:ascii="Sylfaen" w:hAnsi="Sylfaen"/>
          <w:color w:val="1A171C"/>
          <w:sz w:val="24"/>
          <w:szCs w:val="24"/>
          <w:lang w:val="ka-GE"/>
        </w:rPr>
        <w:t>).</w:t>
      </w:r>
    </w:p>
    <w:p w14:paraId="26B36D30" w14:textId="545B1509" w:rsidR="00693DB2" w:rsidRPr="00D43A9E" w:rsidRDefault="00693DB2"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2.  მოქმედების მექანიზმი</w:t>
      </w:r>
      <w:r w:rsidR="00FC2743" w:rsidRPr="00D43A9E">
        <w:rPr>
          <w:rFonts w:ascii="Sylfaen" w:hAnsi="Sylfaen"/>
          <w:color w:val="1A171C"/>
          <w:sz w:val="24"/>
          <w:szCs w:val="24"/>
          <w:lang w:val="ka-GE"/>
        </w:rPr>
        <w:t xml:space="preserve"> - </w:t>
      </w:r>
      <w:r w:rsidRPr="00D43A9E">
        <w:rPr>
          <w:rFonts w:ascii="Sylfaen" w:hAnsi="Sylfaen"/>
          <w:color w:val="1A171C"/>
          <w:sz w:val="24"/>
          <w:szCs w:val="24"/>
          <w:lang w:val="ka-GE"/>
        </w:rPr>
        <w:t xml:space="preserve">მისათითებელია გზა, რომლითაც ხდება პროდუქტის მიღება  (მაგალითად, კონტაქტით, კუჭ-ნაწლავით, შესუნთქვით) ან მავნებლებთან ბრძოლა  (ფუნგიტოქსიკური, ფუნგისტატიკური მოქმედება, </w:t>
      </w:r>
      <w:r w:rsidRPr="00D43A9E">
        <w:rPr>
          <w:rFonts w:ascii="Sylfaen" w:hAnsi="Sylfaen"/>
          <w:sz w:val="24"/>
          <w:szCs w:val="24"/>
          <w:lang w:val="ka-GE"/>
        </w:rPr>
        <w:t xml:space="preserve">საკვები ნივთიერებების </w:t>
      </w:r>
      <w:r w:rsidR="004E5D2C" w:rsidRPr="00D43A9E">
        <w:rPr>
          <w:rFonts w:ascii="Sylfaen" w:hAnsi="Sylfaen"/>
          <w:sz w:val="24"/>
          <w:szCs w:val="24"/>
          <w:lang w:val="ka-GE"/>
        </w:rPr>
        <w:t>გამოცდა</w:t>
      </w:r>
      <w:r w:rsidRPr="00D43A9E">
        <w:rPr>
          <w:rFonts w:ascii="Sylfaen" w:hAnsi="Sylfaen"/>
          <w:sz w:val="24"/>
          <w:szCs w:val="24"/>
          <w:lang w:val="ka-GE"/>
        </w:rPr>
        <w:t xml:space="preserve">, </w:t>
      </w:r>
      <w:r w:rsidRPr="00D43A9E">
        <w:rPr>
          <w:rFonts w:ascii="Sylfaen" w:hAnsi="Sylfaen"/>
          <w:color w:val="1A171C"/>
          <w:sz w:val="24"/>
          <w:szCs w:val="24"/>
          <w:lang w:val="ka-GE"/>
        </w:rPr>
        <w:t>და ა.შ.). ასევე მისათითებელია ხდება თუ არა ამ პროდუქტის გადაადგილება მცენარეებში და შესაბამის შემთხვევაში არის თუ არა ასეთი გადაადგილება აპოპლასტიკური ან სიმპლასტიკური, თუ ორივე მათგანი</w:t>
      </w:r>
      <w:r w:rsidR="00A766DD" w:rsidRPr="00D43A9E">
        <w:rPr>
          <w:rFonts w:ascii="Sylfaen" w:hAnsi="Sylfaen"/>
          <w:color w:val="1A171C"/>
          <w:sz w:val="24"/>
          <w:szCs w:val="24"/>
          <w:lang w:val="ka-GE"/>
        </w:rPr>
        <w:t>.</w:t>
      </w:r>
    </w:p>
    <w:p w14:paraId="1398404D" w14:textId="2F09B0C5" w:rsidR="00693DB2" w:rsidRPr="00D43A9E" w:rsidRDefault="00693DB2"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3.   დანიშნულებისამებრ გამოყენების დეტალები</w:t>
      </w:r>
      <w:r w:rsidR="00FC2743" w:rsidRPr="00D43A9E">
        <w:rPr>
          <w:rFonts w:ascii="Sylfaen" w:hAnsi="Sylfaen"/>
          <w:color w:val="1A171C"/>
          <w:sz w:val="24"/>
          <w:szCs w:val="24"/>
          <w:lang w:val="ka-GE"/>
        </w:rPr>
        <w:t>:</w:t>
      </w:r>
    </w:p>
    <w:p w14:paraId="18D81304" w14:textId="1366CFCA" w:rsidR="00693DB2" w:rsidRPr="00D43A9E" w:rsidRDefault="00FC2743"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sz w:val="24"/>
          <w:szCs w:val="24"/>
          <w:lang w:val="ka-GE"/>
        </w:rPr>
        <w:lastRenderedPageBreak/>
        <w:t xml:space="preserve">ა) </w:t>
      </w:r>
      <w:r w:rsidR="00693DB2" w:rsidRPr="00D43A9E">
        <w:rPr>
          <w:rFonts w:ascii="Sylfaen" w:hAnsi="Sylfaen"/>
          <w:sz w:val="24"/>
          <w:szCs w:val="24"/>
          <w:lang w:val="ka-GE"/>
        </w:rPr>
        <w:t xml:space="preserve">წარსადგენია დანიშნულებისამებრ გამოყენების დეტალები </w:t>
      </w:r>
      <w:r w:rsidR="004E5D2C" w:rsidRPr="00D43A9E">
        <w:rPr>
          <w:rFonts w:ascii="Sylfaen" w:hAnsi="Sylfaen"/>
          <w:sz w:val="24"/>
          <w:szCs w:val="24"/>
          <w:lang w:val="ka-GE"/>
        </w:rPr>
        <w:t xml:space="preserve">მაგ; </w:t>
      </w:r>
      <w:r w:rsidR="00693DB2" w:rsidRPr="00D43A9E">
        <w:rPr>
          <w:rFonts w:ascii="Sylfaen" w:hAnsi="Sylfaen"/>
          <w:sz w:val="24"/>
          <w:szCs w:val="24"/>
          <w:lang w:val="ka-GE"/>
        </w:rPr>
        <w:t xml:space="preserve">კონტროლირებული მავნე ორგანიზმების ტიპებზე და/ან მცენარეების ან </w:t>
      </w:r>
      <w:r w:rsidR="00E0792E" w:rsidRPr="00D43A9E">
        <w:rPr>
          <w:rFonts w:ascii="Sylfaen" w:hAnsi="Sylfaen"/>
          <w:sz w:val="24"/>
          <w:szCs w:val="24"/>
          <w:lang w:val="ka-GE"/>
        </w:rPr>
        <w:t>მცენარეულ</w:t>
      </w:r>
      <w:r w:rsidR="00693DB2" w:rsidRPr="00D43A9E">
        <w:rPr>
          <w:rFonts w:ascii="Sylfaen" w:hAnsi="Sylfaen"/>
          <w:sz w:val="24"/>
          <w:szCs w:val="24"/>
          <w:lang w:val="ka-GE"/>
        </w:rPr>
        <w:t xml:space="preserve"> პროდუქტებზე, რომელთა დაცვაც ხორციელდება</w:t>
      </w:r>
      <w:r w:rsidR="00EA17EF" w:rsidRPr="00D43A9E">
        <w:rPr>
          <w:rFonts w:ascii="Sylfaen" w:hAnsi="Sylfaen"/>
          <w:sz w:val="24"/>
          <w:szCs w:val="24"/>
          <w:lang w:val="ka-GE"/>
        </w:rPr>
        <w:t>;</w:t>
      </w:r>
      <w:r w:rsidR="00A766DD" w:rsidRPr="00D43A9E">
        <w:rPr>
          <w:rFonts w:ascii="Sylfaen" w:hAnsi="Sylfaen"/>
          <w:sz w:val="24"/>
          <w:szCs w:val="24"/>
          <w:lang w:val="ka-GE"/>
        </w:rPr>
        <w:t xml:space="preserve"> </w:t>
      </w:r>
    </w:p>
    <w:p w14:paraId="202B5E68" w14:textId="5376DA62" w:rsidR="00693DB2" w:rsidRPr="00D43A9E" w:rsidRDefault="00FC274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ბ) </w:t>
      </w:r>
      <w:r w:rsidR="00693DB2" w:rsidRPr="00D43A9E">
        <w:rPr>
          <w:rFonts w:ascii="Sylfaen" w:hAnsi="Sylfaen"/>
          <w:color w:val="1A171C"/>
          <w:sz w:val="24"/>
          <w:szCs w:val="24"/>
          <w:lang w:val="ka-GE"/>
        </w:rPr>
        <w:t>წარსადგენია ინტერვალები მიკროორგანიზმების შემცველი მცენარეთა დაცვის საშუალების  და ქიმიური პესტიციდების გამოყენებას შორის, ან ჩამონათვალი ქიმიური მცენარეთა დაცვის საშუალების მოქმედი ნივთიერებების, რომელიც არ უნდა იქნას გამოყენებული იმავე კულტურებზე იმ მიკროორგანიზმების შემცველი მცენარეთა დაცვის საშუალებასთან ერთად</w:t>
      </w:r>
      <w:r w:rsidR="00A766DD" w:rsidRPr="00D43A9E">
        <w:rPr>
          <w:rFonts w:ascii="Sylfaen" w:hAnsi="Sylfaen"/>
          <w:color w:val="1A171C"/>
          <w:sz w:val="24"/>
          <w:szCs w:val="24"/>
          <w:lang w:val="ka-GE"/>
        </w:rPr>
        <w:t xml:space="preserve">. </w:t>
      </w:r>
    </w:p>
    <w:p w14:paraId="3AD181B1" w14:textId="77777777" w:rsidR="00693DB2" w:rsidRPr="00D43A9E" w:rsidRDefault="00693DB2"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4.  ხარჯვის ნორმა</w:t>
      </w:r>
      <w:r w:rsidR="00FC2743" w:rsidRPr="00D43A9E">
        <w:rPr>
          <w:rFonts w:ascii="Sylfaen" w:hAnsi="Sylfaen"/>
          <w:color w:val="1A171C"/>
          <w:sz w:val="24"/>
          <w:szCs w:val="24"/>
          <w:lang w:val="ka-GE"/>
        </w:rPr>
        <w:t>:</w:t>
      </w:r>
    </w:p>
    <w:p w14:paraId="675062CC" w14:textId="6CD237DA" w:rsidR="00693DB2" w:rsidRPr="00D43A9E" w:rsidRDefault="00FC274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ა) </w:t>
      </w:r>
      <w:r w:rsidR="00693DB2" w:rsidRPr="00D43A9E">
        <w:rPr>
          <w:rFonts w:ascii="Sylfaen" w:hAnsi="Sylfaen"/>
          <w:color w:val="1A171C"/>
          <w:sz w:val="24"/>
          <w:szCs w:val="24"/>
          <w:lang w:val="ka-GE"/>
        </w:rPr>
        <w:t>გამოყენების თითოეულ მეთოდთან და დამუშავებასთან დაკავშირებით, წარსადგენია ხარჯვის ნორმა თითოეულ დამუშავებულ ერთეულზე (ჰა, მ</w:t>
      </w:r>
      <w:r w:rsidR="00693DB2" w:rsidRPr="00D43A9E">
        <w:rPr>
          <w:rFonts w:ascii="Sylfaen" w:hAnsi="Sylfaen"/>
          <w:color w:val="1A171C"/>
          <w:sz w:val="24"/>
          <w:szCs w:val="24"/>
          <w:vertAlign w:val="superscript"/>
          <w:lang w:val="ka-GE"/>
        </w:rPr>
        <w:t>2</w:t>
      </w:r>
      <w:r w:rsidR="00693DB2" w:rsidRPr="00D43A9E">
        <w:rPr>
          <w:rFonts w:ascii="Sylfaen" w:hAnsi="Sylfaen"/>
          <w:color w:val="1A171C"/>
          <w:sz w:val="24"/>
          <w:szCs w:val="24"/>
          <w:lang w:val="ka-GE"/>
        </w:rPr>
        <w:t>, მ</w:t>
      </w:r>
      <w:r w:rsidR="00693DB2" w:rsidRPr="00D43A9E">
        <w:rPr>
          <w:rFonts w:ascii="Sylfaen" w:hAnsi="Sylfaen"/>
          <w:color w:val="1A171C"/>
          <w:sz w:val="24"/>
          <w:szCs w:val="24"/>
          <w:vertAlign w:val="superscript"/>
          <w:lang w:val="ka-GE"/>
        </w:rPr>
        <w:t>3</w:t>
      </w:r>
      <w:r w:rsidR="00693DB2" w:rsidRPr="00D43A9E">
        <w:rPr>
          <w:rFonts w:ascii="Sylfaen" w:hAnsi="Sylfaen"/>
          <w:color w:val="1A171C"/>
          <w:sz w:val="24"/>
          <w:szCs w:val="24"/>
          <w:lang w:val="ka-GE"/>
        </w:rPr>
        <w:t>), ხოლო პრეპარატისთვის - გ-ში, კგ-ში ან ლ-ში და შესაბამის ერთეულებში მიკროორგანიზმებისთვის</w:t>
      </w:r>
      <w:r w:rsidR="00EA17EF" w:rsidRPr="00D43A9E">
        <w:rPr>
          <w:rFonts w:ascii="Sylfaen" w:hAnsi="Sylfaen"/>
          <w:color w:val="1A171C"/>
          <w:sz w:val="24"/>
          <w:szCs w:val="24"/>
          <w:lang w:val="ka-GE"/>
        </w:rPr>
        <w:t>;</w:t>
      </w:r>
      <w:r w:rsidR="009710E4" w:rsidRPr="00D43A9E">
        <w:rPr>
          <w:rFonts w:ascii="Sylfaen" w:hAnsi="Sylfaen"/>
          <w:color w:val="1A171C"/>
          <w:sz w:val="24"/>
          <w:szCs w:val="24"/>
          <w:lang w:val="ka-GE"/>
        </w:rPr>
        <w:t xml:space="preserve">   </w:t>
      </w:r>
    </w:p>
    <w:p w14:paraId="1214B818" w14:textId="5F0243DF" w:rsidR="00693DB2" w:rsidRPr="00D43A9E" w:rsidRDefault="00FC274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ბ) </w:t>
      </w:r>
      <w:r w:rsidR="00693DB2" w:rsidRPr="00D43A9E">
        <w:rPr>
          <w:rFonts w:ascii="Sylfaen" w:hAnsi="Sylfaen"/>
          <w:color w:val="1A171C"/>
          <w:sz w:val="24"/>
          <w:szCs w:val="24"/>
          <w:lang w:val="ka-GE"/>
        </w:rPr>
        <w:t>ხარჯვის ნორმა ჩვეულებრივ გამოხატული იქნება გ-ში ან კგ/ჰა ან კგ/მ</w:t>
      </w:r>
      <w:r w:rsidR="00693DB2" w:rsidRPr="00D43A9E">
        <w:rPr>
          <w:rFonts w:ascii="Sylfaen" w:hAnsi="Sylfaen"/>
          <w:color w:val="1A171C"/>
          <w:sz w:val="24"/>
          <w:szCs w:val="24"/>
          <w:vertAlign w:val="superscript"/>
          <w:lang w:val="ka-GE"/>
        </w:rPr>
        <w:t>3</w:t>
      </w:r>
      <w:r w:rsidR="00693DB2" w:rsidRPr="00D43A9E">
        <w:rPr>
          <w:rFonts w:ascii="Sylfaen" w:hAnsi="Sylfaen"/>
          <w:color w:val="1A171C"/>
          <w:sz w:val="24"/>
          <w:szCs w:val="24"/>
          <w:lang w:val="ka-GE"/>
        </w:rPr>
        <w:t xml:space="preserve"> და შესაბამის შემთხვევებში გ-ში ან კგ/ტონებში; დაცული კულტურებისთვის და მებაღეობისთვის ხარჯვის ნორმა გამოიხატება გ-ში ან კგ/100 მ</w:t>
      </w:r>
      <w:r w:rsidR="00693DB2" w:rsidRPr="00D43A9E">
        <w:rPr>
          <w:rFonts w:ascii="Sylfaen" w:hAnsi="Sylfaen"/>
          <w:color w:val="1A171C"/>
          <w:sz w:val="24"/>
          <w:szCs w:val="24"/>
          <w:vertAlign w:val="superscript"/>
          <w:lang w:val="ka-GE"/>
        </w:rPr>
        <w:t>2</w:t>
      </w:r>
      <w:r w:rsidR="00693DB2" w:rsidRPr="00D43A9E">
        <w:rPr>
          <w:rFonts w:ascii="Sylfaen" w:hAnsi="Sylfaen"/>
          <w:color w:val="1A171C"/>
          <w:sz w:val="24"/>
          <w:szCs w:val="24"/>
          <w:lang w:val="ka-GE"/>
        </w:rPr>
        <w:t xml:space="preserve"> ან გ ან კგ/მ</w:t>
      </w:r>
      <w:r w:rsidR="00693DB2" w:rsidRPr="00D43A9E">
        <w:rPr>
          <w:rFonts w:ascii="Sylfaen" w:hAnsi="Sylfaen"/>
          <w:color w:val="1A171C"/>
          <w:sz w:val="24"/>
          <w:szCs w:val="24"/>
          <w:vertAlign w:val="superscript"/>
          <w:lang w:val="ka-GE"/>
        </w:rPr>
        <w:t>3</w:t>
      </w:r>
      <w:r w:rsidR="00A766DD" w:rsidRPr="00D43A9E">
        <w:rPr>
          <w:rFonts w:ascii="Sylfaen" w:hAnsi="Sylfaen"/>
          <w:color w:val="1A171C"/>
          <w:sz w:val="24"/>
          <w:szCs w:val="24"/>
          <w:lang w:val="ka-GE"/>
        </w:rPr>
        <w:t>.</w:t>
      </w:r>
    </w:p>
    <w:p w14:paraId="2283E268" w14:textId="1ECF9824" w:rsidR="00693DB2" w:rsidRPr="00D43A9E" w:rsidRDefault="00693DB2"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5.</w:t>
      </w:r>
      <w:r w:rsidRPr="00D43A9E">
        <w:rPr>
          <w:rFonts w:ascii="Sylfaen" w:hAnsi="Sylfaen"/>
          <w:color w:val="1A171C"/>
          <w:sz w:val="24"/>
          <w:szCs w:val="24"/>
          <w:lang w:val="ka-GE"/>
        </w:rPr>
        <w:tab/>
        <w:t>მიკროორგანიზმების შემცველობა გამოყენებულ მასალაში (მაგალითად, განზავებული შესაფრქვევი ხსნარი, მისატყუებლები ან დამუშავებული თესლი</w:t>
      </w:r>
      <w:r w:rsidR="00FC2743" w:rsidRPr="00D43A9E">
        <w:rPr>
          <w:rFonts w:ascii="Sylfaen" w:hAnsi="Sylfaen"/>
          <w:color w:val="1A171C"/>
          <w:sz w:val="24"/>
          <w:szCs w:val="24"/>
          <w:lang w:val="ka-GE"/>
        </w:rPr>
        <w:t>)</w:t>
      </w:r>
      <w:r w:rsidR="00FC2743" w:rsidRPr="00D43A9E">
        <w:rPr>
          <w:rFonts w:ascii="Sylfaen" w:hAnsi="Sylfaen"/>
          <w:b/>
          <w:color w:val="1A171C"/>
          <w:sz w:val="24"/>
          <w:szCs w:val="24"/>
          <w:lang w:val="ka-GE"/>
        </w:rPr>
        <w:t xml:space="preserve"> - </w:t>
      </w:r>
      <w:r w:rsidRPr="00D43A9E">
        <w:rPr>
          <w:rFonts w:ascii="Sylfaen" w:hAnsi="Sylfaen"/>
          <w:color w:val="1A171C"/>
          <w:sz w:val="24"/>
          <w:szCs w:val="24"/>
          <w:lang w:val="ka-GE"/>
        </w:rPr>
        <w:t>წარსადგენია მიკროორგანიზმის შემცველობა, მოქმედი ერთეული/მლ რაოდენობაში ან გ-ში ან ნებისმიერი სხვა შესაბამის ერთეულში</w:t>
      </w:r>
      <w:r w:rsidR="00A766DD" w:rsidRPr="00D43A9E">
        <w:rPr>
          <w:rFonts w:ascii="Sylfaen" w:hAnsi="Sylfaen"/>
          <w:color w:val="1A171C"/>
          <w:sz w:val="24"/>
          <w:szCs w:val="24"/>
          <w:lang w:val="ka-GE"/>
        </w:rPr>
        <w:t xml:space="preserve">.  </w:t>
      </w:r>
    </w:p>
    <w:p w14:paraId="40346323" w14:textId="7C9DA7B4" w:rsidR="00693DB2" w:rsidRPr="00D43A9E" w:rsidRDefault="00693DB2"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color w:val="1A171C"/>
          <w:sz w:val="24"/>
          <w:szCs w:val="24"/>
          <w:lang w:val="ka-GE"/>
        </w:rPr>
        <w:t>6.   გამოყენების მეთოდი</w:t>
      </w:r>
      <w:r w:rsidR="00FC2743" w:rsidRPr="00D43A9E">
        <w:rPr>
          <w:rFonts w:ascii="Sylfaen" w:hAnsi="Sylfaen"/>
          <w:b/>
          <w:color w:val="1A171C"/>
          <w:sz w:val="24"/>
          <w:szCs w:val="24"/>
          <w:lang w:val="ka-GE"/>
        </w:rPr>
        <w:t xml:space="preserve"> - </w:t>
      </w:r>
      <w:r w:rsidRPr="00D43A9E">
        <w:rPr>
          <w:rFonts w:ascii="Sylfaen" w:hAnsi="Sylfaen"/>
          <w:color w:val="1A171C"/>
          <w:sz w:val="24"/>
          <w:szCs w:val="24"/>
          <w:lang w:val="ka-GE"/>
        </w:rPr>
        <w:t>შეთავაზებული გამოყენების მეთოდი აღსაწერია სრულად, შემტანი მოწყობილობის ტიპის მითითებით, თუ ასეთი არსებობს, ასევე გამხსნელის ტიპი და მოცულობა, რომელიც გამოიყენება  თითოეულ ერთეულ ფართობზე ან მოცულობაზე.</w:t>
      </w:r>
    </w:p>
    <w:p w14:paraId="10A64CFB" w14:textId="4F5BC402" w:rsidR="00693DB2" w:rsidRPr="00D43A9E" w:rsidRDefault="00693DB2"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7.  გამოყენების ჯერადობა</w:t>
      </w:r>
      <w:r w:rsidR="00A316A8" w:rsidRPr="00D43A9E">
        <w:rPr>
          <w:rFonts w:ascii="Sylfaen" w:hAnsi="Sylfaen"/>
          <w:color w:val="1A171C"/>
          <w:sz w:val="24"/>
          <w:szCs w:val="24"/>
          <w:lang w:val="ka-GE"/>
        </w:rPr>
        <w:t xml:space="preserve">, </w:t>
      </w:r>
      <w:r w:rsidRPr="00D43A9E">
        <w:rPr>
          <w:rFonts w:ascii="Sylfaen" w:hAnsi="Sylfaen"/>
          <w:color w:val="1A171C"/>
          <w:sz w:val="24"/>
          <w:szCs w:val="24"/>
          <w:lang w:val="ka-GE"/>
        </w:rPr>
        <w:t>დრო და დაცვის ხანგრძლივობა</w:t>
      </w:r>
      <w:r w:rsidR="00FC2743" w:rsidRPr="00D43A9E">
        <w:rPr>
          <w:rFonts w:ascii="Sylfaen" w:hAnsi="Sylfaen"/>
          <w:color w:val="1A171C"/>
          <w:sz w:val="24"/>
          <w:szCs w:val="24"/>
          <w:lang w:val="ka-GE"/>
        </w:rPr>
        <w:t>:</w:t>
      </w:r>
    </w:p>
    <w:p w14:paraId="01EF3614" w14:textId="6CCEFF0B" w:rsidR="00693DB2" w:rsidRPr="00D43A9E" w:rsidRDefault="00FC274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ა) </w:t>
      </w:r>
      <w:r w:rsidR="00693DB2" w:rsidRPr="00D43A9E">
        <w:rPr>
          <w:rFonts w:ascii="Sylfaen" w:hAnsi="Sylfaen"/>
          <w:color w:val="1A171C"/>
          <w:sz w:val="24"/>
          <w:szCs w:val="24"/>
          <w:lang w:val="ka-GE"/>
        </w:rPr>
        <w:t>წარსადგენია გამოყენების მაქსიმალური ჯერადობა და დრო. შესაბამის შემთხვევებში მისათითებელია დაცვას დაქვემდებარებული კულტურების ან მცენარეების ზრდის ფაზები და მავნე ორგანიზმების განვითარების ეტაპები.  შესაძლებლობისას და საჭიროებისას მიეთითოს ინტერვალი  გამოყენებებს შორის დღეებში</w:t>
      </w:r>
      <w:r w:rsidR="00EA17EF" w:rsidRPr="00D43A9E">
        <w:rPr>
          <w:rFonts w:ascii="Sylfaen" w:hAnsi="Sylfaen"/>
          <w:color w:val="1A171C"/>
          <w:sz w:val="24"/>
          <w:szCs w:val="24"/>
          <w:lang w:val="ka-GE"/>
        </w:rPr>
        <w:t>;</w:t>
      </w:r>
    </w:p>
    <w:p w14:paraId="2D268424" w14:textId="192B8DA7" w:rsidR="00693DB2" w:rsidRPr="00D43A9E" w:rsidRDefault="00FC274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ბ) </w:t>
      </w:r>
      <w:r w:rsidR="00693DB2" w:rsidRPr="00D43A9E">
        <w:rPr>
          <w:rFonts w:ascii="Sylfaen" w:hAnsi="Sylfaen"/>
          <w:color w:val="1A171C"/>
          <w:sz w:val="24"/>
          <w:szCs w:val="24"/>
          <w:lang w:val="ka-GE"/>
        </w:rPr>
        <w:t>მისათითებეალი დაცვის ხანგრძლივობა, როგორც თიოეული გამოყენებისას, ასევე გამოყენების მაქსიმალური ჯერადობის მიხედვით</w:t>
      </w:r>
      <w:r w:rsidR="00A766DD" w:rsidRPr="00D43A9E">
        <w:rPr>
          <w:rFonts w:ascii="Sylfaen" w:hAnsi="Sylfaen"/>
          <w:color w:val="1A171C"/>
          <w:sz w:val="24"/>
          <w:szCs w:val="24"/>
          <w:lang w:val="ka-GE"/>
        </w:rPr>
        <w:t>.</w:t>
      </w:r>
    </w:p>
    <w:p w14:paraId="016ED8CF" w14:textId="0502B950" w:rsidR="00693DB2" w:rsidRPr="00D43A9E" w:rsidRDefault="00693DB2"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8.  აუცილებელი ლოდინის პერიოდი და სხვა უსაფრთხოების ზომები ფიტოტოქსიკურობის </w:t>
      </w:r>
      <w:r w:rsidR="00FD39DB" w:rsidRPr="00D43A9E">
        <w:rPr>
          <w:rFonts w:ascii="Sylfaen" w:hAnsi="Sylfaen"/>
          <w:color w:val="1A171C"/>
          <w:sz w:val="24"/>
          <w:szCs w:val="24"/>
          <w:lang w:val="ka-GE"/>
        </w:rPr>
        <w:t>ზემოქმედები</w:t>
      </w:r>
      <w:r w:rsidRPr="00D43A9E">
        <w:rPr>
          <w:rFonts w:ascii="Sylfaen" w:hAnsi="Sylfaen"/>
          <w:color w:val="1A171C"/>
          <w:sz w:val="24"/>
          <w:szCs w:val="24"/>
          <w:lang w:val="ka-GE"/>
        </w:rPr>
        <w:t>ს თავიდან ასაცილებლად შემდგომ  კულტურებზე</w:t>
      </w:r>
      <w:r w:rsidR="00C93DF4" w:rsidRPr="00D43A9E">
        <w:rPr>
          <w:rFonts w:ascii="Sylfaen" w:hAnsi="Sylfaen"/>
          <w:color w:val="1A171C"/>
          <w:sz w:val="24"/>
          <w:szCs w:val="24"/>
          <w:lang w:val="ka-GE"/>
        </w:rPr>
        <w:t>:</w:t>
      </w:r>
      <w:r w:rsidR="00C93DF4" w:rsidRPr="00D43A9E">
        <w:rPr>
          <w:rFonts w:ascii="Sylfaen" w:hAnsi="Sylfaen"/>
          <w:b/>
          <w:color w:val="1A171C"/>
          <w:sz w:val="24"/>
          <w:szCs w:val="24"/>
          <w:lang w:val="ka-GE"/>
        </w:rPr>
        <w:t xml:space="preserve"> </w:t>
      </w:r>
    </w:p>
    <w:p w14:paraId="16E356FC" w14:textId="2560F842" w:rsidR="00693DB2" w:rsidRPr="00D43A9E" w:rsidRDefault="00C93DF4"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ა) </w:t>
      </w:r>
      <w:r w:rsidR="00693DB2" w:rsidRPr="00D43A9E">
        <w:rPr>
          <w:rFonts w:ascii="Sylfaen" w:hAnsi="Sylfaen"/>
          <w:color w:val="1A171C"/>
          <w:sz w:val="24"/>
          <w:szCs w:val="24"/>
          <w:lang w:val="ka-GE"/>
        </w:rPr>
        <w:t xml:space="preserve">შესაბამის შემთხვევებში მისათითებელია მინიმალური ლოდინის პერიოდი ბოლო გამოყენებას და შემდგომი კულტურის დათესვას ან დარგვას შორის, რომელიც აუცილებელია ფიტოტოქსიკური </w:t>
      </w:r>
      <w:r w:rsidR="00FD39DB" w:rsidRPr="00D43A9E">
        <w:rPr>
          <w:rFonts w:ascii="Sylfaen" w:hAnsi="Sylfaen"/>
          <w:color w:val="1A171C"/>
          <w:sz w:val="24"/>
          <w:szCs w:val="24"/>
          <w:lang w:val="ka-GE"/>
        </w:rPr>
        <w:t xml:space="preserve">ზემოქმედების </w:t>
      </w:r>
      <w:r w:rsidR="00693DB2" w:rsidRPr="00D43A9E">
        <w:rPr>
          <w:rFonts w:ascii="Sylfaen" w:hAnsi="Sylfaen"/>
          <w:color w:val="1A171C"/>
          <w:sz w:val="24"/>
          <w:szCs w:val="24"/>
          <w:lang w:val="ka-GE"/>
        </w:rPr>
        <w:t xml:space="preserve">თავიდან ასაცილებლად შემდგომ კულტურებზე, და </w:t>
      </w:r>
      <w:r w:rsidR="00B73EB2" w:rsidRPr="00D43A9E">
        <w:rPr>
          <w:rFonts w:ascii="Sylfaen" w:hAnsi="Sylfaen"/>
          <w:color w:val="1A171C"/>
          <w:sz w:val="24"/>
          <w:szCs w:val="24"/>
          <w:lang w:val="ka-GE"/>
        </w:rPr>
        <w:t xml:space="preserve">ამ თავის </w:t>
      </w:r>
      <w:r w:rsidR="001B239D" w:rsidRPr="00D43A9E">
        <w:rPr>
          <w:rFonts w:ascii="Sylfaen" w:hAnsi="Sylfaen"/>
          <w:sz w:val="24"/>
          <w:szCs w:val="24"/>
          <w:lang w:val="ka-GE"/>
        </w:rPr>
        <w:t>49-ე მუხლის მე-11 პუნქტით განსაზღვრული</w:t>
      </w:r>
      <w:r w:rsidR="00693DB2" w:rsidRPr="00D43A9E">
        <w:rPr>
          <w:rFonts w:ascii="Sylfaen" w:hAnsi="Sylfaen"/>
          <w:sz w:val="24"/>
          <w:szCs w:val="24"/>
          <w:lang w:val="ka-GE"/>
        </w:rPr>
        <w:t xml:space="preserve"> </w:t>
      </w:r>
      <w:r w:rsidR="00693DB2" w:rsidRPr="00D43A9E">
        <w:rPr>
          <w:rFonts w:ascii="Sylfaen" w:hAnsi="Sylfaen"/>
          <w:color w:val="1A171C"/>
          <w:sz w:val="24"/>
          <w:szCs w:val="24"/>
          <w:lang w:val="ka-GE"/>
        </w:rPr>
        <w:t>მონაცემების მიხედვით</w:t>
      </w:r>
      <w:r w:rsidR="001B239D" w:rsidRPr="00D43A9E">
        <w:rPr>
          <w:rFonts w:ascii="Sylfaen" w:hAnsi="Sylfaen"/>
          <w:color w:val="1A171C"/>
          <w:sz w:val="24"/>
          <w:szCs w:val="24"/>
          <w:lang w:val="ka-GE"/>
        </w:rPr>
        <w:t xml:space="preserve">.   </w:t>
      </w:r>
    </w:p>
    <w:p w14:paraId="77469807" w14:textId="1E875FBA" w:rsidR="00693DB2" w:rsidRPr="00D43A9E" w:rsidRDefault="00C93DF4"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lastRenderedPageBreak/>
        <w:t xml:space="preserve">ბ) </w:t>
      </w:r>
      <w:r w:rsidR="00693DB2" w:rsidRPr="00D43A9E">
        <w:rPr>
          <w:rFonts w:ascii="Sylfaen" w:hAnsi="Sylfaen"/>
          <w:color w:val="1A171C"/>
          <w:sz w:val="24"/>
          <w:szCs w:val="24"/>
          <w:lang w:val="ka-GE"/>
        </w:rPr>
        <w:t>მისათითებელია შეზღუდვები, თუ ასეთი არსებობს, შემდგომი კულტურების შერჩევაზე</w:t>
      </w:r>
      <w:r w:rsidR="001B239D" w:rsidRPr="00D43A9E">
        <w:rPr>
          <w:rFonts w:ascii="Sylfaen" w:hAnsi="Sylfaen"/>
          <w:color w:val="1A171C"/>
          <w:sz w:val="24"/>
          <w:szCs w:val="24"/>
          <w:lang w:val="ka-GE"/>
        </w:rPr>
        <w:t xml:space="preserve">. </w:t>
      </w:r>
    </w:p>
    <w:p w14:paraId="6A43424F" w14:textId="77777777" w:rsidR="00693DB2" w:rsidRPr="00D43A9E" w:rsidRDefault="00C93DF4"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9</w:t>
      </w:r>
      <w:r w:rsidR="00693DB2" w:rsidRPr="00D43A9E">
        <w:rPr>
          <w:rFonts w:ascii="Sylfaen" w:hAnsi="Sylfaen"/>
          <w:color w:val="1A171C"/>
          <w:sz w:val="24"/>
          <w:szCs w:val="24"/>
          <w:lang w:val="ka-GE"/>
        </w:rPr>
        <w:t>.   გამოყენების შეთავაზებული ინსტრუქციები</w:t>
      </w:r>
      <w:r w:rsidRPr="00D43A9E">
        <w:rPr>
          <w:rFonts w:ascii="Sylfaen" w:hAnsi="Sylfaen"/>
          <w:color w:val="1A171C"/>
          <w:sz w:val="24"/>
          <w:szCs w:val="24"/>
          <w:lang w:val="ka-GE"/>
        </w:rPr>
        <w:t xml:space="preserve"> - </w:t>
      </w:r>
      <w:r w:rsidR="00693DB2" w:rsidRPr="00D43A9E">
        <w:rPr>
          <w:rFonts w:ascii="Sylfaen" w:hAnsi="Sylfaen"/>
          <w:color w:val="1A171C"/>
          <w:sz w:val="24"/>
          <w:szCs w:val="24"/>
          <w:lang w:val="ka-GE"/>
        </w:rPr>
        <w:t>წარსადგენია პრეპარატების გამოყენების შეთავაზებული ინსტრუქციები, რომელიც უნდა დაიბეჭდოს ეტიკეტებზე და ბროშურებზე.</w:t>
      </w:r>
    </w:p>
    <w:p w14:paraId="3153B960" w14:textId="77777777" w:rsidR="00693DB2" w:rsidRPr="00D43A9E" w:rsidRDefault="00693DB2" w:rsidP="008D5DF7">
      <w:pPr>
        <w:autoSpaceDE w:val="0"/>
        <w:autoSpaceDN w:val="0"/>
        <w:adjustRightInd w:val="0"/>
        <w:spacing w:after="0" w:line="288" w:lineRule="auto"/>
        <w:ind w:left="-720"/>
        <w:jc w:val="both"/>
        <w:rPr>
          <w:rFonts w:ascii="Sylfaen" w:hAnsi="Sylfaen"/>
          <w:color w:val="1A171C"/>
          <w:sz w:val="24"/>
          <w:szCs w:val="24"/>
          <w:lang w:val="ka-GE"/>
        </w:rPr>
      </w:pPr>
    </w:p>
    <w:p w14:paraId="0ED93B94" w14:textId="4BA29E28" w:rsidR="00693DB2" w:rsidRPr="00D43A9E" w:rsidRDefault="0089376F"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 xml:space="preserve">მუხლი </w:t>
      </w:r>
      <w:r w:rsidR="00693DB2" w:rsidRPr="00D43A9E">
        <w:rPr>
          <w:rFonts w:ascii="Sylfaen" w:hAnsi="Sylfaen"/>
          <w:b/>
          <w:color w:val="1A171C"/>
          <w:sz w:val="24"/>
          <w:szCs w:val="24"/>
          <w:lang w:val="ka-GE"/>
        </w:rPr>
        <w:t>4</w:t>
      </w:r>
      <w:r w:rsidR="00F073FB" w:rsidRPr="00D43A9E">
        <w:rPr>
          <w:rFonts w:ascii="Sylfaen" w:hAnsi="Sylfaen"/>
          <w:b/>
          <w:color w:val="1A171C"/>
          <w:sz w:val="24"/>
          <w:szCs w:val="24"/>
          <w:lang w:val="ka-GE"/>
        </w:rPr>
        <w:t>7</w:t>
      </w:r>
      <w:r w:rsidR="00693DB2" w:rsidRPr="00D43A9E">
        <w:rPr>
          <w:rFonts w:ascii="Sylfaen" w:hAnsi="Sylfaen"/>
          <w:b/>
          <w:color w:val="1A171C"/>
          <w:sz w:val="24"/>
          <w:szCs w:val="24"/>
          <w:lang w:val="ka-GE"/>
        </w:rPr>
        <w:t>.</w:t>
      </w:r>
      <w:r w:rsidR="00693DB2" w:rsidRPr="00D43A9E">
        <w:rPr>
          <w:rFonts w:ascii="Sylfaen" w:hAnsi="Sylfaen"/>
          <w:color w:val="1A171C"/>
          <w:sz w:val="24"/>
          <w:szCs w:val="24"/>
          <w:lang w:val="ka-GE"/>
        </w:rPr>
        <w:t xml:space="preserve">  </w:t>
      </w:r>
      <w:r w:rsidR="00693DB2" w:rsidRPr="00D43A9E">
        <w:rPr>
          <w:rFonts w:ascii="Sylfaen" w:hAnsi="Sylfaen"/>
          <w:b/>
          <w:color w:val="1A171C"/>
          <w:sz w:val="24"/>
          <w:szCs w:val="24"/>
          <w:lang w:val="ka-GE"/>
        </w:rPr>
        <w:t>დამატებითი ინფორმაცია მცენარეთა დაცვის საშუალებებზე</w:t>
      </w:r>
    </w:p>
    <w:p w14:paraId="35E9824B" w14:textId="115768AD" w:rsidR="00693DB2" w:rsidRPr="00D43A9E" w:rsidRDefault="00693DB2"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1.  პრეპარატის შეფუთვა და თავსებადობა შეთავაზებულ შესაფუთ მასალასთან.</w:t>
      </w:r>
      <w:r w:rsidR="001B239D" w:rsidRPr="00D43A9E">
        <w:rPr>
          <w:rFonts w:ascii="Sylfaen" w:hAnsi="Sylfaen"/>
          <w:color w:val="1A171C"/>
          <w:sz w:val="24"/>
          <w:szCs w:val="24"/>
          <w:lang w:val="ka-GE"/>
        </w:rPr>
        <w:t xml:space="preserve">  </w:t>
      </w:r>
    </w:p>
    <w:p w14:paraId="3E99BE82" w14:textId="1BCBB2C2" w:rsidR="00693DB2" w:rsidRPr="00D43A9E" w:rsidRDefault="00AB03FD"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ა)</w:t>
      </w:r>
      <w:r w:rsidR="00693DB2" w:rsidRPr="00D43A9E">
        <w:rPr>
          <w:rFonts w:ascii="Sylfaen" w:hAnsi="Sylfaen"/>
          <w:color w:val="1A171C"/>
          <w:sz w:val="24"/>
          <w:szCs w:val="24"/>
          <w:lang w:val="ka-GE"/>
        </w:rPr>
        <w:t xml:space="preserve"> </w:t>
      </w:r>
      <w:r w:rsidR="00693DB2" w:rsidRPr="00D43A9E">
        <w:rPr>
          <w:rFonts w:ascii="Sylfaen" w:hAnsi="Sylfaen"/>
          <w:color w:val="1A171C"/>
          <w:sz w:val="24"/>
          <w:szCs w:val="24"/>
          <w:lang w:val="ka-GE"/>
        </w:rPr>
        <w:tab/>
        <w:t>სრულად აღსაწერი და მისათითებელია შესაფუთად გამოყენებული მასალა, ფორმის კონსტრუქცია (მაგალითად, წნეხილი, შედუღებული და ა.შ.), ზომა და ტევადობა, კედლის სისქე, გახსნის ზომა და დახურვის ტიპი და ლუქების თვალსაზრისით. შეფუთვა უნდა განხორციელდეს FAO „პესტიციდების შეფუთვის სახელმძღვანელოში“ განსაზღვრული მითითებების და კრიტერიუმების შესაბამისად</w:t>
      </w:r>
      <w:r w:rsidR="00EA17EF" w:rsidRPr="00D43A9E">
        <w:rPr>
          <w:rFonts w:ascii="Sylfaen" w:hAnsi="Sylfaen"/>
          <w:color w:val="1A171C"/>
          <w:sz w:val="24"/>
          <w:szCs w:val="24"/>
          <w:lang w:val="ka-GE"/>
        </w:rPr>
        <w:t>;</w:t>
      </w:r>
      <w:r w:rsidR="009710E4" w:rsidRPr="00D43A9E">
        <w:rPr>
          <w:rFonts w:ascii="Sylfaen" w:hAnsi="Sylfaen"/>
          <w:color w:val="1A171C"/>
          <w:sz w:val="24"/>
          <w:szCs w:val="24"/>
          <w:lang w:val="ka-GE"/>
        </w:rPr>
        <w:t xml:space="preserve"> </w:t>
      </w:r>
    </w:p>
    <w:p w14:paraId="2BC77417" w14:textId="3486A0AE" w:rsidR="00693DB2" w:rsidRPr="00D43A9E" w:rsidRDefault="00AB03FD"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ბ)</w:t>
      </w:r>
      <w:r w:rsidR="00693DB2" w:rsidRPr="00D43A9E">
        <w:rPr>
          <w:rFonts w:ascii="Sylfaen" w:hAnsi="Sylfaen"/>
          <w:color w:val="1A171C"/>
          <w:sz w:val="24"/>
          <w:szCs w:val="24"/>
          <w:lang w:val="ka-GE"/>
        </w:rPr>
        <w:t xml:space="preserve">   შეფუთვის, დახურვის შესაბამისობა, მისი სიმტკიცის, ჰერმეტულობის და ჩვეულებრივი ტრანსპორტირების და გადაზიდვის დროს რეზიტენტობის თვალსაზრისით, უნდა განისაზღვროს და წარმოდგენილ იქნას ADR მეთოდების 3552, 3553, 3560, 3554, 3555, 3556, 3558, ან სათანადო ADR მეთოდების შესაბამისად საშუალო მოცულობის კონტეინერებისთვის, და თუ პრეპარატისთვის სახურავი ბავშვებისგან დაცვის ფუნქციით არის მოთხოვნილი ISO სტანდარტის 8317 შესაბამისად</w:t>
      </w:r>
      <w:r w:rsidR="00EA17EF" w:rsidRPr="00D43A9E">
        <w:rPr>
          <w:rFonts w:ascii="Sylfaen" w:hAnsi="Sylfaen"/>
          <w:color w:val="1A171C"/>
          <w:sz w:val="24"/>
          <w:szCs w:val="24"/>
          <w:lang w:val="ka-GE"/>
        </w:rPr>
        <w:t>;</w:t>
      </w:r>
    </w:p>
    <w:p w14:paraId="078BBF95" w14:textId="00E2C99A" w:rsidR="00693DB2" w:rsidRPr="00D43A9E" w:rsidRDefault="00AB03FD"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გ) </w:t>
      </w:r>
      <w:r w:rsidR="00693DB2" w:rsidRPr="00D43A9E">
        <w:rPr>
          <w:rFonts w:ascii="Sylfaen" w:hAnsi="Sylfaen"/>
          <w:color w:val="1A171C"/>
          <w:sz w:val="24"/>
          <w:szCs w:val="24"/>
          <w:lang w:val="ka-GE"/>
        </w:rPr>
        <w:t xml:space="preserve"> შესაფუთი მასალის მედეგობა მის შემცველობაზე მითითებული უნდა იყოს  GIFAP მონოგრაფია No 17 შესაბამისად</w:t>
      </w:r>
      <w:r w:rsidR="001B239D" w:rsidRPr="00D43A9E">
        <w:rPr>
          <w:rFonts w:ascii="Sylfaen" w:hAnsi="Sylfaen"/>
          <w:color w:val="1A171C"/>
          <w:sz w:val="24"/>
          <w:szCs w:val="24"/>
          <w:lang w:val="ka-GE"/>
        </w:rPr>
        <w:t xml:space="preserve">.       </w:t>
      </w:r>
      <w:r w:rsidR="00693DB2" w:rsidRPr="00D43A9E">
        <w:rPr>
          <w:rFonts w:ascii="Sylfaen" w:hAnsi="Sylfaen"/>
          <w:color w:val="1A171C"/>
          <w:sz w:val="24"/>
          <w:szCs w:val="24"/>
          <w:lang w:val="ka-GE"/>
        </w:rPr>
        <w:t xml:space="preserve">                                                               </w:t>
      </w:r>
    </w:p>
    <w:p w14:paraId="42561CFB" w14:textId="5B46BD7F" w:rsidR="00693DB2" w:rsidRPr="00D43A9E" w:rsidRDefault="00693DB2"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2.  შემტანი მოწყობილობის გაწმენდის პროცედურები</w:t>
      </w:r>
      <w:r w:rsidR="00AB03FD" w:rsidRPr="00D43A9E">
        <w:rPr>
          <w:rFonts w:ascii="Sylfaen" w:hAnsi="Sylfaen"/>
          <w:b/>
          <w:color w:val="1A171C"/>
          <w:sz w:val="24"/>
          <w:szCs w:val="24"/>
          <w:lang w:val="ka-GE"/>
        </w:rPr>
        <w:t xml:space="preserve"> - </w:t>
      </w:r>
      <w:r w:rsidRPr="00D43A9E">
        <w:rPr>
          <w:rFonts w:ascii="Sylfaen" w:hAnsi="Sylfaen"/>
          <w:color w:val="1A171C"/>
          <w:sz w:val="24"/>
          <w:szCs w:val="24"/>
          <w:lang w:val="ka-GE"/>
        </w:rPr>
        <w:t>დეტალურად აღსაწერია გაწმენდის პროცედურები შემტან მოწყობილობაზე და  დამცავ ტანსაცმელზე. გაწმენდის პროცედურის ეფექტურობა უნდა განისაზღვროს მაგალითად ბიოტესტების გამოყენებით და მიეთითოს</w:t>
      </w:r>
      <w:r w:rsidR="001B239D" w:rsidRPr="00D43A9E">
        <w:rPr>
          <w:rFonts w:ascii="Sylfaen" w:hAnsi="Sylfaen"/>
          <w:color w:val="1A171C"/>
          <w:sz w:val="24"/>
          <w:szCs w:val="24"/>
          <w:lang w:val="ka-GE"/>
        </w:rPr>
        <w:t xml:space="preserve">.  </w:t>
      </w:r>
    </w:p>
    <w:p w14:paraId="7CA2B441" w14:textId="6CA99792" w:rsidR="00AB03FD" w:rsidRPr="00D43A9E" w:rsidRDefault="00693DB2" w:rsidP="008D5DF7">
      <w:pPr>
        <w:autoSpaceDE w:val="0"/>
        <w:autoSpaceDN w:val="0"/>
        <w:adjustRightInd w:val="0"/>
        <w:spacing w:after="0" w:line="288" w:lineRule="auto"/>
        <w:ind w:left="-720"/>
        <w:jc w:val="both"/>
        <w:rPr>
          <w:rFonts w:ascii="Sylfaen" w:hAnsi="Sylfaen"/>
          <w:b/>
          <w:color w:val="1A171C"/>
          <w:sz w:val="24"/>
          <w:szCs w:val="24"/>
          <w:lang w:val="ru-RU"/>
        </w:rPr>
      </w:pPr>
      <w:r w:rsidRPr="00D43A9E">
        <w:rPr>
          <w:rFonts w:ascii="Sylfaen" w:hAnsi="Sylfaen"/>
          <w:color w:val="1A171C"/>
          <w:sz w:val="24"/>
          <w:szCs w:val="24"/>
          <w:lang w:val="ka-GE"/>
        </w:rPr>
        <w:t>3. განმეორებით შეტანის პერიოდები, აუცილებელი ლოდინის პერიოდები ან სხვა სიფრთხილის ზომები ადამიანების, შინაური ცხოველების და გარემოს დასაცვად</w:t>
      </w:r>
      <w:r w:rsidR="00AB03FD" w:rsidRPr="00D43A9E">
        <w:rPr>
          <w:rFonts w:ascii="Sylfaen" w:hAnsi="Sylfaen"/>
          <w:b/>
          <w:color w:val="1A171C"/>
          <w:sz w:val="24"/>
          <w:szCs w:val="24"/>
          <w:lang w:val="ka-GE"/>
        </w:rPr>
        <w:t xml:space="preserve"> - </w:t>
      </w:r>
      <w:r w:rsidRPr="00D43A9E">
        <w:rPr>
          <w:rFonts w:ascii="Sylfaen" w:hAnsi="Sylfaen"/>
          <w:color w:val="1A171C"/>
          <w:sz w:val="24"/>
          <w:szCs w:val="24"/>
          <w:lang w:val="ka-GE"/>
        </w:rPr>
        <w:t xml:space="preserve">წარმოდგენილი ინფორმაცია მისაღებია და გასათვალისწინებელია მიკროორგანიზმების </w:t>
      </w:r>
      <w:r w:rsidR="00B73EB2" w:rsidRPr="00D43A9E">
        <w:rPr>
          <w:rFonts w:ascii="Sylfaen" w:hAnsi="Sylfaen"/>
          <w:color w:val="1A171C"/>
          <w:sz w:val="24"/>
          <w:szCs w:val="24"/>
          <w:lang w:val="ka-GE"/>
        </w:rPr>
        <w:t xml:space="preserve">დანართი №1-ის </w:t>
      </w:r>
      <w:r w:rsidR="00BB7565" w:rsidRPr="00D43A9E">
        <w:rPr>
          <w:rFonts w:ascii="Sylfaen" w:hAnsi="Sylfaen"/>
          <w:color w:val="1A171C"/>
          <w:sz w:val="24"/>
          <w:szCs w:val="24"/>
        </w:rPr>
        <w:t xml:space="preserve">IV </w:t>
      </w:r>
      <w:r w:rsidR="00BB7565" w:rsidRPr="00D43A9E">
        <w:rPr>
          <w:rFonts w:ascii="Sylfaen" w:hAnsi="Sylfaen"/>
          <w:color w:val="1A171C"/>
          <w:sz w:val="24"/>
          <w:szCs w:val="24"/>
          <w:lang w:val="ka-GE"/>
        </w:rPr>
        <w:t xml:space="preserve">თავის </w:t>
      </w:r>
      <w:r w:rsidR="005133AE" w:rsidRPr="00D43A9E">
        <w:rPr>
          <w:rFonts w:ascii="Sylfaen" w:hAnsi="Sylfaen"/>
          <w:color w:val="1A171C"/>
          <w:sz w:val="24"/>
          <w:szCs w:val="24"/>
          <w:lang w:val="ka-GE"/>
        </w:rPr>
        <w:t>38</w:t>
      </w:r>
      <w:r w:rsidR="00BB7565" w:rsidRPr="00D43A9E">
        <w:rPr>
          <w:rFonts w:ascii="Sylfaen" w:hAnsi="Sylfaen"/>
          <w:color w:val="1A171C"/>
          <w:sz w:val="24"/>
          <w:szCs w:val="24"/>
          <w:lang w:val="ka-GE"/>
        </w:rPr>
        <w:t>-ე</w:t>
      </w:r>
      <w:r w:rsidRPr="00D43A9E">
        <w:rPr>
          <w:rFonts w:ascii="Sylfaen" w:hAnsi="Sylfaen"/>
          <w:color w:val="1A171C"/>
          <w:sz w:val="24"/>
          <w:szCs w:val="24"/>
          <w:lang w:val="ka-GE"/>
        </w:rPr>
        <w:t xml:space="preserve"> და </w:t>
      </w:r>
      <w:r w:rsidR="005133AE" w:rsidRPr="00D43A9E">
        <w:rPr>
          <w:rFonts w:ascii="Sylfaen" w:hAnsi="Sylfaen"/>
          <w:color w:val="1A171C"/>
          <w:sz w:val="24"/>
          <w:szCs w:val="24"/>
          <w:lang w:val="ka-GE"/>
        </w:rPr>
        <w:t>39</w:t>
      </w:r>
      <w:r w:rsidR="00BB7565" w:rsidRPr="00D43A9E">
        <w:rPr>
          <w:rFonts w:ascii="Sylfaen" w:hAnsi="Sylfaen"/>
          <w:color w:val="1A171C"/>
          <w:sz w:val="24"/>
          <w:szCs w:val="24"/>
          <w:lang w:val="ka-GE"/>
        </w:rPr>
        <w:t>-ე</w:t>
      </w:r>
      <w:r w:rsidRPr="00D43A9E">
        <w:rPr>
          <w:rFonts w:ascii="Sylfaen" w:hAnsi="Sylfaen"/>
          <w:color w:val="1A171C"/>
          <w:sz w:val="24"/>
          <w:szCs w:val="24"/>
          <w:lang w:val="ka-GE"/>
        </w:rPr>
        <w:t xml:space="preserve"> </w:t>
      </w:r>
      <w:r w:rsidR="00162F66" w:rsidRPr="00D43A9E">
        <w:rPr>
          <w:rFonts w:ascii="Sylfaen" w:hAnsi="Sylfaen"/>
          <w:color w:val="1A171C"/>
          <w:sz w:val="24"/>
          <w:szCs w:val="24"/>
          <w:lang w:val="ka-GE"/>
        </w:rPr>
        <w:t>მუხ</w:t>
      </w:r>
      <w:r w:rsidRPr="00D43A9E">
        <w:rPr>
          <w:rFonts w:ascii="Sylfaen" w:hAnsi="Sylfaen"/>
          <w:color w:val="1A171C"/>
          <w:sz w:val="24"/>
          <w:szCs w:val="24"/>
          <w:lang w:val="ka-GE"/>
        </w:rPr>
        <w:t xml:space="preserve">ლებში მითითებული მონაცემებიდან.  </w:t>
      </w:r>
    </w:p>
    <w:p w14:paraId="169F1D71" w14:textId="209A4012" w:rsidR="00693DB2" w:rsidRPr="00D43A9E" w:rsidRDefault="00AB03FD"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color w:val="1A171C"/>
          <w:sz w:val="24"/>
          <w:szCs w:val="24"/>
          <w:lang w:val="ka-GE"/>
        </w:rPr>
        <w:t xml:space="preserve">ა) </w:t>
      </w:r>
      <w:r w:rsidR="00693DB2" w:rsidRPr="00D43A9E">
        <w:rPr>
          <w:rFonts w:ascii="Sylfaen" w:hAnsi="Sylfaen"/>
          <w:color w:val="1A171C"/>
          <w:sz w:val="24"/>
          <w:szCs w:val="24"/>
          <w:lang w:val="ka-GE"/>
        </w:rPr>
        <w:t xml:space="preserve"> შესაბამის შემთხვევებში</w:t>
      </w:r>
      <w:r w:rsidR="008A7761" w:rsidRPr="00D43A9E">
        <w:rPr>
          <w:rFonts w:ascii="Sylfaen" w:hAnsi="Sylfaen"/>
          <w:color w:val="1A171C"/>
          <w:sz w:val="24"/>
          <w:szCs w:val="24"/>
          <w:lang w:val="ka-GE"/>
        </w:rPr>
        <w:t>,</w:t>
      </w:r>
      <w:r w:rsidR="00693DB2" w:rsidRPr="00D43A9E">
        <w:rPr>
          <w:rFonts w:ascii="Sylfaen" w:hAnsi="Sylfaen"/>
          <w:color w:val="1A171C"/>
          <w:sz w:val="24"/>
          <w:szCs w:val="24"/>
          <w:lang w:val="ka-GE"/>
        </w:rPr>
        <w:t xml:space="preserve"> უნდა მიეთითოს ლოდინის პერიოდი (დღეებში), განმეორებით შეტანის პერიოდები ან მოცდის პერიოდები, რომელიც საჭიროა ნარჩენი რაოდენობების არსებობის მინიმუმამდე დასაყვანად კულტურაზე ან კულტურაში, მცენარეებზე და მცენარეულ პროდუქტებზე ან დამუშავებულ ფართობებში ან სივრცეში, ადამიანის ან შინაური ცხოველების დასაცავად;  როგორიცაა:</w:t>
      </w:r>
    </w:p>
    <w:p w14:paraId="7139295A" w14:textId="3DE45E87" w:rsidR="00693DB2" w:rsidRPr="00D43A9E" w:rsidRDefault="00AB03FD"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ა.ა) </w:t>
      </w:r>
      <w:r w:rsidR="00693DB2" w:rsidRPr="00D43A9E">
        <w:rPr>
          <w:rFonts w:ascii="Sylfaen" w:hAnsi="Sylfaen"/>
          <w:color w:val="1A171C"/>
          <w:sz w:val="24"/>
          <w:szCs w:val="24"/>
          <w:lang w:val="ka-GE"/>
        </w:rPr>
        <w:t>ლოდინის პერიოდი</w:t>
      </w:r>
      <w:r w:rsidR="008A7761" w:rsidRPr="00D43A9E">
        <w:rPr>
          <w:rFonts w:ascii="Sylfaen" w:hAnsi="Sylfaen"/>
          <w:color w:val="1A171C"/>
          <w:sz w:val="24"/>
          <w:szCs w:val="24"/>
          <w:lang w:val="ka-GE"/>
        </w:rPr>
        <w:t xml:space="preserve"> მოსავლის აღების წინ</w:t>
      </w:r>
      <w:r w:rsidR="00693DB2" w:rsidRPr="00D43A9E">
        <w:rPr>
          <w:rFonts w:ascii="Sylfaen" w:hAnsi="Sylfaen"/>
          <w:color w:val="1A171C"/>
          <w:sz w:val="24"/>
          <w:szCs w:val="24"/>
          <w:lang w:val="ka-GE"/>
        </w:rPr>
        <w:t xml:space="preserve"> (დღეების მიხედვით) თითოეული შესაბამისი კულტურისთვის; </w:t>
      </w:r>
    </w:p>
    <w:p w14:paraId="38F44F77" w14:textId="77777777" w:rsidR="00693DB2" w:rsidRPr="00D43A9E" w:rsidRDefault="00AB03FD"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lastRenderedPageBreak/>
        <w:t>ა.ბ)</w:t>
      </w:r>
      <w:r w:rsidR="00693DB2" w:rsidRPr="00D43A9E">
        <w:rPr>
          <w:rFonts w:ascii="Sylfaen" w:hAnsi="Sylfaen"/>
          <w:color w:val="1A171C"/>
          <w:sz w:val="24"/>
          <w:szCs w:val="24"/>
          <w:lang w:val="ka-GE"/>
        </w:rPr>
        <w:t xml:space="preserve">განმეორებით შეტანის პერიოდი (დღეების მიხედვით) შინაური ცხოველებისთვის </w:t>
      </w:r>
      <w:r w:rsidR="00693DB2" w:rsidRPr="00D43A9E">
        <w:rPr>
          <w:rFonts w:ascii="Sylfaen" w:hAnsi="Sylfaen"/>
          <w:color w:val="000000" w:themeColor="text1"/>
          <w:sz w:val="24"/>
          <w:szCs w:val="24"/>
          <w:lang w:val="ka-GE"/>
        </w:rPr>
        <w:t>სასაძოვრე</w:t>
      </w:r>
      <w:r w:rsidR="00693DB2" w:rsidRPr="00D43A9E">
        <w:rPr>
          <w:rFonts w:ascii="Sylfaen" w:hAnsi="Sylfaen"/>
          <w:color w:val="1A171C"/>
          <w:sz w:val="24"/>
          <w:szCs w:val="24"/>
          <w:lang w:val="ka-GE"/>
        </w:rPr>
        <w:t xml:space="preserve"> ფართობებზე;</w:t>
      </w:r>
    </w:p>
    <w:p w14:paraId="0F99661E" w14:textId="77777777" w:rsidR="00693DB2" w:rsidRPr="00D43A9E" w:rsidRDefault="00AB03FD"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ა.გ)</w:t>
      </w:r>
      <w:r w:rsidR="00693DB2" w:rsidRPr="00D43A9E">
        <w:rPr>
          <w:rFonts w:ascii="Sylfaen" w:hAnsi="Sylfaen"/>
          <w:color w:val="1A171C"/>
          <w:sz w:val="24"/>
          <w:szCs w:val="24"/>
          <w:lang w:val="ka-GE"/>
        </w:rPr>
        <w:t>განმეორებით შეტანის პერიოდი (დღეების ან საათების მიხედვით) ადამიანებისთვის კულტურებზე, შენობებში ან დამუშავებულ სივრცეებში;</w:t>
      </w:r>
    </w:p>
    <w:p w14:paraId="0AEF573B" w14:textId="493E169E" w:rsidR="00693DB2" w:rsidRPr="00D43A9E" w:rsidRDefault="00AB03FD" w:rsidP="008D5DF7">
      <w:pPr>
        <w:autoSpaceDE w:val="0"/>
        <w:autoSpaceDN w:val="0"/>
        <w:adjustRightInd w:val="0"/>
        <w:spacing w:after="0" w:line="288" w:lineRule="auto"/>
        <w:ind w:left="-720"/>
        <w:jc w:val="both"/>
        <w:rPr>
          <w:rFonts w:ascii="Sylfaen" w:hAnsi="Sylfaen"/>
          <w:color w:val="000000" w:themeColor="text1"/>
          <w:sz w:val="24"/>
          <w:szCs w:val="24"/>
          <w:lang w:val="ka-GE"/>
        </w:rPr>
      </w:pPr>
      <w:r w:rsidRPr="00D43A9E">
        <w:rPr>
          <w:rFonts w:ascii="Sylfaen" w:hAnsi="Sylfaen"/>
          <w:color w:val="1A171C"/>
          <w:sz w:val="24"/>
          <w:szCs w:val="24"/>
          <w:lang w:val="ka-GE"/>
        </w:rPr>
        <w:t>ა.დ)</w:t>
      </w:r>
      <w:r w:rsidR="001B239D" w:rsidRPr="00D43A9E">
        <w:rPr>
          <w:rFonts w:ascii="Sylfaen" w:hAnsi="Sylfaen"/>
          <w:color w:val="1A171C"/>
          <w:sz w:val="24"/>
          <w:szCs w:val="24"/>
          <w:lang w:val="ka-GE"/>
        </w:rPr>
        <w:t xml:space="preserve"> </w:t>
      </w:r>
      <w:r w:rsidR="00693DB2" w:rsidRPr="00D43A9E">
        <w:rPr>
          <w:rFonts w:ascii="Sylfaen" w:hAnsi="Sylfaen"/>
          <w:color w:val="1A171C"/>
          <w:sz w:val="24"/>
          <w:szCs w:val="24"/>
          <w:lang w:val="ka-GE"/>
        </w:rPr>
        <w:t xml:space="preserve">მოცდის </w:t>
      </w:r>
      <w:r w:rsidR="001B239D" w:rsidRPr="00D43A9E">
        <w:rPr>
          <w:rFonts w:ascii="Sylfaen" w:hAnsi="Sylfaen"/>
          <w:color w:val="1A171C"/>
          <w:sz w:val="24"/>
          <w:szCs w:val="24"/>
          <w:lang w:val="ka-GE"/>
        </w:rPr>
        <w:t>პერიოდ</w:t>
      </w:r>
      <w:r w:rsidR="00693DB2" w:rsidRPr="00D43A9E">
        <w:rPr>
          <w:rFonts w:ascii="Sylfaen" w:hAnsi="Sylfaen"/>
          <w:color w:val="1A171C"/>
          <w:sz w:val="24"/>
          <w:szCs w:val="24"/>
          <w:lang w:val="ka-GE"/>
        </w:rPr>
        <w:t xml:space="preserve">ი (დღეების მიხედვით) ცხოველთა </w:t>
      </w:r>
      <w:r w:rsidR="00693DB2" w:rsidRPr="00D43A9E">
        <w:rPr>
          <w:rFonts w:ascii="Sylfaen" w:hAnsi="Sylfaen"/>
          <w:color w:val="000000" w:themeColor="text1"/>
          <w:sz w:val="24"/>
          <w:szCs w:val="24"/>
          <w:lang w:val="ka-GE"/>
        </w:rPr>
        <w:t>საკვებისთვის;</w:t>
      </w:r>
    </w:p>
    <w:p w14:paraId="1AF22D1B" w14:textId="10C0FD4F" w:rsidR="00693DB2" w:rsidRPr="00D43A9E" w:rsidRDefault="00AB03FD"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ა.ე)</w:t>
      </w:r>
      <w:r w:rsidR="009850E4" w:rsidRPr="00D43A9E">
        <w:rPr>
          <w:rFonts w:ascii="Sylfaen" w:hAnsi="Sylfaen"/>
          <w:color w:val="1A171C"/>
          <w:sz w:val="24"/>
          <w:szCs w:val="24"/>
          <w:lang w:val="ka-GE"/>
        </w:rPr>
        <w:t xml:space="preserve"> </w:t>
      </w:r>
      <w:r w:rsidR="008A7761" w:rsidRPr="00D43A9E">
        <w:rPr>
          <w:rFonts w:ascii="Sylfaen" w:hAnsi="Sylfaen"/>
          <w:color w:val="1A171C"/>
          <w:sz w:val="24"/>
          <w:szCs w:val="24"/>
          <w:lang w:val="ka-GE"/>
        </w:rPr>
        <w:t>ლოდინის</w:t>
      </w:r>
      <w:r w:rsidR="009850E4" w:rsidRPr="00D43A9E">
        <w:rPr>
          <w:rFonts w:ascii="Sylfaen" w:hAnsi="Sylfaen"/>
          <w:color w:val="1A171C"/>
          <w:sz w:val="24"/>
          <w:szCs w:val="24"/>
          <w:lang w:val="ka-GE"/>
        </w:rPr>
        <w:t xml:space="preserve"> </w:t>
      </w:r>
      <w:r w:rsidR="00693DB2" w:rsidRPr="00D43A9E">
        <w:rPr>
          <w:rFonts w:ascii="Sylfaen" w:hAnsi="Sylfaen"/>
          <w:color w:val="1A171C"/>
          <w:sz w:val="24"/>
          <w:szCs w:val="24"/>
          <w:lang w:val="ka-GE"/>
        </w:rPr>
        <w:t xml:space="preserve">პერიოდი (დღეების მიხედვით) პროდუქტების გამოყენებას და დამუშავებას შორის;  </w:t>
      </w:r>
    </w:p>
    <w:p w14:paraId="74300B51" w14:textId="7C1CC967" w:rsidR="00693DB2" w:rsidRPr="00D43A9E" w:rsidRDefault="00AB03FD"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ბ) </w:t>
      </w:r>
      <w:r w:rsidR="00693DB2" w:rsidRPr="00D43A9E">
        <w:rPr>
          <w:rFonts w:ascii="Sylfaen" w:hAnsi="Sylfaen"/>
          <w:color w:val="1A171C"/>
          <w:sz w:val="24"/>
          <w:szCs w:val="24"/>
          <w:lang w:val="ka-GE"/>
        </w:rPr>
        <w:t>საჭიროებისას, ტესტის შედეგების გათვალისწინებით, წარსადგენია ინფორმაცია ნებისმიერი კონკრეტული სასოფლო-სამეურნეო, მცენარეთა სიჯანსაღის ან გარემო პირობების შესახებ, რომელშიც პრეპარატი შეიძლება იქნას ან არ იქნას გამოყენებული</w:t>
      </w:r>
      <w:r w:rsidR="001B239D" w:rsidRPr="00D43A9E">
        <w:rPr>
          <w:rFonts w:ascii="Sylfaen" w:hAnsi="Sylfaen"/>
          <w:color w:val="1A171C"/>
          <w:sz w:val="24"/>
          <w:szCs w:val="24"/>
          <w:lang w:val="ka-GE"/>
        </w:rPr>
        <w:t>.</w:t>
      </w:r>
    </w:p>
    <w:p w14:paraId="1336C459" w14:textId="5F5FDCCB" w:rsidR="00693DB2" w:rsidRPr="00D43A9E" w:rsidRDefault="00693DB2" w:rsidP="009710E4">
      <w:pPr>
        <w:pStyle w:val="ListParagraph"/>
        <w:tabs>
          <w:tab w:val="left" w:pos="810"/>
        </w:tabs>
        <w:spacing w:after="120"/>
        <w:ind w:left="-720"/>
        <w:jc w:val="both"/>
        <w:rPr>
          <w:rFonts w:ascii="Sylfaen" w:hAnsi="Sylfaen" w:cs="Sylfaen"/>
          <w:b/>
          <w:noProof/>
          <w:sz w:val="24"/>
          <w:szCs w:val="24"/>
          <w:lang w:val="ka-GE"/>
        </w:rPr>
      </w:pPr>
      <w:r w:rsidRPr="00D43A9E">
        <w:rPr>
          <w:rFonts w:ascii="Sylfaen" w:hAnsi="Sylfaen"/>
          <w:color w:val="1A171C"/>
          <w:sz w:val="24"/>
          <w:szCs w:val="24"/>
          <w:lang w:val="ka-GE"/>
        </w:rPr>
        <w:t xml:space="preserve">4. </w:t>
      </w:r>
      <w:r w:rsidRPr="00D43A9E">
        <w:rPr>
          <w:rFonts w:ascii="Sylfaen" w:hAnsi="Sylfaen" w:cs="Sylfaen"/>
          <w:noProof/>
          <w:sz w:val="24"/>
          <w:szCs w:val="24"/>
          <w:lang w:val="ka-GE"/>
        </w:rPr>
        <w:t>მოხმარებასთან</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შენახვასთან</w:t>
      </w:r>
      <w:r w:rsidRPr="00D43A9E">
        <w:rPr>
          <w:rFonts w:ascii="Sylfaen" w:hAnsi="Sylfaen"/>
          <w:noProof/>
          <w:sz w:val="24"/>
          <w:szCs w:val="24"/>
          <w:lang w:val="ka-GE"/>
        </w:rPr>
        <w:t xml:space="preserve">, </w:t>
      </w:r>
      <w:r w:rsidRPr="00D43A9E">
        <w:rPr>
          <w:rFonts w:ascii="Sylfaen" w:hAnsi="Sylfaen" w:cs="Sylfaen"/>
          <w:noProof/>
          <w:sz w:val="24"/>
          <w:szCs w:val="24"/>
          <w:lang w:val="ka-GE"/>
        </w:rPr>
        <w:t>ტრანსპორტირებისა</w:t>
      </w:r>
      <w:r w:rsidRPr="00D43A9E">
        <w:rPr>
          <w:rFonts w:ascii="Sylfaen" w:hAnsi="Sylfaen"/>
          <w:noProof/>
          <w:sz w:val="24"/>
          <w:szCs w:val="24"/>
          <w:lang w:val="ka-GE"/>
        </w:rPr>
        <w:t xml:space="preserve"> </w:t>
      </w:r>
      <w:r w:rsidRPr="00D43A9E">
        <w:rPr>
          <w:rFonts w:ascii="Sylfaen" w:hAnsi="Sylfaen" w:cs="Sylfaen"/>
          <w:noProof/>
          <w:sz w:val="24"/>
          <w:szCs w:val="24"/>
          <w:lang w:val="ka-GE"/>
        </w:rPr>
        <w:t>ან</w:t>
      </w:r>
      <w:r w:rsidRPr="00D43A9E">
        <w:rPr>
          <w:rFonts w:ascii="Sylfaen" w:hAnsi="Sylfaen"/>
          <w:noProof/>
          <w:sz w:val="24"/>
          <w:szCs w:val="24"/>
          <w:lang w:val="ka-GE"/>
        </w:rPr>
        <w:t xml:space="preserve"> </w:t>
      </w:r>
      <w:r w:rsidRPr="00D43A9E">
        <w:rPr>
          <w:rFonts w:ascii="Sylfaen" w:hAnsi="Sylfaen" w:cs="Sylfaen"/>
          <w:noProof/>
          <w:sz w:val="24"/>
          <w:szCs w:val="24"/>
          <w:lang w:val="ka-GE"/>
        </w:rPr>
        <w:t>ხანძართან</w:t>
      </w:r>
      <w:r w:rsidRPr="00D43A9E">
        <w:rPr>
          <w:rFonts w:ascii="Sylfaen" w:hAnsi="Sylfaen"/>
          <w:noProof/>
          <w:sz w:val="24"/>
          <w:szCs w:val="24"/>
          <w:lang w:val="ka-GE"/>
        </w:rPr>
        <w:t xml:space="preserve"> </w:t>
      </w:r>
      <w:r w:rsidRPr="00D43A9E">
        <w:rPr>
          <w:rFonts w:ascii="Sylfaen" w:hAnsi="Sylfaen" w:cs="Sylfaen"/>
          <w:noProof/>
          <w:sz w:val="24"/>
          <w:szCs w:val="24"/>
          <w:lang w:val="ka-GE"/>
        </w:rPr>
        <w:t>დაკავშირებული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მეთოდები</w:t>
      </w:r>
      <w:r w:rsidRPr="00D43A9E">
        <w:rPr>
          <w:rFonts w:ascii="Sylfaen" w:hAnsi="Sylfaen"/>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უსაფრთხოების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ზომები</w:t>
      </w:r>
      <w:r w:rsidR="008A0F5C" w:rsidRPr="00D43A9E">
        <w:rPr>
          <w:rFonts w:ascii="Sylfaen" w:hAnsi="Sylfaen" w:cs="Sylfaen"/>
          <w:noProof/>
          <w:sz w:val="24"/>
          <w:szCs w:val="24"/>
          <w:lang w:val="ka-GE"/>
        </w:rPr>
        <w:t>:</w:t>
      </w:r>
    </w:p>
    <w:p w14:paraId="121DFAB3" w14:textId="3D016DC3" w:rsidR="00693DB2" w:rsidRPr="00D43A9E" w:rsidRDefault="008A0F5C"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ა) </w:t>
      </w:r>
      <w:r w:rsidR="00693DB2" w:rsidRPr="00D43A9E">
        <w:rPr>
          <w:rFonts w:ascii="Sylfaen" w:hAnsi="Sylfaen"/>
          <w:color w:val="1A171C"/>
          <w:sz w:val="24"/>
          <w:szCs w:val="24"/>
          <w:lang w:val="ka-GE"/>
        </w:rPr>
        <w:t>წარსადგენია რეკომენდებული მეთოდები და უსაფრთხოების ზომები დამუშავების პროცედურების შესახებ (დეტალურად) შენახულ და მოსახმარ მცენარეთა დაცვის საშუალების დონეზე, მათი ტრანსპორტირებასა და ხანძრის შემთხვევაში. თუ შესაძლებელია წარსადგენია ინფორმაცია წვის პროდუქტების შესახებ. უნდა მიეთითოს რისკები, რომლებიც შესაძლოა წარმოიქმნას და წარმოქმნილი საფრთხეების მინიმუმამდე დაყვანის მეთოდები და პროცედურები. უზრუნველყოფილ უნდა იქნას ნარჩენების წარმოქმნის გამორიცხვის ან მინიმუმამდე დაყვანის პროცედურები</w:t>
      </w:r>
      <w:r w:rsidR="00EA17EF" w:rsidRPr="00D43A9E">
        <w:rPr>
          <w:rFonts w:ascii="Sylfaen" w:hAnsi="Sylfaen"/>
          <w:color w:val="1A171C"/>
          <w:sz w:val="24"/>
          <w:szCs w:val="24"/>
          <w:lang w:val="ka-GE"/>
        </w:rPr>
        <w:t>;</w:t>
      </w:r>
    </w:p>
    <w:p w14:paraId="3B74B0C1" w14:textId="63C38D74" w:rsidR="008A0F5C" w:rsidRPr="00D43A9E" w:rsidRDefault="008A0F5C"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ბ) </w:t>
      </w:r>
      <w:r w:rsidR="00693DB2" w:rsidRPr="00D43A9E">
        <w:rPr>
          <w:rFonts w:ascii="Sylfaen" w:hAnsi="Sylfaen"/>
          <w:color w:val="1A171C"/>
          <w:sz w:val="24"/>
          <w:szCs w:val="24"/>
          <w:lang w:val="ka-GE"/>
        </w:rPr>
        <w:t xml:space="preserve">შესაბამის შემთხვევაში უნდა განხორციელდეს შეფასება  ISO TR 9122 </w:t>
      </w:r>
      <w:r w:rsidR="00EA17EF" w:rsidRPr="00D43A9E">
        <w:rPr>
          <w:rFonts w:ascii="Sylfaen" w:hAnsi="Sylfaen"/>
          <w:color w:val="1A171C"/>
          <w:sz w:val="24"/>
          <w:szCs w:val="24"/>
          <w:lang w:val="ka-GE"/>
        </w:rPr>
        <w:t>შესაბამისად;</w:t>
      </w:r>
    </w:p>
    <w:p w14:paraId="50F0A5E6" w14:textId="5EF369B6" w:rsidR="00693DB2" w:rsidRPr="00D43A9E" w:rsidRDefault="008A0F5C"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გ) </w:t>
      </w:r>
      <w:r w:rsidR="00693DB2" w:rsidRPr="00D43A9E">
        <w:rPr>
          <w:rFonts w:ascii="Sylfaen" w:hAnsi="Sylfaen"/>
          <w:color w:val="1A171C"/>
          <w:sz w:val="24"/>
          <w:szCs w:val="24"/>
          <w:lang w:val="ka-GE"/>
        </w:rPr>
        <w:t>შესაბამის შემთხვევებში მისათითებელია შეთავაზებული დამცავი ტანსცმლის და მოწყობილობის ბუნება და მახასიათებლები. წარსადგენი მონაცემები საკმარისი უნდა იყოს თავსებადობის და ეფექტურობის შესაფასებლად გამოყენების რეალურ პირობებში  (მაგალითად საველე ან სასათბურე გარემოებებში</w:t>
      </w:r>
      <w:r w:rsidR="001B239D" w:rsidRPr="00D43A9E">
        <w:rPr>
          <w:rFonts w:ascii="Sylfaen" w:hAnsi="Sylfaen"/>
          <w:color w:val="1A171C"/>
          <w:sz w:val="24"/>
          <w:szCs w:val="24"/>
          <w:lang w:val="ka-GE"/>
        </w:rPr>
        <w:t>).</w:t>
      </w:r>
    </w:p>
    <w:p w14:paraId="53DE254F" w14:textId="09D85073" w:rsidR="00693DB2" w:rsidRPr="00D43A9E" w:rsidRDefault="00693DB2"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5.   საგანგებო ზომები უბედური შემთხვევის დროს</w:t>
      </w:r>
      <w:r w:rsidR="008A0F5C" w:rsidRPr="00D43A9E">
        <w:rPr>
          <w:rFonts w:ascii="Sylfaen" w:hAnsi="Sylfaen"/>
          <w:b/>
          <w:color w:val="1A171C"/>
          <w:sz w:val="24"/>
          <w:szCs w:val="24"/>
          <w:lang w:val="ka-GE"/>
        </w:rPr>
        <w:t xml:space="preserve"> - </w:t>
      </w:r>
      <w:r w:rsidRPr="00D43A9E">
        <w:rPr>
          <w:rFonts w:ascii="Sylfaen" w:hAnsi="Sylfaen"/>
          <w:color w:val="1A171C"/>
          <w:sz w:val="24"/>
          <w:szCs w:val="24"/>
          <w:lang w:val="ka-GE"/>
        </w:rPr>
        <w:t>დეტალური პროცედურა, რომელიც უნდა შესრულდეს უბედური შემთხვევის დროს, რომელიც წარმოიქმნება ტრანსპორტირებისას, შენახვისას ან გამოყენებისას, წარსადგენია და უნდა მოიცავდეს</w:t>
      </w:r>
      <w:r w:rsidR="001B239D" w:rsidRPr="00D43A9E">
        <w:rPr>
          <w:rFonts w:ascii="Sylfaen" w:hAnsi="Sylfaen"/>
          <w:color w:val="1A171C"/>
          <w:sz w:val="24"/>
          <w:szCs w:val="24"/>
          <w:lang w:val="ka-GE"/>
        </w:rPr>
        <w:t>:</w:t>
      </w:r>
    </w:p>
    <w:p w14:paraId="0C4A3386" w14:textId="77777777" w:rsidR="00693DB2" w:rsidRPr="00D43A9E" w:rsidRDefault="008A0F5C"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ა) </w:t>
      </w:r>
      <w:r w:rsidR="00693DB2" w:rsidRPr="00D43A9E">
        <w:rPr>
          <w:rFonts w:ascii="Sylfaen" w:hAnsi="Sylfaen"/>
          <w:color w:val="1A171C"/>
          <w:sz w:val="24"/>
          <w:szCs w:val="24"/>
          <w:lang w:val="ka-GE"/>
        </w:rPr>
        <w:t xml:space="preserve">გაჟონვის შეკავება; </w:t>
      </w:r>
    </w:p>
    <w:p w14:paraId="15A75DC5" w14:textId="77777777" w:rsidR="00693DB2" w:rsidRPr="00D43A9E" w:rsidRDefault="008A0F5C"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ბ) </w:t>
      </w:r>
      <w:r w:rsidR="00693DB2" w:rsidRPr="00D43A9E">
        <w:rPr>
          <w:rFonts w:ascii="Sylfaen" w:hAnsi="Sylfaen"/>
          <w:color w:val="1A171C"/>
          <w:sz w:val="24"/>
          <w:szCs w:val="24"/>
          <w:lang w:val="ka-GE"/>
        </w:rPr>
        <w:t>ფართობების, სატრანსპორტო საშუალებების და შენობების გაუსნებოვნება;</w:t>
      </w:r>
    </w:p>
    <w:p w14:paraId="50C509FC" w14:textId="77777777" w:rsidR="00693DB2" w:rsidRPr="00D43A9E" w:rsidRDefault="008A0F5C"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გ) </w:t>
      </w:r>
      <w:r w:rsidR="00693DB2" w:rsidRPr="00D43A9E">
        <w:rPr>
          <w:rFonts w:ascii="Sylfaen" w:hAnsi="Sylfaen"/>
          <w:color w:val="1A171C"/>
          <w:sz w:val="24"/>
          <w:szCs w:val="24"/>
          <w:lang w:val="ka-GE"/>
        </w:rPr>
        <w:t>დაზიანებული შეფუთვის, აბსორბენტის ან სხვა მასალის მოცილება;</w:t>
      </w:r>
    </w:p>
    <w:p w14:paraId="321CE3F6" w14:textId="77777777" w:rsidR="00693DB2" w:rsidRPr="00D43A9E" w:rsidRDefault="008A0F5C"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დ) </w:t>
      </w:r>
      <w:r w:rsidR="00693DB2" w:rsidRPr="00D43A9E">
        <w:rPr>
          <w:rFonts w:ascii="Sylfaen" w:hAnsi="Sylfaen"/>
          <w:color w:val="1A171C"/>
          <w:sz w:val="24"/>
          <w:szCs w:val="24"/>
          <w:lang w:val="ka-GE"/>
        </w:rPr>
        <w:t>საგანგებო სამსახურის მუშაკების და დამსწრეების  დაცვა;</w:t>
      </w:r>
    </w:p>
    <w:p w14:paraId="6449134E" w14:textId="05C721BC" w:rsidR="00693DB2" w:rsidRPr="00D43A9E" w:rsidRDefault="008A0F5C"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ე) </w:t>
      </w:r>
      <w:r w:rsidR="00693DB2" w:rsidRPr="00D43A9E">
        <w:rPr>
          <w:rFonts w:ascii="Sylfaen" w:hAnsi="Sylfaen"/>
          <w:color w:val="1A171C"/>
          <w:sz w:val="24"/>
          <w:szCs w:val="24"/>
          <w:lang w:val="ka-GE"/>
        </w:rPr>
        <w:t>პირველადი დახმარების ზომები</w:t>
      </w:r>
      <w:r w:rsidR="001B239D" w:rsidRPr="00D43A9E">
        <w:rPr>
          <w:rFonts w:ascii="Sylfaen" w:hAnsi="Sylfaen"/>
          <w:color w:val="1A171C"/>
          <w:sz w:val="24"/>
          <w:szCs w:val="24"/>
          <w:lang w:val="ka-GE"/>
        </w:rPr>
        <w:t>.</w:t>
      </w:r>
    </w:p>
    <w:p w14:paraId="7A10A145" w14:textId="2EE4CC45" w:rsidR="00693DB2" w:rsidRPr="00D43A9E" w:rsidRDefault="00693DB2"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6.  მცენარეთა დაცვის საშუალების და მისი შეფუთვის განადგურების ან დეკონტამინაციის პროცედურები</w:t>
      </w:r>
      <w:r w:rsidR="008A0F5C" w:rsidRPr="00D43A9E">
        <w:rPr>
          <w:rFonts w:ascii="Sylfaen" w:hAnsi="Sylfaen"/>
          <w:b/>
          <w:color w:val="1A171C"/>
          <w:sz w:val="24"/>
          <w:szCs w:val="24"/>
          <w:lang w:val="ka-GE"/>
        </w:rPr>
        <w:t xml:space="preserve"> - </w:t>
      </w:r>
      <w:r w:rsidRPr="00D43A9E">
        <w:rPr>
          <w:rFonts w:ascii="Sylfaen" w:hAnsi="Sylfaen"/>
          <w:color w:val="1A171C"/>
          <w:sz w:val="24"/>
          <w:szCs w:val="24"/>
          <w:lang w:val="ka-GE"/>
        </w:rPr>
        <w:t xml:space="preserve">შესამუშავებელია განადგურების და დეკონტამინაციის პროცედურები როგორც </w:t>
      </w:r>
      <w:r w:rsidRPr="00D43A9E">
        <w:rPr>
          <w:rFonts w:ascii="Sylfaen" w:hAnsi="Sylfaen"/>
          <w:color w:val="1A171C"/>
          <w:sz w:val="24"/>
          <w:szCs w:val="24"/>
          <w:lang w:val="ka-GE"/>
        </w:rPr>
        <w:lastRenderedPageBreak/>
        <w:t>მცირე რაოდენობის (სამომხმარებლო დონე), ასევე დიდი რაოდენობის (სასაწყობე დონე) შემთხვევებისთვის. პროცედურები უნდა შეესაბამებოდეს ადგილზე არსებულ დებულებებს ნარჩენების და ტოქსიკური ნარჩენის განადგურებასთან დაკავშირებით.  განადგურების მოწოდებულმა საშუალებებმა მიუღებელი ზემოქმედება არ უნდა მოახდინოს გარემოზე და უნდა იყოს მაქსიმალურად ხარჯ-ეფექტური და განხორციელებადი</w:t>
      </w:r>
      <w:r w:rsidR="001B239D" w:rsidRPr="00D43A9E">
        <w:rPr>
          <w:rFonts w:ascii="Sylfaen" w:hAnsi="Sylfaen"/>
          <w:color w:val="1A171C"/>
          <w:sz w:val="24"/>
          <w:szCs w:val="24"/>
          <w:lang w:val="ka-GE"/>
        </w:rPr>
        <w:t xml:space="preserve">.              </w:t>
      </w:r>
      <w:r w:rsidRPr="00D43A9E">
        <w:rPr>
          <w:rFonts w:ascii="Sylfaen" w:hAnsi="Sylfaen"/>
          <w:color w:val="1A171C"/>
          <w:sz w:val="24"/>
          <w:szCs w:val="24"/>
          <w:lang w:val="ka-GE"/>
        </w:rPr>
        <w:t xml:space="preserve">                                                         </w:t>
      </w:r>
    </w:p>
    <w:p w14:paraId="22B8573C" w14:textId="4FB2235B" w:rsidR="00693DB2" w:rsidRPr="00D43A9E" w:rsidRDefault="008D5DF7"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ა)</w:t>
      </w:r>
      <w:r w:rsidR="00693DB2" w:rsidRPr="00D43A9E">
        <w:rPr>
          <w:rFonts w:ascii="Sylfaen" w:hAnsi="Sylfaen"/>
          <w:color w:val="1A171C"/>
          <w:sz w:val="24"/>
          <w:szCs w:val="24"/>
          <w:lang w:val="ka-GE"/>
        </w:rPr>
        <w:t xml:space="preserve">  </w:t>
      </w:r>
      <w:r w:rsidR="00693DB2" w:rsidRPr="00D43A9E">
        <w:rPr>
          <w:rFonts w:ascii="Sylfaen" w:hAnsi="Sylfaen"/>
          <w:i/>
          <w:color w:val="1A171C"/>
          <w:sz w:val="24"/>
          <w:szCs w:val="24"/>
          <w:lang w:val="ka-GE"/>
        </w:rPr>
        <w:t>კონტროლირებული წვა</w:t>
      </w:r>
      <w:r w:rsidRPr="00D43A9E">
        <w:rPr>
          <w:rFonts w:ascii="Sylfaen" w:hAnsi="Sylfaen"/>
          <w:i/>
          <w:color w:val="1A171C"/>
          <w:sz w:val="24"/>
          <w:szCs w:val="24"/>
          <w:lang w:val="ka-GE"/>
        </w:rPr>
        <w:t>:</w:t>
      </w:r>
    </w:p>
    <w:p w14:paraId="708BD033" w14:textId="5DA5D866" w:rsidR="00693DB2" w:rsidRPr="00D43A9E" w:rsidRDefault="008D5DF7"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ა.ა) </w:t>
      </w:r>
      <w:r w:rsidR="00693DB2" w:rsidRPr="00D43A9E">
        <w:rPr>
          <w:rFonts w:ascii="Sylfaen" w:hAnsi="Sylfaen"/>
          <w:color w:val="1A171C"/>
          <w:sz w:val="24"/>
          <w:szCs w:val="24"/>
          <w:lang w:val="ka-GE"/>
        </w:rPr>
        <w:t>უმეტეს შემთხვევაში, მცენარეთა დაცვის საშუალების და კერძოდ მასში არსებული კოფორმულანტების, დაბინძურებული მასალების ან დაბინძურებული შეფუთვის უსაფრთხო მოცილების უპირატესი ან ერთადერთი საშუალება არის  კონტროლირებული წვა ლიცენზირებულ ინსინერატორში</w:t>
      </w:r>
      <w:r w:rsidR="00EA17EF" w:rsidRPr="00D43A9E">
        <w:rPr>
          <w:rFonts w:ascii="Sylfaen" w:hAnsi="Sylfaen"/>
          <w:color w:val="1A171C"/>
          <w:sz w:val="24"/>
          <w:szCs w:val="24"/>
          <w:lang w:val="ka-GE"/>
        </w:rPr>
        <w:t>;</w:t>
      </w:r>
    </w:p>
    <w:p w14:paraId="464B9338" w14:textId="43A03827" w:rsidR="00693DB2" w:rsidRPr="00D43A9E" w:rsidRDefault="008D5DF7"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ა.ბ) </w:t>
      </w:r>
      <w:r w:rsidR="00693DB2" w:rsidRPr="00D43A9E">
        <w:rPr>
          <w:rFonts w:ascii="Sylfaen" w:hAnsi="Sylfaen"/>
          <w:color w:val="1A171C"/>
          <w:sz w:val="24"/>
          <w:szCs w:val="24"/>
          <w:lang w:val="ka-GE"/>
        </w:rPr>
        <w:t xml:space="preserve"> რეგისტრანტმა უნდა უზრუნველყოს დეტალური ინსტრუქციები უსაფრთხო განადგურებასთან დაკავშირებით</w:t>
      </w:r>
      <w:r w:rsidR="00EA17EF" w:rsidRPr="00D43A9E">
        <w:rPr>
          <w:rFonts w:ascii="Sylfaen" w:hAnsi="Sylfaen"/>
          <w:color w:val="1A171C"/>
          <w:sz w:val="24"/>
          <w:szCs w:val="24"/>
          <w:lang w:val="ka-GE"/>
        </w:rPr>
        <w:t>;</w:t>
      </w:r>
    </w:p>
    <w:p w14:paraId="5C5B9A77" w14:textId="77777777" w:rsidR="00693DB2" w:rsidRPr="00D43A9E" w:rsidRDefault="008D5DF7"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ბ) </w:t>
      </w:r>
      <w:r w:rsidR="00693DB2" w:rsidRPr="00D43A9E">
        <w:rPr>
          <w:rFonts w:ascii="Sylfaen" w:hAnsi="Sylfaen"/>
          <w:color w:val="1A171C"/>
          <w:sz w:val="24"/>
          <w:szCs w:val="24"/>
          <w:lang w:val="ka-GE"/>
        </w:rPr>
        <w:t xml:space="preserve">  </w:t>
      </w:r>
      <w:r w:rsidR="00693DB2" w:rsidRPr="00D43A9E">
        <w:rPr>
          <w:rFonts w:ascii="Sylfaen" w:hAnsi="Sylfaen"/>
          <w:i/>
          <w:color w:val="1A171C"/>
          <w:sz w:val="24"/>
          <w:szCs w:val="24"/>
          <w:lang w:val="ka-GE"/>
        </w:rPr>
        <w:t>სხვები</w:t>
      </w:r>
      <w:r w:rsidRPr="00D43A9E">
        <w:rPr>
          <w:rFonts w:ascii="Sylfaen" w:hAnsi="Sylfaen"/>
          <w:color w:val="1A171C"/>
          <w:sz w:val="24"/>
          <w:szCs w:val="24"/>
          <w:lang w:val="ka-GE"/>
        </w:rPr>
        <w:t xml:space="preserve"> - </w:t>
      </w:r>
      <w:r w:rsidR="00693DB2" w:rsidRPr="00D43A9E">
        <w:rPr>
          <w:rFonts w:ascii="Sylfaen" w:hAnsi="Sylfaen"/>
          <w:color w:val="1A171C"/>
          <w:sz w:val="24"/>
          <w:szCs w:val="24"/>
          <w:lang w:val="ka-GE"/>
        </w:rPr>
        <w:t xml:space="preserve">მცენარეთა დაცვის საშუალებების, შეფუთვის და დაბინძურებული მასალების განადგურების სხვა მეთოდები სრულად აღსაწერია. ასეთი მეთოდების შესახებ წარსადგენია მონაცემები მათი ეფექტურობის და უსაფრთხოების დასადგენად.   </w:t>
      </w:r>
    </w:p>
    <w:p w14:paraId="4141C03D" w14:textId="77777777" w:rsidR="00693DB2" w:rsidRPr="00D43A9E" w:rsidRDefault="00693DB2" w:rsidP="008D5DF7">
      <w:pPr>
        <w:autoSpaceDE w:val="0"/>
        <w:autoSpaceDN w:val="0"/>
        <w:adjustRightInd w:val="0"/>
        <w:spacing w:after="0" w:line="288" w:lineRule="auto"/>
        <w:ind w:left="-720"/>
        <w:jc w:val="both"/>
        <w:rPr>
          <w:rFonts w:ascii="Sylfaen" w:hAnsi="Sylfaen"/>
          <w:color w:val="1A171C"/>
          <w:sz w:val="24"/>
          <w:szCs w:val="24"/>
          <w:lang w:val="ka-GE"/>
        </w:rPr>
      </w:pPr>
    </w:p>
    <w:p w14:paraId="3F206086" w14:textId="0CEEBF5A" w:rsidR="00693DB2" w:rsidRPr="00D43A9E" w:rsidRDefault="0089376F" w:rsidP="001B239D">
      <w:pPr>
        <w:autoSpaceDE w:val="0"/>
        <w:autoSpaceDN w:val="0"/>
        <w:adjustRightInd w:val="0"/>
        <w:spacing w:after="0" w:line="288" w:lineRule="auto"/>
        <w:ind w:left="-720"/>
        <w:rPr>
          <w:rFonts w:ascii="Sylfaen" w:hAnsi="Sylfaen"/>
          <w:b/>
          <w:color w:val="1A171C"/>
          <w:sz w:val="24"/>
          <w:szCs w:val="24"/>
          <w:lang w:val="ka-GE"/>
        </w:rPr>
      </w:pPr>
      <w:r w:rsidRPr="00D43A9E">
        <w:rPr>
          <w:rFonts w:ascii="Sylfaen" w:hAnsi="Sylfaen"/>
          <w:b/>
          <w:color w:val="1A171C"/>
          <w:sz w:val="24"/>
          <w:szCs w:val="24"/>
          <w:lang w:val="ka-GE"/>
        </w:rPr>
        <w:t>მუხლი</w:t>
      </w:r>
      <w:r w:rsidR="00F073FB" w:rsidRPr="00D43A9E">
        <w:rPr>
          <w:rFonts w:ascii="Sylfaen" w:hAnsi="Sylfaen"/>
          <w:b/>
          <w:color w:val="1A171C"/>
          <w:sz w:val="24"/>
          <w:szCs w:val="24"/>
          <w:lang w:val="ka-GE"/>
        </w:rPr>
        <w:t xml:space="preserve"> 48</w:t>
      </w:r>
      <w:r w:rsidR="00693DB2" w:rsidRPr="00D43A9E">
        <w:rPr>
          <w:rFonts w:ascii="Sylfaen" w:hAnsi="Sylfaen"/>
          <w:b/>
          <w:color w:val="1A171C"/>
          <w:sz w:val="24"/>
          <w:szCs w:val="24"/>
          <w:lang w:val="ka-GE"/>
        </w:rPr>
        <w:t>.   ანალიტიკური მეთოდები</w:t>
      </w:r>
    </w:p>
    <w:p w14:paraId="6F5505E5" w14:textId="454E5CA4" w:rsidR="00693DB2" w:rsidRPr="00D43A9E" w:rsidRDefault="00786895"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1. </w:t>
      </w:r>
      <w:r w:rsidR="004A56DB" w:rsidRPr="00D43A9E">
        <w:rPr>
          <w:rFonts w:ascii="Sylfaen" w:hAnsi="Sylfaen"/>
          <w:color w:val="1A171C"/>
          <w:sz w:val="24"/>
          <w:szCs w:val="24"/>
          <w:lang w:val="ka-GE"/>
        </w:rPr>
        <w:t xml:space="preserve">ეს მუხლი </w:t>
      </w:r>
      <w:r w:rsidR="00693DB2" w:rsidRPr="00D43A9E">
        <w:rPr>
          <w:rFonts w:ascii="Sylfaen" w:hAnsi="Sylfaen"/>
          <w:color w:val="1A171C"/>
          <w:sz w:val="24"/>
          <w:szCs w:val="24"/>
          <w:lang w:val="ka-GE"/>
        </w:rPr>
        <w:t>მოიცავს ანალიტიკურ მეთოდებს, რომლებიც გამოიყენება რეგისტრაციის შემდგომი კონტროლისა და მონიტორინგის მიზნებისთვის</w:t>
      </w:r>
      <w:r w:rsidR="001B239D" w:rsidRPr="00D43A9E">
        <w:rPr>
          <w:rFonts w:ascii="Sylfaen" w:hAnsi="Sylfaen"/>
          <w:color w:val="1A171C"/>
          <w:sz w:val="24"/>
          <w:szCs w:val="24"/>
          <w:lang w:val="ka-GE"/>
        </w:rPr>
        <w:t xml:space="preserve">. </w:t>
      </w:r>
    </w:p>
    <w:p w14:paraId="662CA368" w14:textId="6BE02BDD" w:rsidR="00693DB2" w:rsidRPr="00D43A9E" w:rsidRDefault="00786895"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2. </w:t>
      </w:r>
      <w:r w:rsidR="00693DB2" w:rsidRPr="00D43A9E">
        <w:rPr>
          <w:rFonts w:ascii="Sylfaen" w:hAnsi="Sylfaen"/>
          <w:color w:val="1A171C"/>
          <w:sz w:val="24"/>
          <w:szCs w:val="24"/>
          <w:lang w:val="ka-GE"/>
        </w:rPr>
        <w:t>სასურველია მცენარეთა დაცვის საშუალება იყოს დამაბინძურებლების გარეშე. მისაღები დამაბინძურებლების დონე უნდა შემოწმდეს სარეგისტრაციო ორგანოს მიერ რისკის შეფასებაზე</w:t>
      </w:r>
      <w:r w:rsidR="001B239D" w:rsidRPr="00D43A9E">
        <w:rPr>
          <w:rFonts w:ascii="Sylfaen" w:hAnsi="Sylfaen"/>
          <w:color w:val="1A171C"/>
          <w:sz w:val="24"/>
          <w:szCs w:val="24"/>
          <w:lang w:val="ka-GE"/>
        </w:rPr>
        <w:t xml:space="preserve">.  </w:t>
      </w:r>
    </w:p>
    <w:p w14:paraId="78FC806B" w14:textId="18497670" w:rsidR="00693DB2" w:rsidRPr="00D43A9E" w:rsidRDefault="00786895"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3. </w:t>
      </w:r>
      <w:r w:rsidR="00693DB2" w:rsidRPr="00D43A9E">
        <w:rPr>
          <w:rFonts w:ascii="Sylfaen" w:hAnsi="Sylfaen"/>
          <w:color w:val="1A171C"/>
          <w:sz w:val="24"/>
          <w:szCs w:val="24"/>
          <w:lang w:val="ka-GE"/>
        </w:rPr>
        <w:t>როგორც წარმოება, ასევე პროდუქტი უნდა დაექვემდებაროს რეგისტრანტის უწყვეტ ხარისხის კონტროლს. წარსადგენია ხარისხის კრიტერიუმები აღნიშნულ პროდუქტთან დაკავშირებით</w:t>
      </w:r>
      <w:r w:rsidR="001B239D" w:rsidRPr="00D43A9E">
        <w:rPr>
          <w:rFonts w:ascii="Sylfaen" w:hAnsi="Sylfaen"/>
          <w:color w:val="1A171C"/>
          <w:sz w:val="24"/>
          <w:szCs w:val="24"/>
          <w:lang w:val="ka-GE"/>
        </w:rPr>
        <w:t xml:space="preserve">. </w:t>
      </w:r>
    </w:p>
    <w:p w14:paraId="2DD4C284" w14:textId="2D8F6856" w:rsidR="00693DB2" w:rsidRPr="00D43A9E" w:rsidRDefault="00786895"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4. </w:t>
      </w:r>
      <w:r w:rsidR="00693DB2" w:rsidRPr="00D43A9E">
        <w:rPr>
          <w:rFonts w:ascii="Sylfaen" w:hAnsi="Sylfaen"/>
          <w:color w:val="1A171C"/>
          <w:sz w:val="24"/>
          <w:szCs w:val="24"/>
          <w:lang w:val="ka-GE"/>
        </w:rPr>
        <w:t>მონაცემების მისაღებად გამოყენებული ანალიტიკური მეთოდები, როგორც მოთხოვნილია ამ რეგულაციაში ან სხვა მიზნებისთვის, რეგისტრანტმა უნდა წარმოადგინოს გამოყენებული მეთოდის დასაბუთება; საჭიროების შემთხვევაში უნდა შემუშავდეს ცალკე გზამკვლევი ასეთ მეთოდებთან დაკავშირებით, იგივე მოთხოვნების საფუძველზე განსაზღვრული მეთოდები რეგისტრაციის შემდგომი კონტროლის და მონიტორინგისთვის</w:t>
      </w:r>
      <w:r w:rsidR="001B239D" w:rsidRPr="00D43A9E">
        <w:rPr>
          <w:rFonts w:ascii="Sylfaen" w:hAnsi="Sylfaen"/>
          <w:color w:val="1A171C"/>
          <w:sz w:val="24"/>
          <w:szCs w:val="24"/>
          <w:lang w:val="ka-GE"/>
        </w:rPr>
        <w:t xml:space="preserve">.  </w:t>
      </w:r>
    </w:p>
    <w:p w14:paraId="163E6574" w14:textId="0006C8C4" w:rsidR="00693DB2" w:rsidRPr="00D43A9E" w:rsidRDefault="00786895"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5. </w:t>
      </w:r>
      <w:r w:rsidR="00693DB2" w:rsidRPr="00D43A9E">
        <w:rPr>
          <w:rFonts w:ascii="Sylfaen" w:hAnsi="Sylfaen"/>
          <w:color w:val="1A171C"/>
          <w:sz w:val="24"/>
          <w:szCs w:val="24"/>
          <w:lang w:val="ka-GE"/>
        </w:rPr>
        <w:t>წარსადგენია მეთოდების აღწერილობები და უნდა მოიცავდეს გამოყენებული მოწყობილობის დეტალებს, მასალებს და პირობებს. წარსადგენია არსებული CIPAC მეთოდების ვარგისობა</w:t>
      </w:r>
      <w:r w:rsidR="001B239D" w:rsidRPr="00D43A9E">
        <w:rPr>
          <w:rFonts w:ascii="Sylfaen" w:hAnsi="Sylfaen"/>
          <w:color w:val="1A171C"/>
          <w:sz w:val="24"/>
          <w:szCs w:val="24"/>
          <w:lang w:val="ka-GE"/>
        </w:rPr>
        <w:t xml:space="preserve">.   </w:t>
      </w:r>
    </w:p>
    <w:p w14:paraId="50D23525" w14:textId="76D179FC" w:rsidR="00693DB2" w:rsidRPr="00D43A9E" w:rsidRDefault="00786895"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6. </w:t>
      </w:r>
      <w:r w:rsidR="00693DB2" w:rsidRPr="00D43A9E">
        <w:rPr>
          <w:rFonts w:ascii="Sylfaen" w:hAnsi="Sylfaen"/>
          <w:color w:val="1A171C"/>
          <w:sz w:val="24"/>
          <w:szCs w:val="24"/>
          <w:lang w:val="ka-GE"/>
        </w:rPr>
        <w:t xml:space="preserve">რამდენადაც შესაძლებელია აღნიშნულ მეთოდებში გამოსაყენებელია უმარტივესი მიდგომა, მინიმალურ ხარჯის შეთავაზება და საყოველთაოდ ხელმისაწვდომი მოწყობილობის მოთხოვნა. </w:t>
      </w:r>
    </w:p>
    <w:p w14:paraId="2B4DAAC7" w14:textId="77777777" w:rsidR="00693DB2" w:rsidRPr="00D43A9E" w:rsidRDefault="00786895"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7. </w:t>
      </w:r>
      <w:r w:rsidR="00693DB2" w:rsidRPr="00D43A9E">
        <w:rPr>
          <w:rFonts w:ascii="Sylfaen" w:hAnsi="Sylfaen"/>
          <w:color w:val="1A171C"/>
          <w:sz w:val="24"/>
          <w:szCs w:val="24"/>
          <w:lang w:val="ka-GE"/>
        </w:rPr>
        <w:t xml:space="preserve">ამ </w:t>
      </w:r>
      <w:r w:rsidRPr="00D43A9E">
        <w:rPr>
          <w:rFonts w:ascii="Sylfaen" w:hAnsi="Sylfaen"/>
          <w:color w:val="1A171C"/>
          <w:sz w:val="24"/>
          <w:szCs w:val="24"/>
          <w:lang w:val="ka-GE"/>
        </w:rPr>
        <w:t xml:space="preserve">მუხლისთვის </w:t>
      </w:r>
      <w:r w:rsidR="00693DB2" w:rsidRPr="00D43A9E">
        <w:rPr>
          <w:rFonts w:ascii="Sylfaen" w:hAnsi="Sylfaen"/>
          <w:color w:val="1A171C"/>
          <w:sz w:val="24"/>
          <w:szCs w:val="24"/>
          <w:lang w:val="ka-GE"/>
        </w:rPr>
        <w:t>გამოიყენება შემდეგი:</w:t>
      </w:r>
    </w:p>
    <w:p w14:paraId="5D9D6211" w14:textId="77777777" w:rsidR="00693DB2" w:rsidRPr="00D43A9E" w:rsidRDefault="00693DB2" w:rsidP="008D5DF7">
      <w:pPr>
        <w:autoSpaceDE w:val="0"/>
        <w:autoSpaceDN w:val="0"/>
        <w:adjustRightInd w:val="0"/>
        <w:spacing w:after="0" w:line="288" w:lineRule="auto"/>
        <w:ind w:left="-720"/>
        <w:jc w:val="both"/>
        <w:rPr>
          <w:rFonts w:ascii="Sylfaen" w:hAnsi="Sylfaen"/>
          <w:color w:val="1A171C"/>
          <w:sz w:val="24"/>
          <w:szCs w:val="24"/>
          <w:lang w:val="ka-GE"/>
        </w:rPr>
      </w:pPr>
    </w:p>
    <w:tbl>
      <w:tblPr>
        <w:tblW w:w="10357" w:type="dxa"/>
        <w:tblInd w:w="-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10"/>
        <w:gridCol w:w="5047"/>
      </w:tblGrid>
      <w:tr w:rsidR="00693DB2" w:rsidRPr="00D43A9E" w14:paraId="3F43740C" w14:textId="77777777" w:rsidTr="004A56DB">
        <w:trPr>
          <w:trHeight w:val="2334"/>
        </w:trPr>
        <w:tc>
          <w:tcPr>
            <w:tcW w:w="5310" w:type="dxa"/>
            <w:tcBorders>
              <w:top w:val="single" w:sz="4" w:space="0" w:color="000000"/>
              <w:left w:val="single" w:sz="4" w:space="0" w:color="000000"/>
              <w:bottom w:val="single" w:sz="4" w:space="0" w:color="000000"/>
              <w:right w:val="single" w:sz="4" w:space="0" w:color="000000"/>
            </w:tcBorders>
          </w:tcPr>
          <w:p w14:paraId="79C814D7" w14:textId="77777777" w:rsidR="00693DB2" w:rsidRPr="00D43A9E" w:rsidRDefault="00693DB2" w:rsidP="008D5DF7">
            <w:pPr>
              <w:autoSpaceDE w:val="0"/>
              <w:autoSpaceDN w:val="0"/>
              <w:adjustRightInd w:val="0"/>
              <w:spacing w:after="0" w:line="288" w:lineRule="auto"/>
              <w:ind w:left="-105"/>
              <w:jc w:val="both"/>
              <w:rPr>
                <w:rFonts w:ascii="Sylfaen" w:hAnsi="Sylfaen"/>
                <w:color w:val="1A171C"/>
                <w:sz w:val="24"/>
                <w:szCs w:val="24"/>
                <w:lang w:val="ka-GE"/>
              </w:rPr>
            </w:pPr>
            <w:r w:rsidRPr="00D43A9E">
              <w:rPr>
                <w:rFonts w:ascii="Sylfaen" w:hAnsi="Sylfaen"/>
                <w:color w:val="1A171C"/>
                <w:sz w:val="24"/>
                <w:szCs w:val="24"/>
                <w:lang w:val="ka-GE"/>
              </w:rPr>
              <w:t xml:space="preserve">მინარევები, მეტაბოლიტები, შესაბამისი მეტაბოლიტები, ნარჩენი რაოდენობები </w:t>
            </w:r>
          </w:p>
          <w:p w14:paraId="0BD4872D" w14:textId="77777777" w:rsidR="00693DB2" w:rsidRPr="00D43A9E" w:rsidRDefault="00693DB2" w:rsidP="008D5DF7">
            <w:pPr>
              <w:autoSpaceDE w:val="0"/>
              <w:autoSpaceDN w:val="0"/>
              <w:adjustRightInd w:val="0"/>
              <w:spacing w:after="0" w:line="288" w:lineRule="auto"/>
              <w:ind w:left="-720"/>
              <w:jc w:val="both"/>
              <w:rPr>
                <w:rFonts w:ascii="Sylfaen" w:hAnsi="Sylfaen"/>
                <w:color w:val="1A171C"/>
                <w:sz w:val="24"/>
                <w:szCs w:val="24"/>
                <w:lang w:val="ka-GE"/>
              </w:rPr>
            </w:pPr>
          </w:p>
        </w:tc>
        <w:tc>
          <w:tcPr>
            <w:tcW w:w="5047" w:type="dxa"/>
            <w:tcBorders>
              <w:top w:val="single" w:sz="4" w:space="0" w:color="000000"/>
              <w:left w:val="single" w:sz="4" w:space="0" w:color="000000"/>
              <w:bottom w:val="single" w:sz="4" w:space="0" w:color="000000"/>
              <w:right w:val="single" w:sz="4" w:space="0" w:color="000000"/>
            </w:tcBorders>
            <w:hideMark/>
          </w:tcPr>
          <w:p w14:paraId="7352819E" w14:textId="2ACE1445" w:rsidR="00693DB2" w:rsidRPr="00D43A9E" w:rsidRDefault="009D57BA" w:rsidP="001B239D">
            <w:pPr>
              <w:autoSpaceDE w:val="0"/>
              <w:autoSpaceDN w:val="0"/>
              <w:adjustRightInd w:val="0"/>
              <w:spacing w:after="0" w:line="288" w:lineRule="auto"/>
              <w:ind w:left="76"/>
              <w:jc w:val="both"/>
              <w:rPr>
                <w:rFonts w:ascii="Sylfaen" w:hAnsi="Sylfaen"/>
                <w:color w:val="1A171C"/>
                <w:sz w:val="24"/>
                <w:szCs w:val="24"/>
                <w:lang w:val="ka-GE"/>
              </w:rPr>
            </w:pPr>
            <w:r w:rsidRPr="00D43A9E">
              <w:rPr>
                <w:rFonts w:ascii="Sylfaen" w:hAnsi="Sylfaen"/>
                <w:sz w:val="24"/>
                <w:szCs w:val="24"/>
                <w:lang w:val="ka-GE"/>
              </w:rPr>
              <w:t xml:space="preserve">საქართველოს </w:t>
            </w:r>
            <w:r w:rsidR="001B239D" w:rsidRPr="00D43A9E">
              <w:rPr>
                <w:rFonts w:ascii="Sylfaen" w:hAnsi="Sylfaen"/>
                <w:sz w:val="24"/>
                <w:szCs w:val="24"/>
                <w:lang w:val="ka-GE"/>
              </w:rPr>
              <w:t xml:space="preserve">კანონმდებლობის შესაბამისად </w:t>
            </w:r>
          </w:p>
        </w:tc>
      </w:tr>
      <w:tr w:rsidR="00693DB2" w:rsidRPr="00D43A9E" w14:paraId="3EF7D2C3" w14:textId="77777777" w:rsidTr="004A56DB">
        <w:trPr>
          <w:trHeight w:val="1871"/>
        </w:trPr>
        <w:tc>
          <w:tcPr>
            <w:tcW w:w="5310" w:type="dxa"/>
            <w:tcBorders>
              <w:top w:val="single" w:sz="4" w:space="0" w:color="000000"/>
              <w:left w:val="single" w:sz="4" w:space="0" w:color="000000"/>
              <w:bottom w:val="single" w:sz="4" w:space="0" w:color="000000"/>
              <w:right w:val="single" w:sz="4" w:space="0" w:color="000000"/>
            </w:tcBorders>
            <w:hideMark/>
          </w:tcPr>
          <w:p w14:paraId="19C7CEB2" w14:textId="77777777" w:rsidR="00693DB2" w:rsidRPr="00D43A9E" w:rsidRDefault="00693DB2" w:rsidP="008D5DF7">
            <w:pPr>
              <w:autoSpaceDE w:val="0"/>
              <w:autoSpaceDN w:val="0"/>
              <w:adjustRightInd w:val="0"/>
              <w:spacing w:after="0" w:line="288" w:lineRule="auto"/>
              <w:ind w:left="-105"/>
              <w:jc w:val="both"/>
              <w:rPr>
                <w:rFonts w:ascii="Sylfaen" w:hAnsi="Sylfaen"/>
                <w:color w:val="1A171C"/>
                <w:sz w:val="24"/>
                <w:szCs w:val="24"/>
                <w:lang w:val="ka-GE"/>
              </w:rPr>
            </w:pPr>
            <w:r w:rsidRPr="00D43A9E">
              <w:rPr>
                <w:rFonts w:ascii="Sylfaen" w:hAnsi="Sylfaen"/>
                <w:color w:val="1A171C"/>
                <w:sz w:val="24"/>
                <w:szCs w:val="24"/>
                <w:lang w:val="ka-GE"/>
              </w:rPr>
              <w:t>შესაბამისი მინარევები,</w:t>
            </w:r>
          </w:p>
        </w:tc>
        <w:tc>
          <w:tcPr>
            <w:tcW w:w="5047" w:type="dxa"/>
            <w:tcBorders>
              <w:top w:val="single" w:sz="4" w:space="0" w:color="000000"/>
              <w:left w:val="single" w:sz="4" w:space="0" w:color="000000"/>
              <w:bottom w:val="single" w:sz="4" w:space="0" w:color="000000"/>
              <w:right w:val="single" w:sz="4" w:space="0" w:color="000000"/>
            </w:tcBorders>
          </w:tcPr>
          <w:p w14:paraId="21515071" w14:textId="77777777" w:rsidR="00693DB2" w:rsidRPr="00D43A9E" w:rsidRDefault="00693DB2" w:rsidP="004A56DB">
            <w:pPr>
              <w:autoSpaceDE w:val="0"/>
              <w:autoSpaceDN w:val="0"/>
              <w:adjustRightInd w:val="0"/>
              <w:spacing w:after="0" w:line="288" w:lineRule="auto"/>
              <w:ind w:left="-14"/>
              <w:jc w:val="both"/>
              <w:rPr>
                <w:rFonts w:ascii="Sylfaen" w:hAnsi="Sylfaen"/>
                <w:color w:val="1A171C"/>
                <w:sz w:val="24"/>
                <w:szCs w:val="24"/>
                <w:lang w:val="ka-GE"/>
              </w:rPr>
            </w:pPr>
            <w:r w:rsidRPr="00D43A9E">
              <w:rPr>
                <w:rFonts w:ascii="Sylfaen" w:hAnsi="Sylfaen"/>
                <w:color w:val="1A171C"/>
                <w:sz w:val="24"/>
                <w:szCs w:val="24"/>
                <w:lang w:val="ka-GE"/>
              </w:rPr>
              <w:t xml:space="preserve">მინარევები, რომელიც განსაზღვრულია ზემოთ, და მნიშვნელოვანია ადამიანის ან ცხოველის ჯანმრთელობისთვის და /ან გარემოსთვის. </w:t>
            </w:r>
          </w:p>
          <w:p w14:paraId="4787C75B" w14:textId="77777777" w:rsidR="00693DB2" w:rsidRPr="00D43A9E" w:rsidRDefault="00693DB2" w:rsidP="008D5DF7">
            <w:pPr>
              <w:autoSpaceDE w:val="0"/>
              <w:autoSpaceDN w:val="0"/>
              <w:adjustRightInd w:val="0"/>
              <w:spacing w:after="0" w:line="288" w:lineRule="auto"/>
              <w:ind w:left="-720"/>
              <w:jc w:val="both"/>
              <w:rPr>
                <w:rFonts w:ascii="Sylfaen" w:hAnsi="Sylfaen"/>
                <w:color w:val="1A171C"/>
                <w:sz w:val="24"/>
                <w:szCs w:val="24"/>
                <w:lang w:val="ka-GE"/>
              </w:rPr>
            </w:pPr>
          </w:p>
        </w:tc>
      </w:tr>
    </w:tbl>
    <w:p w14:paraId="445D6179" w14:textId="77777777" w:rsidR="00693DB2" w:rsidRPr="00D43A9E" w:rsidRDefault="00693DB2" w:rsidP="008D5DF7">
      <w:pPr>
        <w:autoSpaceDE w:val="0"/>
        <w:autoSpaceDN w:val="0"/>
        <w:adjustRightInd w:val="0"/>
        <w:spacing w:after="0" w:line="288" w:lineRule="auto"/>
        <w:jc w:val="both"/>
        <w:rPr>
          <w:rFonts w:ascii="Sylfaen" w:hAnsi="Sylfaen"/>
          <w:color w:val="1A171C"/>
          <w:sz w:val="24"/>
          <w:szCs w:val="24"/>
          <w:lang w:val="ka-GE"/>
        </w:rPr>
      </w:pPr>
    </w:p>
    <w:p w14:paraId="0DFB407F" w14:textId="0DC13750" w:rsidR="00693DB2" w:rsidRPr="00D43A9E" w:rsidRDefault="00786895"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8. </w:t>
      </w:r>
      <w:r w:rsidR="00693DB2" w:rsidRPr="00D43A9E">
        <w:rPr>
          <w:rFonts w:ascii="Sylfaen" w:hAnsi="Sylfaen"/>
          <w:color w:val="1A171C"/>
          <w:sz w:val="24"/>
          <w:szCs w:val="24"/>
          <w:lang w:val="ka-GE"/>
        </w:rPr>
        <w:t>მოთხოვნის საფუძველზე, წარსადგენია შემდეგი ნიმუშები</w:t>
      </w:r>
      <w:r w:rsidR="001B239D" w:rsidRPr="00D43A9E">
        <w:rPr>
          <w:rFonts w:ascii="Sylfaen" w:hAnsi="Sylfaen"/>
          <w:color w:val="1A171C"/>
          <w:sz w:val="24"/>
          <w:szCs w:val="24"/>
          <w:lang w:val="ka-GE"/>
        </w:rPr>
        <w:t xml:space="preserve">: </w:t>
      </w:r>
    </w:p>
    <w:p w14:paraId="65CCD25E" w14:textId="1AADA61B" w:rsidR="00693DB2" w:rsidRPr="00D43A9E" w:rsidRDefault="00786895"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ა)</w:t>
      </w:r>
      <w:r w:rsidR="00693DB2" w:rsidRPr="00D43A9E">
        <w:rPr>
          <w:rFonts w:ascii="Sylfaen" w:hAnsi="Sylfaen"/>
          <w:color w:val="1A171C"/>
          <w:sz w:val="24"/>
          <w:szCs w:val="24"/>
          <w:lang w:val="ka-GE"/>
        </w:rPr>
        <w:tab/>
        <w:t>პრეპარატის ნიმუშები</w:t>
      </w:r>
      <w:r w:rsidR="001B239D" w:rsidRPr="00D43A9E">
        <w:rPr>
          <w:rFonts w:ascii="Sylfaen" w:hAnsi="Sylfaen"/>
          <w:color w:val="1A171C"/>
          <w:sz w:val="24"/>
          <w:szCs w:val="24"/>
          <w:lang w:val="ka-GE"/>
        </w:rPr>
        <w:t xml:space="preserve">; </w:t>
      </w:r>
    </w:p>
    <w:p w14:paraId="47D75EFE" w14:textId="6F213C05" w:rsidR="00693DB2" w:rsidRPr="00D43A9E" w:rsidRDefault="00786895"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ბ)</w:t>
      </w:r>
      <w:r w:rsidR="00693DB2" w:rsidRPr="00D43A9E">
        <w:rPr>
          <w:rFonts w:ascii="Sylfaen" w:hAnsi="Sylfaen"/>
          <w:color w:val="1A171C"/>
          <w:sz w:val="24"/>
          <w:szCs w:val="24"/>
          <w:lang w:val="ka-GE"/>
        </w:rPr>
        <w:tab/>
        <w:t>მიკროორგანიზმების ნიმუშები, როგორც წარმოებულია</w:t>
      </w:r>
      <w:r w:rsidR="001B239D" w:rsidRPr="00D43A9E">
        <w:rPr>
          <w:rFonts w:ascii="Sylfaen" w:hAnsi="Sylfaen"/>
          <w:color w:val="1A171C"/>
          <w:sz w:val="24"/>
          <w:szCs w:val="24"/>
          <w:lang w:val="ka-GE"/>
        </w:rPr>
        <w:t xml:space="preserve">; </w:t>
      </w:r>
    </w:p>
    <w:p w14:paraId="17FE60DD" w14:textId="0883070C" w:rsidR="00693DB2" w:rsidRPr="00D43A9E" w:rsidRDefault="00786895"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გ)</w:t>
      </w:r>
      <w:r w:rsidR="00693DB2" w:rsidRPr="00D43A9E">
        <w:rPr>
          <w:rFonts w:ascii="Sylfaen" w:hAnsi="Sylfaen"/>
          <w:color w:val="1A171C"/>
          <w:sz w:val="24"/>
          <w:szCs w:val="24"/>
          <w:lang w:val="ka-GE"/>
        </w:rPr>
        <w:t xml:space="preserve"> </w:t>
      </w:r>
      <w:r w:rsidR="00693DB2" w:rsidRPr="00D43A9E">
        <w:rPr>
          <w:rFonts w:ascii="Sylfaen" w:hAnsi="Sylfaen"/>
          <w:color w:val="1A171C"/>
          <w:sz w:val="24"/>
          <w:szCs w:val="24"/>
          <w:lang w:val="ka-GE"/>
        </w:rPr>
        <w:tab/>
        <w:t>სუფთა მიკროორგანიზმების ანალიტიკური სტანდარტები</w:t>
      </w:r>
      <w:r w:rsidR="001B239D" w:rsidRPr="00D43A9E">
        <w:rPr>
          <w:rFonts w:ascii="Sylfaen" w:hAnsi="Sylfaen"/>
          <w:color w:val="1A171C"/>
          <w:sz w:val="24"/>
          <w:szCs w:val="24"/>
          <w:lang w:val="ka-GE"/>
        </w:rPr>
        <w:t xml:space="preserve">; </w:t>
      </w:r>
    </w:p>
    <w:p w14:paraId="0B0C9BEA" w14:textId="6236B716" w:rsidR="00693DB2" w:rsidRPr="00D43A9E" w:rsidRDefault="00786895"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დ)</w:t>
      </w:r>
      <w:r w:rsidR="00693DB2" w:rsidRPr="00D43A9E">
        <w:rPr>
          <w:rFonts w:ascii="Sylfaen" w:hAnsi="Sylfaen"/>
          <w:color w:val="1A171C"/>
          <w:sz w:val="24"/>
          <w:szCs w:val="24"/>
          <w:lang w:val="ka-GE"/>
        </w:rPr>
        <w:tab/>
        <w:t>შესაბამისი მეტაბოლიტების და ყველა სხვა კომპონენტების ანალიტიკური სტანდარტები, რომელიც შეტანილია ნარჩენი რაოდენობის განსაზღვრებაში</w:t>
      </w:r>
      <w:r w:rsidR="00EA17EF" w:rsidRPr="00D43A9E">
        <w:rPr>
          <w:rFonts w:ascii="Sylfaen" w:hAnsi="Sylfaen"/>
          <w:color w:val="1A171C"/>
          <w:sz w:val="24"/>
          <w:szCs w:val="24"/>
          <w:lang w:val="ka-GE"/>
        </w:rPr>
        <w:t>;</w:t>
      </w:r>
      <w:r w:rsidR="001B239D" w:rsidRPr="00D43A9E">
        <w:rPr>
          <w:rFonts w:ascii="Sylfaen" w:hAnsi="Sylfaen"/>
          <w:color w:val="1A171C"/>
          <w:sz w:val="24"/>
          <w:szCs w:val="24"/>
          <w:lang w:val="ka-GE"/>
        </w:rPr>
        <w:t xml:space="preserve"> </w:t>
      </w:r>
    </w:p>
    <w:p w14:paraId="30D56584" w14:textId="4B20449A" w:rsidR="00693DB2" w:rsidRPr="00D43A9E" w:rsidRDefault="00786895"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ე)</w:t>
      </w:r>
      <w:r w:rsidR="00693DB2" w:rsidRPr="00D43A9E">
        <w:rPr>
          <w:rFonts w:ascii="Sylfaen" w:hAnsi="Sylfaen"/>
          <w:color w:val="1A171C"/>
          <w:sz w:val="24"/>
          <w:szCs w:val="24"/>
          <w:lang w:val="ka-GE"/>
        </w:rPr>
        <w:t xml:space="preserve"> </w:t>
      </w:r>
      <w:r w:rsidR="00693DB2" w:rsidRPr="00D43A9E">
        <w:rPr>
          <w:rFonts w:ascii="Sylfaen" w:hAnsi="Sylfaen"/>
          <w:color w:val="1A171C"/>
          <w:sz w:val="24"/>
          <w:szCs w:val="24"/>
          <w:lang w:val="ka-GE"/>
        </w:rPr>
        <w:tab/>
        <w:t>თუ შესაძლებელია, რეფერენტული ნივთიერებების ნიმუშები შესაბამისი მინარევებისთვის</w:t>
      </w:r>
      <w:r w:rsidR="001B239D" w:rsidRPr="00D43A9E">
        <w:rPr>
          <w:rFonts w:ascii="Sylfaen" w:hAnsi="Sylfaen"/>
          <w:color w:val="1A171C"/>
          <w:sz w:val="24"/>
          <w:szCs w:val="24"/>
          <w:lang w:val="ka-GE"/>
        </w:rPr>
        <w:t xml:space="preserve">. </w:t>
      </w:r>
    </w:p>
    <w:p w14:paraId="0AA49775" w14:textId="363FAF1A" w:rsidR="00693DB2" w:rsidRPr="00D43A9E" w:rsidRDefault="00786895"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color w:val="1A171C"/>
          <w:sz w:val="24"/>
          <w:szCs w:val="24"/>
          <w:lang w:val="ka-GE"/>
        </w:rPr>
        <w:t>9.</w:t>
      </w:r>
      <w:r w:rsidR="00693DB2" w:rsidRPr="00D43A9E">
        <w:rPr>
          <w:rFonts w:ascii="Sylfaen" w:hAnsi="Sylfaen"/>
          <w:color w:val="1A171C"/>
          <w:sz w:val="24"/>
          <w:szCs w:val="24"/>
          <w:lang w:val="ka-GE"/>
        </w:rPr>
        <w:t xml:space="preserve">  პრეპარატის ანალიზის მეთოდები</w:t>
      </w:r>
      <w:r w:rsidRPr="00D43A9E">
        <w:rPr>
          <w:rFonts w:ascii="Sylfaen" w:hAnsi="Sylfaen"/>
          <w:color w:val="1A171C"/>
          <w:sz w:val="24"/>
          <w:szCs w:val="24"/>
          <w:lang w:val="ka-GE"/>
        </w:rPr>
        <w:t>:</w:t>
      </w:r>
      <w:r w:rsidR="00693DB2" w:rsidRPr="00D43A9E">
        <w:rPr>
          <w:rFonts w:ascii="Sylfaen" w:hAnsi="Sylfaen"/>
          <w:color w:val="1A171C"/>
          <w:sz w:val="24"/>
          <w:szCs w:val="24"/>
          <w:lang w:val="ka-GE"/>
        </w:rPr>
        <w:t xml:space="preserve">     </w:t>
      </w:r>
      <w:r w:rsidR="001B239D" w:rsidRPr="00D43A9E">
        <w:rPr>
          <w:rFonts w:ascii="Sylfaen" w:hAnsi="Sylfaen"/>
          <w:color w:val="1A171C"/>
          <w:sz w:val="24"/>
          <w:szCs w:val="24"/>
          <w:lang w:val="ka-GE"/>
        </w:rPr>
        <w:t xml:space="preserve">                               </w:t>
      </w:r>
      <w:r w:rsidR="00693DB2" w:rsidRPr="00D43A9E">
        <w:rPr>
          <w:rFonts w:ascii="Sylfaen" w:hAnsi="Sylfaen"/>
          <w:color w:val="1A171C"/>
          <w:sz w:val="24"/>
          <w:szCs w:val="24"/>
          <w:lang w:val="ka-GE"/>
        </w:rPr>
        <w:t xml:space="preserve">                                   </w:t>
      </w:r>
    </w:p>
    <w:p w14:paraId="7B6B986B" w14:textId="62144BFA" w:rsidR="00693DB2" w:rsidRPr="00D43A9E" w:rsidRDefault="00786895" w:rsidP="002C1986">
      <w:pPr>
        <w:pStyle w:val="ListParagraph"/>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ა) </w:t>
      </w:r>
      <w:r w:rsidR="00693DB2" w:rsidRPr="00D43A9E">
        <w:rPr>
          <w:rFonts w:ascii="Sylfaen" w:hAnsi="Sylfaen"/>
          <w:color w:val="1A171C"/>
          <w:sz w:val="24"/>
          <w:szCs w:val="24"/>
          <w:lang w:val="ka-GE"/>
        </w:rPr>
        <w:t>მეთოდები, რომლებიც აღწერილ უნდა იქნას სრულად, წარსადგენია პრეპარატში მიკროორგანიზმის შემცველობის იდენტიფიკაციისა და განსაზღვრებისთვის. პრეპარატის შემთხვევაში, რომეიც შეიიცავს ერთზე მეტ მიკროორგანიზმს, წარსადგენია მეთოდები, რომელიც შეძლებს თითოეული მათგანის შემცველობის იდენტიფიკაციას და განსაზღვრას</w:t>
      </w:r>
      <w:r w:rsidR="00EA17EF" w:rsidRPr="00D43A9E">
        <w:rPr>
          <w:rFonts w:ascii="Sylfaen" w:hAnsi="Sylfaen"/>
          <w:color w:val="1A171C"/>
          <w:sz w:val="24"/>
          <w:szCs w:val="24"/>
          <w:lang w:val="ka-GE"/>
        </w:rPr>
        <w:t>;</w:t>
      </w:r>
      <w:r w:rsidR="002C1986" w:rsidRPr="00D43A9E">
        <w:rPr>
          <w:rFonts w:ascii="Sylfaen" w:hAnsi="Sylfaen"/>
          <w:color w:val="1A171C"/>
          <w:sz w:val="24"/>
          <w:szCs w:val="24"/>
          <w:lang w:val="ka-GE"/>
        </w:rPr>
        <w:t xml:space="preserve"> </w:t>
      </w:r>
    </w:p>
    <w:p w14:paraId="36721466" w14:textId="6B412286" w:rsidR="002C1986" w:rsidRPr="00D43A9E" w:rsidRDefault="00786895" w:rsidP="002C1986">
      <w:pPr>
        <w:pStyle w:val="ListParagraph"/>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ბ) </w:t>
      </w:r>
      <w:r w:rsidR="00693DB2" w:rsidRPr="00D43A9E">
        <w:rPr>
          <w:rFonts w:ascii="Sylfaen" w:hAnsi="Sylfaen"/>
          <w:color w:val="1A171C"/>
          <w:sz w:val="24"/>
          <w:szCs w:val="24"/>
          <w:lang w:val="ka-GE"/>
        </w:rPr>
        <w:t>მეთოდები, საბოლოო პროდუქტის (პრეპარატი) რეგულარული კონტროლის დასადგენად იმის დასადასტურებლად, რომ არ შეიცავს სხვა ორგანიზმებს, მითითებულის გარდა და მისი ერთგვაროვნობის დასადგენად</w:t>
      </w:r>
      <w:r w:rsidR="00EA17EF" w:rsidRPr="00D43A9E">
        <w:rPr>
          <w:rFonts w:ascii="Sylfaen" w:hAnsi="Sylfaen"/>
          <w:color w:val="1A171C"/>
          <w:sz w:val="24"/>
          <w:szCs w:val="24"/>
          <w:lang w:val="ka-GE"/>
        </w:rPr>
        <w:t>;</w:t>
      </w:r>
      <w:r w:rsidR="002C1986" w:rsidRPr="00D43A9E">
        <w:rPr>
          <w:rFonts w:ascii="Sylfaen" w:hAnsi="Sylfaen"/>
          <w:color w:val="1A171C"/>
          <w:sz w:val="24"/>
          <w:szCs w:val="24"/>
          <w:lang w:val="ka-GE"/>
        </w:rPr>
        <w:t xml:space="preserve">   </w:t>
      </w:r>
    </w:p>
    <w:p w14:paraId="0126447E" w14:textId="3A78C14E" w:rsidR="00693DB2" w:rsidRPr="00D43A9E" w:rsidRDefault="00786895" w:rsidP="002C1986">
      <w:pPr>
        <w:pStyle w:val="ListParagraph"/>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გ) </w:t>
      </w:r>
      <w:r w:rsidR="00693DB2" w:rsidRPr="00D43A9E">
        <w:rPr>
          <w:rFonts w:ascii="Sylfaen" w:hAnsi="Sylfaen"/>
          <w:color w:val="1A171C"/>
          <w:sz w:val="24"/>
          <w:szCs w:val="24"/>
          <w:lang w:val="ka-GE"/>
        </w:rPr>
        <w:t>მეთოდები პრეპარატის დამაბინძურებელი მიკროორგანიზმების დასადგენად</w:t>
      </w:r>
      <w:r w:rsidR="00EA17EF" w:rsidRPr="00D43A9E">
        <w:rPr>
          <w:rFonts w:ascii="Sylfaen" w:hAnsi="Sylfaen"/>
          <w:color w:val="1A171C"/>
          <w:sz w:val="24"/>
          <w:szCs w:val="24"/>
          <w:lang w:val="ka-GE"/>
        </w:rPr>
        <w:t>;</w:t>
      </w:r>
    </w:p>
    <w:p w14:paraId="06188E84" w14:textId="4C13D22C" w:rsidR="00693DB2" w:rsidRPr="00D43A9E" w:rsidRDefault="00786895" w:rsidP="002C1986">
      <w:pPr>
        <w:pStyle w:val="ListParagraph"/>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დ) </w:t>
      </w:r>
      <w:r w:rsidR="00693DB2" w:rsidRPr="00D43A9E">
        <w:rPr>
          <w:rFonts w:ascii="Sylfaen" w:hAnsi="Sylfaen"/>
          <w:color w:val="1A171C"/>
          <w:sz w:val="24"/>
          <w:szCs w:val="24"/>
          <w:lang w:val="ka-GE"/>
        </w:rPr>
        <w:t>წარსადგენია მეთოდები, რომელიც გამოიყენება შენახვისას პრეპარატის  სტაბილურობაზე და შენახვის ვადის განსაზღვრისთვის</w:t>
      </w:r>
      <w:r w:rsidR="00EA17EF" w:rsidRPr="00D43A9E">
        <w:rPr>
          <w:rFonts w:ascii="Sylfaen" w:hAnsi="Sylfaen"/>
          <w:color w:val="1A171C"/>
          <w:sz w:val="24"/>
          <w:szCs w:val="24"/>
          <w:lang w:val="ka-GE"/>
        </w:rPr>
        <w:t>;</w:t>
      </w:r>
      <w:r w:rsidR="002C1986" w:rsidRPr="00D43A9E">
        <w:rPr>
          <w:rFonts w:ascii="Sylfaen" w:hAnsi="Sylfaen"/>
          <w:color w:val="1A171C"/>
          <w:sz w:val="24"/>
          <w:szCs w:val="24"/>
          <w:lang w:val="ka-GE"/>
        </w:rPr>
        <w:t xml:space="preserve">  </w:t>
      </w:r>
    </w:p>
    <w:p w14:paraId="2F72C3B1" w14:textId="243D9FCB" w:rsidR="00B06592" w:rsidRPr="00D43A9E" w:rsidRDefault="00B06592" w:rsidP="002C1986">
      <w:pPr>
        <w:pStyle w:val="ListParagraph"/>
        <w:autoSpaceDE w:val="0"/>
        <w:autoSpaceDN w:val="0"/>
        <w:adjustRightInd w:val="0"/>
        <w:spacing w:after="0" w:line="288" w:lineRule="auto"/>
        <w:ind w:left="-720"/>
        <w:jc w:val="both"/>
        <w:rPr>
          <w:rFonts w:ascii="Sylfaen" w:hAnsi="Sylfaen"/>
          <w:color w:val="1A171C"/>
          <w:sz w:val="24"/>
          <w:szCs w:val="24"/>
          <w:lang w:val="ka-GE"/>
        </w:rPr>
      </w:pPr>
    </w:p>
    <w:p w14:paraId="75AE0466" w14:textId="5BC35C12" w:rsidR="00B06592" w:rsidRPr="00D43A9E" w:rsidRDefault="00897200" w:rsidP="00B06592">
      <w:pPr>
        <w:autoSpaceDE w:val="0"/>
        <w:autoSpaceDN w:val="0"/>
        <w:adjustRightInd w:val="0"/>
        <w:spacing w:line="288" w:lineRule="auto"/>
        <w:ind w:left="-720"/>
        <w:jc w:val="both"/>
        <w:rPr>
          <w:rFonts w:ascii="Sylfaen" w:eastAsia="Times New Roman" w:hAnsi="Sylfaen"/>
          <w:color w:val="1A171C"/>
          <w:sz w:val="24"/>
          <w:szCs w:val="24"/>
          <w:lang w:val="ka-GE"/>
        </w:rPr>
      </w:pPr>
      <w:r w:rsidRPr="00D43A9E">
        <w:rPr>
          <w:rFonts w:ascii="Sylfaen" w:hAnsi="Sylfaen"/>
          <w:color w:val="1A171C"/>
          <w:sz w:val="24"/>
          <w:szCs w:val="24"/>
          <w:lang w:val="ka-GE"/>
        </w:rPr>
        <w:lastRenderedPageBreak/>
        <w:t>10.</w:t>
      </w:r>
      <w:r w:rsidR="00693DB2" w:rsidRPr="00D43A9E">
        <w:rPr>
          <w:rFonts w:ascii="Sylfaen" w:hAnsi="Sylfaen"/>
          <w:color w:val="1A171C"/>
          <w:sz w:val="24"/>
          <w:szCs w:val="24"/>
          <w:lang w:val="ka-GE"/>
        </w:rPr>
        <w:t xml:space="preserve"> </w:t>
      </w:r>
      <w:r w:rsidR="00B06592" w:rsidRPr="00D43A9E">
        <w:rPr>
          <w:rFonts w:ascii="Sylfaen" w:hAnsi="Sylfaen"/>
          <w:color w:val="1A171C"/>
          <w:lang w:val="ka-GE"/>
        </w:rPr>
        <w:t xml:space="preserve">ნარჩენების განსაზღვრის და რაოდენობის გამოთვლის მეთოდები წარმოდგენილი უნდა იყოს </w:t>
      </w:r>
      <w:r w:rsidR="00B06592" w:rsidRPr="00D43A9E">
        <w:rPr>
          <w:rFonts w:ascii="Sylfaen" w:eastAsia="Times New Roman" w:hAnsi="Sylfaen"/>
          <w:color w:val="1A171C"/>
          <w:sz w:val="24"/>
          <w:szCs w:val="24"/>
          <w:lang w:val="ka-GE"/>
        </w:rPr>
        <w:t>ნარჩენების განსაზღვრის ანალიტიკური მეთოდები, როგორც ეს განსაზღვრულია ამ დებულების დანართი № 1-ის III თავში, სანამ არ იქნება დადასტურებული, რომ ინფორმაცია უკვე წარმოდგენილია .</w:t>
      </w:r>
    </w:p>
    <w:p w14:paraId="77201F2D" w14:textId="5C5503DB" w:rsidR="00693DB2" w:rsidRPr="00D43A9E" w:rsidRDefault="00B06592" w:rsidP="00A93104">
      <w:pPr>
        <w:pStyle w:val="ListParagraph"/>
        <w:ind w:left="-720"/>
        <w:jc w:val="both"/>
        <w:rPr>
          <w:rFonts w:ascii="Sylfaen" w:hAnsi="Sylfaen"/>
          <w:b/>
          <w:color w:val="1A171C"/>
          <w:sz w:val="24"/>
          <w:szCs w:val="24"/>
          <w:lang w:val="ka-GE"/>
        </w:rPr>
      </w:pPr>
      <w:r w:rsidRPr="00D43A9E">
        <w:rPr>
          <w:rFonts w:ascii="Sylfaen" w:hAnsi="Sylfaen"/>
          <w:color w:val="1A171C"/>
          <w:sz w:val="24"/>
          <w:szCs w:val="24"/>
          <w:lang w:val="ka-GE"/>
        </w:rPr>
        <w:t xml:space="preserve">11. </w:t>
      </w:r>
      <w:r w:rsidR="00693DB2" w:rsidRPr="00D43A9E">
        <w:rPr>
          <w:rFonts w:ascii="Sylfaen" w:hAnsi="Sylfaen"/>
          <w:color w:val="1A171C"/>
          <w:sz w:val="24"/>
          <w:szCs w:val="24"/>
          <w:lang w:val="ka-GE"/>
        </w:rPr>
        <w:t>ნარჩენი რაოდენობების განსაზღვრის და დათვლის მეთოდები</w:t>
      </w:r>
      <w:r w:rsidR="00897200" w:rsidRPr="00D43A9E">
        <w:rPr>
          <w:rFonts w:ascii="Sylfaen" w:hAnsi="Sylfaen"/>
          <w:b/>
          <w:color w:val="1A171C"/>
          <w:sz w:val="24"/>
          <w:szCs w:val="24"/>
          <w:lang w:val="ka-GE"/>
        </w:rPr>
        <w:t xml:space="preserve"> - </w:t>
      </w:r>
      <w:r w:rsidR="00693DB2" w:rsidRPr="00D43A9E">
        <w:rPr>
          <w:rFonts w:ascii="Sylfaen" w:hAnsi="Sylfaen"/>
          <w:color w:val="1A171C"/>
          <w:sz w:val="24"/>
          <w:szCs w:val="24"/>
          <w:lang w:val="ka-GE"/>
        </w:rPr>
        <w:t xml:space="preserve">წარსადგენია ნარჩენი რაოდენობების განსაზღვრის ანალიტიკური მეთოდები, როგორც მოცემულია </w:t>
      </w:r>
      <w:r w:rsidR="00693DB2" w:rsidRPr="00D43A9E">
        <w:rPr>
          <w:rFonts w:ascii="Sylfaen" w:hAnsi="Sylfaen"/>
          <w:sz w:val="24"/>
          <w:szCs w:val="24"/>
          <w:lang w:val="ka-GE"/>
        </w:rPr>
        <w:t>ამ დებულების დანართი № 1-ის III თავის  მე</w:t>
      </w:r>
      <w:r w:rsidR="00A93104" w:rsidRPr="00D43A9E">
        <w:rPr>
          <w:rFonts w:ascii="Sylfaen" w:hAnsi="Sylfaen"/>
          <w:sz w:val="24"/>
          <w:szCs w:val="24"/>
          <w:lang w:val="ka-GE"/>
        </w:rPr>
        <w:t xml:space="preserve">- </w:t>
      </w:r>
      <w:r w:rsidR="00693DB2" w:rsidRPr="00D43A9E">
        <w:rPr>
          <w:rFonts w:ascii="Sylfaen" w:hAnsi="Sylfaen"/>
          <w:sz w:val="24"/>
          <w:szCs w:val="24"/>
          <w:lang w:val="ka-GE"/>
        </w:rPr>
        <w:t>20 მუხლის მე- 5 პუნქტის</w:t>
      </w:r>
      <w:r w:rsidR="00693DB2" w:rsidRPr="00D43A9E">
        <w:rPr>
          <w:rFonts w:ascii="Sylfaen" w:hAnsi="Sylfaen"/>
          <w:color w:val="FF0000"/>
          <w:sz w:val="24"/>
          <w:szCs w:val="24"/>
          <w:lang w:val="ka-GE"/>
        </w:rPr>
        <w:t xml:space="preserve"> </w:t>
      </w:r>
      <w:r w:rsidR="00A93104" w:rsidRPr="00D43A9E">
        <w:rPr>
          <w:rFonts w:ascii="Sylfaen" w:hAnsi="Sylfaen"/>
          <w:color w:val="1A171C"/>
          <w:sz w:val="24"/>
          <w:szCs w:val="24"/>
          <w:lang w:val="ka-GE"/>
        </w:rPr>
        <w:t>თანახმად</w:t>
      </w:r>
      <w:r w:rsidR="00693DB2" w:rsidRPr="00D43A9E">
        <w:rPr>
          <w:rFonts w:ascii="Sylfaen" w:hAnsi="Sylfaen"/>
          <w:color w:val="1A171C"/>
          <w:sz w:val="24"/>
          <w:szCs w:val="24"/>
          <w:lang w:val="ka-GE"/>
        </w:rPr>
        <w:t xml:space="preserve">, გარდა იმ შემთხვევისა თუ არსებობს მტკიცებულება, რომ </w:t>
      </w:r>
      <w:r w:rsidR="00693DB2" w:rsidRPr="00D43A9E">
        <w:rPr>
          <w:rFonts w:ascii="Sylfaen" w:hAnsi="Sylfaen"/>
          <w:sz w:val="24"/>
          <w:szCs w:val="24"/>
          <w:lang w:val="ka-GE"/>
        </w:rPr>
        <w:t>ამ დებულების დანართი № 1-ის III თავის  მე</w:t>
      </w:r>
      <w:r w:rsidR="00A93104" w:rsidRPr="00D43A9E">
        <w:rPr>
          <w:rFonts w:ascii="Sylfaen" w:hAnsi="Sylfaen"/>
          <w:sz w:val="24"/>
          <w:szCs w:val="24"/>
          <w:lang w:val="ka-GE"/>
        </w:rPr>
        <w:t xml:space="preserve">- </w:t>
      </w:r>
      <w:r w:rsidR="00693DB2" w:rsidRPr="00D43A9E">
        <w:rPr>
          <w:rFonts w:ascii="Sylfaen" w:hAnsi="Sylfaen"/>
          <w:sz w:val="24"/>
          <w:szCs w:val="24"/>
          <w:lang w:val="ka-GE"/>
        </w:rPr>
        <w:t xml:space="preserve">20 მუხლის მე- 5 პუნქტის </w:t>
      </w:r>
      <w:r w:rsidR="00A93104" w:rsidRPr="00D43A9E">
        <w:rPr>
          <w:rFonts w:ascii="Sylfaen" w:hAnsi="Sylfaen"/>
          <w:sz w:val="24"/>
          <w:szCs w:val="24"/>
          <w:lang w:val="ka-GE"/>
        </w:rPr>
        <w:t>თანახმად</w:t>
      </w:r>
      <w:r w:rsidR="00693DB2" w:rsidRPr="00D43A9E">
        <w:rPr>
          <w:rFonts w:ascii="Sylfaen" w:hAnsi="Sylfaen"/>
          <w:sz w:val="24"/>
          <w:szCs w:val="24"/>
          <w:lang w:val="ka-GE"/>
        </w:rPr>
        <w:t xml:space="preserve"> წარდგენილ</w:t>
      </w:r>
      <w:r w:rsidR="00693DB2" w:rsidRPr="00D43A9E">
        <w:rPr>
          <w:rFonts w:ascii="Sylfaen" w:hAnsi="Sylfaen"/>
          <w:color w:val="1A171C"/>
          <w:sz w:val="24"/>
          <w:szCs w:val="24"/>
          <w:lang w:val="ka-GE"/>
        </w:rPr>
        <w:t>ი ინფორმაცია არ არის საკმარისი.</w:t>
      </w:r>
    </w:p>
    <w:p w14:paraId="3D6B5937" w14:textId="29EEC5DB" w:rsidR="009D57BA" w:rsidRPr="00D43A9E" w:rsidRDefault="0089376F" w:rsidP="009710E4">
      <w:pPr>
        <w:autoSpaceDE w:val="0"/>
        <w:autoSpaceDN w:val="0"/>
        <w:adjustRightInd w:val="0"/>
        <w:spacing w:after="0" w:line="288" w:lineRule="auto"/>
        <w:ind w:left="-720"/>
        <w:rPr>
          <w:rFonts w:ascii="Sylfaen" w:hAnsi="Sylfaen"/>
          <w:b/>
          <w:color w:val="1A171C"/>
          <w:sz w:val="24"/>
          <w:szCs w:val="24"/>
          <w:lang w:val="ka-GE"/>
        </w:rPr>
      </w:pPr>
      <w:r w:rsidRPr="00D43A9E">
        <w:rPr>
          <w:rFonts w:ascii="Sylfaen" w:hAnsi="Sylfaen"/>
          <w:b/>
          <w:color w:val="1A171C"/>
          <w:sz w:val="24"/>
          <w:szCs w:val="24"/>
          <w:lang w:val="ka-GE"/>
        </w:rPr>
        <w:t>მუხლი</w:t>
      </w:r>
      <w:r w:rsidR="00F073FB" w:rsidRPr="00D43A9E">
        <w:rPr>
          <w:rFonts w:ascii="Sylfaen" w:hAnsi="Sylfaen"/>
          <w:b/>
          <w:color w:val="1A171C"/>
          <w:sz w:val="24"/>
          <w:szCs w:val="24"/>
          <w:lang w:val="ka-GE"/>
        </w:rPr>
        <w:t xml:space="preserve"> 49</w:t>
      </w:r>
      <w:r w:rsidR="009D57BA" w:rsidRPr="00D43A9E">
        <w:rPr>
          <w:rFonts w:ascii="Sylfaen" w:hAnsi="Sylfaen"/>
          <w:b/>
          <w:color w:val="1A171C"/>
          <w:sz w:val="24"/>
          <w:szCs w:val="24"/>
          <w:lang w:val="ka-GE"/>
        </w:rPr>
        <w:t>.   მონაცემები ეფექტურობაზე</w:t>
      </w:r>
      <w:r w:rsidR="009710E4" w:rsidRPr="00D43A9E">
        <w:rPr>
          <w:rFonts w:ascii="Sylfaen" w:hAnsi="Sylfaen"/>
          <w:b/>
          <w:color w:val="1A171C"/>
          <w:sz w:val="24"/>
          <w:szCs w:val="24"/>
          <w:lang w:val="ka-GE"/>
        </w:rPr>
        <w:t xml:space="preserve"> </w:t>
      </w:r>
    </w:p>
    <w:p w14:paraId="74B360A8" w14:textId="3DFF5AD3" w:rsidR="009D57BA" w:rsidRPr="00D43A9E" w:rsidRDefault="00897200"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1. </w:t>
      </w:r>
      <w:r w:rsidR="009D57BA" w:rsidRPr="00D43A9E">
        <w:rPr>
          <w:rFonts w:ascii="Sylfaen" w:hAnsi="Sylfaen"/>
          <w:color w:val="1A171C"/>
          <w:sz w:val="24"/>
          <w:szCs w:val="24"/>
          <w:lang w:val="ka-GE"/>
        </w:rPr>
        <w:t>მოწოდებული მონაცემები საკმარისი უნდა იყოს მცენარეთა დაცვის საშუალების შესაფასებლად. შესაძლებელი უნდა იყოს იმ სარგებელის ბუნების და დიაპაზონის შეფასება, რომელიც მიიღება მცენარეთა დაცვის საშუალების გამოყენების შემდეგ, დაუმუშავებელ კონტროლთან შედარებით და მათი არსებობის შემთხვევაში შესაბამის ეტალონურ პროდუქტებთან და ზიანის ფარგლებთან შედარებით, და შესაძლებელი უნდა იყოს გამოყენების პირობების განსაზღვრა</w:t>
      </w:r>
      <w:r w:rsidR="00F31704" w:rsidRPr="00D43A9E">
        <w:rPr>
          <w:rFonts w:ascii="Sylfaen" w:hAnsi="Sylfaen"/>
          <w:color w:val="1A171C"/>
          <w:sz w:val="24"/>
          <w:szCs w:val="24"/>
          <w:lang w:val="ka-GE"/>
        </w:rPr>
        <w:t xml:space="preserve">.   </w:t>
      </w:r>
      <w:r w:rsidR="009D57BA" w:rsidRPr="00D43A9E">
        <w:rPr>
          <w:rFonts w:ascii="Sylfaen" w:hAnsi="Sylfaen"/>
          <w:color w:val="1A171C"/>
          <w:sz w:val="24"/>
          <w:szCs w:val="24"/>
          <w:lang w:val="ka-GE"/>
        </w:rPr>
        <w:t xml:space="preserve">                                                                        </w:t>
      </w:r>
    </w:p>
    <w:p w14:paraId="4EF4442A" w14:textId="2BF4CB70" w:rsidR="009D57BA" w:rsidRPr="00D43A9E" w:rsidRDefault="00897200"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2. </w:t>
      </w:r>
      <w:r w:rsidR="009D57BA" w:rsidRPr="00D43A9E">
        <w:rPr>
          <w:rFonts w:ascii="Sylfaen" w:hAnsi="Sylfaen"/>
          <w:color w:val="1A171C"/>
          <w:sz w:val="24"/>
          <w:szCs w:val="24"/>
          <w:lang w:val="ka-GE"/>
        </w:rPr>
        <w:t>ჩასატარებელი ცდების რაოდენობა უნდა ასახავდეს ისეთ ფაქტორებს, როგორიცაა ის დიაპაზონები, რომელშიც მოქმედი ნივთიერებების თვისებები არის ცნობილი და წარმოქმნილი პირობების საფუძველზე, მათ შორის  მცენარეთა სიჯანსაღის ცვალებადობას, კლიმატური განსხვავებებს, სასოფლო-სამეურნეო პრაქტიკის მაშტაბებს, კულტურების არაერთგვაროვნებას, მავნე ორგანიზმების ტიპს, გამოყენების ფორმას და მცენარეთა დაცვის საშუალებების ტიპს</w:t>
      </w:r>
      <w:r w:rsidR="00F31704" w:rsidRPr="00D43A9E">
        <w:rPr>
          <w:rFonts w:ascii="Sylfaen" w:hAnsi="Sylfaen"/>
          <w:color w:val="1A171C"/>
          <w:sz w:val="24"/>
          <w:szCs w:val="24"/>
          <w:lang w:val="ka-GE"/>
        </w:rPr>
        <w:t xml:space="preserve">.   </w:t>
      </w:r>
    </w:p>
    <w:p w14:paraId="59D6765D" w14:textId="08A51C07" w:rsidR="009D57BA" w:rsidRPr="00D43A9E" w:rsidRDefault="00897200"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3. </w:t>
      </w:r>
      <w:r w:rsidR="009D57BA" w:rsidRPr="00D43A9E">
        <w:rPr>
          <w:rFonts w:ascii="Sylfaen" w:hAnsi="Sylfaen"/>
          <w:color w:val="1A171C"/>
          <w:sz w:val="24"/>
          <w:szCs w:val="24"/>
          <w:lang w:val="ka-GE"/>
        </w:rPr>
        <w:t>წარსადგენია მონაცემები იმის დასადასტურებლად, რომ მცენარეთა დაცვის პრეპარატის გამოყენების ნიმუშები არის ტიპიური იმ რეგიონის და პირობების, რომელშიც მისი გამოყენება არის განზრახული. თუ რეგისტრანტი აცხადებს, რომ ტესტები ერთ ან რამდენიმე შეთავაზებულ რეგიონში გამოყენებას არ საჭიროებს, რადგან პირობები ემთხვევა იმ რეგიონების პირობებს, სადაც განხორციელდა ტესტები, რეგისტრანტმა უნდა დაასაბუთოს აღნიშნული მოთხოვნა დოკუმენტურად დადასტურებული მტკიცებულებით</w:t>
      </w:r>
      <w:r w:rsidR="00F31704" w:rsidRPr="00D43A9E">
        <w:rPr>
          <w:rFonts w:ascii="Sylfaen" w:hAnsi="Sylfaen"/>
          <w:color w:val="1A171C"/>
          <w:sz w:val="24"/>
          <w:szCs w:val="24"/>
          <w:lang w:val="ka-GE"/>
        </w:rPr>
        <w:t xml:space="preserve">.      </w:t>
      </w:r>
    </w:p>
    <w:p w14:paraId="57644937" w14:textId="4C74A591" w:rsidR="009D57BA" w:rsidRPr="00D43A9E" w:rsidRDefault="00897200"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4. </w:t>
      </w:r>
      <w:r w:rsidR="009D57BA" w:rsidRPr="00D43A9E">
        <w:rPr>
          <w:rFonts w:ascii="Sylfaen" w:hAnsi="Sylfaen"/>
          <w:color w:val="1A171C"/>
          <w:sz w:val="24"/>
          <w:szCs w:val="24"/>
          <w:lang w:val="ka-GE"/>
        </w:rPr>
        <w:t xml:space="preserve">სეზონური განსხვავებების შესაფასებლად, თუ ასეთი არსებობს, მისაღებია და წარსადგენია საკმარისი მონაცემები მცენარეთა დაცვის საშუალების ეფექტურობის დადასტურების მიზნით თითოეულ აგრონომიული და კლიმატური თვალსაზრისით განსხვავებულ რეგიონში თითოეული კონკრეტული კულტურის (ან პროდუქტის) / მავნე ორგანიზმთან კომბინაციაში. წარსადგენია ცდები ეფექტურობაზე და ფიტოტოქსიკურობაზე, (საჭიროების შემთხვევაში) ჩვეულებრივ </w:t>
      </w:r>
      <w:r w:rsidR="00063A09" w:rsidRPr="00D43A9E">
        <w:rPr>
          <w:rFonts w:ascii="Sylfaen" w:hAnsi="Sylfaen"/>
          <w:color w:val="1A171C"/>
          <w:sz w:val="24"/>
          <w:szCs w:val="24"/>
          <w:lang w:val="ka-GE"/>
        </w:rPr>
        <w:t>სულ მცირე</w:t>
      </w:r>
      <w:r w:rsidR="009D57BA" w:rsidRPr="00D43A9E">
        <w:rPr>
          <w:rFonts w:ascii="Sylfaen" w:hAnsi="Sylfaen"/>
          <w:color w:val="1A171C"/>
          <w:sz w:val="24"/>
          <w:szCs w:val="24"/>
          <w:lang w:val="ka-GE"/>
        </w:rPr>
        <w:t xml:space="preserve"> ორ ვეგეტაციურ პერიოდში</w:t>
      </w:r>
      <w:r w:rsidR="00F31704" w:rsidRPr="00D43A9E">
        <w:rPr>
          <w:rFonts w:ascii="Sylfaen" w:hAnsi="Sylfaen"/>
          <w:color w:val="1A171C"/>
          <w:sz w:val="24"/>
          <w:szCs w:val="24"/>
          <w:lang w:val="ka-GE"/>
        </w:rPr>
        <w:t xml:space="preserve">.    </w:t>
      </w:r>
    </w:p>
    <w:p w14:paraId="35F56704" w14:textId="1D5CB862" w:rsidR="009D57BA" w:rsidRPr="00D43A9E" w:rsidRDefault="00897200"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lastRenderedPageBreak/>
        <w:t xml:space="preserve">5. </w:t>
      </w:r>
      <w:r w:rsidR="009D57BA" w:rsidRPr="00D43A9E">
        <w:rPr>
          <w:rFonts w:ascii="Sylfaen" w:hAnsi="Sylfaen"/>
          <w:color w:val="1A171C"/>
          <w:sz w:val="24"/>
          <w:szCs w:val="24"/>
          <w:lang w:val="ka-GE"/>
        </w:rPr>
        <w:t>იმ შემთხვევაში, თუ ცდები პირველი სეზონიდან ადასტურებს მოთხოვნების მართებულობას, რომელიც გაკეთდა შედეგების ექსტრაპოლაციის საფუძველზე სხვა კულტურებიდან, პროდუქტებიდან ან გარემოებებიდან ან მსგავსი მცენარეთა დაცვის საშუალებების ტესტებიდან, რეგისტრანტმა უნდა წარმოადგინოს დასაბუთება მეორე სეზონის სამუშაოს არჩატარების საკითხზე. იმ შემთხვევაში, თუ კლიმატური ან მცენარეთა სიჯანსაღის პირობების ან სხვა მიზეზების გამო ნებისმიერ კონკრეტულ სეზონზე მოპოვებული მონაცემები არ არის საკმარისი ეფექტურობის შესაფასებლად, ცდები უნდა ჩატარდეს ერთ ან მეტ შემდგომ სეზონზე</w:t>
      </w:r>
      <w:r w:rsidR="00F31704" w:rsidRPr="00D43A9E">
        <w:rPr>
          <w:rFonts w:ascii="Sylfaen" w:hAnsi="Sylfaen"/>
          <w:color w:val="1A171C"/>
          <w:sz w:val="24"/>
          <w:szCs w:val="24"/>
          <w:lang w:val="ka-GE"/>
        </w:rPr>
        <w:t xml:space="preserve">.   </w:t>
      </w:r>
    </w:p>
    <w:p w14:paraId="3D18940C" w14:textId="77777777" w:rsidR="00B06592" w:rsidRPr="00D43A9E" w:rsidRDefault="00897200" w:rsidP="008D5DF7">
      <w:pPr>
        <w:autoSpaceDE w:val="0"/>
        <w:autoSpaceDN w:val="0"/>
        <w:adjustRightInd w:val="0"/>
        <w:spacing w:after="0" w:line="288" w:lineRule="auto"/>
        <w:ind w:left="-720"/>
        <w:jc w:val="both"/>
        <w:rPr>
          <w:rFonts w:ascii="Sylfaen" w:eastAsia="Times New Roman" w:hAnsi="Sylfaen"/>
          <w:color w:val="1A171C"/>
          <w:sz w:val="24"/>
          <w:szCs w:val="24"/>
          <w:lang w:val="ka-GE"/>
        </w:rPr>
      </w:pPr>
      <w:r w:rsidRPr="00D43A9E">
        <w:rPr>
          <w:rFonts w:ascii="Sylfaen" w:hAnsi="Sylfaen"/>
          <w:color w:val="1A171C"/>
          <w:sz w:val="24"/>
          <w:szCs w:val="24"/>
          <w:lang w:val="ka-GE"/>
        </w:rPr>
        <w:t>6.</w:t>
      </w:r>
      <w:r w:rsidR="009D57BA" w:rsidRPr="00D43A9E">
        <w:rPr>
          <w:rFonts w:ascii="Sylfaen" w:hAnsi="Sylfaen"/>
          <w:b/>
          <w:color w:val="1A171C"/>
          <w:sz w:val="24"/>
          <w:szCs w:val="24"/>
          <w:lang w:val="ka-GE"/>
        </w:rPr>
        <w:t xml:space="preserve">  </w:t>
      </w:r>
      <w:r w:rsidR="00B06592" w:rsidRPr="00D43A9E">
        <w:rPr>
          <w:rFonts w:ascii="Sylfaen" w:eastAsia="Times New Roman" w:hAnsi="Sylfaen"/>
          <w:color w:val="1A171C"/>
          <w:sz w:val="24"/>
          <w:szCs w:val="24"/>
          <w:lang w:val="ka-GE"/>
        </w:rPr>
        <w:t xml:space="preserve">მოსამზადებელი ტესტები - ანგარიშები მოსამზადებელი ტესტების რეზიუმე, მათ შორის სათბურის და საველე კვლევების, რომლებიც გამოიყენება მცენარეთა დაცვის საშუალების ან მისი შემცველი მოქმედი ნივთიერების ბიოლოგიური აქტივობის ან დოზირების შესაფასებლად წარსადგენია სარეგისტრაციო ორგანოს მიერ მოთხოვნის საფუძველზე.  აღნიშნული ანგარიშები უნდა წარმოადგენდეს დამატებით ინფორმაციის წყაროს სარეგისტრაციო ორგანოსთვის მცენარეთა დაცვის საშუალების რეკომენდებული დოზის დასამოწმებლად და თუ მცენარეთა დაცვის საშუალება მოიცავს ერთზე მეტ მოქმედ ნივთიერებას, მოქმედი ნივთიერებების თანაფარდობას.                                                                    </w:t>
      </w:r>
    </w:p>
    <w:p w14:paraId="5DE73716" w14:textId="56F2D66A" w:rsidR="009D57BA" w:rsidRPr="00D43A9E" w:rsidRDefault="00897200"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7</w:t>
      </w:r>
      <w:r w:rsidR="009D57BA" w:rsidRPr="00D43A9E">
        <w:rPr>
          <w:rFonts w:ascii="Sylfaen" w:hAnsi="Sylfaen"/>
          <w:b/>
          <w:color w:val="1A171C"/>
          <w:sz w:val="24"/>
          <w:szCs w:val="24"/>
          <w:lang w:val="ka-GE"/>
        </w:rPr>
        <w:t xml:space="preserve">.   </w:t>
      </w:r>
      <w:r w:rsidR="009D57BA" w:rsidRPr="00D43A9E">
        <w:rPr>
          <w:rFonts w:ascii="Sylfaen" w:hAnsi="Sylfaen"/>
          <w:i/>
          <w:color w:val="1A171C"/>
          <w:sz w:val="24"/>
          <w:szCs w:val="24"/>
          <w:lang w:val="ka-GE"/>
        </w:rPr>
        <w:t>ტესტირების ეფექტურობა</w:t>
      </w:r>
      <w:r w:rsidRPr="00D43A9E">
        <w:rPr>
          <w:rFonts w:ascii="Sylfaen" w:hAnsi="Sylfaen"/>
          <w:i/>
          <w:color w:val="1A171C"/>
          <w:sz w:val="24"/>
          <w:szCs w:val="24"/>
          <w:lang w:val="ka-GE"/>
        </w:rPr>
        <w:t>:</w:t>
      </w:r>
    </w:p>
    <w:p w14:paraId="0A393A76"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508470D2" w14:textId="77777777" w:rsidR="00475876" w:rsidRPr="00D43A9E" w:rsidRDefault="009D57BA" w:rsidP="008D5DF7">
      <w:pPr>
        <w:autoSpaceDE w:val="0"/>
        <w:autoSpaceDN w:val="0"/>
        <w:adjustRightInd w:val="0"/>
        <w:spacing w:after="0" w:line="288" w:lineRule="auto"/>
        <w:ind w:left="-720"/>
        <w:jc w:val="both"/>
        <w:rPr>
          <w:rFonts w:ascii="Sylfaen" w:hAnsi="Sylfaen"/>
          <w:b/>
          <w:i/>
          <w:color w:val="1A171C"/>
          <w:sz w:val="24"/>
          <w:szCs w:val="24"/>
          <w:lang w:val="ka-GE"/>
        </w:rPr>
      </w:pPr>
      <w:r w:rsidRPr="00D43A9E">
        <w:rPr>
          <w:rFonts w:ascii="Sylfaen" w:hAnsi="Sylfaen"/>
          <w:b/>
          <w:i/>
          <w:color w:val="1A171C"/>
          <w:sz w:val="24"/>
          <w:szCs w:val="24"/>
          <w:lang w:val="ka-GE"/>
        </w:rPr>
        <w:t>ტესტების მიზანი</w:t>
      </w:r>
      <w:r w:rsidR="00475876" w:rsidRPr="00D43A9E">
        <w:rPr>
          <w:rFonts w:ascii="Sylfaen" w:hAnsi="Sylfaen"/>
          <w:b/>
          <w:i/>
          <w:color w:val="1A171C"/>
          <w:sz w:val="24"/>
          <w:szCs w:val="24"/>
          <w:lang w:val="ka-GE"/>
        </w:rPr>
        <w:t xml:space="preserve"> </w:t>
      </w:r>
    </w:p>
    <w:p w14:paraId="03E90BB9" w14:textId="7A93EAED" w:rsidR="009D57BA" w:rsidRPr="00D43A9E" w:rsidRDefault="009D57BA" w:rsidP="008D5DF7">
      <w:pPr>
        <w:autoSpaceDE w:val="0"/>
        <w:autoSpaceDN w:val="0"/>
        <w:adjustRightInd w:val="0"/>
        <w:spacing w:after="0" w:line="288" w:lineRule="auto"/>
        <w:ind w:left="-720"/>
        <w:jc w:val="both"/>
        <w:rPr>
          <w:rFonts w:ascii="Sylfaen" w:hAnsi="Sylfaen"/>
          <w:i/>
          <w:color w:val="1A171C"/>
          <w:sz w:val="24"/>
          <w:szCs w:val="24"/>
          <w:lang w:val="ka-GE"/>
        </w:rPr>
      </w:pPr>
      <w:r w:rsidRPr="00D43A9E">
        <w:rPr>
          <w:rFonts w:ascii="Sylfaen" w:hAnsi="Sylfaen"/>
          <w:color w:val="1A171C"/>
          <w:sz w:val="24"/>
          <w:szCs w:val="24"/>
          <w:lang w:val="ka-GE"/>
        </w:rPr>
        <w:t xml:space="preserve">ტესტებმა უნდა უზრუნველყონ საკმარისი მონაცემები მცენარეთა დაცვის საშუალების კონტროლის ან დაცვის დონის, ხანგრძლიობის და მიმდევრულობის ან სხვა განსაზღვრული </w:t>
      </w:r>
      <w:r w:rsidR="00FD39DB" w:rsidRPr="00D43A9E">
        <w:rPr>
          <w:rFonts w:ascii="Sylfaen" w:hAnsi="Sylfaen"/>
          <w:color w:val="1A171C"/>
          <w:sz w:val="24"/>
          <w:szCs w:val="24"/>
          <w:lang w:val="ka-GE"/>
        </w:rPr>
        <w:t>ზემოქმედები</w:t>
      </w:r>
      <w:r w:rsidRPr="00D43A9E">
        <w:rPr>
          <w:rFonts w:ascii="Sylfaen" w:hAnsi="Sylfaen"/>
          <w:color w:val="1A171C"/>
          <w:sz w:val="24"/>
          <w:szCs w:val="24"/>
          <w:lang w:val="ka-GE"/>
        </w:rPr>
        <w:t xml:space="preserve">ს შესაფასებლად შესაფერის ეტალონურ პროდუქტებთან შედარებით, მათი არსებობის შემთხვევაში.   </w:t>
      </w:r>
    </w:p>
    <w:p w14:paraId="1E736D1C"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4D2D87CA" w14:textId="73515F68" w:rsidR="009D57BA" w:rsidRPr="00D43A9E" w:rsidRDefault="003D42EF" w:rsidP="008D5DF7">
      <w:pPr>
        <w:autoSpaceDE w:val="0"/>
        <w:autoSpaceDN w:val="0"/>
        <w:adjustRightInd w:val="0"/>
        <w:spacing w:after="0" w:line="288" w:lineRule="auto"/>
        <w:ind w:left="-720"/>
        <w:jc w:val="both"/>
        <w:rPr>
          <w:rFonts w:ascii="Sylfaen" w:hAnsi="Sylfaen"/>
          <w:b/>
          <w:i/>
          <w:color w:val="1A171C"/>
          <w:sz w:val="24"/>
          <w:szCs w:val="24"/>
          <w:lang w:val="ka-GE"/>
        </w:rPr>
      </w:pPr>
      <w:r w:rsidRPr="00D43A9E">
        <w:rPr>
          <w:rFonts w:ascii="Sylfaen" w:hAnsi="Sylfaen"/>
          <w:b/>
          <w:i/>
          <w:color w:val="1A171C"/>
          <w:sz w:val="24"/>
          <w:szCs w:val="24"/>
          <w:lang w:val="ka-GE"/>
        </w:rPr>
        <w:t>ტესტ</w:t>
      </w:r>
      <w:r w:rsidR="009D57BA" w:rsidRPr="00D43A9E">
        <w:rPr>
          <w:rFonts w:ascii="Sylfaen" w:hAnsi="Sylfaen"/>
          <w:b/>
          <w:i/>
          <w:color w:val="1A171C"/>
          <w:sz w:val="24"/>
          <w:szCs w:val="24"/>
          <w:lang w:val="ka-GE"/>
        </w:rPr>
        <w:t>ის პირობები</w:t>
      </w:r>
    </w:p>
    <w:p w14:paraId="66BF2832"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შესაძლებლობის მიხედვით ცდები უნდა შეიცავდეს შემდეგ სამ კომპონენტს: საცდელ პროდუქტს, რეფერენტულ პრეპარატს და დაუმუშავებელ კონტროლს.</w:t>
      </w:r>
    </w:p>
    <w:p w14:paraId="4E7601DF"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20329D95" w14:textId="155342E5"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მცენარეთა დაცვის საშუალების ეფექტურობა გამოკვლეულ უნდა იქნას სათანადო რეფერენტულ პროდუქტებთან მიმართებით, მათი არსებობის შემთხვევაში.  მცენარეთა დაცვის საშუალება უნდა ჩაითვალოს შესაფერის რეფერენტულ პროდუქტად, თუ ის აკმაყოფილებს  შემდეგ მოთხოვნებს: ის რეგისტრირებულია და დადასტურებულია მისი ეფექტურობა პრაქტიკაში სოფლის მეურნეობის, მცენარეთა ჯანმრთელობისა და გარემოსდაცვითი (კლიმატური ჩათვლით) პირობებში დანიშნულებისამებრ გამოყენებისას. სპექტრი, გამოყენების დრო და მეთოდი, მოქმედების ფორმა უნდა იყოს გამოცდილი მცენარეთა დაცვის საშუალების </w:t>
      </w:r>
      <w:r w:rsidRPr="00D43A9E">
        <w:rPr>
          <w:rFonts w:ascii="Sylfaen" w:hAnsi="Sylfaen"/>
          <w:color w:val="1A171C"/>
          <w:sz w:val="24"/>
          <w:szCs w:val="24"/>
          <w:lang w:val="ka-GE"/>
        </w:rPr>
        <w:lastRenderedPageBreak/>
        <w:t xml:space="preserve">მსგავსი. თუ ეს შეუძლებელია, რეფერენტული პრეპარატი და საცდელი პრეპარატი გამოყენებულ უნდა იქნას დადგენილი გამოყენების შესაბამისად. ზოგადად, ფორმულაციის ტიპი, </w:t>
      </w:r>
      <w:r w:rsidR="00FD39DB" w:rsidRPr="00D43A9E">
        <w:rPr>
          <w:rFonts w:ascii="Sylfaen" w:hAnsi="Sylfaen"/>
          <w:color w:val="1A171C"/>
          <w:sz w:val="24"/>
          <w:szCs w:val="24"/>
          <w:lang w:val="ka-GE"/>
        </w:rPr>
        <w:t>ზემოქმედება</w:t>
      </w:r>
      <w:r w:rsidRPr="00D43A9E">
        <w:rPr>
          <w:rFonts w:ascii="Sylfaen" w:hAnsi="Sylfaen"/>
          <w:color w:val="1A171C"/>
          <w:sz w:val="24"/>
          <w:szCs w:val="24"/>
          <w:lang w:val="ka-GE"/>
        </w:rPr>
        <w:t xml:space="preserve"> მავნე ორგანიზმებზე, სამუშაო სპექტრი და გამოყენების მეთოდი უნდა იყოს შემოწმებული მცენარეთა დაცვის საშუალების  სამუშაო სპექტრის, გამოყენების მეთოდის მსგავსი. </w:t>
      </w:r>
    </w:p>
    <w:p w14:paraId="50D4213D" w14:textId="6BF530D1"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მცენარეთა დაცვის საშუალება უნდა გამოიცადოს იმ გარემოებებში, სადაც სამიზნე მავნე ორგანიზმის არსებობა დადასტურებულია იმ დონეზე, რომელიც იწვევს ან ცნობილია, რომ იწვევს უარყოფით ზემოქმედებებს (მოსავალი, ხარისხი, </w:t>
      </w:r>
      <w:r w:rsidRPr="00D43A9E">
        <w:rPr>
          <w:rFonts w:ascii="Sylfaen" w:hAnsi="Sylfaen"/>
          <w:sz w:val="24"/>
          <w:szCs w:val="24"/>
          <w:lang w:val="ka-GE"/>
        </w:rPr>
        <w:t>ექსპლუატაციური</w:t>
      </w:r>
      <w:r w:rsidRPr="00D43A9E">
        <w:rPr>
          <w:rFonts w:ascii="Sylfaen" w:hAnsi="Sylfaen"/>
          <w:color w:val="1A171C"/>
          <w:sz w:val="24"/>
          <w:szCs w:val="24"/>
          <w:lang w:val="ka-GE"/>
        </w:rPr>
        <w:t xml:space="preserve"> სარგებელი) დაუცველ კულტურაზე ან ფართობზე ან მცენარეზე ან მცენარეულ პროდუქტებზე, რომლებიც არ არის დამუშავებული ან სადაც არსებობს მავნე ორგანიზმი იმ დონეზე, რომ შესაძლებელია მცენარეთა დაცვის საშუალების შეფასება.  </w:t>
      </w:r>
    </w:p>
    <w:p w14:paraId="750BFF44"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მავნე ორგანიზმებთან ბრძოლისათვის მცენარეთა დაცვის საშუალებებზე უნდა ჩატარდეს ცდები, რომელიც დაადასტურებს აღნიშნული მავნე ორგანიზმების სახეობების ან იმ ჯგუფის ტიპიურ სახეობების კონგროლის დონეს, რაზეც გაკეთდა განაცხადი.  ცდები უნდა მოიცავდეს მავნე სახოებების სასიცოცხლო ციკლის ზრდის  ეტაპებს, შესაბამის შემთხვევებში და სხვადასხვა შტამებს ან ჯიშებს, თუ ისინი აჩვენებენ მგრძნობელობის სხვადასხვა ხარისხს.</w:t>
      </w:r>
    </w:p>
    <w:p w14:paraId="684CD94C"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673933B7"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ანალოგიურად, ცდები მონაცემების წარსადგენად მცენარეთა დაცვის საშუალებებზე, რომლებიც არის მცენარეთა ზრდის რეგულატორი, უნდა ასახავდეს დასამუშავებელ სახეობებზე ზემოქმედების დონეს და მოიცავდეს სხვაობების კვლევას იმ კულტურების სპექტრის ტიპიური ნიმუშის საპასუხოდ, რომელზეც მისი გამოყენება არის შეთავაზებული.  </w:t>
      </w:r>
    </w:p>
    <w:p w14:paraId="1881DE08"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492F979F"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დოზაზე რეაქციის გასარკვევად, ზოგიერთ ცდაში შეტანილი უნდა იყოს რეკომენდებულზე ნაკლები დოზები, იმისათვის, რომ შესაძლებელი იყოს რეკომენდებული დოზის მინიმუმის შეფასება და ასევე საჭირო სასურველი ეფექტის მისაღწევად.    </w:t>
      </w:r>
    </w:p>
    <w:p w14:paraId="41D889E0"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2B2E2B6C" w14:textId="0DBB1DB5"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დამუშავების </w:t>
      </w:r>
      <w:r w:rsidR="00FD39DB" w:rsidRPr="00D43A9E">
        <w:rPr>
          <w:rFonts w:ascii="Sylfaen" w:hAnsi="Sylfaen"/>
          <w:color w:val="1A171C"/>
          <w:sz w:val="24"/>
          <w:szCs w:val="24"/>
          <w:lang w:val="ka-GE"/>
        </w:rPr>
        <w:t>ზემოქმედები</w:t>
      </w:r>
      <w:r w:rsidRPr="00D43A9E">
        <w:rPr>
          <w:rFonts w:ascii="Sylfaen" w:hAnsi="Sylfaen"/>
          <w:color w:val="1A171C"/>
          <w:sz w:val="24"/>
          <w:szCs w:val="24"/>
          <w:lang w:val="ka-GE"/>
        </w:rPr>
        <w:t xml:space="preserve">ს ხანგრძლივობა გამოსაკვლევია სამიზნე ორგანიზმების კონტროლთან და დამუშავებულ მცენარეებზე ან მცენარეულ პროდუქტებზე ეფექტთან მიმართებაში, სიტუაციიდან გამომდინარე. თუ ერთზე მეტი გამოყენება არის რეკომენდებული პროდუქტის შეთავაზებულ ნიმუშზე, წარსადგენია ცდები, რომელიც განსაზღვრავს გამოყენების </w:t>
      </w:r>
      <w:r w:rsidR="00FD39DB" w:rsidRPr="00D43A9E">
        <w:rPr>
          <w:rFonts w:ascii="Sylfaen" w:hAnsi="Sylfaen"/>
          <w:color w:val="1A171C"/>
          <w:sz w:val="24"/>
          <w:szCs w:val="24"/>
          <w:lang w:val="ka-GE"/>
        </w:rPr>
        <w:t>ზემოქმედები</w:t>
      </w:r>
      <w:r w:rsidRPr="00D43A9E">
        <w:rPr>
          <w:rFonts w:ascii="Sylfaen" w:hAnsi="Sylfaen"/>
          <w:color w:val="1A171C"/>
          <w:sz w:val="24"/>
          <w:szCs w:val="24"/>
          <w:lang w:val="ka-GE"/>
        </w:rPr>
        <w:t xml:space="preserve">ს ხანგრძლივობას, საჭირო გამოყენებების რაოდენობას და სასურველ ინტერვალებს მათ შორის.   </w:t>
      </w:r>
    </w:p>
    <w:p w14:paraId="254487EE"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511F8A0E"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lastRenderedPageBreak/>
        <w:t xml:space="preserve">წარსადგენია მტკიცებულება რეკომენდებული გამოყენების დოზაზე, დროზე და მეთოდზე, რომელიც უზრუნველყოფს ადეკვატურ კონტროლს, დაცვას ან გააჩნია მიზნობრივი ეფექტი სხვადასხვა გარემოებებში, რომელიც შესაძლოა წარმოიქმნას პრაქტიკული გამოყენების დროს. </w:t>
      </w:r>
    </w:p>
    <w:p w14:paraId="420017B3"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1899F4FD"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გარდა იმ შემთხვევისა, თუ არსებობს მკაფიო მტკიცებულება, რომ მცენარეთა დაცვის  საშუალების ეფექტურობაზე შესაძლოა გავლენა მოახდინოს გარემო ფაქტორებმა, როგორიცაა ტემპერატურა ან წვიმა, უნდა განხორციელდეს და წარდგენილ იქნას ასეთი ფაქტორების ზემოქმედებების კვლევა ეფექტურობაზე, კერძოდ თუ ცნობილია, რომ არსებობს ამგვარი ზემოქმედება ქიმიურად დაკავშირებული პროდუქტების ეფექტურობაზე.</w:t>
      </w:r>
    </w:p>
    <w:p w14:paraId="655841E9"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05E563BC"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თუ შეთავაზებული დადასტურებები ეტიკეტზე მოიცავს მცენარეთა დაცვის საშუალების სხვა მცენარეთა დაცვის საშუალებებთან ან ადიუვანტებთან ერთად გამოყენების რეკომენდაციებს, წარსადგენია ინფორმაცია აღნიშნული ნარევის ეფექტურობის შესახებ.   </w:t>
      </w:r>
    </w:p>
    <w:p w14:paraId="4C2FDFD7"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63AB0BF4" w14:textId="77777777" w:rsidR="009D57BA" w:rsidRPr="00D43A9E" w:rsidRDefault="009D57BA" w:rsidP="008D5DF7">
      <w:pPr>
        <w:autoSpaceDE w:val="0"/>
        <w:autoSpaceDN w:val="0"/>
        <w:adjustRightInd w:val="0"/>
        <w:spacing w:after="0" w:line="288" w:lineRule="auto"/>
        <w:ind w:left="-720"/>
        <w:jc w:val="both"/>
        <w:rPr>
          <w:rFonts w:ascii="Sylfaen" w:hAnsi="Sylfaen"/>
          <w:b/>
          <w:i/>
          <w:color w:val="1A171C"/>
          <w:sz w:val="24"/>
          <w:szCs w:val="24"/>
          <w:lang w:val="ka-GE"/>
        </w:rPr>
      </w:pPr>
      <w:r w:rsidRPr="00D43A9E">
        <w:rPr>
          <w:rFonts w:ascii="Sylfaen" w:hAnsi="Sylfaen"/>
          <w:b/>
          <w:i/>
          <w:color w:val="1A171C"/>
          <w:sz w:val="24"/>
          <w:szCs w:val="24"/>
          <w:lang w:val="ka-GE"/>
        </w:rPr>
        <w:t>ტესტის გზამკვლევები</w:t>
      </w:r>
    </w:p>
    <w:p w14:paraId="33F6691B"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0F2B0601" w14:textId="529675DC"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ცდები უნდა ჩატარდეს კონკრეტული საკითხების კვლევის მიზნით, თითოეული ადგილის სხვადასხვა ნაწილებს შორის შემთხვევითი ცვლილებების </w:t>
      </w:r>
      <w:r w:rsidR="00FD39DB" w:rsidRPr="00D43A9E">
        <w:rPr>
          <w:rFonts w:ascii="Sylfaen" w:hAnsi="Sylfaen"/>
          <w:color w:val="1A171C"/>
          <w:sz w:val="24"/>
          <w:szCs w:val="24"/>
          <w:lang w:val="ka-GE"/>
        </w:rPr>
        <w:t>ზემოქმედები</w:t>
      </w:r>
      <w:r w:rsidRPr="00D43A9E">
        <w:rPr>
          <w:rFonts w:ascii="Sylfaen" w:hAnsi="Sylfaen"/>
          <w:color w:val="1A171C"/>
          <w:sz w:val="24"/>
          <w:szCs w:val="24"/>
          <w:lang w:val="ka-GE"/>
        </w:rPr>
        <w:t xml:space="preserve">ს მინიმუმამდე დაყვანის მიზნით და სტატისტიკური ანალიზის განსახორციელებლად, წარსადგენი შედეგებისთვის რომელიც ამ ანალიზებს ექვემდებარება. ცდების პროექტი, ანალიზი, წარმოება და ანგარიშგება უნდა მოხდეს </w:t>
      </w:r>
      <w:r w:rsidRPr="00D43A9E">
        <w:rPr>
          <w:rFonts w:ascii="Sylfaen" w:hAnsi="Sylfaen"/>
          <w:sz w:val="24"/>
          <w:szCs w:val="24"/>
          <w:lang w:val="ka-GE"/>
        </w:rPr>
        <w:t>ევროპისა და ხმელთაშუა ზღვის მცენარეთა დაცვის ორგანიზაციის  (EPPO) კონკრეტული გზამკვლევები 152 და 181 -ს შესაბამისად</w:t>
      </w:r>
      <w:r w:rsidRPr="00D43A9E">
        <w:rPr>
          <w:rFonts w:ascii="Sylfaen" w:hAnsi="Sylfaen"/>
          <w:color w:val="1A171C"/>
          <w:sz w:val="24"/>
          <w:szCs w:val="24"/>
          <w:lang w:val="ka-GE"/>
        </w:rPr>
        <w:t xml:space="preserve">. ანგარიში უნდა მოიცავდეს მონაცემთა დეტალურ და კრიტიკულ შეფასებას. </w:t>
      </w:r>
    </w:p>
    <w:p w14:paraId="0048D1FE" w14:textId="6AF3628D"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04ACB447" w14:textId="4E3FED38"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აღნიშნული ცდები უნდა განხორციელდეს კონკრეტული EPPO-</w:t>
      </w:r>
      <w:r w:rsidRPr="00D43A9E">
        <w:rPr>
          <w:rFonts w:ascii="Sylfaen" w:hAnsi="Sylfaen"/>
          <w:sz w:val="24"/>
          <w:szCs w:val="24"/>
          <w:lang w:val="ka-GE"/>
        </w:rPr>
        <w:t xml:space="preserve">ს გზამკვლევების შესაბამისად, ხელმისაწვდომობის შემთხვევაში, ან გზამკვლევების შესაბამისად, რომელიც </w:t>
      </w:r>
      <w:r w:rsidR="00063A09" w:rsidRPr="00D43A9E">
        <w:rPr>
          <w:rFonts w:ascii="Sylfaen" w:hAnsi="Sylfaen"/>
          <w:sz w:val="24"/>
          <w:szCs w:val="24"/>
          <w:lang w:val="ka-GE"/>
        </w:rPr>
        <w:t xml:space="preserve">სულ მცირე </w:t>
      </w:r>
      <w:r w:rsidRPr="00D43A9E">
        <w:rPr>
          <w:rFonts w:ascii="Sylfaen" w:hAnsi="Sylfaen"/>
          <w:sz w:val="24"/>
          <w:szCs w:val="24"/>
          <w:lang w:val="ka-GE"/>
        </w:rPr>
        <w:t xml:space="preserve"> აკმაყოფილებს შესაბამისი </w:t>
      </w:r>
      <w:r w:rsidRPr="00D43A9E">
        <w:rPr>
          <w:rFonts w:ascii="Sylfaen" w:hAnsi="Sylfaen"/>
          <w:color w:val="1A171C"/>
          <w:sz w:val="24"/>
          <w:szCs w:val="24"/>
          <w:lang w:val="ka-GE"/>
        </w:rPr>
        <w:t xml:space="preserve">EPPO </w:t>
      </w:r>
      <w:r w:rsidRPr="00D43A9E">
        <w:rPr>
          <w:rFonts w:ascii="Sylfaen" w:hAnsi="Sylfaen"/>
          <w:sz w:val="24"/>
          <w:szCs w:val="24"/>
          <w:lang w:val="ka-GE"/>
        </w:rPr>
        <w:t xml:space="preserve">გზამკვლევების მოთხოვნებს.    </w:t>
      </w:r>
      <w:r w:rsidRPr="00D43A9E">
        <w:rPr>
          <w:rFonts w:ascii="Sylfaen" w:hAnsi="Sylfaen"/>
          <w:color w:val="1A171C"/>
          <w:sz w:val="24"/>
          <w:szCs w:val="24"/>
          <w:lang w:val="ka-GE"/>
        </w:rPr>
        <w:t xml:space="preserve"> </w:t>
      </w:r>
    </w:p>
    <w:p w14:paraId="708CACD7"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უნდა განხორციელდეს ასეთი ანალიზისთვის დამახასიათებელი შედეგების სტატისტიკური ანალიზი; საჭიროების შემთხვევაში გამოყენებული ცდის </w:t>
      </w:r>
      <w:r w:rsidRPr="00D43A9E">
        <w:rPr>
          <w:rFonts w:ascii="Sylfaen" w:hAnsi="Sylfaen"/>
          <w:sz w:val="24"/>
          <w:szCs w:val="24"/>
          <w:lang w:val="ka-GE"/>
        </w:rPr>
        <w:t xml:space="preserve">გზამკვლევი </w:t>
      </w:r>
      <w:r w:rsidRPr="00D43A9E">
        <w:rPr>
          <w:rFonts w:ascii="Sylfaen" w:hAnsi="Sylfaen"/>
          <w:color w:val="1A171C"/>
          <w:sz w:val="24"/>
          <w:szCs w:val="24"/>
          <w:lang w:val="ka-GE"/>
        </w:rPr>
        <w:t xml:space="preserve">ადაპტირებული უნდა იყოს ასეთი ანალიზის ჩატარებას. </w:t>
      </w:r>
    </w:p>
    <w:p w14:paraId="5FCFAC82"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267B5C8D" w14:textId="3F6F1301" w:rsidR="009D57BA" w:rsidRPr="00D43A9E" w:rsidRDefault="00897200"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8.</w:t>
      </w:r>
      <w:r w:rsidR="009D57BA" w:rsidRPr="00D43A9E">
        <w:rPr>
          <w:rFonts w:ascii="Sylfaen" w:hAnsi="Sylfaen"/>
          <w:color w:val="1A171C"/>
          <w:sz w:val="24"/>
          <w:szCs w:val="24"/>
          <w:lang w:val="ka-GE"/>
        </w:rPr>
        <w:t xml:space="preserve"> ინფორმაცია რეზისტენტობის განვითარების ან შესაძლო განვითარების შესახებ</w:t>
      </w:r>
      <w:r w:rsidR="00475876" w:rsidRPr="00D43A9E">
        <w:rPr>
          <w:rFonts w:ascii="Sylfaen" w:hAnsi="Sylfaen"/>
          <w:color w:val="1A171C"/>
          <w:sz w:val="24"/>
          <w:szCs w:val="24"/>
          <w:lang w:val="ka-GE"/>
        </w:rPr>
        <w:t>:</w:t>
      </w:r>
    </w:p>
    <w:p w14:paraId="6CBEC185" w14:textId="169198EB" w:rsidR="009D57BA" w:rsidRPr="00D43A9E" w:rsidRDefault="00475876"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ა) </w:t>
      </w:r>
      <w:r w:rsidR="009D57BA" w:rsidRPr="00D43A9E">
        <w:rPr>
          <w:rFonts w:ascii="Sylfaen" w:hAnsi="Sylfaen"/>
          <w:color w:val="1A171C"/>
          <w:sz w:val="24"/>
          <w:szCs w:val="24"/>
          <w:lang w:val="ka-GE"/>
        </w:rPr>
        <w:t xml:space="preserve">წარსადგენია ლაბორატორიული მონაცემები და არსებობის შემთხვევაში, საველე ინფორმაცია რეზისტენტობის ან ჯვარედინი-რეზისტენტობის დადგომასთან და განვითარებასთან </w:t>
      </w:r>
      <w:r w:rsidR="009D57BA" w:rsidRPr="00D43A9E">
        <w:rPr>
          <w:rFonts w:ascii="Sylfaen" w:hAnsi="Sylfaen"/>
          <w:color w:val="1A171C"/>
          <w:sz w:val="24"/>
          <w:szCs w:val="24"/>
          <w:lang w:val="ka-GE"/>
        </w:rPr>
        <w:lastRenderedPageBreak/>
        <w:t>დაკავშირებით მავნე ორგანიზმების პოპულაციებში მოქმედი ნივთიერებების ან დაკავშირებული მოქმედი ნივთიერებების მიმართ. როდესაც ასეთ ინფორმაციას არ აქვს პირდაპირი კავშირი გამოყენებასთან , რაზეც ხდებოდა რეგისტრაციის მოთხოვნა ან განახლება (მავნე ორგანიზმების სხვადასხვა სახობები ან სხვადასხვა კულტურები), სადაც შესაძლებელია, წარსადგენია მითითებები სამიზნე პოპულაციებში რეზისტენტობის განვითარების შესახებ</w:t>
      </w:r>
      <w:r w:rsidR="00EA17EF" w:rsidRPr="00D43A9E">
        <w:rPr>
          <w:rFonts w:ascii="Sylfaen" w:hAnsi="Sylfaen"/>
          <w:color w:val="1A171C"/>
          <w:sz w:val="24"/>
          <w:szCs w:val="24"/>
          <w:lang w:val="ka-GE"/>
        </w:rPr>
        <w:t>;</w:t>
      </w:r>
      <w:r w:rsidR="00F31704" w:rsidRPr="00D43A9E">
        <w:rPr>
          <w:rFonts w:ascii="Sylfaen" w:hAnsi="Sylfaen"/>
          <w:color w:val="1A171C"/>
          <w:sz w:val="24"/>
          <w:szCs w:val="24"/>
          <w:lang w:val="ka-GE"/>
        </w:rPr>
        <w:t xml:space="preserve"> </w:t>
      </w:r>
    </w:p>
    <w:p w14:paraId="6D1302AD" w14:textId="77777777" w:rsidR="009D57BA" w:rsidRPr="00D43A9E" w:rsidRDefault="00475876"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ბ) </w:t>
      </w:r>
      <w:r w:rsidR="009D57BA" w:rsidRPr="00D43A9E">
        <w:rPr>
          <w:rFonts w:ascii="Sylfaen" w:hAnsi="Sylfaen"/>
          <w:color w:val="1A171C"/>
          <w:sz w:val="24"/>
          <w:szCs w:val="24"/>
          <w:lang w:val="ka-GE"/>
        </w:rPr>
        <w:t xml:space="preserve">იმ შემთხვევაში, თუ არსებობს მტკიცებულება ან ინფორმაცია, კომერციული გამოყენებისას რეზისტენტობის განვითარების ალბათობაზე, წარსადგენია მტკიცებულება აღნიშნული მავნე ორგანიზმის პოპულაციის მგრძნობელობასთან დაკავშირებით მცენარეთა დაცვის საშუალების მიმართ. ასეთ შემთხვევაში მართვის სტრატეგია სამიზნე სახეობებში მიმართული უნდა იყოს რეზისტენტობის განვითარების ალბათობის მინიმუმამდე დაყვანაზე. </w:t>
      </w:r>
    </w:p>
    <w:p w14:paraId="0D5A8E54"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7C47AF08" w14:textId="7E665F5F" w:rsidR="009D57BA" w:rsidRPr="00D43A9E" w:rsidRDefault="00475876"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9. </w:t>
      </w:r>
      <w:r w:rsidR="00FD39DB" w:rsidRPr="00D43A9E">
        <w:rPr>
          <w:rFonts w:ascii="Sylfaen" w:hAnsi="Sylfaen"/>
          <w:color w:val="1A171C"/>
          <w:sz w:val="24"/>
          <w:szCs w:val="24"/>
          <w:lang w:val="ka-GE"/>
        </w:rPr>
        <w:t>ზემოქმედება</w:t>
      </w:r>
      <w:r w:rsidR="009D57BA" w:rsidRPr="00D43A9E">
        <w:rPr>
          <w:rFonts w:ascii="Sylfaen" w:hAnsi="Sylfaen"/>
          <w:color w:val="1A171C"/>
          <w:sz w:val="24"/>
          <w:szCs w:val="24"/>
          <w:lang w:val="ka-GE"/>
        </w:rPr>
        <w:t xml:space="preserve"> დამუშავებული მცენარეების მოსავალზე ან მცენარეული პროდუქტების ხარისხზე და/ან რაოდენობაზე</w:t>
      </w:r>
      <w:r w:rsidRPr="00D43A9E">
        <w:rPr>
          <w:rFonts w:ascii="Sylfaen" w:hAnsi="Sylfaen"/>
          <w:color w:val="1A171C"/>
          <w:sz w:val="24"/>
          <w:szCs w:val="24"/>
          <w:lang w:val="ka-GE"/>
        </w:rPr>
        <w:t>:</w:t>
      </w:r>
    </w:p>
    <w:p w14:paraId="6512ADD4" w14:textId="328FA032" w:rsidR="009D57BA" w:rsidRPr="00D43A9E" w:rsidRDefault="00475876" w:rsidP="008D5DF7">
      <w:pPr>
        <w:autoSpaceDE w:val="0"/>
        <w:autoSpaceDN w:val="0"/>
        <w:adjustRightInd w:val="0"/>
        <w:spacing w:after="0" w:line="288" w:lineRule="auto"/>
        <w:ind w:left="-720"/>
        <w:jc w:val="both"/>
        <w:rPr>
          <w:rFonts w:ascii="Sylfaen" w:hAnsi="Sylfaen"/>
          <w:i/>
          <w:color w:val="1A171C"/>
          <w:sz w:val="24"/>
          <w:szCs w:val="24"/>
          <w:lang w:val="ka-GE"/>
        </w:rPr>
      </w:pPr>
      <w:r w:rsidRPr="00D43A9E">
        <w:rPr>
          <w:rFonts w:ascii="Sylfaen" w:hAnsi="Sylfaen"/>
          <w:color w:val="1A171C"/>
          <w:sz w:val="24"/>
          <w:szCs w:val="24"/>
          <w:lang w:val="ka-GE"/>
        </w:rPr>
        <w:t xml:space="preserve">ა) </w:t>
      </w:r>
      <w:r w:rsidR="00FD39DB" w:rsidRPr="00D43A9E">
        <w:rPr>
          <w:rFonts w:ascii="Sylfaen" w:hAnsi="Sylfaen"/>
          <w:color w:val="1A171C"/>
          <w:sz w:val="24"/>
          <w:szCs w:val="24"/>
          <w:lang w:val="ka-GE"/>
        </w:rPr>
        <w:t>ზემოქმედება</w:t>
      </w:r>
      <w:r w:rsidR="009D57BA" w:rsidRPr="00D43A9E">
        <w:rPr>
          <w:rFonts w:ascii="Sylfaen" w:hAnsi="Sylfaen"/>
          <w:i/>
          <w:color w:val="1A171C"/>
          <w:sz w:val="24"/>
          <w:szCs w:val="24"/>
          <w:lang w:val="ka-GE"/>
        </w:rPr>
        <w:t xml:space="preserve"> მცენარეების ან მცენარეული პროდუქტების ხარისხზე</w:t>
      </w:r>
    </w:p>
    <w:p w14:paraId="18A39BD3" w14:textId="77777777" w:rsidR="009D57BA" w:rsidRPr="00D43A9E" w:rsidRDefault="009D57BA" w:rsidP="008D5DF7">
      <w:pPr>
        <w:autoSpaceDE w:val="0"/>
        <w:autoSpaceDN w:val="0"/>
        <w:adjustRightInd w:val="0"/>
        <w:spacing w:after="0" w:line="288" w:lineRule="auto"/>
        <w:ind w:left="-720"/>
        <w:jc w:val="both"/>
        <w:rPr>
          <w:rFonts w:ascii="Sylfaen" w:hAnsi="Sylfaen"/>
          <w:i/>
          <w:color w:val="1A171C"/>
          <w:sz w:val="24"/>
          <w:szCs w:val="24"/>
          <w:lang w:val="ka-GE"/>
        </w:rPr>
      </w:pPr>
    </w:p>
    <w:p w14:paraId="579DA027" w14:textId="77777777" w:rsidR="009D57BA" w:rsidRPr="00D43A9E" w:rsidRDefault="009D57BA"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ტესტის მიზანი</w:t>
      </w:r>
    </w:p>
    <w:p w14:paraId="5515E257" w14:textId="77777777" w:rsidR="00475876" w:rsidRPr="00D43A9E" w:rsidRDefault="00475876" w:rsidP="008D5DF7">
      <w:pPr>
        <w:autoSpaceDE w:val="0"/>
        <w:autoSpaceDN w:val="0"/>
        <w:adjustRightInd w:val="0"/>
        <w:spacing w:after="0" w:line="288" w:lineRule="auto"/>
        <w:ind w:left="-720"/>
        <w:jc w:val="both"/>
        <w:rPr>
          <w:rFonts w:ascii="Sylfaen" w:hAnsi="Sylfaen"/>
          <w:color w:val="1A171C"/>
          <w:sz w:val="24"/>
          <w:szCs w:val="24"/>
          <w:lang w:val="ka-GE"/>
        </w:rPr>
      </w:pPr>
    </w:p>
    <w:p w14:paraId="43990C35" w14:textId="77777777" w:rsidR="009D57BA" w:rsidRPr="00D43A9E" w:rsidRDefault="009D57BA"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color w:val="1A171C"/>
          <w:sz w:val="24"/>
          <w:szCs w:val="24"/>
          <w:lang w:val="ka-GE"/>
        </w:rPr>
        <w:t xml:space="preserve">ტესტმა უნდა უზრუნველყოს საკმარისი მონაცემები მცენარეთა დაცვის საშუალებით დამუშავების შემდეგ მცენარეების და მცენარეული პროდუქტების გაფუჭების ან სუნის შესაძლო წარმოქმნის ან ხარისხის სხვა ასპექტების შეფასებისთვის. </w:t>
      </w:r>
      <w:r w:rsidRPr="00D43A9E">
        <w:rPr>
          <w:rFonts w:ascii="Sylfaen" w:hAnsi="Sylfaen"/>
          <w:sz w:val="24"/>
          <w:szCs w:val="24"/>
          <w:lang w:val="ka-GE"/>
        </w:rPr>
        <w:t xml:space="preserve"> </w:t>
      </w:r>
    </w:p>
    <w:p w14:paraId="6176169B" w14:textId="77777777" w:rsidR="009D57BA" w:rsidRPr="00D43A9E" w:rsidRDefault="009D57BA" w:rsidP="008D5DF7">
      <w:pPr>
        <w:autoSpaceDE w:val="0"/>
        <w:autoSpaceDN w:val="0"/>
        <w:adjustRightInd w:val="0"/>
        <w:spacing w:after="0" w:line="288" w:lineRule="auto"/>
        <w:ind w:left="-720"/>
        <w:jc w:val="both"/>
        <w:rPr>
          <w:rFonts w:ascii="Sylfaen" w:hAnsi="Sylfaen"/>
          <w:sz w:val="24"/>
          <w:szCs w:val="24"/>
          <w:lang w:val="ka-GE"/>
        </w:rPr>
      </w:pPr>
    </w:p>
    <w:p w14:paraId="0A4E31D9" w14:textId="77777777" w:rsidR="009D57BA" w:rsidRPr="00D43A9E" w:rsidRDefault="009D57BA"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გარემოებები როდესაც საჭიროა</w:t>
      </w:r>
    </w:p>
    <w:p w14:paraId="74DAF6C5"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                                                                          </w:t>
      </w:r>
    </w:p>
    <w:p w14:paraId="0F39D277"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გამოსაკვლევია და წარსადგენია საკვებ კულტურებში გაფუჭების ან სუნის დადგომის შესაძლებლობა. თუ: </w:t>
      </w:r>
    </w:p>
    <w:p w14:paraId="384BCC1D"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4EE246CE"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-აღნიშნული პროდუქტების ბუნებამ ან მისმა გამოყენებამ შესაძლოა წარმოქმნას გაფუჭების ან სუნის წარმოქმნის რისკი; ან   </w:t>
      </w:r>
    </w:p>
    <w:p w14:paraId="59C3379C"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-სხვა პროდუქტები იმავე ან თითქმის მსგავსი მოქმედი შემადგენლობის საფუძველზე აჩვენებს გაფუჭების ან სუნის წარმოქმნის რისკს. </w:t>
      </w:r>
    </w:p>
    <w:p w14:paraId="31392F4B"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79D81EFE" w14:textId="497CD0E9"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გამოსაკვლევია და წარსადგენია მცენარეთა დაცვის საშუალების </w:t>
      </w:r>
      <w:r w:rsidR="00DC4A37" w:rsidRPr="00D43A9E">
        <w:rPr>
          <w:rFonts w:ascii="Sylfaen" w:hAnsi="Sylfaen"/>
          <w:color w:val="1A171C"/>
          <w:sz w:val="24"/>
          <w:szCs w:val="24"/>
          <w:lang w:val="ka-GE"/>
        </w:rPr>
        <w:t>ზემოქმედება</w:t>
      </w:r>
      <w:r w:rsidRPr="00D43A9E">
        <w:rPr>
          <w:rFonts w:ascii="Sylfaen" w:hAnsi="Sylfaen"/>
          <w:color w:val="1A171C"/>
          <w:sz w:val="24"/>
          <w:szCs w:val="24"/>
          <w:lang w:val="ka-GE"/>
        </w:rPr>
        <w:t xml:space="preserve"> დამუშავებული მცენარეების ან მცენარეული პროდუქტების ხარისხის სხვა ასპექტებზე.  იმ შემთხვევაში, თუ: </w:t>
      </w:r>
    </w:p>
    <w:p w14:paraId="7329F2CD"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2B549E7B" w14:textId="77777777" w:rsidR="009D57BA" w:rsidRPr="00D43A9E" w:rsidRDefault="009D57BA" w:rsidP="008D5DF7">
      <w:pPr>
        <w:pStyle w:val="ListParagraph"/>
        <w:numPr>
          <w:ilvl w:val="0"/>
          <w:numId w:val="18"/>
        </w:numPr>
        <w:autoSpaceDE w:val="0"/>
        <w:autoSpaceDN w:val="0"/>
        <w:adjustRightInd w:val="0"/>
        <w:spacing w:after="0" w:line="288" w:lineRule="auto"/>
        <w:ind w:left="-720" w:firstLine="0"/>
        <w:jc w:val="both"/>
        <w:rPr>
          <w:rFonts w:ascii="Sylfaen" w:hAnsi="Sylfaen"/>
          <w:color w:val="1A171C"/>
          <w:sz w:val="24"/>
          <w:szCs w:val="24"/>
          <w:lang w:val="ka-GE"/>
        </w:rPr>
      </w:pPr>
      <w:r w:rsidRPr="00D43A9E">
        <w:rPr>
          <w:rFonts w:ascii="Sylfaen" w:hAnsi="Sylfaen"/>
          <w:color w:val="1A171C"/>
          <w:sz w:val="24"/>
          <w:szCs w:val="24"/>
          <w:lang w:val="ka-GE"/>
        </w:rPr>
        <w:lastRenderedPageBreak/>
        <w:t xml:space="preserve">მცენარეთა დაცვის საშუალების ბუნებამ ან მისმა გამოყენებამ შესაძლოა უარყოფითი გავლენა მოახდინოს ხარისხის სხვა ასპექტებზე (მაგალითად, მცენარეთა ზრდის რეგულატორების გამოყენების შემთხვევაში მოსავლის ახლოს), ან   </w:t>
      </w:r>
    </w:p>
    <w:p w14:paraId="68509FD6" w14:textId="77777777" w:rsidR="009D57BA" w:rsidRPr="00D43A9E" w:rsidRDefault="009D57BA" w:rsidP="008D5DF7">
      <w:pPr>
        <w:pStyle w:val="ListParagraph"/>
        <w:numPr>
          <w:ilvl w:val="0"/>
          <w:numId w:val="18"/>
        </w:numPr>
        <w:autoSpaceDE w:val="0"/>
        <w:autoSpaceDN w:val="0"/>
        <w:adjustRightInd w:val="0"/>
        <w:spacing w:after="0" w:line="288" w:lineRule="auto"/>
        <w:ind w:left="-720" w:firstLine="0"/>
        <w:jc w:val="both"/>
        <w:rPr>
          <w:rFonts w:ascii="Sylfaen" w:hAnsi="Sylfaen"/>
          <w:color w:val="1A171C"/>
          <w:sz w:val="24"/>
          <w:szCs w:val="24"/>
          <w:lang w:val="ka-GE"/>
        </w:rPr>
      </w:pPr>
      <w:r w:rsidRPr="00D43A9E">
        <w:rPr>
          <w:rFonts w:ascii="Sylfaen" w:hAnsi="Sylfaen"/>
          <w:color w:val="1A171C"/>
          <w:sz w:val="24"/>
          <w:szCs w:val="24"/>
          <w:lang w:val="ka-GE"/>
        </w:rPr>
        <w:t xml:space="preserve">სხვა პროდუქტები იმავე ან თითქმის მსგავსი მოქმედი შემადგენლობის საფუძველზე აჩვენებს ხარისხზე უარყოფით ზემოქმედებას.   </w:t>
      </w:r>
    </w:p>
    <w:p w14:paraId="7810B5B2"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34176F84" w14:textId="4821743C"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ტესტი უნდა ჩატარდეს თავდაპირველად ძირითად კულტურებზე, რომელზეც გამოყენებულ უნდა იქნას მცენარეთა დაცვის საშუალება, ორჯერ მეტი დოზით და შესაბამის შემთხვევაში დამუშავების მთავარი მეთოდების გამოყენებით.  </w:t>
      </w:r>
      <w:r w:rsidR="00DC4A37" w:rsidRPr="00D43A9E">
        <w:rPr>
          <w:rFonts w:ascii="Sylfaen" w:hAnsi="Sylfaen"/>
          <w:color w:val="1A171C"/>
          <w:sz w:val="24"/>
          <w:szCs w:val="24"/>
          <w:lang w:val="ka-GE"/>
        </w:rPr>
        <w:t>ზემოქმედები</w:t>
      </w:r>
      <w:r w:rsidRPr="00D43A9E">
        <w:rPr>
          <w:rFonts w:ascii="Sylfaen" w:hAnsi="Sylfaen"/>
          <w:color w:val="1A171C"/>
          <w:sz w:val="24"/>
          <w:szCs w:val="24"/>
          <w:lang w:val="ka-GE"/>
        </w:rPr>
        <w:t xml:space="preserve">ს გამოვლენის შემთხვევაში საჭიროა ტესტის ჩატარება  ჩვეულებრივი ხარჯვის ნორმით. </w:t>
      </w:r>
    </w:p>
    <w:p w14:paraId="021DEC8E"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55471F4A" w14:textId="305B260E"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სხვა კულტურებზე საჭირო გამოკვლევის ფარგლები დამოკიდებულია უკვე შემოწმებული ძირითადი კულტურების მსგავსების ხარისხზე, აღნიშნული ძირითადი კულტურების შესახებ მონაცემების რაოდენობაზე და ხარისხზე და იმაზე რამდენად მსგავსია მცენარეთა დაცვის საშუალების გამოყენების ფორმა და კულტურების დამუშავების მეთოდები.  ზოგადად საკმარისია ტესტის ჩატარება რეგისტრირებული  მთავარი ტიპის პროდუქტზე</w:t>
      </w:r>
      <w:r w:rsidR="00F31704" w:rsidRPr="00D43A9E">
        <w:rPr>
          <w:rFonts w:ascii="Sylfaen" w:hAnsi="Sylfaen"/>
          <w:color w:val="1A171C"/>
          <w:sz w:val="24"/>
          <w:szCs w:val="24"/>
          <w:lang w:val="ka-GE"/>
        </w:rPr>
        <w:t xml:space="preserve">.  </w:t>
      </w:r>
    </w:p>
    <w:p w14:paraId="33CFBED4" w14:textId="77777777" w:rsidR="00F31704" w:rsidRPr="00D43A9E" w:rsidRDefault="00F31704" w:rsidP="008D5DF7">
      <w:pPr>
        <w:autoSpaceDE w:val="0"/>
        <w:autoSpaceDN w:val="0"/>
        <w:adjustRightInd w:val="0"/>
        <w:spacing w:after="0" w:line="288" w:lineRule="auto"/>
        <w:ind w:left="-720"/>
        <w:jc w:val="both"/>
        <w:rPr>
          <w:rFonts w:ascii="Sylfaen" w:hAnsi="Sylfaen"/>
          <w:color w:val="1A171C"/>
          <w:sz w:val="24"/>
          <w:szCs w:val="24"/>
          <w:lang w:val="ka-GE"/>
        </w:rPr>
      </w:pPr>
    </w:p>
    <w:p w14:paraId="24883C44" w14:textId="102E762B" w:rsidR="009D57BA" w:rsidRPr="00D43A9E" w:rsidRDefault="00475876" w:rsidP="008D5DF7">
      <w:pPr>
        <w:autoSpaceDE w:val="0"/>
        <w:autoSpaceDN w:val="0"/>
        <w:adjustRightInd w:val="0"/>
        <w:spacing w:after="0" w:line="288" w:lineRule="auto"/>
        <w:ind w:left="-720"/>
        <w:jc w:val="both"/>
        <w:rPr>
          <w:rFonts w:ascii="Sylfaen" w:hAnsi="Sylfaen"/>
          <w:i/>
          <w:color w:val="1A171C"/>
          <w:sz w:val="24"/>
          <w:szCs w:val="24"/>
          <w:lang w:val="ka-GE"/>
        </w:rPr>
      </w:pPr>
      <w:r w:rsidRPr="00D43A9E">
        <w:rPr>
          <w:rFonts w:ascii="Sylfaen" w:hAnsi="Sylfaen"/>
          <w:color w:val="1A171C"/>
          <w:sz w:val="24"/>
          <w:szCs w:val="24"/>
          <w:lang w:val="ka-GE"/>
        </w:rPr>
        <w:t>ბ)</w:t>
      </w:r>
      <w:r w:rsidR="009D57BA" w:rsidRPr="00D43A9E">
        <w:rPr>
          <w:rFonts w:ascii="Sylfaen" w:hAnsi="Sylfaen"/>
          <w:color w:val="1A171C"/>
          <w:sz w:val="24"/>
          <w:szCs w:val="24"/>
          <w:lang w:val="ka-GE"/>
        </w:rPr>
        <w:t xml:space="preserve">  </w:t>
      </w:r>
      <w:r w:rsidR="00DC4A37" w:rsidRPr="00D43A9E">
        <w:rPr>
          <w:rFonts w:ascii="Sylfaen" w:hAnsi="Sylfaen"/>
          <w:i/>
          <w:color w:val="1A171C"/>
          <w:sz w:val="24"/>
          <w:szCs w:val="24"/>
          <w:lang w:val="ka-GE"/>
        </w:rPr>
        <w:t>ზემოქმედება</w:t>
      </w:r>
      <w:r w:rsidR="009D57BA" w:rsidRPr="00D43A9E">
        <w:rPr>
          <w:rFonts w:ascii="Sylfaen" w:hAnsi="Sylfaen"/>
          <w:i/>
          <w:color w:val="1A171C"/>
          <w:sz w:val="24"/>
          <w:szCs w:val="24"/>
          <w:lang w:val="ka-GE"/>
        </w:rPr>
        <w:t xml:space="preserve"> ტრანსფორმაციის პროცესებზე</w:t>
      </w:r>
      <w:r w:rsidRPr="00D43A9E">
        <w:rPr>
          <w:rFonts w:ascii="Sylfaen" w:hAnsi="Sylfaen"/>
          <w:i/>
          <w:color w:val="1A171C"/>
          <w:sz w:val="24"/>
          <w:szCs w:val="24"/>
          <w:lang w:val="ka-GE"/>
        </w:rPr>
        <w:t>:</w:t>
      </w:r>
    </w:p>
    <w:p w14:paraId="197CC323" w14:textId="77777777" w:rsidR="009D57BA" w:rsidRPr="00D43A9E" w:rsidRDefault="009D57BA" w:rsidP="008D5DF7">
      <w:pPr>
        <w:autoSpaceDE w:val="0"/>
        <w:autoSpaceDN w:val="0"/>
        <w:adjustRightInd w:val="0"/>
        <w:spacing w:after="0" w:line="288" w:lineRule="auto"/>
        <w:ind w:left="-720"/>
        <w:jc w:val="both"/>
        <w:rPr>
          <w:rFonts w:ascii="Sylfaen" w:hAnsi="Sylfaen"/>
          <w:i/>
          <w:color w:val="1A171C"/>
          <w:sz w:val="24"/>
          <w:szCs w:val="24"/>
          <w:lang w:val="ka-GE"/>
        </w:rPr>
      </w:pPr>
    </w:p>
    <w:p w14:paraId="6256E5A9" w14:textId="3ED3F16E" w:rsidR="009D57BA" w:rsidRPr="00D43A9E" w:rsidRDefault="003D42EF"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ტესტ</w:t>
      </w:r>
      <w:r w:rsidR="009D57BA" w:rsidRPr="00D43A9E">
        <w:rPr>
          <w:rFonts w:ascii="Sylfaen" w:hAnsi="Sylfaen"/>
          <w:b/>
          <w:color w:val="1A171C"/>
          <w:sz w:val="24"/>
          <w:szCs w:val="24"/>
          <w:lang w:val="ka-GE"/>
        </w:rPr>
        <w:t>ის მიზანი</w:t>
      </w:r>
    </w:p>
    <w:p w14:paraId="3AB57D54" w14:textId="641ACEAF" w:rsidR="009D57BA" w:rsidRPr="00D43A9E" w:rsidRDefault="003D42EF"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ტესტმა</w:t>
      </w:r>
      <w:r w:rsidR="009D57BA" w:rsidRPr="00D43A9E">
        <w:rPr>
          <w:rFonts w:ascii="Sylfaen" w:hAnsi="Sylfaen"/>
          <w:color w:val="1A171C"/>
          <w:sz w:val="24"/>
          <w:szCs w:val="24"/>
          <w:lang w:val="ka-GE"/>
        </w:rPr>
        <w:t xml:space="preserve"> უნდა უზრუნველყოს საკმარისი მონაცემები მცენარეთა დაცვის საშუალებით დამუშავების შემდეგ ტრანსფორმაციის პროცესებზე ან მათი პროდუქტების ხარისხზე უარყოფითი </w:t>
      </w:r>
      <w:r w:rsidR="00DC4A37" w:rsidRPr="00D43A9E">
        <w:rPr>
          <w:rFonts w:ascii="Sylfaen" w:hAnsi="Sylfaen"/>
          <w:color w:val="1A171C"/>
          <w:sz w:val="24"/>
          <w:szCs w:val="24"/>
          <w:lang w:val="ka-GE"/>
        </w:rPr>
        <w:t>ზემოქმედები</w:t>
      </w:r>
      <w:r w:rsidR="009D57BA" w:rsidRPr="00D43A9E">
        <w:rPr>
          <w:rFonts w:ascii="Sylfaen" w:hAnsi="Sylfaen"/>
          <w:color w:val="1A171C"/>
          <w:sz w:val="24"/>
          <w:szCs w:val="24"/>
          <w:lang w:val="ka-GE"/>
        </w:rPr>
        <w:t xml:space="preserve">ს შესაძლო დადგომის შესაფასებლად. </w:t>
      </w:r>
    </w:p>
    <w:p w14:paraId="5F95DFCC"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13B77E9D" w14:textId="77777777" w:rsidR="009D57BA" w:rsidRPr="00D43A9E" w:rsidRDefault="009D57BA"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გარემოებები, როდესაც საჭიროა</w:t>
      </w:r>
    </w:p>
    <w:p w14:paraId="0180F6ED"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4B8D83D1" w14:textId="3F47C69B"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იმ შემთხვევაში, თუ დამუშავებული მცენარეები ან მცენარეული პროდუქტები განკუთვნილია ტრანსფორმაციის პროცესში გამოყენებისთვის, როგორიცაა ღვინის წარმოება, ლუდის მოხარშვა ან პურის წარმოება და როდესაც მოსავლის აღებისას ნარჩენი რაოდენობებია წარმოდგენილი, გამოსაკვლევი და წარსადგენია უარყოფითი </w:t>
      </w:r>
      <w:r w:rsidR="00DC4A37" w:rsidRPr="00D43A9E">
        <w:rPr>
          <w:rFonts w:ascii="Sylfaen" w:hAnsi="Sylfaen"/>
          <w:color w:val="1A171C"/>
          <w:sz w:val="24"/>
          <w:szCs w:val="24"/>
          <w:lang w:val="ka-GE"/>
        </w:rPr>
        <w:t>ზემოქმედები</w:t>
      </w:r>
      <w:r w:rsidRPr="00D43A9E">
        <w:rPr>
          <w:rFonts w:ascii="Sylfaen" w:hAnsi="Sylfaen"/>
          <w:color w:val="1A171C"/>
          <w:sz w:val="24"/>
          <w:szCs w:val="24"/>
          <w:lang w:val="ka-GE"/>
        </w:rPr>
        <w:t xml:space="preserve">ს დადგომის შესაძლებლობა, თუ:     </w:t>
      </w:r>
    </w:p>
    <w:p w14:paraId="0F06B8BB"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0FE987AC" w14:textId="77777777" w:rsidR="009D57BA" w:rsidRPr="00D43A9E" w:rsidRDefault="009D57BA" w:rsidP="008D5DF7">
      <w:pPr>
        <w:pStyle w:val="ListParagraph"/>
        <w:numPr>
          <w:ilvl w:val="0"/>
          <w:numId w:val="18"/>
        </w:numPr>
        <w:autoSpaceDE w:val="0"/>
        <w:autoSpaceDN w:val="0"/>
        <w:adjustRightInd w:val="0"/>
        <w:spacing w:after="0" w:line="288" w:lineRule="auto"/>
        <w:ind w:left="-720" w:firstLine="0"/>
        <w:jc w:val="both"/>
        <w:rPr>
          <w:rFonts w:ascii="Sylfaen" w:hAnsi="Sylfaen"/>
          <w:color w:val="1A171C"/>
          <w:sz w:val="24"/>
          <w:szCs w:val="24"/>
          <w:lang w:val="ka-GE"/>
        </w:rPr>
      </w:pPr>
      <w:r w:rsidRPr="00D43A9E">
        <w:rPr>
          <w:rFonts w:ascii="Sylfaen" w:hAnsi="Sylfaen"/>
          <w:color w:val="1A171C"/>
          <w:sz w:val="24"/>
          <w:szCs w:val="24"/>
          <w:lang w:val="ka-GE"/>
        </w:rPr>
        <w:t xml:space="preserve">არსებობს იმის ნიშნები, რომ მცენარეთა დაცვის საშუალების გამოყენებამ შესაძლოა გავლენა მოახდინოს აღნიშნულ პროცესებზე (მაგალითად მცენარეთა ზრდის რეგულატორების ან ფუნგიციდების გამოყენების შემთხვევაში მოსავლის აღების სიახლოვეს) ან </w:t>
      </w:r>
    </w:p>
    <w:p w14:paraId="0D068BA2" w14:textId="77777777" w:rsidR="009D57BA" w:rsidRPr="00D43A9E" w:rsidRDefault="009D57BA" w:rsidP="008D5DF7">
      <w:pPr>
        <w:pStyle w:val="ListParagraph"/>
        <w:numPr>
          <w:ilvl w:val="0"/>
          <w:numId w:val="18"/>
        </w:numPr>
        <w:autoSpaceDE w:val="0"/>
        <w:autoSpaceDN w:val="0"/>
        <w:adjustRightInd w:val="0"/>
        <w:spacing w:after="0" w:line="288" w:lineRule="auto"/>
        <w:ind w:left="-720" w:firstLine="0"/>
        <w:jc w:val="both"/>
        <w:rPr>
          <w:rFonts w:ascii="Sylfaen" w:hAnsi="Sylfaen"/>
          <w:color w:val="1A171C"/>
          <w:sz w:val="24"/>
          <w:szCs w:val="24"/>
          <w:lang w:val="ka-GE"/>
        </w:rPr>
      </w:pPr>
      <w:r w:rsidRPr="00D43A9E">
        <w:rPr>
          <w:rFonts w:ascii="Sylfaen" w:hAnsi="Sylfaen"/>
          <w:color w:val="1A171C"/>
          <w:sz w:val="24"/>
          <w:szCs w:val="24"/>
          <w:lang w:val="ka-GE"/>
        </w:rPr>
        <w:lastRenderedPageBreak/>
        <w:t xml:space="preserve">სხვა პროდუქტები იმავე ან თითქმის მსგავსი მოქმედი შემცველობის საფუძველზე აჩვენებს აღნიშნულ პროცესებზე ან მის პროდუქტებზე უარყოფით ზემოქმედებას. </w:t>
      </w:r>
    </w:p>
    <w:p w14:paraId="4F277787"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3821604B"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ზოგადად საკმარისია ტესტის ჩატარება რეგისტრირებული მთავარი ტიპის პროდუქტზე.  </w:t>
      </w:r>
    </w:p>
    <w:p w14:paraId="7377E673"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59D0B560" w14:textId="36A8D4C2" w:rsidR="009D57BA" w:rsidRPr="00D43A9E" w:rsidRDefault="00475876"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გ) </w:t>
      </w:r>
      <w:r w:rsidR="00DC4A37" w:rsidRPr="00D43A9E">
        <w:rPr>
          <w:rFonts w:ascii="Sylfaen" w:hAnsi="Sylfaen"/>
          <w:i/>
          <w:color w:val="1A171C"/>
          <w:sz w:val="24"/>
          <w:szCs w:val="24"/>
          <w:lang w:val="ka-GE"/>
        </w:rPr>
        <w:t>ზემოქმედება</w:t>
      </w:r>
      <w:r w:rsidR="009D57BA" w:rsidRPr="00D43A9E">
        <w:rPr>
          <w:rFonts w:ascii="Sylfaen" w:hAnsi="Sylfaen"/>
          <w:i/>
          <w:color w:val="1A171C"/>
          <w:sz w:val="24"/>
          <w:szCs w:val="24"/>
          <w:lang w:val="ka-GE"/>
        </w:rPr>
        <w:t xml:space="preserve"> დამუშავებული მცენარეების ან მცენარეული პროდუქტების მოსავალზე</w:t>
      </w:r>
      <w:r w:rsidRPr="00D43A9E">
        <w:rPr>
          <w:rFonts w:ascii="Sylfaen" w:hAnsi="Sylfaen"/>
          <w:i/>
          <w:color w:val="1A171C"/>
          <w:sz w:val="24"/>
          <w:szCs w:val="24"/>
          <w:lang w:val="ka-GE"/>
        </w:rPr>
        <w:t>:</w:t>
      </w:r>
    </w:p>
    <w:p w14:paraId="36CAF76C"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2382B205" w14:textId="77777777" w:rsidR="009D57BA" w:rsidRPr="00D43A9E" w:rsidRDefault="009D57BA"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ტესტის მიზანი</w:t>
      </w:r>
    </w:p>
    <w:p w14:paraId="67F41DBD"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1B25D725"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ტესტმა უნდა უზრუნველყოს საკმარისი მონაცემები მცენარეთა დაცვის საშუალების ეფექტურობის და მოსავლის შემცირების ან დამუშავებული მცენარეების ან მცენარეული პროდუქტების შენახვის დანაკარგების შესაძლო დადგომის შესაფასებლად. </w:t>
      </w:r>
    </w:p>
    <w:p w14:paraId="15BB671C"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516F4748" w14:textId="77777777" w:rsidR="009D57BA" w:rsidRPr="00D43A9E" w:rsidRDefault="009D57BA"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 xml:space="preserve">გარემოებები, როდესაც საჭიროა </w:t>
      </w:r>
    </w:p>
    <w:p w14:paraId="350E7225"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063DB8E1" w14:textId="495DCF06"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შესაბამის შემთხვევებში განსასაზღვრია მცენარეთა დაცვის საშუალების </w:t>
      </w:r>
      <w:r w:rsidR="00DC4A37" w:rsidRPr="00D43A9E">
        <w:rPr>
          <w:rFonts w:ascii="Sylfaen" w:hAnsi="Sylfaen"/>
          <w:color w:val="1A171C"/>
          <w:sz w:val="24"/>
          <w:szCs w:val="24"/>
          <w:lang w:val="ka-GE"/>
        </w:rPr>
        <w:t>ზემოქმედება</w:t>
      </w:r>
      <w:r w:rsidRPr="00D43A9E">
        <w:rPr>
          <w:rFonts w:ascii="Sylfaen" w:hAnsi="Sylfaen"/>
          <w:color w:val="1A171C"/>
          <w:sz w:val="24"/>
          <w:szCs w:val="24"/>
          <w:lang w:val="ka-GE"/>
        </w:rPr>
        <w:t xml:space="preserve"> დამუშავებული მცენარეული პროდუქტების მოსავალზე ან მოსავლის კომპონენტებზე. დამუშავებული მცენარეების ან მცენარეული პროდუქტების შენახვის შემთხვევაში უნდა განისაზღვროს ეფექტი მოსავალზე შენახვის შემდეგ, მათ შორის მონაცემები შენახვის ვადის შესახებ.</w:t>
      </w:r>
    </w:p>
    <w:p w14:paraId="08EA5580"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20DEC719" w14:textId="358D35B8"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აღნიშნული ინფორმაცია ჩვეულებრივ ხელმისაწვდომია </w:t>
      </w:r>
      <w:r w:rsidR="00F31704" w:rsidRPr="00D43A9E">
        <w:rPr>
          <w:rFonts w:ascii="Sylfaen" w:hAnsi="Sylfaen"/>
          <w:color w:val="1A171C"/>
          <w:sz w:val="24"/>
          <w:szCs w:val="24"/>
          <w:lang w:val="ka-GE"/>
        </w:rPr>
        <w:t xml:space="preserve">ამ მუხლის მე-7 </w:t>
      </w:r>
      <w:r w:rsidRPr="00D43A9E">
        <w:rPr>
          <w:rFonts w:ascii="Sylfaen" w:hAnsi="Sylfaen"/>
          <w:color w:val="1A171C"/>
          <w:sz w:val="24"/>
          <w:szCs w:val="24"/>
          <w:lang w:val="ka-GE"/>
        </w:rPr>
        <w:t xml:space="preserve">პუნქტის </w:t>
      </w:r>
      <w:r w:rsidR="00F31704" w:rsidRPr="00D43A9E">
        <w:rPr>
          <w:rFonts w:ascii="Sylfaen" w:hAnsi="Sylfaen"/>
          <w:color w:val="1A171C"/>
          <w:sz w:val="24"/>
          <w:szCs w:val="24"/>
          <w:lang w:val="ka-GE"/>
        </w:rPr>
        <w:t xml:space="preserve">შესაბამისად </w:t>
      </w:r>
      <w:r w:rsidRPr="00D43A9E">
        <w:rPr>
          <w:rFonts w:ascii="Sylfaen" w:hAnsi="Sylfaen"/>
          <w:color w:val="1A171C"/>
          <w:sz w:val="24"/>
          <w:szCs w:val="24"/>
          <w:lang w:val="ka-GE"/>
        </w:rPr>
        <w:t xml:space="preserve">მოთხოვნილი ტესტებიდან. </w:t>
      </w:r>
    </w:p>
    <w:p w14:paraId="1D88DB62"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2654F527" w14:textId="229BB856" w:rsidR="009D57BA" w:rsidRPr="00D43A9E" w:rsidRDefault="00475876" w:rsidP="008D5DF7">
      <w:pPr>
        <w:autoSpaceDE w:val="0"/>
        <w:autoSpaceDN w:val="0"/>
        <w:adjustRightInd w:val="0"/>
        <w:spacing w:after="0" w:line="288" w:lineRule="auto"/>
        <w:ind w:left="-720"/>
        <w:jc w:val="both"/>
        <w:rPr>
          <w:rFonts w:ascii="Sylfaen" w:hAnsi="Sylfaen"/>
          <w:i/>
          <w:sz w:val="24"/>
          <w:szCs w:val="24"/>
          <w:lang w:val="ka-GE"/>
        </w:rPr>
      </w:pPr>
      <w:r w:rsidRPr="00D43A9E">
        <w:rPr>
          <w:rFonts w:ascii="Sylfaen" w:hAnsi="Sylfaen"/>
          <w:sz w:val="24"/>
          <w:szCs w:val="24"/>
          <w:lang w:val="ka-GE"/>
        </w:rPr>
        <w:t xml:space="preserve">10. </w:t>
      </w:r>
      <w:r w:rsidR="009D57BA" w:rsidRPr="00D43A9E">
        <w:rPr>
          <w:rFonts w:ascii="Sylfaen" w:hAnsi="Sylfaen"/>
          <w:i/>
          <w:sz w:val="24"/>
          <w:szCs w:val="24"/>
          <w:lang w:val="ka-GE"/>
        </w:rPr>
        <w:t xml:space="preserve">ფიტოტოქსიკურობა სამიზნე მცენარეებზე (მათ შორის სხვადასხვა კულტურებზე) ან სამიზნე </w:t>
      </w:r>
      <w:r w:rsidR="00E0792E" w:rsidRPr="00D43A9E">
        <w:rPr>
          <w:rFonts w:ascii="Sylfaen" w:hAnsi="Sylfaen"/>
          <w:i/>
          <w:sz w:val="24"/>
          <w:szCs w:val="24"/>
          <w:lang w:val="ka-GE"/>
        </w:rPr>
        <w:t>მცენარეულ</w:t>
      </w:r>
      <w:r w:rsidR="009D57BA" w:rsidRPr="00D43A9E">
        <w:rPr>
          <w:rFonts w:ascii="Sylfaen" w:hAnsi="Sylfaen"/>
          <w:i/>
          <w:sz w:val="24"/>
          <w:szCs w:val="24"/>
          <w:lang w:val="ka-GE"/>
        </w:rPr>
        <w:t xml:space="preserve"> პროდუქტებზე</w:t>
      </w:r>
      <w:r w:rsidRPr="00D43A9E">
        <w:rPr>
          <w:rFonts w:ascii="Sylfaen" w:hAnsi="Sylfaen"/>
          <w:i/>
          <w:sz w:val="24"/>
          <w:szCs w:val="24"/>
          <w:lang w:val="ka-GE"/>
        </w:rPr>
        <w:t>:</w:t>
      </w:r>
    </w:p>
    <w:p w14:paraId="244D95A3" w14:textId="77777777" w:rsidR="00475876"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 </w:t>
      </w:r>
    </w:p>
    <w:p w14:paraId="4F725818" w14:textId="77777777" w:rsidR="009D57BA" w:rsidRPr="00D43A9E" w:rsidRDefault="009D57BA"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ტესტის მიზანი</w:t>
      </w:r>
    </w:p>
    <w:p w14:paraId="70AA6E4D"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55567B27"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ტესტი უნდა გვაწვდიდეს საკმარის მონაცემებს მცენარეთა დაცვის საშუალების ეფექტურობის და მცენარეთა დაცვის საშუალებით დამუშავების შემდეგ ფიტოტოქსიკურობის შესაძლო განვითარების შეფასებისთვის. </w:t>
      </w:r>
      <w:r w:rsidRPr="00D43A9E">
        <w:rPr>
          <w:rFonts w:ascii="Sylfaen" w:hAnsi="Sylfaen"/>
          <w:sz w:val="24"/>
          <w:szCs w:val="24"/>
          <w:lang w:val="ka-GE"/>
        </w:rPr>
        <w:t xml:space="preserve"> </w:t>
      </w:r>
    </w:p>
    <w:p w14:paraId="71BF78AE"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5985B288" w14:textId="77777777" w:rsidR="009D57BA" w:rsidRPr="00D43A9E" w:rsidRDefault="009D57BA"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გარემოებები, როდესაც საჭიროა</w:t>
      </w:r>
    </w:p>
    <w:p w14:paraId="791EE70A"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59F0FBDD" w14:textId="29F4E2E3"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ჰერბიციდებისთვის და სხვა მცენარეთა დაცვის საშუალებებისთვის რომელზეც უარყოფითი ზემოქმედებები, თუმცა დროებითი, იქნა გამოვლენილი</w:t>
      </w:r>
      <w:r w:rsidR="00F23A01" w:rsidRPr="00D43A9E">
        <w:rPr>
          <w:rFonts w:ascii="Sylfaen" w:hAnsi="Sylfaen"/>
          <w:color w:val="1A171C"/>
          <w:sz w:val="24"/>
          <w:szCs w:val="24"/>
          <w:lang w:val="ka-GE"/>
        </w:rPr>
        <w:t xml:space="preserve"> ამ მუხლის</w:t>
      </w:r>
      <w:r w:rsidRPr="00D43A9E">
        <w:rPr>
          <w:rFonts w:ascii="Sylfaen" w:hAnsi="Sylfaen"/>
          <w:color w:val="1A171C"/>
          <w:sz w:val="24"/>
          <w:szCs w:val="24"/>
          <w:lang w:val="ka-GE"/>
        </w:rPr>
        <w:t xml:space="preserve"> </w:t>
      </w:r>
      <w:r w:rsidR="00F23A01" w:rsidRPr="00D43A9E">
        <w:rPr>
          <w:rFonts w:ascii="Sylfaen" w:hAnsi="Sylfaen"/>
          <w:color w:val="1A171C"/>
          <w:sz w:val="24"/>
          <w:szCs w:val="24"/>
          <w:lang w:val="ka-GE"/>
        </w:rPr>
        <w:t xml:space="preserve">მე-7 პუნქტის </w:t>
      </w:r>
      <w:r w:rsidRPr="00D43A9E">
        <w:rPr>
          <w:rFonts w:ascii="Sylfaen" w:hAnsi="Sylfaen"/>
          <w:color w:val="1A171C"/>
          <w:sz w:val="24"/>
          <w:szCs w:val="24"/>
          <w:lang w:val="ka-GE"/>
        </w:rPr>
        <w:t xml:space="preserve">შესაბამისად ჩატარებული ცდების დროს, უნდა განისაზღვროს შერჩევის ზღვარი სამიზნე კულტურებზე იმ დოზით, რომელიც ორჯერ აღემატება ხარჯვის ნორმას. მნიშვნელოვანი ფიტოტოქსიკური </w:t>
      </w:r>
      <w:r w:rsidR="00C12C22" w:rsidRPr="00D43A9E">
        <w:rPr>
          <w:rFonts w:ascii="Sylfaen" w:hAnsi="Sylfaen"/>
          <w:color w:val="1A171C"/>
          <w:sz w:val="24"/>
          <w:szCs w:val="24"/>
          <w:lang w:val="ka-GE"/>
        </w:rPr>
        <w:t>ზემოქმედები</w:t>
      </w:r>
      <w:r w:rsidRPr="00D43A9E">
        <w:rPr>
          <w:rFonts w:ascii="Sylfaen" w:hAnsi="Sylfaen"/>
          <w:color w:val="1A171C"/>
          <w:sz w:val="24"/>
          <w:szCs w:val="24"/>
          <w:lang w:val="ka-GE"/>
        </w:rPr>
        <w:t>ს გამოვლენის შემთხვევაში ასევე გამოსაკვლევია გამოყენების შუალედური ხარჯვის ნორმა</w:t>
      </w:r>
      <w:r w:rsidR="00F31704" w:rsidRPr="00D43A9E">
        <w:rPr>
          <w:rFonts w:ascii="Sylfaen" w:hAnsi="Sylfaen"/>
          <w:color w:val="1A171C"/>
          <w:sz w:val="24"/>
          <w:szCs w:val="24"/>
          <w:lang w:val="ka-GE"/>
        </w:rPr>
        <w:t xml:space="preserve">.   </w:t>
      </w:r>
    </w:p>
    <w:p w14:paraId="1BCAD4C5" w14:textId="78C8E7D9"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უარყოფითი </w:t>
      </w:r>
      <w:r w:rsidR="00C12C22" w:rsidRPr="00D43A9E">
        <w:rPr>
          <w:rFonts w:ascii="Sylfaen" w:hAnsi="Sylfaen"/>
          <w:color w:val="1A171C"/>
          <w:sz w:val="24"/>
          <w:szCs w:val="24"/>
          <w:lang w:val="ka-GE"/>
        </w:rPr>
        <w:t>ზემოქმედები</w:t>
      </w:r>
      <w:r w:rsidRPr="00D43A9E">
        <w:rPr>
          <w:rFonts w:ascii="Sylfaen" w:hAnsi="Sylfaen"/>
          <w:color w:val="1A171C"/>
          <w:sz w:val="24"/>
          <w:szCs w:val="24"/>
          <w:lang w:val="ka-GE"/>
        </w:rPr>
        <w:t>ს გამოვლენის შემთხვევაში, მაგრამ ის უმნიშველოა გამოყენების სარგებელთან შედარებით ან დროებითია, მტკიცებულებები საჭიროა ასეთი განცხადების დასადასტურებლად. საჭიროების შემთხვევაში წარსადგენია  მოსავლიანობის გამოთვლები</w:t>
      </w:r>
      <w:r w:rsidR="00F31704" w:rsidRPr="00D43A9E">
        <w:rPr>
          <w:rFonts w:ascii="Sylfaen" w:hAnsi="Sylfaen"/>
          <w:color w:val="1A171C"/>
          <w:sz w:val="24"/>
          <w:szCs w:val="24"/>
          <w:lang w:val="ka-GE"/>
        </w:rPr>
        <w:t xml:space="preserve">. </w:t>
      </w:r>
    </w:p>
    <w:p w14:paraId="7CFC5867" w14:textId="77777777" w:rsidR="00F31704" w:rsidRPr="00D43A9E" w:rsidRDefault="00F31704" w:rsidP="008D5DF7">
      <w:pPr>
        <w:autoSpaceDE w:val="0"/>
        <w:autoSpaceDN w:val="0"/>
        <w:adjustRightInd w:val="0"/>
        <w:spacing w:after="0" w:line="288" w:lineRule="auto"/>
        <w:ind w:left="-720"/>
        <w:jc w:val="both"/>
        <w:rPr>
          <w:rFonts w:ascii="Sylfaen" w:hAnsi="Sylfaen"/>
          <w:color w:val="1A171C"/>
          <w:sz w:val="24"/>
          <w:szCs w:val="24"/>
          <w:lang w:val="ka-GE"/>
        </w:rPr>
      </w:pPr>
    </w:p>
    <w:p w14:paraId="4F515A7D"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მცენარეთა დაცვის საშუალების უვნებლობა ძირითადი კულტურების მთავარ კულტივირებულ სახეობებზე, რომელზეც ის არის რეკომენდებული, უნდა იქნას ნაჩვენები, მათ შორის კულტურის ზრდის ფაზები, სიძლიერე და სხვა ფაქტორები, რომელმაც შესაძლოა გავლენა მოახდინოს ზიანისადმი მიდრეკილებაზე.  </w:t>
      </w:r>
    </w:p>
    <w:p w14:paraId="7F094DD7"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საჭირო ინფორმაციის მოცულობა სხვა კულტურების შესახებ უნდა ასახავდეს მათ მსგავსებას ტესტირებულ ძირითად კულტურებთან, აღნიშნულ ძირითად კულტურებზე არსებული მონაცემების რაოდენობას და ხარისხს და მცენარეთა დაცვის საშუალების გამოყენების წესის მსგავსებას, თუ მისადაგებულია და არის მსგავსი.  საკმარისია ჩატარდეს ტესტი დარეგისტრირებული   ძირითადი ტიპური მცენარეთა დაცვის საშუალებით. </w:t>
      </w:r>
    </w:p>
    <w:p w14:paraId="22FC288B"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3EAC24A7"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თუ ეტიკეტზე მითითებულია მცენარეთა დაცვის საშუალების სხვა მცენარეთა დაცვის საშუალებასთან ერთად გამოყენების რეკომენდაცია, ეს პუნქტი გავრცელდება ნარევზე.  </w:t>
      </w:r>
    </w:p>
    <w:p w14:paraId="6D06F16F" w14:textId="77777777" w:rsidR="009D57BA" w:rsidRPr="00D43A9E" w:rsidRDefault="009D57BA" w:rsidP="008D5DF7">
      <w:pPr>
        <w:autoSpaceDE w:val="0"/>
        <w:autoSpaceDN w:val="0"/>
        <w:adjustRightInd w:val="0"/>
        <w:spacing w:after="0" w:line="288" w:lineRule="auto"/>
        <w:ind w:left="-720"/>
        <w:jc w:val="both"/>
        <w:rPr>
          <w:rFonts w:ascii="Sylfaen" w:hAnsi="Sylfaen"/>
          <w:i/>
          <w:color w:val="1A171C"/>
          <w:sz w:val="24"/>
          <w:szCs w:val="24"/>
          <w:lang w:val="ka-GE"/>
        </w:rPr>
      </w:pPr>
      <w:r w:rsidRPr="00D43A9E">
        <w:rPr>
          <w:rFonts w:ascii="Sylfaen" w:hAnsi="Sylfaen"/>
          <w:i/>
          <w:color w:val="1A171C"/>
          <w:sz w:val="24"/>
          <w:szCs w:val="24"/>
          <w:lang w:val="ka-GE"/>
        </w:rPr>
        <w:t>ტესტის გზამკვლევი</w:t>
      </w:r>
    </w:p>
    <w:p w14:paraId="3E691634"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60858B80" w14:textId="1F51259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დაკვირვებები ტესტირებისას ფიტოტოქსიკურობაზე მიმდინარეობს  </w:t>
      </w:r>
      <w:r w:rsidR="00F23A01" w:rsidRPr="00D43A9E">
        <w:rPr>
          <w:rFonts w:ascii="Sylfaen" w:hAnsi="Sylfaen"/>
          <w:color w:val="1A171C"/>
          <w:sz w:val="24"/>
          <w:szCs w:val="24"/>
          <w:lang w:val="ka-GE"/>
        </w:rPr>
        <w:t xml:space="preserve">ამ მუხლის მე-7 პუნქტის </w:t>
      </w:r>
      <w:r w:rsidR="00F31704" w:rsidRPr="00D43A9E">
        <w:rPr>
          <w:rFonts w:ascii="Sylfaen" w:hAnsi="Sylfaen"/>
          <w:color w:val="1A171C"/>
          <w:sz w:val="24"/>
          <w:szCs w:val="24"/>
          <w:lang w:val="ka-GE"/>
        </w:rPr>
        <w:t>შესაბამისად.</w:t>
      </w:r>
    </w:p>
    <w:p w14:paraId="7E4599B1"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4F262698" w14:textId="52304F11"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ფიტოტოქსიკური </w:t>
      </w:r>
      <w:r w:rsidR="00C12C22" w:rsidRPr="00D43A9E">
        <w:rPr>
          <w:rFonts w:ascii="Sylfaen" w:hAnsi="Sylfaen"/>
          <w:color w:val="1A171C"/>
          <w:sz w:val="24"/>
          <w:szCs w:val="24"/>
          <w:lang w:val="ka-GE"/>
        </w:rPr>
        <w:t>ზემოქმედები</w:t>
      </w:r>
      <w:r w:rsidRPr="00D43A9E">
        <w:rPr>
          <w:rFonts w:ascii="Sylfaen" w:hAnsi="Sylfaen"/>
          <w:color w:val="1A171C"/>
          <w:sz w:val="24"/>
          <w:szCs w:val="24"/>
          <w:lang w:val="ka-GE"/>
        </w:rPr>
        <w:t xml:space="preserve">ს გამოვლენის შემთხვევაში, ისინი უნდა ზუსტად შეფასდეს  და ჩაიწეროს ანგარიში EPPO გზამკვლევი 135 შესაბამისად ან როდესაც სარეგისტრაციო ორგანო ამგვარად მოითხოვს. </w:t>
      </w:r>
    </w:p>
    <w:p w14:paraId="05A36279"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680579D8"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lastRenderedPageBreak/>
        <w:t xml:space="preserve">ჩასატარებელია შედეგების სტატისტიკური ანალიზი, ამ ანალიზს დაქვემდებარებული, საჭირობისას გამოყენებული ტესტის გზამკვლევები ადაპტირებული უნდა იყოს ასეთი ანალიზის ჩასატარებლად.   </w:t>
      </w:r>
    </w:p>
    <w:p w14:paraId="35205505"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346A7CD4" w14:textId="40644AEB" w:rsidR="009D57BA" w:rsidRPr="00D43A9E" w:rsidRDefault="00475876"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color w:val="1A171C"/>
          <w:sz w:val="24"/>
          <w:szCs w:val="24"/>
          <w:lang w:val="ka-GE"/>
        </w:rPr>
        <w:t>11.</w:t>
      </w:r>
      <w:r w:rsidR="009D57BA" w:rsidRPr="00D43A9E">
        <w:rPr>
          <w:rFonts w:ascii="Sylfaen" w:hAnsi="Sylfaen"/>
          <w:color w:val="1A171C"/>
          <w:sz w:val="24"/>
          <w:szCs w:val="24"/>
          <w:lang w:val="ka-GE"/>
        </w:rPr>
        <w:t xml:space="preserve">  დაკვირვების მონაცემები სხვა არასასურველი ან გაუთვალისწინებელი გვერდითი </w:t>
      </w:r>
      <w:r w:rsidR="00107A0B" w:rsidRPr="00D43A9E">
        <w:rPr>
          <w:rFonts w:ascii="Sylfaen" w:hAnsi="Sylfaen"/>
          <w:color w:val="1A171C"/>
          <w:sz w:val="24"/>
          <w:szCs w:val="24"/>
          <w:lang w:val="ka-GE"/>
        </w:rPr>
        <w:t>ზემოქმედები</w:t>
      </w:r>
      <w:r w:rsidR="009D57BA" w:rsidRPr="00D43A9E">
        <w:rPr>
          <w:rFonts w:ascii="Sylfaen" w:hAnsi="Sylfaen"/>
          <w:color w:val="1A171C"/>
          <w:sz w:val="24"/>
          <w:szCs w:val="24"/>
          <w:lang w:val="ka-GE"/>
        </w:rPr>
        <w:t>ს შესახებ; მაგალითად სასარგებლო და სხვა არასამიზნე ორგანიზმებზე, შემდგომ კულტურებზე, სხვა მცენარეებზე ან დამუშავებული მცენარეების ნაწილებზე, რომელიც გამოყენებულ უნდა იქნას გამრავლებისთვის, (მაგალითად თესლები, ბოლქვები, ყლორტები</w:t>
      </w:r>
      <w:r w:rsidRPr="00D43A9E">
        <w:rPr>
          <w:rFonts w:ascii="Sylfaen" w:hAnsi="Sylfaen"/>
          <w:color w:val="1A171C"/>
          <w:sz w:val="24"/>
          <w:szCs w:val="24"/>
          <w:lang w:val="ka-GE"/>
        </w:rPr>
        <w:t>):</w:t>
      </w:r>
    </w:p>
    <w:p w14:paraId="7443ACF3" w14:textId="77777777" w:rsidR="009D57BA" w:rsidRPr="00D43A9E" w:rsidRDefault="009D57BA" w:rsidP="008D5DF7">
      <w:pPr>
        <w:autoSpaceDE w:val="0"/>
        <w:autoSpaceDN w:val="0"/>
        <w:adjustRightInd w:val="0"/>
        <w:spacing w:after="0" w:line="288" w:lineRule="auto"/>
        <w:ind w:left="-720"/>
        <w:jc w:val="both"/>
        <w:rPr>
          <w:rFonts w:ascii="Sylfaen" w:hAnsi="Sylfaen"/>
          <w:b/>
          <w:color w:val="1A171C"/>
          <w:sz w:val="24"/>
          <w:szCs w:val="24"/>
          <w:lang w:val="ka-GE"/>
        </w:rPr>
      </w:pPr>
    </w:p>
    <w:p w14:paraId="634EE19C" w14:textId="77777777" w:rsidR="009D57BA" w:rsidRPr="00D43A9E" w:rsidRDefault="00475876" w:rsidP="008D5DF7">
      <w:pPr>
        <w:autoSpaceDE w:val="0"/>
        <w:autoSpaceDN w:val="0"/>
        <w:adjustRightInd w:val="0"/>
        <w:spacing w:after="0" w:line="288" w:lineRule="auto"/>
        <w:ind w:left="-720"/>
        <w:jc w:val="both"/>
        <w:rPr>
          <w:rFonts w:ascii="Sylfaen" w:hAnsi="Sylfaen"/>
          <w:i/>
          <w:color w:val="1A171C"/>
          <w:sz w:val="24"/>
          <w:szCs w:val="24"/>
          <w:lang w:val="ka-GE"/>
        </w:rPr>
      </w:pPr>
      <w:r w:rsidRPr="00D43A9E">
        <w:rPr>
          <w:rFonts w:ascii="Sylfaen" w:hAnsi="Sylfaen"/>
          <w:color w:val="1A171C"/>
          <w:sz w:val="24"/>
          <w:szCs w:val="24"/>
          <w:lang w:val="ka-GE"/>
        </w:rPr>
        <w:t>ა)</w:t>
      </w:r>
      <w:r w:rsidR="009D57BA" w:rsidRPr="00D43A9E">
        <w:rPr>
          <w:rFonts w:ascii="Sylfaen" w:hAnsi="Sylfaen"/>
          <w:color w:val="1A171C"/>
          <w:sz w:val="24"/>
          <w:szCs w:val="24"/>
          <w:lang w:val="ka-GE"/>
        </w:rPr>
        <w:t xml:space="preserve">  </w:t>
      </w:r>
      <w:r w:rsidR="009D57BA" w:rsidRPr="00D43A9E">
        <w:rPr>
          <w:rFonts w:ascii="Sylfaen" w:hAnsi="Sylfaen"/>
          <w:i/>
          <w:color w:val="1A171C"/>
          <w:sz w:val="24"/>
          <w:szCs w:val="24"/>
          <w:lang w:val="ka-GE"/>
        </w:rPr>
        <w:t>ზემოქმედება შემდგომ კულტურებზე;</w:t>
      </w:r>
    </w:p>
    <w:p w14:paraId="6431F6E9"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6BDA2F4B" w14:textId="77777777" w:rsidR="009D57BA" w:rsidRPr="00D43A9E" w:rsidRDefault="009D57BA"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მოთხოვნილი ინფორმაციის მიზანი</w:t>
      </w:r>
    </w:p>
    <w:p w14:paraId="2C554A9B"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5F1BE79C" w14:textId="5BEDEE18"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წარსადგენია საკმარისი მონაცემები მცენარეთა დაცვის საშუალებებით დამუშავების შესაძლო უარყოფითი </w:t>
      </w:r>
      <w:r w:rsidR="00C12C22" w:rsidRPr="00D43A9E">
        <w:rPr>
          <w:rFonts w:ascii="Sylfaen" w:hAnsi="Sylfaen"/>
          <w:color w:val="1A171C"/>
          <w:sz w:val="24"/>
          <w:szCs w:val="24"/>
          <w:lang w:val="ka-GE"/>
        </w:rPr>
        <w:t>ზემოქმედები</w:t>
      </w:r>
      <w:r w:rsidRPr="00D43A9E">
        <w:rPr>
          <w:rFonts w:ascii="Sylfaen" w:hAnsi="Sylfaen"/>
          <w:color w:val="1A171C"/>
          <w:sz w:val="24"/>
          <w:szCs w:val="24"/>
          <w:lang w:val="ka-GE"/>
        </w:rPr>
        <w:t xml:space="preserve">ს შესაფასებლად შემდგომ  კულტურებზე.    </w:t>
      </w:r>
    </w:p>
    <w:p w14:paraId="4C913A91"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7A809FEB" w14:textId="77777777" w:rsidR="009D57BA" w:rsidRPr="00D43A9E" w:rsidRDefault="009D57BA"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გარემოებები როდესაც საჭიროა</w:t>
      </w:r>
    </w:p>
    <w:p w14:paraId="3383F302"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680E5849" w14:textId="6C69C2B3"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თუ </w:t>
      </w:r>
      <w:r w:rsidR="00B73EB2" w:rsidRPr="00D43A9E">
        <w:rPr>
          <w:rFonts w:ascii="Sylfaen" w:hAnsi="Sylfaen"/>
          <w:color w:val="1A171C"/>
          <w:sz w:val="24"/>
          <w:szCs w:val="24"/>
          <w:lang w:val="ka-GE"/>
        </w:rPr>
        <w:t xml:space="preserve">დანართი №1-ის </w:t>
      </w:r>
      <w:r w:rsidR="00C33073" w:rsidRPr="00D43A9E">
        <w:rPr>
          <w:rFonts w:ascii="Sylfaen" w:hAnsi="Sylfaen"/>
          <w:color w:val="1A171C"/>
          <w:sz w:val="24"/>
          <w:szCs w:val="24"/>
        </w:rPr>
        <w:t xml:space="preserve">IV </w:t>
      </w:r>
      <w:r w:rsidR="00C33073" w:rsidRPr="00D43A9E">
        <w:rPr>
          <w:rFonts w:ascii="Sylfaen" w:hAnsi="Sylfaen"/>
          <w:color w:val="1A171C"/>
          <w:sz w:val="24"/>
          <w:szCs w:val="24"/>
          <w:lang w:val="ka-GE"/>
        </w:rPr>
        <w:t xml:space="preserve">თავის მე-40 მუხლის მე-7 პუნქტის </w:t>
      </w:r>
      <w:r w:rsidRPr="00D43A9E">
        <w:rPr>
          <w:rFonts w:ascii="Sylfaen" w:hAnsi="Sylfaen"/>
          <w:color w:val="1A171C"/>
          <w:sz w:val="24"/>
          <w:szCs w:val="24"/>
          <w:lang w:val="ka-GE"/>
        </w:rPr>
        <w:t xml:space="preserve">შესაბამისად მიღებული მონაცემები ასახავს, რომ მოქმედი ნივთიერებების მნიშვნელოვანი ნარჩენი რაოდენობები, მისი მეტაბოლიტები ან დაშლის პროდუქტები, რომლებსაც აქვს ან შესაძლოა ჰქონდეს ბიოლოგიური აქტივობა შემდგომ კულტურებზე, დარჩება ნიადაგში ან მცენარეულ მასალებში, როგორიცაა ნამჯა ან ორგანული მასალა შემდგომი კულტურების დათესვის ან დარგვის დრომდე, წარდსადგენია დაკვირვების მონაცემები შემდგომი კულტურების ნორმალურ დიაპაზონზე ეფექტის შესახებ.  </w:t>
      </w:r>
    </w:p>
    <w:p w14:paraId="095DCA14"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6E1E27C5" w14:textId="77777777" w:rsidR="009D57BA" w:rsidRPr="00D43A9E" w:rsidRDefault="00475876"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ბ) </w:t>
      </w:r>
      <w:r w:rsidR="009D57BA" w:rsidRPr="00D43A9E">
        <w:rPr>
          <w:rFonts w:ascii="Sylfaen" w:hAnsi="Sylfaen"/>
          <w:i/>
          <w:color w:val="1A171C"/>
          <w:sz w:val="24"/>
          <w:szCs w:val="24"/>
          <w:lang w:val="ka-GE"/>
        </w:rPr>
        <w:t>ზემოქმედება სხვა მცენარეებზე, მათ შორის მოსაზღვრე კულტურებზე;</w:t>
      </w:r>
    </w:p>
    <w:p w14:paraId="15E8ADD9"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1A622C49" w14:textId="77777777" w:rsidR="009D57BA" w:rsidRPr="00D43A9E" w:rsidRDefault="009D57BA"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მოთხოვნილი ინფორმაციის მიზანი</w:t>
      </w:r>
    </w:p>
    <w:p w14:paraId="4349A6D0"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7B915F89" w14:textId="03C82D72"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წარსადგენია საკმარისი მონაცემები მცენარეთა დაცვის საშუალებებით დამუშავების შესაძლო უარყოფითი </w:t>
      </w:r>
      <w:r w:rsidR="00C12C22" w:rsidRPr="00D43A9E">
        <w:rPr>
          <w:rFonts w:ascii="Sylfaen" w:hAnsi="Sylfaen"/>
          <w:color w:val="1A171C"/>
          <w:sz w:val="24"/>
          <w:szCs w:val="24"/>
          <w:lang w:val="ka-GE"/>
        </w:rPr>
        <w:t>ზემოქმედები</w:t>
      </w:r>
      <w:r w:rsidRPr="00D43A9E">
        <w:rPr>
          <w:rFonts w:ascii="Sylfaen" w:hAnsi="Sylfaen"/>
          <w:color w:val="1A171C"/>
          <w:sz w:val="24"/>
          <w:szCs w:val="24"/>
          <w:lang w:val="ka-GE"/>
        </w:rPr>
        <w:t xml:space="preserve">ს შესაფასებლად სხვა მცენარეებზე, მათ შორის  მოსაზღვრე კულტურებზე. </w:t>
      </w:r>
    </w:p>
    <w:p w14:paraId="130B1324"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2AEA1609" w14:textId="77777777" w:rsidR="009D57BA" w:rsidRPr="00D43A9E" w:rsidRDefault="009D57BA"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lastRenderedPageBreak/>
        <w:t xml:space="preserve">გარემოებები, როდესაც საჭიროა </w:t>
      </w:r>
    </w:p>
    <w:p w14:paraId="715C1575"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74B02090" w14:textId="10DD4435"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წარსადგენია დაკვირვების მონაცემები სხვა მცენარეებზე უარყოფითი </w:t>
      </w:r>
      <w:r w:rsidR="00C12C22" w:rsidRPr="00D43A9E">
        <w:rPr>
          <w:rFonts w:ascii="Sylfaen" w:hAnsi="Sylfaen"/>
          <w:color w:val="1A171C"/>
          <w:sz w:val="24"/>
          <w:szCs w:val="24"/>
          <w:lang w:val="ka-GE"/>
        </w:rPr>
        <w:t>ზემოქმედები</w:t>
      </w:r>
      <w:r w:rsidRPr="00D43A9E">
        <w:rPr>
          <w:rFonts w:ascii="Sylfaen" w:hAnsi="Sylfaen"/>
          <w:color w:val="1A171C"/>
          <w:sz w:val="24"/>
          <w:szCs w:val="24"/>
          <w:lang w:val="ka-GE"/>
        </w:rPr>
        <w:t>ს შესაფასებლად, მათ შორის მოსაზღვრე კულტურების ნორმალურ დიაპაზონში, თუ არსებობს მინიშნება, რომ მცენარეთა დაცვის საშუალებამ შესაძლოა ზემოქმედება მოახდინოს აღნიშნულ მცენარეებზე გადატანის გზით.</w:t>
      </w:r>
    </w:p>
    <w:p w14:paraId="23DE2648"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1C6F5646" w14:textId="77777777" w:rsidR="009D57BA" w:rsidRPr="00D43A9E" w:rsidRDefault="00475876"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გ) </w:t>
      </w:r>
      <w:r w:rsidR="009D57BA" w:rsidRPr="00D43A9E">
        <w:rPr>
          <w:rFonts w:ascii="Sylfaen" w:hAnsi="Sylfaen"/>
          <w:i/>
          <w:color w:val="1A171C"/>
          <w:sz w:val="24"/>
          <w:szCs w:val="24"/>
          <w:lang w:val="ka-GE"/>
        </w:rPr>
        <w:t>ზემოქმედება დამუშავებულ მცენარეებზე ან მცენარეულ პროდუქტებზე, რომელიც გამოყენებულ უნდა იქნას გამრავლებისთვის;</w:t>
      </w:r>
    </w:p>
    <w:p w14:paraId="764D8528"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16FA458C" w14:textId="77777777" w:rsidR="009D57BA" w:rsidRPr="00D43A9E" w:rsidRDefault="009D57BA"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მოთხოვნილი ინფორმაციის მიზანი</w:t>
      </w:r>
    </w:p>
    <w:p w14:paraId="1A4AC2A2"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41199239" w14:textId="4276DBFD"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შესაბამის შემთხვევაში, წარსადგენია საკმარისი მონაცემები და დაკვირვების შედეგები მცენარეთა დაცვის საშუალებით დამუშავების შესაძლო უარყოფითი </w:t>
      </w:r>
      <w:r w:rsidR="00C12C22" w:rsidRPr="00D43A9E">
        <w:rPr>
          <w:rFonts w:ascii="Sylfaen" w:hAnsi="Sylfaen"/>
          <w:color w:val="1A171C"/>
          <w:sz w:val="24"/>
          <w:szCs w:val="24"/>
          <w:lang w:val="ka-GE"/>
        </w:rPr>
        <w:t>ზემოქმედები</w:t>
      </w:r>
      <w:r w:rsidRPr="00D43A9E">
        <w:rPr>
          <w:rFonts w:ascii="Sylfaen" w:hAnsi="Sylfaen"/>
          <w:color w:val="1A171C"/>
          <w:sz w:val="24"/>
          <w:szCs w:val="24"/>
          <w:lang w:val="ka-GE"/>
        </w:rPr>
        <w:t>ს შესაფასებლად გასამრავლებელ მცენარეებზე ან მცენარეულ პროდუქტებზე.</w:t>
      </w:r>
    </w:p>
    <w:p w14:paraId="0D0B7897"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0C1DF134" w14:textId="77777777" w:rsidR="009D57BA" w:rsidRPr="00D43A9E" w:rsidRDefault="009D57BA"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გარემოებები, როდესაც საჭიროა</w:t>
      </w:r>
    </w:p>
    <w:p w14:paraId="73BB2224"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6D19BF81" w14:textId="40EE02F4"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წარსადგენია აღნიშნული მონაცემები და დაკვირვებები, გარდა იმ შემთხვევისა, როდესაც შეთავაზებული გამოყენებები გამორიცხავს გამოყენებას კულტურებზე, რომელიც განკუთვნილია თესლების, ყლორტების, ტუბერების ან ბოლქვების წარმოებისთვის</w:t>
      </w:r>
      <w:r w:rsidR="005D0C56" w:rsidRPr="00D43A9E">
        <w:rPr>
          <w:rFonts w:ascii="Sylfaen" w:hAnsi="Sylfaen"/>
          <w:color w:val="1A171C"/>
          <w:sz w:val="24"/>
          <w:szCs w:val="24"/>
          <w:lang w:val="ka-GE"/>
        </w:rPr>
        <w:t xml:space="preserve"> </w:t>
      </w:r>
      <w:r w:rsidR="00EA17EF" w:rsidRPr="00D43A9E">
        <w:rPr>
          <w:rFonts w:ascii="Sylfaen" w:hAnsi="Sylfaen"/>
          <w:color w:val="1A171C"/>
          <w:sz w:val="24"/>
          <w:szCs w:val="24"/>
          <w:lang w:val="ka-GE"/>
        </w:rPr>
        <w:t>:</w:t>
      </w:r>
      <w:r w:rsidRPr="00D43A9E">
        <w:rPr>
          <w:rFonts w:ascii="Sylfaen" w:hAnsi="Sylfaen"/>
          <w:color w:val="1A171C"/>
          <w:sz w:val="24"/>
          <w:szCs w:val="24"/>
          <w:lang w:val="ka-GE"/>
        </w:rPr>
        <w:t xml:space="preserve"> </w:t>
      </w:r>
    </w:p>
    <w:p w14:paraId="0FD49E98"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6AD4E1E4" w14:textId="77777777" w:rsidR="009D57BA" w:rsidRPr="00D43A9E" w:rsidRDefault="00475876"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გ.ა) </w:t>
      </w:r>
      <w:r w:rsidR="009D57BA" w:rsidRPr="00D43A9E">
        <w:rPr>
          <w:rFonts w:ascii="Sylfaen" w:hAnsi="Sylfaen"/>
          <w:color w:val="1A171C"/>
          <w:sz w:val="24"/>
          <w:szCs w:val="24"/>
          <w:lang w:val="ka-GE"/>
        </w:rPr>
        <w:t xml:space="preserve">თესლებისთვის  — სიცოცხლისუნარიანობა, აღმოცენება და ენერგია; </w:t>
      </w:r>
    </w:p>
    <w:p w14:paraId="03EADC45" w14:textId="77777777" w:rsidR="009D57BA" w:rsidRPr="00D43A9E" w:rsidRDefault="00475876"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color w:val="1A171C"/>
          <w:sz w:val="24"/>
          <w:szCs w:val="24"/>
          <w:lang w:val="ka-GE"/>
        </w:rPr>
        <w:t xml:space="preserve">გ.ბ) </w:t>
      </w:r>
      <w:r w:rsidR="009D57BA" w:rsidRPr="00D43A9E">
        <w:rPr>
          <w:rFonts w:ascii="Sylfaen" w:hAnsi="Sylfaen"/>
          <w:color w:val="1A171C"/>
          <w:sz w:val="24"/>
          <w:szCs w:val="24"/>
          <w:lang w:val="ka-GE"/>
        </w:rPr>
        <w:tab/>
        <w:t>ნერგებისთვის — დაფესვიანების და ზრდის ტემპები;</w:t>
      </w:r>
      <w:r w:rsidR="009D57BA" w:rsidRPr="00D43A9E">
        <w:rPr>
          <w:rFonts w:ascii="Sylfaen" w:hAnsi="Sylfaen"/>
          <w:sz w:val="24"/>
          <w:szCs w:val="24"/>
          <w:lang w:val="ka-GE"/>
        </w:rPr>
        <w:t xml:space="preserve"> </w:t>
      </w:r>
    </w:p>
    <w:p w14:paraId="64110108" w14:textId="77777777" w:rsidR="009D57BA" w:rsidRPr="00D43A9E" w:rsidRDefault="00475876"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გ.გ)</w:t>
      </w:r>
      <w:r w:rsidR="009D57BA" w:rsidRPr="00D43A9E">
        <w:rPr>
          <w:rFonts w:ascii="Sylfaen" w:hAnsi="Sylfaen"/>
          <w:color w:val="1A171C"/>
          <w:sz w:val="24"/>
          <w:szCs w:val="24"/>
          <w:lang w:val="ka-GE"/>
        </w:rPr>
        <w:tab/>
        <w:t xml:space="preserve">ყლორტებისთვის — გამაგრების და ზრდის ფაზები; </w:t>
      </w:r>
    </w:p>
    <w:p w14:paraId="7B61720F" w14:textId="77777777" w:rsidR="009D57BA" w:rsidRPr="00D43A9E" w:rsidRDefault="00475876"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გ.დ)</w:t>
      </w:r>
      <w:r w:rsidR="009D57BA" w:rsidRPr="00D43A9E">
        <w:rPr>
          <w:rFonts w:ascii="Sylfaen" w:hAnsi="Sylfaen"/>
          <w:color w:val="1A171C"/>
          <w:sz w:val="24"/>
          <w:szCs w:val="24"/>
          <w:lang w:val="ka-GE"/>
        </w:rPr>
        <w:tab/>
        <w:t xml:space="preserve">ტუბერებისთვის — გაღივება და ჩვეულებრივი ზრდა. </w:t>
      </w:r>
    </w:p>
    <w:p w14:paraId="6461A7B4"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116B80C8" w14:textId="13809D1E" w:rsidR="009D57BA" w:rsidRPr="00D43A9E" w:rsidRDefault="003D42EF"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ტესტ</w:t>
      </w:r>
      <w:r w:rsidR="009D57BA" w:rsidRPr="00D43A9E">
        <w:rPr>
          <w:rFonts w:ascii="Sylfaen" w:hAnsi="Sylfaen"/>
          <w:b/>
          <w:color w:val="1A171C"/>
          <w:sz w:val="24"/>
          <w:szCs w:val="24"/>
          <w:lang w:val="ka-GE"/>
        </w:rPr>
        <w:t>ის სახელმძღვანელო</w:t>
      </w:r>
    </w:p>
    <w:p w14:paraId="64382AB5"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59CB487B" w14:textId="3B20D2E4"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თესლების </w:t>
      </w:r>
      <w:r w:rsidR="003D42EF" w:rsidRPr="00D43A9E">
        <w:rPr>
          <w:rFonts w:ascii="Sylfaen" w:hAnsi="Sylfaen"/>
          <w:color w:val="1A171C"/>
          <w:sz w:val="24"/>
          <w:szCs w:val="24"/>
          <w:lang w:val="ka-GE"/>
        </w:rPr>
        <w:t>ტესტირებ</w:t>
      </w:r>
      <w:r w:rsidRPr="00D43A9E">
        <w:rPr>
          <w:rFonts w:ascii="Sylfaen" w:hAnsi="Sylfaen"/>
          <w:color w:val="1A171C"/>
          <w:sz w:val="24"/>
          <w:szCs w:val="24"/>
          <w:lang w:val="ka-GE"/>
        </w:rPr>
        <w:t>ა უნდა განხორციელდეს  ISTA მეთოდების შესაბამისად.</w:t>
      </w:r>
    </w:p>
    <w:p w14:paraId="66A871A5"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671CB469" w14:textId="324E45D2" w:rsidR="009D57BA" w:rsidRPr="00D43A9E" w:rsidRDefault="00850CE0"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დ) </w:t>
      </w:r>
      <w:r w:rsidR="009D57BA" w:rsidRPr="00D43A9E">
        <w:rPr>
          <w:rFonts w:ascii="Sylfaen" w:hAnsi="Sylfaen"/>
          <w:i/>
          <w:color w:val="1A171C"/>
          <w:sz w:val="24"/>
          <w:szCs w:val="24"/>
          <w:lang w:val="ka-GE"/>
        </w:rPr>
        <w:t>ზემოქმედებები სასარგებლო და სხვა არასამიზნე ორგანიზმებზე</w:t>
      </w:r>
      <w:r w:rsidRPr="00D43A9E">
        <w:rPr>
          <w:rFonts w:ascii="Sylfaen" w:hAnsi="Sylfaen"/>
          <w:color w:val="1A171C"/>
          <w:sz w:val="24"/>
          <w:szCs w:val="24"/>
          <w:lang w:val="ka-GE"/>
        </w:rPr>
        <w:t xml:space="preserve">. - </w:t>
      </w:r>
      <w:r w:rsidR="009D57BA" w:rsidRPr="00D43A9E">
        <w:rPr>
          <w:rFonts w:ascii="Sylfaen" w:hAnsi="Sylfaen"/>
          <w:color w:val="1A171C"/>
          <w:sz w:val="24"/>
          <w:szCs w:val="24"/>
          <w:lang w:val="ka-GE"/>
        </w:rPr>
        <w:t>აღსარიცხი და წარსადგენია ნებისმიერი ეფექტი, დადებითი თუ უარყოფითი, სხვა მავნე ორგანიზმებზე, რომელიც გამოვლინდება</w:t>
      </w:r>
      <w:r w:rsidR="00162F66" w:rsidRPr="00D43A9E">
        <w:rPr>
          <w:rFonts w:ascii="Sylfaen" w:hAnsi="Sylfaen"/>
          <w:color w:val="1A171C"/>
          <w:sz w:val="24"/>
          <w:szCs w:val="24"/>
          <w:lang w:val="ka-GE"/>
        </w:rPr>
        <w:t xml:space="preserve"> </w:t>
      </w:r>
      <w:r w:rsidR="00C33073" w:rsidRPr="00D43A9E">
        <w:rPr>
          <w:rFonts w:ascii="Sylfaen" w:hAnsi="Sylfaen"/>
          <w:sz w:val="24"/>
          <w:szCs w:val="24"/>
          <w:lang w:val="ka-GE"/>
        </w:rPr>
        <w:t xml:space="preserve">ამ მუხლით განსაზღვრული </w:t>
      </w:r>
      <w:r w:rsidR="009D57BA" w:rsidRPr="00D43A9E">
        <w:rPr>
          <w:rFonts w:ascii="Sylfaen" w:hAnsi="Sylfaen"/>
          <w:color w:val="1A171C"/>
          <w:sz w:val="24"/>
          <w:szCs w:val="24"/>
          <w:lang w:val="ka-GE"/>
        </w:rPr>
        <w:t xml:space="preserve">მოთხოვნების შესაბამისად ჩატარებული </w:t>
      </w:r>
      <w:r w:rsidR="009D57BA" w:rsidRPr="00D43A9E">
        <w:rPr>
          <w:rFonts w:ascii="Sylfaen" w:hAnsi="Sylfaen"/>
          <w:color w:val="1A171C"/>
          <w:sz w:val="24"/>
          <w:szCs w:val="24"/>
          <w:lang w:val="ka-GE"/>
        </w:rPr>
        <w:lastRenderedPageBreak/>
        <w:t xml:space="preserve">ტესტების შედეგად. ნებისმიერი გამოვლენილი გარემო </w:t>
      </w:r>
      <w:r w:rsidR="00C12C22" w:rsidRPr="00D43A9E">
        <w:rPr>
          <w:rFonts w:ascii="Sylfaen" w:hAnsi="Sylfaen"/>
          <w:color w:val="1A171C"/>
          <w:sz w:val="24"/>
          <w:szCs w:val="24"/>
          <w:lang w:val="ka-GE"/>
        </w:rPr>
        <w:t>ფაქტორები</w:t>
      </w:r>
      <w:r w:rsidR="009D57BA" w:rsidRPr="00D43A9E">
        <w:rPr>
          <w:rFonts w:ascii="Sylfaen" w:hAnsi="Sylfaen"/>
          <w:color w:val="1A171C"/>
          <w:sz w:val="24"/>
          <w:szCs w:val="24"/>
          <w:lang w:val="ka-GE"/>
        </w:rPr>
        <w:t xml:space="preserve">, როგორიცაა </w:t>
      </w:r>
      <w:r w:rsidR="00C12C22" w:rsidRPr="00D43A9E">
        <w:rPr>
          <w:rFonts w:ascii="Sylfaen" w:hAnsi="Sylfaen"/>
          <w:color w:val="1A171C"/>
          <w:sz w:val="24"/>
          <w:szCs w:val="24"/>
          <w:lang w:val="ka-GE"/>
        </w:rPr>
        <w:t>ზემოქმედება</w:t>
      </w:r>
      <w:r w:rsidR="009D57BA" w:rsidRPr="00D43A9E">
        <w:rPr>
          <w:rFonts w:ascii="Sylfaen" w:hAnsi="Sylfaen"/>
          <w:color w:val="1A171C"/>
          <w:sz w:val="24"/>
          <w:szCs w:val="24"/>
          <w:lang w:val="ka-GE"/>
        </w:rPr>
        <w:t xml:space="preserve"> ცოცხალ ბუნებაზე და სასარგებლო ორგანიზმებზე.</w:t>
      </w:r>
    </w:p>
    <w:p w14:paraId="53420872"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274AD143" w14:textId="3CF53999" w:rsidR="009D57BA" w:rsidRPr="00D43A9E" w:rsidRDefault="00850CE0"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color w:val="1A171C"/>
          <w:sz w:val="24"/>
          <w:szCs w:val="24"/>
          <w:lang w:val="ka-GE"/>
        </w:rPr>
        <w:t>12</w:t>
      </w:r>
      <w:r w:rsidR="009D57BA" w:rsidRPr="00D43A9E">
        <w:rPr>
          <w:rFonts w:ascii="Sylfaen" w:hAnsi="Sylfaen"/>
          <w:color w:val="1A171C"/>
          <w:sz w:val="24"/>
          <w:szCs w:val="24"/>
          <w:lang w:val="ka-GE"/>
        </w:rPr>
        <w:t xml:space="preserve">.  </w:t>
      </w:r>
      <w:r w:rsidR="00C33073" w:rsidRPr="00D43A9E">
        <w:rPr>
          <w:rFonts w:ascii="Sylfaen" w:hAnsi="Sylfaen"/>
          <w:color w:val="1A171C"/>
          <w:sz w:val="24"/>
          <w:szCs w:val="24"/>
          <w:lang w:val="ka-GE"/>
        </w:rPr>
        <w:t>ამ მუხლის</w:t>
      </w:r>
      <w:r w:rsidR="005C73EF" w:rsidRPr="00D43A9E">
        <w:rPr>
          <w:rFonts w:ascii="Sylfaen" w:hAnsi="Sylfaen"/>
          <w:color w:val="1A171C"/>
          <w:sz w:val="24"/>
          <w:szCs w:val="24"/>
          <w:lang w:val="ka-GE"/>
        </w:rPr>
        <w:t xml:space="preserve"> 6-11 პუნქტებში </w:t>
      </w:r>
      <w:r w:rsidR="009D57BA" w:rsidRPr="00D43A9E">
        <w:rPr>
          <w:rFonts w:ascii="Sylfaen" w:hAnsi="Sylfaen"/>
          <w:color w:val="1A171C"/>
          <w:sz w:val="24"/>
          <w:szCs w:val="24"/>
          <w:lang w:val="ka-GE"/>
        </w:rPr>
        <w:t>წარმოდგენილი მონაცემების რეზ</w:t>
      </w:r>
      <w:r w:rsidR="00C251C4" w:rsidRPr="00D43A9E">
        <w:rPr>
          <w:rFonts w:ascii="Sylfaen" w:hAnsi="Sylfaen"/>
          <w:color w:val="1A171C"/>
          <w:sz w:val="24"/>
          <w:szCs w:val="24"/>
          <w:lang w:val="ka-GE"/>
        </w:rPr>
        <w:t>ი</w:t>
      </w:r>
      <w:r w:rsidR="009D57BA" w:rsidRPr="00D43A9E">
        <w:rPr>
          <w:rFonts w:ascii="Sylfaen" w:hAnsi="Sylfaen"/>
          <w:color w:val="1A171C"/>
          <w:sz w:val="24"/>
          <w:szCs w:val="24"/>
          <w:lang w:val="ka-GE"/>
        </w:rPr>
        <w:t>უმე და შეფასება</w:t>
      </w:r>
      <w:r w:rsidRPr="00D43A9E">
        <w:rPr>
          <w:rFonts w:ascii="Sylfaen" w:hAnsi="Sylfaen"/>
          <w:color w:val="1A171C"/>
          <w:sz w:val="24"/>
          <w:szCs w:val="24"/>
          <w:lang w:val="ka-GE"/>
        </w:rPr>
        <w:t xml:space="preserve"> -</w:t>
      </w:r>
      <w:r w:rsidRPr="00D43A9E">
        <w:rPr>
          <w:rFonts w:ascii="Sylfaen" w:hAnsi="Sylfaen"/>
          <w:b/>
          <w:color w:val="1A171C"/>
          <w:sz w:val="24"/>
          <w:szCs w:val="24"/>
          <w:lang w:val="ka-GE"/>
        </w:rPr>
        <w:t xml:space="preserve"> </w:t>
      </w:r>
      <w:r w:rsidR="009D57BA" w:rsidRPr="00D43A9E">
        <w:rPr>
          <w:rFonts w:ascii="Sylfaen" w:hAnsi="Sylfaen"/>
          <w:color w:val="1A171C"/>
          <w:sz w:val="24"/>
          <w:szCs w:val="24"/>
          <w:lang w:val="ka-GE"/>
        </w:rPr>
        <w:t xml:space="preserve">წარსადგენია </w:t>
      </w:r>
      <w:r w:rsidR="00C33073" w:rsidRPr="00D43A9E">
        <w:rPr>
          <w:rFonts w:ascii="Sylfaen" w:hAnsi="Sylfaen"/>
          <w:color w:val="1A171C"/>
          <w:sz w:val="24"/>
          <w:szCs w:val="24"/>
          <w:lang w:val="ka-GE"/>
        </w:rPr>
        <w:t xml:space="preserve">ამ მუხლის 6-11 პუნქტებში </w:t>
      </w:r>
      <w:r w:rsidR="009D57BA" w:rsidRPr="00D43A9E">
        <w:rPr>
          <w:rFonts w:ascii="Sylfaen" w:hAnsi="Sylfaen"/>
          <w:color w:val="1A171C"/>
          <w:sz w:val="24"/>
          <w:szCs w:val="24"/>
          <w:lang w:val="ka-GE"/>
        </w:rPr>
        <w:t>გათვალისწინებული ყველა მონაცემის და ინფორმაცის რეზ</w:t>
      </w:r>
      <w:r w:rsidR="00C251C4" w:rsidRPr="00D43A9E">
        <w:rPr>
          <w:rFonts w:ascii="Sylfaen" w:hAnsi="Sylfaen"/>
          <w:color w:val="1A171C"/>
          <w:sz w:val="24"/>
          <w:szCs w:val="24"/>
          <w:lang w:val="ka-GE"/>
        </w:rPr>
        <w:t>ი</w:t>
      </w:r>
      <w:r w:rsidR="009D57BA" w:rsidRPr="00D43A9E">
        <w:rPr>
          <w:rFonts w:ascii="Sylfaen" w:hAnsi="Sylfaen"/>
          <w:color w:val="1A171C"/>
          <w:sz w:val="24"/>
          <w:szCs w:val="24"/>
          <w:lang w:val="ka-GE"/>
        </w:rPr>
        <w:t xml:space="preserve">უმე, მონაცემთა დეტალურ და კრიტიკულ შეფასებასთან ერთად, კონკრეტული მითითებით სარგებელზე, რომელსაც მცენარეთა დაცვის საშუალება წარმოადგენს, არსებულ ან პოტენციურ უარყოფით </w:t>
      </w:r>
      <w:r w:rsidR="00401B58" w:rsidRPr="00D43A9E">
        <w:rPr>
          <w:rFonts w:ascii="Sylfaen" w:hAnsi="Sylfaen"/>
          <w:color w:val="1A171C"/>
          <w:sz w:val="24"/>
          <w:szCs w:val="24"/>
          <w:lang w:val="ka-GE"/>
        </w:rPr>
        <w:t>ზემოქმედება</w:t>
      </w:r>
      <w:r w:rsidR="009D57BA" w:rsidRPr="00D43A9E">
        <w:rPr>
          <w:rFonts w:ascii="Sylfaen" w:hAnsi="Sylfaen"/>
          <w:color w:val="1A171C"/>
          <w:sz w:val="24"/>
          <w:szCs w:val="24"/>
          <w:lang w:val="ka-GE"/>
        </w:rPr>
        <w:t xml:space="preserve">ზე და უარყოფითი </w:t>
      </w:r>
      <w:r w:rsidR="00346A0F" w:rsidRPr="00D43A9E">
        <w:rPr>
          <w:rFonts w:ascii="Sylfaen" w:hAnsi="Sylfaen"/>
          <w:color w:val="1A171C"/>
          <w:sz w:val="24"/>
          <w:szCs w:val="24"/>
          <w:lang w:val="ka-GE"/>
        </w:rPr>
        <w:t>ზემოქმედები</w:t>
      </w:r>
      <w:r w:rsidR="009D57BA" w:rsidRPr="00D43A9E">
        <w:rPr>
          <w:rFonts w:ascii="Sylfaen" w:hAnsi="Sylfaen"/>
          <w:color w:val="1A171C"/>
          <w:sz w:val="24"/>
          <w:szCs w:val="24"/>
          <w:lang w:val="ka-GE"/>
        </w:rPr>
        <w:t xml:space="preserve">ს თავიდან აცილების ან მინიმუმამდე დაყვანის საჭირო ზომებზე.  </w:t>
      </w:r>
    </w:p>
    <w:p w14:paraId="7C4AB4A1"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018827BA" w14:textId="42E68369" w:rsidR="009D57BA" w:rsidRPr="00D43A9E" w:rsidRDefault="0089376F"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b/>
          <w:color w:val="1A171C"/>
          <w:sz w:val="24"/>
          <w:szCs w:val="24"/>
          <w:lang w:val="ka-GE"/>
        </w:rPr>
        <w:t>მუხლი</w:t>
      </w:r>
      <w:r w:rsidR="00B166AE" w:rsidRPr="00D43A9E">
        <w:rPr>
          <w:rFonts w:ascii="Sylfaen" w:hAnsi="Sylfaen"/>
          <w:b/>
          <w:color w:val="1A171C"/>
          <w:sz w:val="24"/>
          <w:szCs w:val="24"/>
          <w:lang w:val="ka-GE"/>
        </w:rPr>
        <w:t xml:space="preserve"> 50</w:t>
      </w:r>
      <w:r w:rsidR="009D57BA" w:rsidRPr="00D43A9E">
        <w:rPr>
          <w:rFonts w:ascii="Sylfaen" w:hAnsi="Sylfaen"/>
          <w:color w:val="1A171C"/>
          <w:sz w:val="24"/>
          <w:szCs w:val="24"/>
          <w:lang w:val="ka-GE"/>
        </w:rPr>
        <w:t xml:space="preserve">.  </w:t>
      </w:r>
      <w:r w:rsidR="00346A0F" w:rsidRPr="00D43A9E">
        <w:rPr>
          <w:rFonts w:ascii="Sylfaen" w:hAnsi="Sylfaen"/>
          <w:b/>
          <w:color w:val="1A171C"/>
          <w:sz w:val="24"/>
          <w:szCs w:val="24"/>
          <w:lang w:val="ka-GE"/>
        </w:rPr>
        <w:t>ზემოქმედება</w:t>
      </w:r>
      <w:r w:rsidR="009D57BA" w:rsidRPr="00D43A9E">
        <w:rPr>
          <w:rFonts w:ascii="Sylfaen" w:hAnsi="Sylfaen"/>
          <w:b/>
          <w:color w:val="1A171C"/>
          <w:sz w:val="24"/>
          <w:szCs w:val="24"/>
          <w:lang w:val="ka-GE"/>
        </w:rPr>
        <w:t xml:space="preserve"> ადამიანის ჯანმრთელობაზე</w:t>
      </w:r>
    </w:p>
    <w:p w14:paraId="5138798E" w14:textId="43F0D898" w:rsidR="009D57BA" w:rsidRPr="00D43A9E" w:rsidRDefault="009B1107"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1. </w:t>
      </w:r>
      <w:r w:rsidR="009D57BA" w:rsidRPr="00D43A9E">
        <w:rPr>
          <w:rFonts w:ascii="Sylfaen" w:hAnsi="Sylfaen"/>
          <w:color w:val="1A171C"/>
          <w:sz w:val="24"/>
          <w:szCs w:val="24"/>
          <w:lang w:val="ka-GE"/>
        </w:rPr>
        <w:t>ტოქსიკურობის სათანადოდ შეფასებისთვის, მათ შორის პრეპარატების პოტენციური პათოგენურობის და ინფექციურობის შეფასებისთვის, წარსადგენია საკმარისი ინფორმაცია მიკროორგანიზმების მწვავე ტოქსიკურობის, გაღიზიანების და სენსიბილიზაციის შესახებ.  შესაძლებლობის ფარგლებში წარსადგენია დამატებითი ინფორმაცია მიკროორგანიზმების ტოქსიკურობის, ტოქსიკოლოგიური პროფილის და ყველა სხვა ცნობილი ტოქსიკოლოგიური ასპექტების შესახებ. სათანადო ყურადღებაა მისაქცევი კოფორმულანტებზე</w:t>
      </w:r>
      <w:r w:rsidR="00C33073" w:rsidRPr="00D43A9E">
        <w:rPr>
          <w:rFonts w:ascii="Sylfaen" w:hAnsi="Sylfaen"/>
          <w:color w:val="1A171C"/>
          <w:sz w:val="24"/>
          <w:szCs w:val="24"/>
          <w:lang w:val="ka-GE"/>
        </w:rPr>
        <w:t>.</w:t>
      </w:r>
    </w:p>
    <w:p w14:paraId="48737E79" w14:textId="0ED47902" w:rsidR="009D57BA" w:rsidRPr="00D43A9E" w:rsidRDefault="009B1107"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2. </w:t>
      </w:r>
      <w:r w:rsidR="009D57BA" w:rsidRPr="00D43A9E">
        <w:rPr>
          <w:rFonts w:ascii="Sylfaen" w:hAnsi="Sylfaen"/>
          <w:color w:val="1A171C"/>
          <w:sz w:val="24"/>
          <w:szCs w:val="24"/>
          <w:lang w:val="ka-GE"/>
        </w:rPr>
        <w:t>ტოქსიკოლოგიური კვლევების შესრულებისას უნდა მიეთითოს ინფექციის ან პათოგენურობის ყველა ნიშანი. ტოქსიკოლოგიური კვლევები უნდა მოიცავდეს გაწმენდის კვლევებს</w:t>
      </w:r>
      <w:r w:rsidR="00C33073" w:rsidRPr="00D43A9E">
        <w:rPr>
          <w:rFonts w:ascii="Sylfaen" w:hAnsi="Sylfaen"/>
          <w:color w:val="1A171C"/>
          <w:sz w:val="24"/>
          <w:szCs w:val="24"/>
          <w:lang w:val="ka-GE"/>
        </w:rPr>
        <w:t xml:space="preserve">. </w:t>
      </w:r>
    </w:p>
    <w:p w14:paraId="3609904D" w14:textId="451DE63B" w:rsidR="009D57BA" w:rsidRPr="00D43A9E" w:rsidRDefault="009B1107" w:rsidP="008D5DF7">
      <w:pPr>
        <w:autoSpaceDE w:val="0"/>
        <w:autoSpaceDN w:val="0"/>
        <w:adjustRightInd w:val="0"/>
        <w:spacing w:after="0" w:line="288" w:lineRule="auto"/>
        <w:ind w:left="-720"/>
        <w:jc w:val="both"/>
        <w:rPr>
          <w:rFonts w:ascii="Sylfaen" w:hAnsi="Sylfaen"/>
          <w:sz w:val="24"/>
          <w:szCs w:val="24"/>
          <w:lang w:val="ka-GE"/>
        </w:rPr>
      </w:pPr>
      <w:r w:rsidRPr="00D43A9E">
        <w:rPr>
          <w:rFonts w:ascii="Sylfaen" w:hAnsi="Sylfaen"/>
          <w:color w:val="1A171C"/>
          <w:sz w:val="24"/>
          <w:szCs w:val="24"/>
          <w:lang w:val="ka-GE"/>
        </w:rPr>
        <w:t xml:space="preserve">3. </w:t>
      </w:r>
      <w:r w:rsidR="009D57BA" w:rsidRPr="00D43A9E">
        <w:rPr>
          <w:rFonts w:ascii="Sylfaen" w:hAnsi="Sylfaen"/>
          <w:color w:val="1A171C"/>
          <w:sz w:val="24"/>
          <w:szCs w:val="24"/>
          <w:lang w:val="ka-GE"/>
        </w:rPr>
        <w:t xml:space="preserve">ზემოქმედების კონტექსტში, მინარევებს და სხვა კომპონენტებს შესაძლოა ჰქონდეს ტოქსიკოლოგიური ხასიათი, არსებითი მნიშვნელობა აქვს თითოეული წარგდენილი კვლევისთვის მითითებული იყოს გამოყენებული მასალის დეტალური აღწერილობა (სპეციფიკაცია).  ტესტები უნდა ჩატარდეს მცენარეთა დაცვის საშუალების გამოყენებით, რომელიც  უნდა დარეგისტრირდეს.  კერძოდ, განსამარტია პრეპარატში გამოყენებული მიკროორგანიზმები და მისი კულტივირების პირობები </w:t>
      </w:r>
      <w:r w:rsidR="009D57BA" w:rsidRPr="00D43A9E">
        <w:rPr>
          <w:rFonts w:ascii="Sylfaen" w:hAnsi="Sylfaen"/>
          <w:sz w:val="24"/>
          <w:szCs w:val="24"/>
          <w:lang w:val="ka-GE"/>
        </w:rPr>
        <w:t xml:space="preserve">ამ დებულების დანართი № 1-ის III თავის </w:t>
      </w:r>
      <w:r w:rsidR="00C33073" w:rsidRPr="00D43A9E">
        <w:rPr>
          <w:rFonts w:ascii="Sylfaen" w:hAnsi="Sylfaen"/>
          <w:sz w:val="24"/>
          <w:szCs w:val="24"/>
          <w:lang w:val="ka-GE"/>
        </w:rPr>
        <w:t>შესაბამისად.</w:t>
      </w:r>
    </w:p>
    <w:p w14:paraId="277DA5F8" w14:textId="46F220A7" w:rsidR="009D57BA" w:rsidRPr="00D43A9E" w:rsidRDefault="0086015C"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4. </w:t>
      </w:r>
      <w:r w:rsidR="009D57BA" w:rsidRPr="00D43A9E">
        <w:rPr>
          <w:rFonts w:ascii="Sylfaen" w:hAnsi="Sylfaen"/>
          <w:color w:val="1A171C"/>
          <w:sz w:val="24"/>
          <w:szCs w:val="24"/>
          <w:lang w:val="ka-GE"/>
        </w:rPr>
        <w:t>მცენარეთა დაცვის საშუალების კვლევაში მრავალდონიანი ტესტირების სისტემა გამოიყენება</w:t>
      </w:r>
      <w:r w:rsidR="00C33073" w:rsidRPr="00D43A9E">
        <w:rPr>
          <w:rFonts w:ascii="Sylfaen" w:hAnsi="Sylfaen"/>
          <w:color w:val="1A171C"/>
          <w:sz w:val="24"/>
          <w:szCs w:val="24"/>
          <w:lang w:val="ka-GE"/>
        </w:rPr>
        <w:t xml:space="preserve">.  </w:t>
      </w:r>
    </w:p>
    <w:p w14:paraId="430F8281" w14:textId="685541E9" w:rsidR="009D57BA" w:rsidRPr="00D43A9E" w:rsidRDefault="0086015C"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5</w:t>
      </w:r>
      <w:r w:rsidR="009D57BA" w:rsidRPr="00D43A9E">
        <w:rPr>
          <w:rFonts w:ascii="Sylfaen" w:hAnsi="Sylfaen"/>
          <w:color w:val="1A171C"/>
          <w:sz w:val="24"/>
          <w:szCs w:val="24"/>
          <w:lang w:val="ka-GE"/>
        </w:rPr>
        <w:t>.  მწვავე ტოქსიკურობის ძირითადი კვლევები</w:t>
      </w:r>
      <w:r w:rsidRPr="00D43A9E">
        <w:rPr>
          <w:rFonts w:ascii="Sylfaen" w:hAnsi="Sylfaen"/>
          <w:color w:val="1A171C"/>
          <w:sz w:val="24"/>
          <w:szCs w:val="24"/>
          <w:lang w:val="ka-GE"/>
        </w:rPr>
        <w:t xml:space="preserve"> - </w:t>
      </w:r>
      <w:r w:rsidR="009D57BA" w:rsidRPr="00D43A9E">
        <w:rPr>
          <w:rFonts w:ascii="Sylfaen" w:hAnsi="Sylfaen"/>
          <w:color w:val="1A171C"/>
          <w:sz w:val="24"/>
          <w:szCs w:val="24"/>
          <w:lang w:val="ka-GE"/>
        </w:rPr>
        <w:t xml:space="preserve">წარსადგენია და შესაფასებელია საკმარისი კვლევები, მონაცემები და ინფორმაცია მცენარეთა დაცვის საშუალების ერთჯერადი ზემოქმედების შემდგომი </w:t>
      </w:r>
      <w:r w:rsidR="00FF6F13" w:rsidRPr="00D43A9E">
        <w:rPr>
          <w:rFonts w:ascii="Sylfaen" w:hAnsi="Sylfaen"/>
          <w:color w:val="1A171C"/>
          <w:sz w:val="24"/>
          <w:szCs w:val="24"/>
          <w:lang w:val="ka-GE"/>
        </w:rPr>
        <w:t>ზემოქმედები</w:t>
      </w:r>
      <w:r w:rsidR="009D57BA" w:rsidRPr="00D43A9E">
        <w:rPr>
          <w:rFonts w:ascii="Sylfaen" w:hAnsi="Sylfaen"/>
          <w:color w:val="1A171C"/>
          <w:sz w:val="24"/>
          <w:szCs w:val="24"/>
          <w:lang w:val="ka-GE"/>
        </w:rPr>
        <w:t>ს დასადგენად, რომელიც უნდა შეფასდეს, დეტალურად ჩამოყალიბდეს ან მიეთითოს</w:t>
      </w:r>
      <w:r w:rsidR="00C33073" w:rsidRPr="00D43A9E">
        <w:rPr>
          <w:rFonts w:ascii="Sylfaen" w:hAnsi="Sylfaen"/>
          <w:color w:val="1A171C"/>
          <w:sz w:val="24"/>
          <w:szCs w:val="24"/>
          <w:lang w:val="ka-GE"/>
        </w:rPr>
        <w:t xml:space="preserve">:    </w:t>
      </w:r>
    </w:p>
    <w:p w14:paraId="53DC5E2F" w14:textId="0C005351" w:rsidR="009D57BA" w:rsidRPr="00D43A9E" w:rsidRDefault="009D57BA" w:rsidP="008D5DF7">
      <w:pPr>
        <w:pStyle w:val="ListParagraph"/>
        <w:numPr>
          <w:ilvl w:val="0"/>
          <w:numId w:val="18"/>
        </w:numPr>
        <w:autoSpaceDE w:val="0"/>
        <w:autoSpaceDN w:val="0"/>
        <w:adjustRightInd w:val="0"/>
        <w:spacing w:after="0" w:line="288" w:lineRule="auto"/>
        <w:ind w:left="-720" w:firstLine="0"/>
        <w:jc w:val="both"/>
        <w:rPr>
          <w:rFonts w:ascii="Sylfaen" w:hAnsi="Sylfaen"/>
          <w:color w:val="1A171C"/>
          <w:sz w:val="24"/>
          <w:szCs w:val="24"/>
          <w:lang w:val="ka-GE"/>
        </w:rPr>
      </w:pPr>
      <w:r w:rsidRPr="00D43A9E">
        <w:rPr>
          <w:rFonts w:ascii="Sylfaen" w:hAnsi="Sylfaen"/>
          <w:color w:val="1A171C"/>
          <w:sz w:val="24"/>
          <w:szCs w:val="24"/>
          <w:lang w:val="ka-GE"/>
        </w:rPr>
        <w:t xml:space="preserve">მცენარეთა დაცვის საშუალების ტოქსიკურობა; </w:t>
      </w:r>
    </w:p>
    <w:p w14:paraId="11FAF5AE" w14:textId="18C1AD69" w:rsidR="009D57BA" w:rsidRPr="00D43A9E" w:rsidRDefault="009D57BA" w:rsidP="008D5DF7">
      <w:pPr>
        <w:pStyle w:val="ListParagraph"/>
        <w:numPr>
          <w:ilvl w:val="0"/>
          <w:numId w:val="18"/>
        </w:numPr>
        <w:autoSpaceDE w:val="0"/>
        <w:autoSpaceDN w:val="0"/>
        <w:adjustRightInd w:val="0"/>
        <w:spacing w:after="0" w:line="288" w:lineRule="auto"/>
        <w:ind w:left="-720" w:firstLine="0"/>
        <w:jc w:val="both"/>
        <w:rPr>
          <w:rFonts w:ascii="Sylfaen" w:hAnsi="Sylfaen"/>
          <w:color w:val="1A171C"/>
          <w:sz w:val="24"/>
          <w:szCs w:val="24"/>
          <w:lang w:val="ka-GE"/>
        </w:rPr>
      </w:pPr>
      <w:r w:rsidRPr="00D43A9E">
        <w:rPr>
          <w:rFonts w:ascii="Sylfaen" w:hAnsi="Sylfaen"/>
          <w:color w:val="1A171C"/>
          <w:sz w:val="24"/>
          <w:szCs w:val="24"/>
          <w:lang w:val="ka-GE"/>
        </w:rPr>
        <w:t xml:space="preserve">მცენარეთა დაცვის საშუალების ტოქსიკურობა დაკავშირებული მიკროორგანიზმთან; </w:t>
      </w:r>
    </w:p>
    <w:p w14:paraId="6C9499B0" w14:textId="0ACFE94B" w:rsidR="009D57BA" w:rsidRPr="00D43A9E" w:rsidRDefault="00FF6F13" w:rsidP="00C33073">
      <w:pPr>
        <w:pStyle w:val="ListParagraph"/>
        <w:numPr>
          <w:ilvl w:val="0"/>
          <w:numId w:val="18"/>
        </w:numPr>
        <w:spacing w:after="120"/>
        <w:ind w:left="-720" w:firstLine="0"/>
        <w:jc w:val="both"/>
        <w:rPr>
          <w:rFonts w:ascii="Sylfaen" w:hAnsi="Sylfaen" w:cs="AcadNusx"/>
          <w:noProof/>
          <w:sz w:val="24"/>
          <w:szCs w:val="24"/>
          <w:lang w:val="ka-GE"/>
        </w:rPr>
      </w:pPr>
      <w:r w:rsidRPr="00D43A9E">
        <w:rPr>
          <w:rFonts w:ascii="Sylfaen" w:hAnsi="Sylfaen"/>
          <w:color w:val="1A171C"/>
          <w:sz w:val="24"/>
          <w:szCs w:val="24"/>
          <w:lang w:val="ka-GE"/>
        </w:rPr>
        <w:lastRenderedPageBreak/>
        <w:t>ზემოქმედები</w:t>
      </w:r>
      <w:r w:rsidR="009D57BA" w:rsidRPr="00D43A9E">
        <w:rPr>
          <w:rFonts w:ascii="Sylfaen" w:hAnsi="Sylfaen" w:cs="Sylfaen"/>
          <w:noProof/>
          <w:sz w:val="24"/>
          <w:szCs w:val="24"/>
          <w:lang w:val="ka-GE"/>
        </w:rPr>
        <w:t>ს</w:t>
      </w:r>
      <w:r w:rsidR="009D57BA" w:rsidRPr="00D43A9E">
        <w:rPr>
          <w:rFonts w:ascii="Sylfaen" w:hAnsi="Sylfaen" w:cs="AcadNusx"/>
          <w:noProof/>
          <w:sz w:val="24"/>
          <w:szCs w:val="24"/>
          <w:lang w:val="ka-GE"/>
        </w:rPr>
        <w:t xml:space="preserve"> </w:t>
      </w:r>
      <w:r w:rsidR="009D57BA" w:rsidRPr="00D43A9E">
        <w:rPr>
          <w:rFonts w:ascii="Sylfaen" w:hAnsi="Sylfaen" w:cs="Sylfaen"/>
          <w:noProof/>
          <w:sz w:val="24"/>
          <w:szCs w:val="24"/>
          <w:lang w:val="ka-GE"/>
        </w:rPr>
        <w:t>ხანგრძლივობა</w:t>
      </w:r>
      <w:r w:rsidR="009D57BA" w:rsidRPr="00D43A9E">
        <w:rPr>
          <w:rFonts w:ascii="Sylfaen" w:hAnsi="Sylfaen" w:cs="AcadNusx"/>
          <w:noProof/>
          <w:sz w:val="24"/>
          <w:szCs w:val="24"/>
          <w:lang w:val="ka-GE"/>
        </w:rPr>
        <w:t xml:space="preserve"> </w:t>
      </w:r>
      <w:r w:rsidR="009D57BA" w:rsidRPr="00D43A9E">
        <w:rPr>
          <w:rFonts w:ascii="Sylfaen" w:hAnsi="Sylfaen" w:cs="Sylfaen"/>
          <w:noProof/>
          <w:sz w:val="24"/>
          <w:szCs w:val="24"/>
          <w:lang w:val="ka-GE"/>
        </w:rPr>
        <w:t>და</w:t>
      </w:r>
      <w:r w:rsidR="009D57BA" w:rsidRPr="00D43A9E">
        <w:rPr>
          <w:rFonts w:ascii="Sylfaen" w:hAnsi="Sylfaen" w:cs="AcadNusx"/>
          <w:noProof/>
          <w:sz w:val="24"/>
          <w:szCs w:val="24"/>
          <w:lang w:val="ka-GE"/>
        </w:rPr>
        <w:t xml:space="preserve"> </w:t>
      </w:r>
      <w:r w:rsidR="009D57BA" w:rsidRPr="00D43A9E">
        <w:rPr>
          <w:rFonts w:ascii="Sylfaen" w:hAnsi="Sylfaen" w:cs="Sylfaen"/>
          <w:noProof/>
          <w:sz w:val="24"/>
          <w:szCs w:val="24"/>
          <w:lang w:val="ka-GE"/>
        </w:rPr>
        <w:t>კლინიკური</w:t>
      </w:r>
      <w:r w:rsidR="009D57BA" w:rsidRPr="00D43A9E">
        <w:rPr>
          <w:rFonts w:ascii="Sylfaen" w:hAnsi="Sylfaen" w:cs="AcadNusx"/>
          <w:noProof/>
          <w:sz w:val="24"/>
          <w:szCs w:val="24"/>
          <w:lang w:val="ka-GE"/>
        </w:rPr>
        <w:t xml:space="preserve"> </w:t>
      </w:r>
      <w:r w:rsidR="009D57BA" w:rsidRPr="00D43A9E">
        <w:rPr>
          <w:rFonts w:ascii="Sylfaen" w:hAnsi="Sylfaen" w:cs="Sylfaen"/>
          <w:noProof/>
          <w:sz w:val="24"/>
          <w:szCs w:val="24"/>
          <w:lang w:val="ka-GE"/>
        </w:rPr>
        <w:t>ნიშნების</w:t>
      </w:r>
      <w:r w:rsidR="009D57BA" w:rsidRPr="00D43A9E">
        <w:rPr>
          <w:rFonts w:ascii="Sylfaen" w:hAnsi="Sylfaen" w:cs="AcadNusx"/>
          <w:noProof/>
          <w:sz w:val="24"/>
          <w:szCs w:val="24"/>
          <w:lang w:val="ka-GE"/>
        </w:rPr>
        <w:t xml:space="preserve"> </w:t>
      </w:r>
      <w:r w:rsidR="009D57BA" w:rsidRPr="00D43A9E">
        <w:rPr>
          <w:rFonts w:ascii="Sylfaen" w:hAnsi="Sylfaen" w:cs="Sylfaen"/>
          <w:noProof/>
          <w:sz w:val="24"/>
          <w:szCs w:val="24"/>
          <w:lang w:val="ka-GE"/>
        </w:rPr>
        <w:t>მახასიათებლები</w:t>
      </w:r>
      <w:r w:rsidR="009D57BA" w:rsidRPr="00D43A9E">
        <w:rPr>
          <w:rFonts w:ascii="Sylfaen" w:hAnsi="Sylfaen" w:cs="AcadNusx"/>
          <w:noProof/>
          <w:sz w:val="24"/>
          <w:szCs w:val="24"/>
          <w:lang w:val="ka-GE"/>
        </w:rPr>
        <w:t xml:space="preserve">, </w:t>
      </w:r>
      <w:r w:rsidR="009D57BA" w:rsidRPr="00D43A9E">
        <w:rPr>
          <w:rFonts w:ascii="Sylfaen" w:hAnsi="Sylfaen" w:cs="Sylfaen"/>
          <w:noProof/>
          <w:sz w:val="24"/>
          <w:szCs w:val="24"/>
          <w:lang w:val="ka-GE"/>
        </w:rPr>
        <w:t>საქციელის</w:t>
      </w:r>
      <w:r w:rsidR="009D57BA" w:rsidRPr="00D43A9E">
        <w:rPr>
          <w:rFonts w:ascii="Sylfaen" w:hAnsi="Sylfaen" w:cs="AcadNusx"/>
          <w:noProof/>
          <w:sz w:val="24"/>
          <w:szCs w:val="24"/>
          <w:lang w:val="ka-GE"/>
        </w:rPr>
        <w:t xml:space="preserve"> </w:t>
      </w:r>
      <w:r w:rsidR="009D57BA" w:rsidRPr="00D43A9E">
        <w:rPr>
          <w:rFonts w:ascii="Sylfaen" w:hAnsi="Sylfaen" w:cs="Sylfaen"/>
          <w:noProof/>
          <w:sz w:val="24"/>
          <w:szCs w:val="24"/>
          <w:lang w:val="ka-GE"/>
        </w:rPr>
        <w:t>ცვლილებები</w:t>
      </w:r>
      <w:r w:rsidR="009D57BA" w:rsidRPr="00D43A9E">
        <w:rPr>
          <w:rFonts w:ascii="Sylfaen" w:hAnsi="Sylfaen" w:cs="AcadNusx"/>
          <w:noProof/>
          <w:sz w:val="24"/>
          <w:szCs w:val="24"/>
          <w:lang w:val="ka-GE"/>
        </w:rPr>
        <w:t xml:space="preserve">, </w:t>
      </w:r>
      <w:r w:rsidR="009D57BA" w:rsidRPr="00D43A9E">
        <w:rPr>
          <w:rFonts w:ascii="Sylfaen" w:hAnsi="Sylfaen" w:cs="Sylfaen"/>
          <w:noProof/>
          <w:sz w:val="24"/>
          <w:szCs w:val="24"/>
          <w:lang w:val="ka-GE"/>
        </w:rPr>
        <w:t>სადაც</w:t>
      </w:r>
      <w:r w:rsidR="009D57BA" w:rsidRPr="00D43A9E">
        <w:rPr>
          <w:rFonts w:ascii="Sylfaen" w:hAnsi="Sylfaen" w:cs="AcadNusx"/>
          <w:noProof/>
          <w:sz w:val="24"/>
          <w:szCs w:val="24"/>
          <w:lang w:val="ka-GE"/>
        </w:rPr>
        <w:t xml:space="preserve"> </w:t>
      </w:r>
      <w:r w:rsidR="009D57BA" w:rsidRPr="00D43A9E">
        <w:rPr>
          <w:rFonts w:ascii="Sylfaen" w:hAnsi="Sylfaen" w:cs="Sylfaen"/>
          <w:noProof/>
          <w:sz w:val="24"/>
          <w:szCs w:val="24"/>
          <w:lang w:val="ka-GE"/>
        </w:rPr>
        <w:t>აშკარაა</w:t>
      </w:r>
      <w:r w:rsidR="009D57BA" w:rsidRPr="00D43A9E">
        <w:rPr>
          <w:rFonts w:ascii="Sylfaen" w:hAnsi="Sylfaen" w:cs="AcadNusx"/>
          <w:noProof/>
          <w:sz w:val="24"/>
          <w:szCs w:val="24"/>
          <w:lang w:val="ka-GE"/>
        </w:rPr>
        <w:t xml:space="preserve">, </w:t>
      </w:r>
      <w:r w:rsidR="009D57BA" w:rsidRPr="00D43A9E">
        <w:rPr>
          <w:rFonts w:ascii="Sylfaen" w:hAnsi="Sylfaen" w:cs="Sylfaen"/>
          <w:noProof/>
          <w:sz w:val="24"/>
          <w:szCs w:val="24"/>
          <w:lang w:val="ka-GE"/>
        </w:rPr>
        <w:t>გაკვეთისას</w:t>
      </w:r>
      <w:r w:rsidR="009D57BA" w:rsidRPr="00D43A9E">
        <w:rPr>
          <w:rFonts w:ascii="Sylfaen" w:hAnsi="Sylfaen" w:cs="AcadNusx"/>
          <w:noProof/>
          <w:sz w:val="24"/>
          <w:szCs w:val="24"/>
          <w:lang w:val="ka-GE"/>
        </w:rPr>
        <w:t xml:space="preserve"> </w:t>
      </w:r>
      <w:r w:rsidR="009D57BA" w:rsidRPr="00D43A9E">
        <w:rPr>
          <w:rFonts w:ascii="Sylfaen" w:hAnsi="Sylfaen" w:cs="Sylfaen"/>
          <w:noProof/>
          <w:sz w:val="24"/>
          <w:szCs w:val="24"/>
          <w:lang w:val="ka-GE"/>
        </w:rPr>
        <w:t>აღმოჩენილი</w:t>
      </w:r>
      <w:r w:rsidR="009D57BA" w:rsidRPr="00D43A9E">
        <w:rPr>
          <w:rFonts w:ascii="Sylfaen" w:hAnsi="Sylfaen" w:cs="AcadNusx"/>
          <w:noProof/>
          <w:sz w:val="24"/>
          <w:szCs w:val="24"/>
          <w:lang w:val="ka-GE"/>
        </w:rPr>
        <w:t xml:space="preserve"> </w:t>
      </w:r>
      <w:r w:rsidR="009D57BA" w:rsidRPr="00D43A9E">
        <w:rPr>
          <w:rFonts w:ascii="Sylfaen" w:hAnsi="Sylfaen" w:cs="Sylfaen"/>
          <w:noProof/>
          <w:sz w:val="24"/>
          <w:szCs w:val="24"/>
          <w:lang w:val="ka-GE"/>
        </w:rPr>
        <w:t>მძიმე</w:t>
      </w:r>
      <w:r w:rsidR="009D57BA" w:rsidRPr="00D43A9E">
        <w:rPr>
          <w:rFonts w:ascii="Sylfaen" w:hAnsi="Sylfaen" w:cs="AcadNusx"/>
          <w:noProof/>
          <w:sz w:val="24"/>
          <w:szCs w:val="24"/>
          <w:lang w:val="ka-GE"/>
        </w:rPr>
        <w:t xml:space="preserve"> </w:t>
      </w:r>
      <w:r w:rsidR="009D57BA" w:rsidRPr="00D43A9E">
        <w:rPr>
          <w:rFonts w:ascii="Sylfaen" w:hAnsi="Sylfaen" w:cs="Sylfaen"/>
          <w:noProof/>
          <w:sz w:val="24"/>
          <w:szCs w:val="24"/>
          <w:lang w:val="ka-GE"/>
        </w:rPr>
        <w:t>პათოლოგიური</w:t>
      </w:r>
      <w:r w:rsidR="009D57BA" w:rsidRPr="00D43A9E">
        <w:rPr>
          <w:rFonts w:ascii="Sylfaen" w:hAnsi="Sylfaen" w:cs="AcadNusx"/>
          <w:noProof/>
          <w:sz w:val="24"/>
          <w:szCs w:val="24"/>
          <w:lang w:val="ka-GE"/>
        </w:rPr>
        <w:t xml:space="preserve"> </w:t>
      </w:r>
      <w:r w:rsidR="009D57BA" w:rsidRPr="00D43A9E">
        <w:rPr>
          <w:rFonts w:ascii="Sylfaen" w:hAnsi="Sylfaen" w:cs="Sylfaen"/>
          <w:noProof/>
          <w:sz w:val="24"/>
          <w:szCs w:val="24"/>
          <w:lang w:val="ka-GE"/>
        </w:rPr>
        <w:t>შედეგები</w:t>
      </w:r>
      <w:r w:rsidR="009D57BA" w:rsidRPr="00D43A9E">
        <w:rPr>
          <w:rFonts w:ascii="Sylfaen" w:hAnsi="Sylfaen" w:cs="AcadNusx"/>
          <w:noProof/>
          <w:sz w:val="24"/>
          <w:szCs w:val="24"/>
          <w:lang w:val="ka-GE"/>
        </w:rPr>
        <w:t>;</w:t>
      </w:r>
    </w:p>
    <w:p w14:paraId="6D2A38DB" w14:textId="7999E58F"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w:t>
      </w:r>
      <w:r w:rsidRPr="00D43A9E">
        <w:rPr>
          <w:rFonts w:ascii="Sylfaen" w:hAnsi="Sylfaen"/>
          <w:color w:val="1A171C"/>
          <w:sz w:val="24"/>
          <w:szCs w:val="24"/>
          <w:lang w:val="ka-GE"/>
        </w:rPr>
        <w:tab/>
      </w:r>
      <w:r w:rsidRPr="00D43A9E">
        <w:rPr>
          <w:rFonts w:ascii="Sylfaen" w:hAnsi="Sylfaen" w:cs="Sylfaen"/>
          <w:noProof/>
          <w:sz w:val="24"/>
          <w:szCs w:val="24"/>
          <w:lang w:val="ka-GE"/>
        </w:rPr>
        <w:t>სადაც</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შესაძლებელია</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ტოქსიკური</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მოქმედების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ხასიათის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გამოვლენა</w:t>
      </w:r>
      <w:r w:rsidRPr="00D43A9E">
        <w:rPr>
          <w:rFonts w:ascii="Sylfaen" w:hAnsi="Sylfaen" w:cs="AcadNusx"/>
          <w:noProof/>
          <w:sz w:val="24"/>
          <w:szCs w:val="24"/>
          <w:lang w:val="ka-GE"/>
        </w:rPr>
        <w:t xml:space="preserve">; </w:t>
      </w:r>
    </w:p>
    <w:p w14:paraId="717E0DB8" w14:textId="67208F2D" w:rsidR="009D57BA" w:rsidRPr="00D43A9E" w:rsidRDefault="009D57BA" w:rsidP="00C33073">
      <w:pPr>
        <w:pStyle w:val="ListParagraph"/>
        <w:numPr>
          <w:ilvl w:val="0"/>
          <w:numId w:val="18"/>
        </w:numPr>
        <w:ind w:left="-720" w:firstLine="0"/>
        <w:jc w:val="both"/>
        <w:rPr>
          <w:rFonts w:ascii="Sylfaen" w:hAnsi="Sylfaen" w:cs="AcadNusx"/>
          <w:noProof/>
          <w:sz w:val="24"/>
          <w:szCs w:val="24"/>
          <w:lang w:val="ka-GE"/>
        </w:rPr>
      </w:pPr>
      <w:r w:rsidRPr="00D43A9E">
        <w:rPr>
          <w:rFonts w:ascii="Sylfaen" w:hAnsi="Sylfaen" w:cs="Sylfaen"/>
          <w:noProof/>
          <w:sz w:val="24"/>
          <w:szCs w:val="24"/>
          <w:lang w:val="ka-GE"/>
        </w:rPr>
        <w:t>ზემოქმედების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სხვადასხვა</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გზებთან</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დაკავშირებული</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ფარდობითი</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საშიშროების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განსაზღვრა</w:t>
      </w:r>
      <w:r w:rsidRPr="00D43A9E">
        <w:rPr>
          <w:rFonts w:ascii="Sylfaen" w:hAnsi="Sylfaen" w:cs="AcadNusx"/>
          <w:noProof/>
          <w:sz w:val="24"/>
          <w:szCs w:val="24"/>
          <w:lang w:val="ka-GE"/>
        </w:rPr>
        <w:t>.</w:t>
      </w:r>
    </w:p>
    <w:p w14:paraId="0BE14216" w14:textId="4929E3B4"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ტოქსიკურობის დიაპაზონის შეფასებისას მიღებული ინფორმაციით შესაძლებელი უნდა იყოს მცენარეთა დაცვის საშუალების კლასიფიკაცია </w:t>
      </w:r>
      <w:r w:rsidRPr="00D43A9E">
        <w:rPr>
          <w:rFonts w:ascii="Sylfaen" w:hAnsi="Sylfaen"/>
          <w:sz w:val="24"/>
          <w:szCs w:val="24"/>
          <w:lang w:val="ka-GE"/>
        </w:rPr>
        <w:t xml:space="preserve">საქართველოს კანონმდებლობის </w:t>
      </w:r>
      <w:r w:rsidRPr="00D43A9E">
        <w:rPr>
          <w:rFonts w:ascii="Sylfaen" w:hAnsi="Sylfaen"/>
          <w:color w:val="1A171C"/>
          <w:sz w:val="24"/>
          <w:szCs w:val="24"/>
          <w:lang w:val="ka-GE"/>
        </w:rPr>
        <w:t xml:space="preserve">შესაბამისად. მწვავე ტოქსიკურობის ტესტირებაში მიღებული ინფორმაციით, კონკრეტული მნიშვნელობა აქვს საფრთხეების შეფასებაში, რომელიც შესაძლოა წარმოიქმნას გაუთვალისწინებელ სიტუაციებში. </w:t>
      </w:r>
    </w:p>
    <w:p w14:paraId="5BB0EB61"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                                                                          </w:t>
      </w:r>
    </w:p>
    <w:p w14:paraId="2D42DA95" w14:textId="77777777" w:rsidR="009D57BA" w:rsidRPr="00D43A9E" w:rsidRDefault="0086015C" w:rsidP="008D5DF7">
      <w:pPr>
        <w:autoSpaceDE w:val="0"/>
        <w:autoSpaceDN w:val="0"/>
        <w:adjustRightInd w:val="0"/>
        <w:spacing w:after="0" w:line="288" w:lineRule="auto"/>
        <w:ind w:left="-720"/>
        <w:jc w:val="both"/>
        <w:rPr>
          <w:rFonts w:ascii="Sylfaen" w:hAnsi="Sylfaen"/>
          <w:i/>
          <w:color w:val="1A171C"/>
          <w:sz w:val="24"/>
          <w:szCs w:val="24"/>
          <w:lang w:val="ka-GE"/>
        </w:rPr>
      </w:pPr>
      <w:r w:rsidRPr="00D43A9E">
        <w:rPr>
          <w:rFonts w:ascii="Sylfaen" w:hAnsi="Sylfaen"/>
          <w:color w:val="1A171C"/>
          <w:sz w:val="24"/>
          <w:szCs w:val="24"/>
          <w:lang w:val="ka-GE"/>
        </w:rPr>
        <w:t xml:space="preserve">ა) </w:t>
      </w:r>
      <w:r w:rsidR="009D57BA" w:rsidRPr="00D43A9E">
        <w:rPr>
          <w:rFonts w:ascii="Sylfaen" w:hAnsi="Sylfaen"/>
          <w:i/>
          <w:color w:val="1A171C"/>
          <w:sz w:val="24"/>
          <w:szCs w:val="24"/>
          <w:lang w:val="ka-GE"/>
        </w:rPr>
        <w:t>პერორალური ტოქსიკურობა;</w:t>
      </w:r>
    </w:p>
    <w:p w14:paraId="78C840A5" w14:textId="77777777" w:rsidR="009D57BA" w:rsidRPr="00D43A9E" w:rsidRDefault="009D57BA" w:rsidP="008D5DF7">
      <w:pPr>
        <w:autoSpaceDE w:val="0"/>
        <w:autoSpaceDN w:val="0"/>
        <w:adjustRightInd w:val="0"/>
        <w:spacing w:after="0" w:line="288" w:lineRule="auto"/>
        <w:ind w:left="-720"/>
        <w:jc w:val="both"/>
        <w:rPr>
          <w:rFonts w:ascii="Sylfaen" w:hAnsi="Sylfaen"/>
          <w:i/>
          <w:color w:val="1A171C"/>
          <w:sz w:val="24"/>
          <w:szCs w:val="24"/>
          <w:lang w:val="ka-GE"/>
        </w:rPr>
      </w:pPr>
    </w:p>
    <w:p w14:paraId="3564F4D3" w14:textId="77777777" w:rsidR="009D57BA" w:rsidRPr="00D43A9E" w:rsidRDefault="009D57BA"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გარემოებები, როდესაც საჭიროა</w:t>
      </w:r>
    </w:p>
    <w:p w14:paraId="7D11184B"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13DDE6B1" w14:textId="67114FFF"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ჩასატარებელია ტესტი მწვავე პერორალურ ტოქსიკურობაზე, მხოლოდ იმ შემთხვევაში, თუ რეგისტრანტი ვერ შეძლებს დაასაბუთოს ალტერნატიული მიდგომა </w:t>
      </w:r>
      <w:r w:rsidRPr="00D43A9E">
        <w:rPr>
          <w:rFonts w:ascii="Sylfaen" w:hAnsi="Sylfaen"/>
          <w:sz w:val="24"/>
          <w:szCs w:val="24"/>
          <w:lang w:val="ka-GE"/>
        </w:rPr>
        <w:t>საქართველოს კანონმდებლობის შესაბამისად.</w:t>
      </w:r>
    </w:p>
    <w:p w14:paraId="42E7C814"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50F36E72" w14:textId="77777777" w:rsidR="009D57BA" w:rsidRPr="00D43A9E" w:rsidRDefault="009D57BA"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ტესტის მეთოდი</w:t>
      </w:r>
    </w:p>
    <w:p w14:paraId="25E0FAAF"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42FDDB4C" w14:textId="487A7C53"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ტესტი ჩასატარებელია</w:t>
      </w:r>
      <w:r w:rsidR="00C33073" w:rsidRPr="00D43A9E">
        <w:rPr>
          <w:rFonts w:ascii="Sylfaen" w:hAnsi="Sylfaen"/>
          <w:color w:val="1A171C"/>
          <w:sz w:val="24"/>
          <w:szCs w:val="24"/>
          <w:lang w:val="ka-GE"/>
        </w:rPr>
        <w:t xml:space="preserve"> </w:t>
      </w:r>
      <w:r w:rsidRPr="00D43A9E">
        <w:rPr>
          <w:rFonts w:ascii="Sylfaen" w:hAnsi="Sylfaen"/>
          <w:color w:val="1A171C"/>
          <w:sz w:val="24"/>
          <w:szCs w:val="24"/>
          <w:lang w:val="ka-GE"/>
        </w:rPr>
        <w:t>B.1 ბის ან B.1 ტრის მეთოდის შესაბამისად.</w:t>
      </w:r>
    </w:p>
    <w:p w14:paraId="1FD2D6A4"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768117DC" w14:textId="77777777" w:rsidR="009D57BA" w:rsidRPr="00D43A9E" w:rsidRDefault="0086015C"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ბ) </w:t>
      </w:r>
      <w:r w:rsidR="009D57BA" w:rsidRPr="00D43A9E">
        <w:rPr>
          <w:rFonts w:ascii="Sylfaen" w:hAnsi="Sylfaen"/>
          <w:i/>
          <w:color w:val="1A171C"/>
          <w:sz w:val="24"/>
          <w:szCs w:val="24"/>
          <w:lang w:val="ka-GE"/>
        </w:rPr>
        <w:t>მწვავე</w:t>
      </w:r>
      <w:r w:rsidR="009D57BA" w:rsidRPr="00D43A9E">
        <w:rPr>
          <w:rFonts w:ascii="Sylfaen" w:hAnsi="Sylfaen"/>
          <w:color w:val="1A171C"/>
          <w:sz w:val="24"/>
          <w:szCs w:val="24"/>
          <w:lang w:val="ka-GE"/>
        </w:rPr>
        <w:t xml:space="preserve"> </w:t>
      </w:r>
      <w:r w:rsidR="009D57BA" w:rsidRPr="00D43A9E">
        <w:rPr>
          <w:rFonts w:ascii="Sylfaen" w:hAnsi="Sylfaen"/>
          <w:i/>
          <w:color w:val="1A171C"/>
          <w:sz w:val="24"/>
          <w:szCs w:val="24"/>
          <w:lang w:val="ka-GE"/>
        </w:rPr>
        <w:t>ინჰალაციური ტოქსიკურობა</w:t>
      </w:r>
    </w:p>
    <w:p w14:paraId="517D3B4C"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4C58AD7F" w14:textId="77777777" w:rsidR="009D57BA" w:rsidRPr="00D43A9E" w:rsidRDefault="009D57BA"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ტესტის მიზანი</w:t>
      </w:r>
    </w:p>
    <w:p w14:paraId="0104C7A5"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2F6BA4A3"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კვლევამ უნდა უზრუნველყოს მონაცემები მცენარეთა დაცვის საშუალების ინჰალაციური ტოქსიკურობის შესახებ ვირთხებზე.   </w:t>
      </w:r>
    </w:p>
    <w:p w14:paraId="4F97D4AF"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 </w:t>
      </w:r>
    </w:p>
    <w:p w14:paraId="0EC73041" w14:textId="77777777" w:rsidR="009D57BA" w:rsidRPr="00D43A9E" w:rsidRDefault="009D57BA"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გარემოებები, როდესაც საჭიროა</w:t>
      </w:r>
    </w:p>
    <w:p w14:paraId="0A92F459"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42B4BFCA"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კვლევა უნდა განხორციელდეს თუ მცენარეთა დაცვის საშუალება:</w:t>
      </w:r>
    </w:p>
    <w:p w14:paraId="2B2E90D6"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34771D29" w14:textId="77777777" w:rsidR="009D57BA" w:rsidRPr="00D43A9E" w:rsidRDefault="009D57BA" w:rsidP="008D5DF7">
      <w:pPr>
        <w:pStyle w:val="ListParagraph"/>
        <w:numPr>
          <w:ilvl w:val="0"/>
          <w:numId w:val="18"/>
        </w:numPr>
        <w:autoSpaceDE w:val="0"/>
        <w:autoSpaceDN w:val="0"/>
        <w:adjustRightInd w:val="0"/>
        <w:spacing w:after="0" w:line="288" w:lineRule="auto"/>
        <w:ind w:left="-720" w:firstLine="0"/>
        <w:jc w:val="both"/>
        <w:rPr>
          <w:rFonts w:ascii="Sylfaen" w:hAnsi="Sylfaen"/>
          <w:color w:val="1A171C"/>
          <w:sz w:val="24"/>
          <w:szCs w:val="24"/>
          <w:lang w:val="ka-GE"/>
        </w:rPr>
      </w:pPr>
      <w:r w:rsidRPr="00D43A9E">
        <w:rPr>
          <w:rFonts w:ascii="Sylfaen" w:hAnsi="Sylfaen"/>
          <w:color w:val="1A171C"/>
          <w:sz w:val="24"/>
          <w:szCs w:val="24"/>
          <w:lang w:val="ka-GE"/>
        </w:rPr>
        <w:t>არის კვამლის წარმომქმნელი</w:t>
      </w:r>
    </w:p>
    <w:p w14:paraId="58A6894E" w14:textId="77777777" w:rsidR="009D57BA" w:rsidRPr="00D43A9E" w:rsidRDefault="009D57BA" w:rsidP="008D5DF7">
      <w:pPr>
        <w:pStyle w:val="ListParagraph"/>
        <w:numPr>
          <w:ilvl w:val="0"/>
          <w:numId w:val="18"/>
        </w:numPr>
        <w:autoSpaceDE w:val="0"/>
        <w:autoSpaceDN w:val="0"/>
        <w:adjustRightInd w:val="0"/>
        <w:spacing w:after="0" w:line="288" w:lineRule="auto"/>
        <w:ind w:left="-720" w:firstLine="0"/>
        <w:jc w:val="both"/>
        <w:rPr>
          <w:rFonts w:ascii="Sylfaen" w:hAnsi="Sylfaen"/>
          <w:color w:val="1A171C"/>
          <w:sz w:val="24"/>
          <w:szCs w:val="24"/>
          <w:lang w:val="ka-GE"/>
        </w:rPr>
      </w:pPr>
      <w:r w:rsidRPr="00D43A9E">
        <w:rPr>
          <w:rFonts w:ascii="Sylfaen" w:hAnsi="Sylfaen"/>
          <w:color w:val="1A171C"/>
          <w:sz w:val="24"/>
          <w:szCs w:val="24"/>
          <w:lang w:val="ka-GE"/>
        </w:rPr>
        <w:t xml:space="preserve"> არის აეროზოლი,</w:t>
      </w:r>
    </w:p>
    <w:p w14:paraId="07EE6642" w14:textId="77777777" w:rsidR="009D57BA" w:rsidRPr="00D43A9E" w:rsidRDefault="009D57BA" w:rsidP="008D5DF7">
      <w:pPr>
        <w:pStyle w:val="ListParagraph"/>
        <w:numPr>
          <w:ilvl w:val="0"/>
          <w:numId w:val="18"/>
        </w:numPr>
        <w:autoSpaceDE w:val="0"/>
        <w:autoSpaceDN w:val="0"/>
        <w:adjustRightInd w:val="0"/>
        <w:spacing w:after="0" w:line="288" w:lineRule="auto"/>
        <w:ind w:left="-720" w:firstLine="0"/>
        <w:jc w:val="both"/>
        <w:rPr>
          <w:rFonts w:ascii="Sylfaen" w:hAnsi="Sylfaen"/>
          <w:color w:val="1A171C"/>
          <w:sz w:val="24"/>
          <w:szCs w:val="24"/>
          <w:lang w:val="ka-GE"/>
        </w:rPr>
      </w:pPr>
      <w:r w:rsidRPr="00D43A9E">
        <w:rPr>
          <w:rFonts w:ascii="Sylfaen" w:hAnsi="Sylfaen"/>
          <w:color w:val="1A171C"/>
          <w:sz w:val="24"/>
          <w:szCs w:val="24"/>
          <w:lang w:val="ka-GE"/>
        </w:rPr>
        <w:t>წარმოდგენილია ფხვნილის სახით, შემცველი ნაწილაკების ძირითადი დიამეტრი შეადგენს &lt; 50 μm (&gt; 1 % წონის საფუძველზე);</w:t>
      </w:r>
    </w:p>
    <w:p w14:paraId="5FD59B2F" w14:textId="77777777" w:rsidR="009D57BA" w:rsidRPr="00D43A9E" w:rsidRDefault="009D57BA" w:rsidP="008D5DF7">
      <w:pPr>
        <w:pStyle w:val="ListParagraph"/>
        <w:numPr>
          <w:ilvl w:val="0"/>
          <w:numId w:val="18"/>
        </w:numPr>
        <w:autoSpaceDE w:val="0"/>
        <w:autoSpaceDN w:val="0"/>
        <w:adjustRightInd w:val="0"/>
        <w:spacing w:after="0" w:line="288" w:lineRule="auto"/>
        <w:ind w:left="-720" w:firstLine="0"/>
        <w:jc w:val="both"/>
        <w:rPr>
          <w:rFonts w:ascii="Sylfaen" w:hAnsi="Sylfaen"/>
          <w:color w:val="1A171C"/>
          <w:sz w:val="24"/>
          <w:szCs w:val="24"/>
          <w:lang w:val="ka-GE"/>
        </w:rPr>
      </w:pPr>
      <w:r w:rsidRPr="00D43A9E">
        <w:rPr>
          <w:rFonts w:ascii="Sylfaen" w:hAnsi="Sylfaen"/>
          <w:color w:val="1A171C"/>
          <w:sz w:val="24"/>
          <w:szCs w:val="24"/>
          <w:lang w:val="ka-GE"/>
        </w:rPr>
        <w:t>გამოიყენება ავიაციიდან, ინჰალაციური ზემოქმედების შემთხვევაში</w:t>
      </w:r>
    </w:p>
    <w:p w14:paraId="20AF5688" w14:textId="77777777" w:rsidR="009D57BA" w:rsidRPr="00D43A9E" w:rsidRDefault="009D57BA" w:rsidP="008D5DF7">
      <w:pPr>
        <w:pStyle w:val="ListParagraph"/>
        <w:numPr>
          <w:ilvl w:val="0"/>
          <w:numId w:val="18"/>
        </w:numPr>
        <w:autoSpaceDE w:val="0"/>
        <w:autoSpaceDN w:val="0"/>
        <w:adjustRightInd w:val="0"/>
        <w:spacing w:after="0" w:line="288" w:lineRule="auto"/>
        <w:ind w:left="-720" w:firstLine="0"/>
        <w:jc w:val="both"/>
        <w:rPr>
          <w:rFonts w:ascii="Sylfaen" w:hAnsi="Sylfaen"/>
          <w:color w:val="1A171C"/>
          <w:sz w:val="24"/>
          <w:szCs w:val="24"/>
          <w:lang w:val="ka-GE"/>
        </w:rPr>
      </w:pPr>
      <w:r w:rsidRPr="00D43A9E">
        <w:rPr>
          <w:rFonts w:ascii="Sylfaen" w:hAnsi="Sylfaen"/>
          <w:color w:val="1A171C"/>
          <w:sz w:val="24"/>
          <w:szCs w:val="24"/>
          <w:lang w:val="ka-GE"/>
        </w:rPr>
        <w:t>წარმოდგენილია იმ ფორმით, რომელიც წარმოქმნის ნაწილაკების ან წვეთების ძირითადი დიამეტრი შეადგენს  &lt; 50 μm (&gt; 1 % წონის საფუძველზე);</w:t>
      </w:r>
    </w:p>
    <w:p w14:paraId="01976DEF" w14:textId="77777777" w:rsidR="009D57BA" w:rsidRPr="00D43A9E" w:rsidRDefault="009D57BA" w:rsidP="008D5DF7">
      <w:pPr>
        <w:pStyle w:val="ListParagraph"/>
        <w:numPr>
          <w:ilvl w:val="0"/>
          <w:numId w:val="18"/>
        </w:numPr>
        <w:autoSpaceDE w:val="0"/>
        <w:autoSpaceDN w:val="0"/>
        <w:adjustRightInd w:val="0"/>
        <w:spacing w:after="0" w:line="288" w:lineRule="auto"/>
        <w:ind w:left="-720" w:firstLine="0"/>
        <w:jc w:val="both"/>
        <w:rPr>
          <w:rFonts w:ascii="Sylfaen" w:hAnsi="Sylfaen"/>
          <w:color w:val="1A171C"/>
          <w:sz w:val="24"/>
          <w:szCs w:val="24"/>
          <w:lang w:val="ka-GE"/>
        </w:rPr>
      </w:pPr>
      <w:r w:rsidRPr="00D43A9E">
        <w:rPr>
          <w:rFonts w:ascii="Sylfaen" w:hAnsi="Sylfaen"/>
          <w:color w:val="1A171C"/>
          <w:sz w:val="24"/>
          <w:szCs w:val="24"/>
          <w:lang w:val="ka-GE"/>
        </w:rPr>
        <w:t xml:space="preserve">შეიცავს 10%-ზ მეტი ოდენობით აქროლად კომპონენტს.  </w:t>
      </w:r>
    </w:p>
    <w:p w14:paraId="29612B17"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0FBECCDA" w14:textId="77777777" w:rsidR="009D57BA" w:rsidRPr="00D43A9E" w:rsidRDefault="009D57BA"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ტესტის მეთოდი</w:t>
      </w:r>
    </w:p>
    <w:p w14:paraId="25C58EB7"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2700D790" w14:textId="09497E70" w:rsidR="009D57BA" w:rsidRPr="00D43A9E" w:rsidRDefault="003D42EF"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ტესტირებ</w:t>
      </w:r>
      <w:r w:rsidR="009D57BA" w:rsidRPr="00D43A9E">
        <w:rPr>
          <w:rFonts w:ascii="Sylfaen" w:hAnsi="Sylfaen"/>
          <w:color w:val="1A171C"/>
          <w:sz w:val="24"/>
          <w:szCs w:val="24"/>
          <w:lang w:val="ka-GE"/>
        </w:rPr>
        <w:t>ა უნდა ჩატარდეს</w:t>
      </w:r>
      <w:r w:rsidR="00C87041" w:rsidRPr="00D43A9E">
        <w:rPr>
          <w:rFonts w:ascii="Sylfaen" w:hAnsi="Sylfaen"/>
          <w:color w:val="1A171C"/>
          <w:sz w:val="24"/>
          <w:szCs w:val="24"/>
          <w:lang w:val="ka-GE"/>
        </w:rPr>
        <w:t xml:space="preserve"> </w:t>
      </w:r>
      <w:r w:rsidR="009D57BA" w:rsidRPr="00D43A9E">
        <w:rPr>
          <w:rFonts w:ascii="Sylfaen" w:hAnsi="Sylfaen"/>
          <w:color w:val="1A171C"/>
          <w:sz w:val="24"/>
          <w:szCs w:val="24"/>
          <w:lang w:val="ka-GE"/>
        </w:rPr>
        <w:t>B.2 მეთოდის შესაბამისად.</w:t>
      </w:r>
    </w:p>
    <w:p w14:paraId="665A7FAC"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38E0CF33" w14:textId="77777777" w:rsidR="009D57BA" w:rsidRPr="00D43A9E" w:rsidRDefault="00A14DF7"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გ) </w:t>
      </w:r>
      <w:r w:rsidR="009D57BA" w:rsidRPr="00D43A9E">
        <w:rPr>
          <w:rFonts w:ascii="Sylfaen" w:hAnsi="Sylfaen"/>
          <w:i/>
          <w:color w:val="1A171C"/>
          <w:sz w:val="24"/>
          <w:szCs w:val="24"/>
          <w:lang w:val="ka-GE"/>
        </w:rPr>
        <w:t>მწვავე ტოქსიკურობა კანზე;</w:t>
      </w:r>
    </w:p>
    <w:p w14:paraId="2379B44A"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0F064FC8" w14:textId="77777777" w:rsidR="009D57BA" w:rsidRPr="00D43A9E" w:rsidRDefault="009D57BA"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გარემოებები, სადაც მოითხოვება</w:t>
      </w:r>
    </w:p>
    <w:p w14:paraId="002F576B"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33395A58" w14:textId="538F83A9"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უნდა ჩატარდეს ტესტი კანის მწვავე ტოქსიკურობაზე, მხოლოდ იმ შემთხვევაში, თუ რეგისტრანტს არ შეუძლია დაასაბუთოს ალტერნატიული მიდგომა </w:t>
      </w:r>
      <w:r w:rsidRPr="00D43A9E">
        <w:rPr>
          <w:rFonts w:ascii="Sylfaen" w:hAnsi="Sylfaen"/>
          <w:sz w:val="24"/>
          <w:szCs w:val="24"/>
          <w:lang w:val="ka-GE"/>
        </w:rPr>
        <w:t xml:space="preserve">საქართველოს კანონმდებლობის </w:t>
      </w:r>
      <w:r w:rsidRPr="00D43A9E">
        <w:rPr>
          <w:rFonts w:ascii="Sylfaen" w:hAnsi="Sylfaen"/>
          <w:color w:val="1A171C"/>
          <w:sz w:val="24"/>
          <w:szCs w:val="24"/>
          <w:lang w:val="ka-GE"/>
        </w:rPr>
        <w:t xml:space="preserve">საფუძველზე. </w:t>
      </w:r>
    </w:p>
    <w:p w14:paraId="3A4BBDD5"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06BE70C5" w14:textId="77777777" w:rsidR="009D57BA" w:rsidRPr="00D43A9E" w:rsidRDefault="009D57BA"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ტესტის მეთოდი</w:t>
      </w:r>
    </w:p>
    <w:p w14:paraId="52F8E79E"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31DA7F20" w14:textId="43BACA8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ტესტი  ჩასატარებელია B.3 მეთოდის შესაბამისად.</w:t>
      </w:r>
    </w:p>
    <w:p w14:paraId="264BC997"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343E01AB" w14:textId="6C3C1D8F" w:rsidR="009D57BA" w:rsidRPr="00D43A9E" w:rsidRDefault="00A14DF7"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6. </w:t>
      </w:r>
      <w:r w:rsidR="009D57BA" w:rsidRPr="00D43A9E">
        <w:rPr>
          <w:rFonts w:ascii="Sylfaen" w:hAnsi="Sylfaen"/>
          <w:color w:val="1A171C"/>
          <w:sz w:val="24"/>
          <w:szCs w:val="24"/>
          <w:lang w:val="ka-GE"/>
        </w:rPr>
        <w:t>მწვავე ტოქსიკურობის დამატებითი კვლევები</w:t>
      </w:r>
      <w:r w:rsidRPr="00D43A9E">
        <w:rPr>
          <w:rFonts w:ascii="Sylfaen" w:hAnsi="Sylfaen"/>
          <w:color w:val="1A171C"/>
          <w:sz w:val="24"/>
          <w:szCs w:val="24"/>
          <w:lang w:val="ka-GE"/>
        </w:rPr>
        <w:t>:</w:t>
      </w:r>
    </w:p>
    <w:p w14:paraId="49D2D0F7" w14:textId="77777777" w:rsidR="009D57BA" w:rsidRPr="00D43A9E" w:rsidRDefault="00A14DF7"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ა) </w:t>
      </w:r>
      <w:r w:rsidR="009D57BA" w:rsidRPr="00D43A9E">
        <w:rPr>
          <w:rFonts w:ascii="Sylfaen" w:hAnsi="Sylfaen"/>
          <w:i/>
          <w:color w:val="1A171C"/>
          <w:sz w:val="24"/>
          <w:szCs w:val="24"/>
          <w:lang w:val="ka-GE"/>
        </w:rPr>
        <w:t>კანის გაღიზიანება</w:t>
      </w:r>
    </w:p>
    <w:p w14:paraId="37A77763"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2E9BDAC5" w14:textId="77777777" w:rsidR="009D57BA" w:rsidRPr="00D43A9E" w:rsidRDefault="009D57BA"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ტესტის მიზანი</w:t>
      </w:r>
    </w:p>
    <w:p w14:paraId="2C248E2F"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116F7A04" w14:textId="5F70B930"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ტესტმა უნდა წარმოადგინოს მცენარეთა დაცვის საშუალებით კანის გაღიზიანების პოტენციალი, მათ შორის გამოვლენილი </w:t>
      </w:r>
      <w:r w:rsidR="00FF6F13" w:rsidRPr="00D43A9E">
        <w:rPr>
          <w:rFonts w:ascii="Sylfaen" w:hAnsi="Sylfaen"/>
          <w:color w:val="1A171C"/>
          <w:sz w:val="24"/>
          <w:szCs w:val="24"/>
          <w:lang w:val="ka-GE"/>
        </w:rPr>
        <w:t>ზემოქმედები</w:t>
      </w:r>
      <w:r w:rsidRPr="00D43A9E">
        <w:rPr>
          <w:rFonts w:ascii="Sylfaen" w:hAnsi="Sylfaen"/>
          <w:color w:val="1A171C"/>
          <w:sz w:val="24"/>
          <w:szCs w:val="24"/>
          <w:lang w:val="ka-GE"/>
        </w:rPr>
        <w:t xml:space="preserve">ს შექცევადობის პოტენციალი. </w:t>
      </w:r>
    </w:p>
    <w:p w14:paraId="7CA8B63A"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6F63D9E9" w14:textId="77777777" w:rsidR="009D57BA" w:rsidRPr="00D43A9E" w:rsidRDefault="009D57BA"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lastRenderedPageBreak/>
        <w:t>გარემოებები, როდესაც საჭიროა</w:t>
      </w:r>
    </w:p>
    <w:p w14:paraId="64ABAFCF"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29849542" w14:textId="1EE8DDFD"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მცენარეთა დაცვის საშუალებით კანის გაღიზიანება ყოველთვის უნდა იყოს განსაზღვრული, გარდა იმ შემთხვევისა, თუ არ არის მოსალოდნელი, რომ კოფორმულანტები გახდება კანის გამღიზიანებელი ან მიკროორგანიზმები იქნება  კანის გამღიზიანებელი ან თუ სავარაუდოდ შესაძლებელია გამოირიცხოს კანზე მწვავე </w:t>
      </w:r>
      <w:r w:rsidR="00FF6F13" w:rsidRPr="00D43A9E">
        <w:rPr>
          <w:rFonts w:ascii="Sylfaen" w:hAnsi="Sylfaen"/>
          <w:color w:val="1A171C"/>
          <w:sz w:val="24"/>
          <w:szCs w:val="24"/>
          <w:lang w:val="ka-GE"/>
        </w:rPr>
        <w:t>ზემოქმედება</w:t>
      </w:r>
      <w:r w:rsidRPr="00D43A9E">
        <w:rPr>
          <w:rFonts w:ascii="Sylfaen" w:hAnsi="Sylfaen"/>
          <w:color w:val="1A171C"/>
          <w:sz w:val="24"/>
          <w:szCs w:val="24"/>
          <w:lang w:val="ka-GE"/>
        </w:rPr>
        <w:t xml:space="preserve">, როგორც ეს მითითებულია ტესტის გზამკვლევში. </w:t>
      </w:r>
    </w:p>
    <w:p w14:paraId="5E5EBE85"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73BFE156" w14:textId="77777777" w:rsidR="009D57BA" w:rsidRPr="00D43A9E" w:rsidRDefault="009D57BA"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ტესტის მეთოდი</w:t>
      </w:r>
    </w:p>
    <w:p w14:paraId="23348519"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30E2D671" w14:textId="3C773D85"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ტესტი ჩასატარებელია  B.4 მეთოდის შესაბამისად.</w:t>
      </w:r>
    </w:p>
    <w:p w14:paraId="09497609"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6241E799" w14:textId="77777777" w:rsidR="009D57BA" w:rsidRPr="00D43A9E" w:rsidRDefault="00A14DF7"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ბ) </w:t>
      </w:r>
      <w:r w:rsidR="009D57BA" w:rsidRPr="00D43A9E">
        <w:rPr>
          <w:rFonts w:ascii="Sylfaen" w:hAnsi="Sylfaen"/>
          <w:i/>
          <w:color w:val="1A171C"/>
          <w:sz w:val="24"/>
          <w:szCs w:val="24"/>
          <w:lang w:val="ka-GE"/>
        </w:rPr>
        <w:t>თვალის გაღიზიანება</w:t>
      </w:r>
    </w:p>
    <w:p w14:paraId="155EB87E"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6DD8806E" w14:textId="77777777" w:rsidR="009D57BA" w:rsidRPr="00D43A9E" w:rsidRDefault="009D57BA"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ტესტის მიზანი</w:t>
      </w:r>
    </w:p>
    <w:p w14:paraId="25C3E0D1"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66947848" w14:textId="6F95B60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ტესტმა უნდა წარმოადგინოს მცენარეთა დაცვის საშუალებით თვალის გაღიზიანების პოტენციალი, მათ შორის გამოვლენილი </w:t>
      </w:r>
      <w:r w:rsidR="00FF6F13" w:rsidRPr="00D43A9E">
        <w:rPr>
          <w:rFonts w:ascii="Sylfaen" w:hAnsi="Sylfaen"/>
          <w:color w:val="1A171C"/>
          <w:sz w:val="24"/>
          <w:szCs w:val="24"/>
          <w:lang w:val="ka-GE"/>
        </w:rPr>
        <w:t>ზემოქმედები</w:t>
      </w:r>
      <w:r w:rsidRPr="00D43A9E">
        <w:rPr>
          <w:rFonts w:ascii="Sylfaen" w:hAnsi="Sylfaen"/>
          <w:color w:val="1A171C"/>
          <w:sz w:val="24"/>
          <w:szCs w:val="24"/>
          <w:lang w:val="ka-GE"/>
        </w:rPr>
        <w:t xml:space="preserve">ს შექცევადობის პოტენციალი. </w:t>
      </w:r>
    </w:p>
    <w:p w14:paraId="68D7517F"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275E7232" w14:textId="77777777" w:rsidR="009D57BA" w:rsidRPr="00D43A9E" w:rsidRDefault="009D57BA"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გარემოებები, როდესაც საჭიროა</w:t>
      </w:r>
    </w:p>
    <w:p w14:paraId="6D4FA1B5"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22FB89C7" w14:textId="73B37622"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მცენარეთა დაცვის საშუალებით თვალის გაღიზიანება ყოველთვის უნდა იყოს განსაზღვრული, გარდა იმ შემთხვევისა, თუ არ არის მოსალოდნელი, რომ კოფორმულანტები გახდება თვალის გამღიზიანებელი ან მიკროორგანიზმები იქნება  თვალის გამღიზიანებელი ან თუ სავარაუდოდ შესაძლებელია გამოირიცხოს თვალზე მწვავე </w:t>
      </w:r>
      <w:r w:rsidR="00FF6F13" w:rsidRPr="00D43A9E">
        <w:rPr>
          <w:rFonts w:ascii="Sylfaen" w:hAnsi="Sylfaen"/>
          <w:color w:val="1A171C"/>
          <w:sz w:val="24"/>
          <w:szCs w:val="24"/>
          <w:lang w:val="ka-GE"/>
        </w:rPr>
        <w:t>ზემოქმედება</w:t>
      </w:r>
      <w:r w:rsidRPr="00D43A9E">
        <w:rPr>
          <w:rFonts w:ascii="Sylfaen" w:hAnsi="Sylfaen"/>
          <w:color w:val="1A171C"/>
          <w:sz w:val="24"/>
          <w:szCs w:val="24"/>
          <w:lang w:val="ka-GE"/>
        </w:rPr>
        <w:t xml:space="preserve">, როგორც ეს მითითებულია ტესტის გზამკვლევში. </w:t>
      </w:r>
    </w:p>
    <w:p w14:paraId="26E155DC" w14:textId="77777777" w:rsidR="009D57BA" w:rsidRPr="00D43A9E" w:rsidRDefault="009D57BA"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ტესტის მეთოდი</w:t>
      </w:r>
    </w:p>
    <w:p w14:paraId="2DA7A619"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139BEA5F" w14:textId="457FE983"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ტესტი ჩასატარებელია  B.5 მეთოდის შესაბამისად.</w:t>
      </w:r>
    </w:p>
    <w:p w14:paraId="5F7AF775"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0B741F25" w14:textId="77777777" w:rsidR="009D57BA" w:rsidRPr="00D43A9E" w:rsidRDefault="00A14DF7"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გ)</w:t>
      </w:r>
      <w:r w:rsidR="009D57BA" w:rsidRPr="00D43A9E">
        <w:rPr>
          <w:rFonts w:ascii="Sylfaen" w:hAnsi="Sylfaen"/>
          <w:color w:val="1A171C"/>
          <w:sz w:val="24"/>
          <w:szCs w:val="24"/>
          <w:lang w:val="ka-GE"/>
        </w:rPr>
        <w:t xml:space="preserve">  </w:t>
      </w:r>
      <w:r w:rsidR="009D57BA" w:rsidRPr="00D43A9E">
        <w:rPr>
          <w:rFonts w:ascii="Sylfaen" w:hAnsi="Sylfaen"/>
          <w:i/>
          <w:color w:val="1A171C"/>
          <w:sz w:val="24"/>
          <w:szCs w:val="24"/>
          <w:lang w:val="ka-GE"/>
        </w:rPr>
        <w:t>კანის სენსიბილიზაცია</w:t>
      </w:r>
    </w:p>
    <w:p w14:paraId="00DB878A"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00EB7C59" w14:textId="77777777" w:rsidR="009D57BA" w:rsidRPr="00D43A9E" w:rsidRDefault="009D57BA"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ტესტის მიზანი</w:t>
      </w:r>
    </w:p>
    <w:p w14:paraId="650E132F"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6802E7E5"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lastRenderedPageBreak/>
        <w:t xml:space="preserve">ტესტმა უნდა უზრუნველყოს ინფორმაცია მცენარეთა დაცვის საშუალების პოტენციალის შესაფასებლად გამოიწვიოს კანის სენსიბილიზაცია.  </w:t>
      </w:r>
    </w:p>
    <w:p w14:paraId="52872A69"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2672DF67" w14:textId="77777777" w:rsidR="009D57BA" w:rsidRPr="00D43A9E" w:rsidRDefault="009D57BA"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გარემოებები, როდესაც საჭიროა</w:t>
      </w:r>
    </w:p>
    <w:p w14:paraId="1FF1436B"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                                                                          </w:t>
      </w:r>
    </w:p>
    <w:p w14:paraId="05B420EA"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ტესტი ჩასატარებელია იმ შემთხვევაში, თუ სავარაუდოდ კოფორმულანტებს აქვთ კანის სენსიბილაციური თვისებები, გარდა იმ შემთხვევისა, თუ ცნობილია, რომ მიკროორგანიზმ(ებ)ს ან კოფორმულანტებს აქვთ კანის სენსიბილაციური თვისებები. </w:t>
      </w:r>
    </w:p>
    <w:p w14:paraId="6A5F5798"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66B050F6" w14:textId="77777777" w:rsidR="009D57BA" w:rsidRPr="00D43A9E" w:rsidRDefault="009D57BA"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ტესტის მეთოდი</w:t>
      </w:r>
    </w:p>
    <w:p w14:paraId="151ED90B"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5B792F25" w14:textId="572E2A65"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ტესტი ჩასატარებელია  B.6 მეთოდის შესაბამისად.</w:t>
      </w:r>
    </w:p>
    <w:p w14:paraId="53128877"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090A17E6" w14:textId="77777777" w:rsidR="009D57BA" w:rsidRPr="00D43A9E" w:rsidRDefault="00A14DF7"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7.</w:t>
      </w:r>
      <w:r w:rsidR="009D57BA" w:rsidRPr="00D43A9E">
        <w:rPr>
          <w:rFonts w:ascii="Sylfaen" w:hAnsi="Sylfaen"/>
          <w:color w:val="1A171C"/>
          <w:sz w:val="24"/>
          <w:szCs w:val="24"/>
          <w:lang w:val="ka-GE"/>
        </w:rPr>
        <w:t xml:space="preserve">  მონაცემები ზემოქმედების შესახებ</w:t>
      </w:r>
      <w:r w:rsidRPr="00D43A9E">
        <w:rPr>
          <w:rFonts w:ascii="Sylfaen" w:hAnsi="Sylfaen"/>
          <w:color w:val="1A171C"/>
          <w:sz w:val="24"/>
          <w:szCs w:val="24"/>
          <w:lang w:val="ka-GE"/>
        </w:rPr>
        <w:t>:</w:t>
      </w:r>
    </w:p>
    <w:p w14:paraId="2F3D80CE" w14:textId="748C3415" w:rsidR="009D57BA" w:rsidRPr="00D43A9E" w:rsidRDefault="00A14DF7"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ა) </w:t>
      </w:r>
      <w:r w:rsidR="009D57BA" w:rsidRPr="00D43A9E">
        <w:rPr>
          <w:rFonts w:ascii="Sylfaen" w:hAnsi="Sylfaen"/>
          <w:color w:val="1A171C"/>
          <w:sz w:val="24"/>
          <w:szCs w:val="24"/>
          <w:lang w:val="ka-GE"/>
        </w:rPr>
        <w:t>რისკები მათთვის, ვისაც შეხება აქვთ მცენარეთა დაცვის საშუალებებთან (ოპერატორები, დამსწრეები, მომუშავეები) დამოკიდებულია მცენარეთა დაცვის საშუალების ფიზიკურ, ქიმიურ და ტოქსიკოლოგიურ თვისებებზე, ასევე პროდუქტის ტიპზე (განზავებული / გაუზავებელი), ფორმულაციის ტიპზე და ზემოქმედების გზებზე, ხარისხზე და ხანგრძლივობაზე. წარსადგენია საკმარისი ინფორმაცია და მონაცემები მცენარეთა დაცვის საშუალების ზემოქმედების დიაპაზონის შესაფასებლად, რომელიც შესაძლოა წარმოიქმნას გამოყენების წარდგენილ პირობებში</w:t>
      </w:r>
      <w:r w:rsidR="001B4EF1" w:rsidRPr="00D43A9E">
        <w:rPr>
          <w:rFonts w:ascii="Sylfaen" w:hAnsi="Sylfaen"/>
          <w:color w:val="1A171C"/>
          <w:sz w:val="24"/>
          <w:szCs w:val="24"/>
          <w:lang w:val="ka-GE"/>
        </w:rPr>
        <w:t xml:space="preserve">.  </w:t>
      </w:r>
    </w:p>
    <w:p w14:paraId="7502A373" w14:textId="2368FFED" w:rsidR="009D57BA" w:rsidRPr="00D43A9E" w:rsidRDefault="00A14DF7"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ბ) </w:t>
      </w:r>
      <w:r w:rsidR="009D57BA" w:rsidRPr="00D43A9E">
        <w:rPr>
          <w:rFonts w:ascii="Sylfaen" w:hAnsi="Sylfaen"/>
          <w:color w:val="1A171C"/>
          <w:sz w:val="24"/>
          <w:szCs w:val="24"/>
          <w:lang w:val="ka-GE"/>
        </w:rPr>
        <w:t xml:space="preserve">იმ შემთხვევებში, თუ არსებობს კონკრეტული საკითხი კანით აბსორბციის შესაძლებლობის შესახებ მიკროორგანიზმზე, </w:t>
      </w:r>
      <w:r w:rsidR="009D57BA" w:rsidRPr="00D43A9E">
        <w:rPr>
          <w:rFonts w:ascii="Sylfaen" w:hAnsi="Sylfaen"/>
          <w:sz w:val="24"/>
          <w:szCs w:val="24"/>
          <w:lang w:val="ka-GE"/>
        </w:rPr>
        <w:t xml:space="preserve">ამ დებულების დანართი № 1-ის III თავის მე-12 მუხლში </w:t>
      </w:r>
      <w:r w:rsidR="009D57BA" w:rsidRPr="00D43A9E">
        <w:rPr>
          <w:rFonts w:ascii="Sylfaen" w:hAnsi="Sylfaen"/>
          <w:color w:val="1A171C"/>
          <w:sz w:val="24"/>
          <w:szCs w:val="24"/>
          <w:lang w:val="ka-GE"/>
        </w:rPr>
        <w:t>არსებული ინფორმაციის საფუძველზე ან ამ ნაწილში პრეპარატთან დაკავშირებით წარმოდგენილი ინფორმაციის საფუძველზე, შესაძლოა საჭირო გახდეს დამატებითი მონაცემები კანით აბსორბციის შესახებ</w:t>
      </w:r>
      <w:r w:rsidR="001B4EF1" w:rsidRPr="00D43A9E">
        <w:rPr>
          <w:rFonts w:ascii="Sylfaen" w:hAnsi="Sylfaen"/>
          <w:color w:val="1A171C"/>
          <w:sz w:val="24"/>
          <w:szCs w:val="24"/>
          <w:lang w:val="ka-GE"/>
        </w:rPr>
        <w:t xml:space="preserve">.   </w:t>
      </w:r>
    </w:p>
    <w:p w14:paraId="5ECC2AC7" w14:textId="3B2175EC" w:rsidR="009D57BA" w:rsidRPr="00D43A9E" w:rsidRDefault="00A14DF7"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გ) </w:t>
      </w:r>
      <w:r w:rsidR="009D57BA" w:rsidRPr="00D43A9E">
        <w:rPr>
          <w:rFonts w:ascii="Sylfaen" w:hAnsi="Sylfaen"/>
          <w:color w:val="1A171C"/>
          <w:sz w:val="24"/>
          <w:szCs w:val="24"/>
          <w:lang w:val="ka-GE"/>
        </w:rPr>
        <w:t>წარსადგენია შედეგები ზემოქმედების მონიტორინგიდან მცენარეთა დაცვის საშუალების გამოყენებისას ან წარმოებისას</w:t>
      </w:r>
      <w:r w:rsidR="001B4EF1" w:rsidRPr="00D43A9E">
        <w:rPr>
          <w:rFonts w:ascii="Sylfaen" w:hAnsi="Sylfaen"/>
          <w:color w:val="1A171C"/>
          <w:sz w:val="24"/>
          <w:szCs w:val="24"/>
          <w:lang w:val="ka-GE"/>
        </w:rPr>
        <w:t xml:space="preserve">.  </w:t>
      </w:r>
    </w:p>
    <w:p w14:paraId="4E60CBE0" w14:textId="0657ADA5" w:rsidR="009D57BA" w:rsidRPr="00D43A9E" w:rsidRDefault="00A14DF7"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დ) </w:t>
      </w:r>
      <w:r w:rsidR="009D57BA" w:rsidRPr="00D43A9E">
        <w:rPr>
          <w:rFonts w:ascii="Sylfaen" w:hAnsi="Sylfaen"/>
          <w:color w:val="1A171C"/>
          <w:sz w:val="24"/>
          <w:szCs w:val="24"/>
          <w:lang w:val="ka-GE"/>
        </w:rPr>
        <w:t>ზემოხსენებულმა ინფორმაციამ და მონაცემებმა უნდა უზრუნველყოს შესაბამისი სიფრთხილის ზომების, მათ შორის ოპერატორების ან მომუშავეების მიერ გამოსაყენებელი და ეტიკეტზე მისათითებელი ინდივიდუალური დამცავი საშუალებების შერჩევის საფუძველი</w:t>
      </w:r>
      <w:r w:rsidR="001B4EF1" w:rsidRPr="00D43A9E">
        <w:rPr>
          <w:rFonts w:ascii="Sylfaen" w:hAnsi="Sylfaen"/>
          <w:color w:val="1A171C"/>
          <w:sz w:val="24"/>
          <w:szCs w:val="24"/>
          <w:lang w:val="ka-GE"/>
        </w:rPr>
        <w:t xml:space="preserve">.  </w:t>
      </w:r>
    </w:p>
    <w:p w14:paraId="5447CAED" w14:textId="0E881BD0" w:rsidR="009D57BA" w:rsidRPr="00D43A9E" w:rsidRDefault="00A14DF7"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8</w:t>
      </w:r>
      <w:r w:rsidR="009D57BA" w:rsidRPr="00D43A9E">
        <w:rPr>
          <w:rFonts w:ascii="Sylfaen" w:hAnsi="Sylfaen"/>
          <w:color w:val="1A171C"/>
          <w:sz w:val="24"/>
          <w:szCs w:val="24"/>
          <w:lang w:val="ka-GE"/>
        </w:rPr>
        <w:t>.  არსებული ტოქსიკოლოგიური მონაცემები არა-მოქმედი ნივთიერებების შესახებ</w:t>
      </w:r>
      <w:r w:rsidRPr="00D43A9E">
        <w:rPr>
          <w:rFonts w:ascii="Sylfaen" w:hAnsi="Sylfaen"/>
          <w:color w:val="1A171C"/>
          <w:sz w:val="24"/>
          <w:szCs w:val="24"/>
          <w:lang w:val="ka-GE"/>
        </w:rPr>
        <w:t>:</w:t>
      </w:r>
    </w:p>
    <w:p w14:paraId="0E6610F7" w14:textId="4FE617DC" w:rsidR="009D57BA" w:rsidRPr="00D43A9E" w:rsidRDefault="00A14DF7" w:rsidP="001B4EF1">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ა) </w:t>
      </w:r>
      <w:r w:rsidR="009D57BA" w:rsidRPr="00D43A9E">
        <w:rPr>
          <w:rFonts w:ascii="Sylfaen" w:hAnsi="Sylfaen"/>
          <w:color w:val="1A171C"/>
          <w:sz w:val="24"/>
          <w:szCs w:val="24"/>
          <w:lang w:val="ka-GE"/>
        </w:rPr>
        <w:t>შესაბამის შემთხვევაში, თითოეულ კოფორმულანტთან დაკავშირებით წარსადგენია შემდეგი ინფორმაცია</w:t>
      </w:r>
      <w:r w:rsidR="001B4EF1" w:rsidRPr="00D43A9E">
        <w:rPr>
          <w:rFonts w:ascii="Sylfaen" w:hAnsi="Sylfaen"/>
          <w:color w:val="1A171C"/>
          <w:sz w:val="24"/>
          <w:szCs w:val="24"/>
          <w:lang w:val="ka-GE"/>
        </w:rPr>
        <w:t>:</w:t>
      </w:r>
    </w:p>
    <w:p w14:paraId="7335A576" w14:textId="6BDE5118" w:rsidR="009D57BA" w:rsidRPr="00D43A9E" w:rsidRDefault="00A14DF7"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lastRenderedPageBreak/>
        <w:t>ა.</w:t>
      </w:r>
      <w:r w:rsidR="009D57BA" w:rsidRPr="00D43A9E">
        <w:rPr>
          <w:rFonts w:ascii="Sylfaen" w:hAnsi="Sylfaen"/>
          <w:color w:val="1A171C"/>
          <w:sz w:val="24"/>
          <w:szCs w:val="24"/>
          <w:lang w:val="ka-GE"/>
        </w:rPr>
        <w:t xml:space="preserve">ა) </w:t>
      </w:r>
      <w:r w:rsidR="009D57BA" w:rsidRPr="00D43A9E">
        <w:rPr>
          <w:rFonts w:ascii="Sylfaen" w:hAnsi="Sylfaen"/>
          <w:color w:val="1A171C"/>
          <w:sz w:val="24"/>
          <w:szCs w:val="24"/>
          <w:lang w:val="ka-GE"/>
        </w:rPr>
        <w:tab/>
        <w:t>რეგისტრაციის ნომერ</w:t>
      </w:r>
      <w:r w:rsidR="009D57BA" w:rsidRPr="00D43A9E">
        <w:rPr>
          <w:rFonts w:ascii="Sylfaen" w:hAnsi="Sylfaen"/>
          <w:sz w:val="24"/>
          <w:szCs w:val="24"/>
          <w:lang w:val="ka-GE"/>
        </w:rPr>
        <w:t xml:space="preserve">ი ამ დებულების </w:t>
      </w:r>
      <w:r w:rsidR="009D57BA" w:rsidRPr="00D43A9E">
        <w:rPr>
          <w:rFonts w:ascii="Sylfaen" w:hAnsi="Sylfaen"/>
          <w:color w:val="1A171C"/>
          <w:sz w:val="24"/>
          <w:szCs w:val="24"/>
          <w:lang w:val="ka-GE"/>
        </w:rPr>
        <w:t>შესაბამისად</w:t>
      </w:r>
      <w:r w:rsidR="001B4EF1" w:rsidRPr="00D43A9E">
        <w:rPr>
          <w:rFonts w:ascii="Sylfaen" w:hAnsi="Sylfaen"/>
          <w:color w:val="1A171C"/>
          <w:sz w:val="24"/>
          <w:szCs w:val="24"/>
          <w:lang w:val="ka-GE"/>
        </w:rPr>
        <w:t xml:space="preserve">; </w:t>
      </w:r>
    </w:p>
    <w:p w14:paraId="2B7842CF" w14:textId="2AEAB3EC" w:rsidR="009D57BA" w:rsidRPr="00D43A9E" w:rsidRDefault="00A14DF7"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ა.</w:t>
      </w:r>
      <w:r w:rsidR="009D57BA" w:rsidRPr="00D43A9E">
        <w:rPr>
          <w:rFonts w:ascii="Sylfaen" w:hAnsi="Sylfaen"/>
          <w:color w:val="1A171C"/>
          <w:sz w:val="24"/>
          <w:szCs w:val="24"/>
          <w:lang w:val="ka-GE"/>
        </w:rPr>
        <w:t xml:space="preserve">ბ) </w:t>
      </w:r>
      <w:r w:rsidR="009D57BA" w:rsidRPr="00D43A9E">
        <w:rPr>
          <w:rFonts w:ascii="Sylfaen" w:hAnsi="Sylfaen"/>
          <w:color w:val="1A171C"/>
          <w:sz w:val="24"/>
          <w:szCs w:val="24"/>
          <w:lang w:val="ka-GE"/>
        </w:rPr>
        <w:tab/>
        <w:t xml:space="preserve">კვლევის რეზიუმეები, რომლებიც </w:t>
      </w:r>
      <w:r w:rsidR="009D57BA" w:rsidRPr="00D43A9E">
        <w:rPr>
          <w:rFonts w:ascii="Sylfaen" w:hAnsi="Sylfaen"/>
          <w:sz w:val="24"/>
          <w:szCs w:val="24"/>
          <w:lang w:val="ka-GE"/>
        </w:rPr>
        <w:t xml:space="preserve">შეტანილია ამ დებულების </w:t>
      </w:r>
      <w:r w:rsidR="009D57BA" w:rsidRPr="00D43A9E">
        <w:rPr>
          <w:rFonts w:ascii="Sylfaen" w:hAnsi="Sylfaen"/>
          <w:color w:val="1A171C"/>
          <w:sz w:val="24"/>
          <w:szCs w:val="24"/>
          <w:lang w:val="ka-GE"/>
        </w:rPr>
        <w:t>შესაბამისად წარდგენილ ტექნიკურ დოსიეში და</w:t>
      </w:r>
    </w:p>
    <w:p w14:paraId="2280C5DD" w14:textId="18659570" w:rsidR="009D57BA" w:rsidRPr="00D43A9E" w:rsidRDefault="00A14DF7"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ა.</w:t>
      </w:r>
      <w:r w:rsidR="009D57BA" w:rsidRPr="00D43A9E">
        <w:rPr>
          <w:rFonts w:ascii="Sylfaen" w:hAnsi="Sylfaen"/>
          <w:color w:val="1A171C"/>
          <w:sz w:val="24"/>
          <w:szCs w:val="24"/>
          <w:lang w:val="ka-GE"/>
        </w:rPr>
        <w:t>გ</w:t>
      </w:r>
      <w:r w:rsidR="00A35F2A" w:rsidRPr="00D43A9E">
        <w:rPr>
          <w:rFonts w:ascii="Sylfaen" w:hAnsi="Sylfaen"/>
          <w:color w:val="1A171C"/>
          <w:sz w:val="24"/>
          <w:szCs w:val="24"/>
          <w:lang w:val="ka-GE"/>
        </w:rPr>
        <w:t xml:space="preserve">) </w:t>
      </w:r>
      <w:r w:rsidR="00A35F2A" w:rsidRPr="00D43A9E">
        <w:rPr>
          <w:rFonts w:ascii="Sylfaen" w:hAnsi="Sylfaen"/>
          <w:color w:val="1A171C"/>
          <w:sz w:val="24"/>
          <w:szCs w:val="24"/>
        </w:rPr>
        <w:t xml:space="preserve">MSDS - </w:t>
      </w:r>
      <w:r w:rsidR="00A35F2A" w:rsidRPr="00D43A9E">
        <w:rPr>
          <w:rFonts w:ascii="Sylfaen" w:hAnsi="Sylfaen"/>
          <w:color w:val="1A171C"/>
          <w:sz w:val="24"/>
          <w:szCs w:val="24"/>
          <w:lang w:val="ka-GE"/>
        </w:rPr>
        <w:t>ნივთიერებათა უსაფრთხოების მონაცემთა ფურცელი.</w:t>
      </w:r>
    </w:p>
    <w:p w14:paraId="6C85D751" w14:textId="288C2718" w:rsidR="009D57BA" w:rsidRPr="00D43A9E" w:rsidRDefault="00A14DF7"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ბ) </w:t>
      </w:r>
      <w:r w:rsidR="009D57BA" w:rsidRPr="00D43A9E">
        <w:rPr>
          <w:rFonts w:ascii="Sylfaen" w:hAnsi="Sylfaen"/>
          <w:color w:val="1A171C"/>
          <w:sz w:val="24"/>
          <w:szCs w:val="24"/>
          <w:lang w:val="ka-GE"/>
        </w:rPr>
        <w:t>წარსადგენია ნებისმიერი სხვა ხელმისაწვდომი ინფორმაცია</w:t>
      </w:r>
      <w:r w:rsidR="001B4EF1" w:rsidRPr="00D43A9E">
        <w:rPr>
          <w:rFonts w:ascii="Sylfaen" w:hAnsi="Sylfaen"/>
          <w:color w:val="1A171C"/>
          <w:sz w:val="24"/>
          <w:szCs w:val="24"/>
          <w:lang w:val="ka-GE"/>
        </w:rPr>
        <w:t xml:space="preserve">. </w:t>
      </w:r>
    </w:p>
    <w:p w14:paraId="65A23FD3" w14:textId="77777777" w:rsidR="009D57BA" w:rsidRPr="00D43A9E" w:rsidRDefault="001E139A"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color w:val="1A171C"/>
          <w:sz w:val="24"/>
          <w:szCs w:val="24"/>
          <w:lang w:val="ka-GE"/>
        </w:rPr>
        <w:t>9</w:t>
      </w:r>
      <w:r w:rsidR="009D57BA" w:rsidRPr="00D43A9E">
        <w:rPr>
          <w:rFonts w:ascii="Sylfaen" w:hAnsi="Sylfaen"/>
          <w:color w:val="1A171C"/>
          <w:sz w:val="24"/>
          <w:szCs w:val="24"/>
          <w:lang w:val="ka-GE"/>
        </w:rPr>
        <w:t>.  დამატებითი კვლევები მცენარეთა დაცვის საშუალებების კომბინაციებზე;</w:t>
      </w:r>
    </w:p>
    <w:p w14:paraId="1C77762B"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2DFD1468" w14:textId="77777777" w:rsidR="009D57BA" w:rsidRPr="00D43A9E" w:rsidRDefault="009D57BA"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ტესტის მიზანი</w:t>
      </w:r>
    </w:p>
    <w:p w14:paraId="6104A9E1"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1A0131EE" w14:textId="5A296A9F"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წარსადგენია მონაცემები მცენარეთა დაცვის საშუალებების კომბინაციებზე კვლევები განხორციელებული </w:t>
      </w:r>
      <w:r w:rsidR="002C2B54" w:rsidRPr="00D43A9E">
        <w:rPr>
          <w:rFonts w:ascii="Sylfaen" w:hAnsi="Sylfaen"/>
          <w:color w:val="1A171C"/>
          <w:sz w:val="24"/>
          <w:szCs w:val="24"/>
          <w:lang w:val="ka-GE"/>
        </w:rPr>
        <w:t xml:space="preserve">ამ მუხლის </w:t>
      </w:r>
      <w:r w:rsidR="001B4EF1" w:rsidRPr="00D43A9E">
        <w:rPr>
          <w:rFonts w:ascii="Sylfaen" w:hAnsi="Sylfaen"/>
          <w:color w:val="1A171C"/>
          <w:sz w:val="24"/>
          <w:szCs w:val="24"/>
          <w:lang w:val="ka-GE"/>
        </w:rPr>
        <w:t>მე-</w:t>
      </w:r>
      <w:r w:rsidR="002C2B54" w:rsidRPr="00D43A9E">
        <w:rPr>
          <w:rFonts w:ascii="Sylfaen" w:hAnsi="Sylfaen"/>
          <w:color w:val="1A171C"/>
          <w:sz w:val="24"/>
          <w:szCs w:val="24"/>
          <w:lang w:val="ka-GE"/>
        </w:rPr>
        <w:t>5</w:t>
      </w:r>
      <w:r w:rsidR="001B4EF1" w:rsidRPr="00D43A9E">
        <w:rPr>
          <w:rFonts w:ascii="Sylfaen" w:hAnsi="Sylfaen"/>
          <w:color w:val="1A171C"/>
          <w:sz w:val="24"/>
          <w:szCs w:val="24"/>
          <w:lang w:val="ka-GE"/>
        </w:rPr>
        <w:t xml:space="preserve"> და მე-</w:t>
      </w:r>
      <w:r w:rsidR="002C2B54" w:rsidRPr="00D43A9E">
        <w:rPr>
          <w:rFonts w:ascii="Sylfaen" w:hAnsi="Sylfaen"/>
          <w:color w:val="1A171C"/>
          <w:sz w:val="24"/>
          <w:szCs w:val="24"/>
          <w:lang w:val="ka-GE"/>
        </w:rPr>
        <w:t>6 პუნქტ</w:t>
      </w:r>
      <w:r w:rsidR="001B4EF1" w:rsidRPr="00D43A9E">
        <w:rPr>
          <w:rFonts w:ascii="Sylfaen" w:hAnsi="Sylfaen"/>
          <w:color w:val="1A171C"/>
          <w:sz w:val="24"/>
          <w:szCs w:val="24"/>
          <w:lang w:val="ka-GE"/>
        </w:rPr>
        <w:t>ებ</w:t>
      </w:r>
      <w:r w:rsidR="002C2B54" w:rsidRPr="00D43A9E">
        <w:rPr>
          <w:rFonts w:ascii="Sylfaen" w:hAnsi="Sylfaen"/>
          <w:color w:val="1A171C"/>
          <w:sz w:val="24"/>
          <w:szCs w:val="24"/>
          <w:lang w:val="ka-GE"/>
        </w:rPr>
        <w:t xml:space="preserve">ის </w:t>
      </w:r>
      <w:r w:rsidR="001B4EF1" w:rsidRPr="00D43A9E">
        <w:rPr>
          <w:rFonts w:ascii="Sylfaen" w:hAnsi="Sylfaen"/>
          <w:color w:val="1A171C"/>
          <w:sz w:val="24"/>
          <w:szCs w:val="24"/>
          <w:lang w:val="ka-GE"/>
        </w:rPr>
        <w:t xml:space="preserve">შესაბამისად. </w:t>
      </w:r>
      <w:r w:rsidRPr="00D43A9E">
        <w:rPr>
          <w:rFonts w:ascii="Sylfaen" w:hAnsi="Sylfaen"/>
          <w:color w:val="1A171C"/>
          <w:sz w:val="24"/>
          <w:szCs w:val="24"/>
          <w:lang w:val="ka-GE"/>
        </w:rPr>
        <w:t>იმ შემთხვევებში, თუ პრეპარატის ეტიკეტზე მოცემულია მცენარეთა დაცვის საშუალების სხვა მცენარეთა დაცვის საშუალებასთან ან ადიუვანტებთან ერთად გამოყენების რეკომენდაცია, რეზერვუარში ნარევის სახით, შესაძლოა საჭირო გახდეს კვლევების განხორციელება მცენარეთა დაცვის საშუალებების კომბინაციაზე ან მცენარეთა დაცვის საშუალებებისა ადიუვანტთან ერთად. დამატებითი კვლევების ჩატარების საკითხი განსახილველია ადგილობრივ სარეგისტრაციო ორგანოსთან სიტუაციიდან გამომდინარე, ინდივიდუალური მცენარეთა დაცვის საშუალებების მწვავე ტოქსიკურობის კვლევების შედეგების, აღნიშნული პროდუქტების კომბინაციების ზემოქმედების შესაძლებლობის გათვალისწინებით და არსებული ინფორმაციის ან პრაქტიკული გამოცდილების გათვალისწინებით აღნიშნულ პროდუქტზე ან მსგავს პროდუქტებზე</w:t>
      </w:r>
      <w:r w:rsidR="001B4EF1" w:rsidRPr="00D43A9E">
        <w:rPr>
          <w:rFonts w:ascii="Sylfaen" w:hAnsi="Sylfaen"/>
          <w:color w:val="1A171C"/>
          <w:sz w:val="24"/>
          <w:szCs w:val="24"/>
          <w:lang w:val="ka-GE"/>
        </w:rPr>
        <w:t xml:space="preserve">. </w:t>
      </w:r>
    </w:p>
    <w:p w14:paraId="3AE53B59" w14:textId="055745A2" w:rsidR="009D57BA" w:rsidRPr="00D43A9E" w:rsidRDefault="00871844"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color w:val="1A171C"/>
          <w:sz w:val="24"/>
          <w:szCs w:val="24"/>
          <w:lang w:val="ka-GE"/>
        </w:rPr>
        <w:t xml:space="preserve">10. </w:t>
      </w:r>
      <w:r w:rsidR="009D57BA" w:rsidRPr="00D43A9E">
        <w:rPr>
          <w:rFonts w:ascii="Sylfaen" w:hAnsi="Sylfaen"/>
          <w:color w:val="1A171C"/>
          <w:sz w:val="24"/>
          <w:szCs w:val="24"/>
          <w:lang w:val="ka-GE"/>
        </w:rPr>
        <w:t xml:space="preserve">ჯანმრთელობაზე </w:t>
      </w:r>
      <w:r w:rsidR="00FF6F13" w:rsidRPr="00D43A9E">
        <w:rPr>
          <w:rFonts w:ascii="Sylfaen" w:hAnsi="Sylfaen"/>
          <w:color w:val="1A171C"/>
          <w:sz w:val="24"/>
          <w:szCs w:val="24"/>
          <w:lang w:val="ka-GE"/>
        </w:rPr>
        <w:t>ზემოქმედები</w:t>
      </w:r>
      <w:r w:rsidR="009D57BA" w:rsidRPr="00D43A9E">
        <w:rPr>
          <w:rFonts w:ascii="Sylfaen" w:hAnsi="Sylfaen"/>
          <w:color w:val="1A171C"/>
          <w:sz w:val="24"/>
          <w:szCs w:val="24"/>
          <w:lang w:val="ka-GE"/>
        </w:rPr>
        <w:t>ს რეზ</w:t>
      </w:r>
      <w:r w:rsidR="00C251C4" w:rsidRPr="00D43A9E">
        <w:rPr>
          <w:rFonts w:ascii="Sylfaen" w:hAnsi="Sylfaen"/>
          <w:color w:val="1A171C"/>
          <w:sz w:val="24"/>
          <w:szCs w:val="24"/>
          <w:lang w:val="ka-GE"/>
        </w:rPr>
        <w:t>ი</w:t>
      </w:r>
      <w:r w:rsidR="009D57BA" w:rsidRPr="00D43A9E">
        <w:rPr>
          <w:rFonts w:ascii="Sylfaen" w:hAnsi="Sylfaen"/>
          <w:color w:val="1A171C"/>
          <w:sz w:val="24"/>
          <w:szCs w:val="24"/>
          <w:lang w:val="ka-GE"/>
        </w:rPr>
        <w:t>უმე და შეფასება</w:t>
      </w:r>
      <w:r w:rsidRPr="00D43A9E">
        <w:rPr>
          <w:rFonts w:ascii="Sylfaen" w:hAnsi="Sylfaen"/>
          <w:b/>
          <w:color w:val="1A171C"/>
          <w:sz w:val="24"/>
          <w:szCs w:val="24"/>
          <w:lang w:val="ka-GE"/>
        </w:rPr>
        <w:t xml:space="preserve"> - </w:t>
      </w:r>
      <w:r w:rsidR="009D57BA" w:rsidRPr="00D43A9E">
        <w:rPr>
          <w:rFonts w:ascii="Sylfaen" w:hAnsi="Sylfaen"/>
          <w:color w:val="1A171C"/>
          <w:sz w:val="24"/>
          <w:szCs w:val="24"/>
          <w:lang w:val="ka-GE"/>
        </w:rPr>
        <w:t>წარსადგენია</w:t>
      </w:r>
      <w:r w:rsidR="002C2B54" w:rsidRPr="00D43A9E">
        <w:rPr>
          <w:rFonts w:ascii="Sylfaen" w:hAnsi="Sylfaen"/>
          <w:color w:val="1A171C"/>
          <w:sz w:val="24"/>
          <w:szCs w:val="24"/>
          <w:lang w:val="ka-GE"/>
        </w:rPr>
        <w:t xml:space="preserve"> ამ მუხლის 5-9  </w:t>
      </w:r>
      <w:r w:rsidR="004D5ADB" w:rsidRPr="00D43A9E">
        <w:rPr>
          <w:rFonts w:ascii="Sylfaen" w:hAnsi="Sylfaen"/>
          <w:color w:val="1A171C"/>
          <w:sz w:val="24"/>
          <w:szCs w:val="24"/>
          <w:lang w:val="ka-GE"/>
        </w:rPr>
        <w:t>პუნქტებით</w:t>
      </w:r>
      <w:r w:rsidR="002C2B54" w:rsidRPr="00D43A9E">
        <w:rPr>
          <w:rFonts w:ascii="Sylfaen" w:hAnsi="Sylfaen"/>
          <w:color w:val="1A171C"/>
          <w:sz w:val="24"/>
          <w:szCs w:val="24"/>
          <w:lang w:val="ka-GE"/>
        </w:rPr>
        <w:t xml:space="preserve"> </w:t>
      </w:r>
      <w:r w:rsidR="009D57BA" w:rsidRPr="00D43A9E">
        <w:rPr>
          <w:rFonts w:ascii="Sylfaen" w:hAnsi="Sylfaen"/>
          <w:color w:val="1A171C"/>
          <w:sz w:val="24"/>
          <w:szCs w:val="24"/>
          <w:lang w:val="ka-GE"/>
        </w:rPr>
        <w:t xml:space="preserve"> გათვალისწინებული ყველა მონაცემის და ინფორმაციის შეჯამება და უნდა მოიცავდეს აღნიშნული მონაცემების დეტალურ და კრიტიკულ შეფასებას შესაბამისი შეფასების და გადაწყვეტილების მიღების კრიტერიუმების და გზამკვლევის მითითებების კონტექსტში, კონკრეტული მითითებით რისკებზე ადამიანებისთვის და ცხოველებისთვის, რომელიც შესაძლოა წარმოიქმნას ან წარმოიქმნება და აღნიშნული მონაცემთა ბაზის ფარგლების, ხარისხის და სარწმუნოების / საიმედოობის მითითებით.   </w:t>
      </w:r>
    </w:p>
    <w:p w14:paraId="07228E8A"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                                                                          </w:t>
      </w:r>
    </w:p>
    <w:p w14:paraId="7C4B2EB1" w14:textId="78531E2C" w:rsidR="009D57BA" w:rsidRPr="00D43A9E" w:rsidRDefault="0089376F" w:rsidP="008D5DF7">
      <w:pPr>
        <w:autoSpaceDE w:val="0"/>
        <w:autoSpaceDN w:val="0"/>
        <w:adjustRightInd w:val="0"/>
        <w:spacing w:after="0" w:line="288" w:lineRule="auto"/>
        <w:ind w:left="-720"/>
        <w:jc w:val="both"/>
        <w:rPr>
          <w:rFonts w:ascii="Sylfaen" w:hAnsi="Sylfaen"/>
          <w:i/>
          <w:color w:val="1A171C"/>
          <w:sz w:val="24"/>
          <w:szCs w:val="24"/>
          <w:lang w:val="ka-GE"/>
        </w:rPr>
      </w:pPr>
      <w:r w:rsidRPr="00D43A9E">
        <w:rPr>
          <w:rFonts w:ascii="Sylfaen" w:hAnsi="Sylfaen"/>
          <w:b/>
          <w:color w:val="1A171C"/>
          <w:sz w:val="24"/>
          <w:szCs w:val="24"/>
          <w:lang w:val="ka-GE"/>
        </w:rPr>
        <w:t>მუხლი</w:t>
      </w:r>
      <w:r w:rsidR="00B166AE" w:rsidRPr="00D43A9E">
        <w:rPr>
          <w:rFonts w:ascii="Sylfaen" w:hAnsi="Sylfaen"/>
          <w:b/>
          <w:color w:val="1A171C"/>
          <w:sz w:val="24"/>
          <w:szCs w:val="24"/>
          <w:lang w:val="ka-GE"/>
        </w:rPr>
        <w:t xml:space="preserve"> 51</w:t>
      </w:r>
      <w:r w:rsidR="009D57BA" w:rsidRPr="00D43A9E">
        <w:rPr>
          <w:rFonts w:ascii="Sylfaen" w:hAnsi="Sylfaen"/>
          <w:b/>
          <w:color w:val="1A171C"/>
          <w:sz w:val="24"/>
          <w:szCs w:val="24"/>
          <w:lang w:val="ka-GE"/>
        </w:rPr>
        <w:t>.</w:t>
      </w:r>
      <w:r w:rsidR="009D57BA" w:rsidRPr="00D43A9E">
        <w:rPr>
          <w:rFonts w:ascii="Sylfaen" w:hAnsi="Sylfaen"/>
          <w:color w:val="1A171C"/>
          <w:sz w:val="24"/>
          <w:szCs w:val="24"/>
          <w:lang w:val="ka-GE"/>
        </w:rPr>
        <w:t xml:space="preserve">  </w:t>
      </w:r>
      <w:r w:rsidR="009D57BA" w:rsidRPr="00D43A9E">
        <w:rPr>
          <w:rFonts w:ascii="Sylfaen" w:hAnsi="Sylfaen"/>
          <w:b/>
          <w:color w:val="1A171C"/>
          <w:sz w:val="24"/>
          <w:szCs w:val="24"/>
          <w:lang w:val="ka-GE"/>
        </w:rPr>
        <w:t>ნარჩენი რაოდენობები დამუშავებულ პროდუქტებში/ზე, სურსათში/ზე და ცხოველის საკვებში/ზე;</w:t>
      </w:r>
    </w:p>
    <w:p w14:paraId="6B4B2A71" w14:textId="636C96BE"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წარსადგენია დეტალურად </w:t>
      </w:r>
      <w:r w:rsidRPr="00D43A9E">
        <w:rPr>
          <w:rFonts w:ascii="Sylfaen" w:hAnsi="Sylfaen"/>
          <w:sz w:val="24"/>
          <w:szCs w:val="24"/>
          <w:lang w:val="ka-GE"/>
        </w:rPr>
        <w:t xml:space="preserve">ამ დებულების დანართი № 1-ის III თავის </w:t>
      </w:r>
      <w:r w:rsidR="000A4EB7" w:rsidRPr="00D43A9E">
        <w:rPr>
          <w:rFonts w:ascii="Sylfaen" w:hAnsi="Sylfaen"/>
          <w:sz w:val="24"/>
          <w:szCs w:val="24"/>
        </w:rPr>
        <w:t>24-</w:t>
      </w:r>
      <w:r w:rsidR="000A4EB7" w:rsidRPr="00D43A9E">
        <w:rPr>
          <w:rFonts w:ascii="Sylfaen" w:hAnsi="Sylfaen"/>
          <w:sz w:val="24"/>
          <w:szCs w:val="24"/>
          <w:lang w:val="ka-GE"/>
        </w:rPr>
        <w:t xml:space="preserve">ე მუხლით გათვალისწინებული </w:t>
      </w:r>
      <w:r w:rsidR="000A4EB7" w:rsidRPr="00D43A9E">
        <w:rPr>
          <w:rFonts w:ascii="Sylfaen" w:hAnsi="Sylfaen"/>
          <w:color w:val="1A171C"/>
          <w:sz w:val="24"/>
          <w:szCs w:val="24"/>
          <w:lang w:val="ka-GE"/>
        </w:rPr>
        <w:t>ინფორმაცია,</w:t>
      </w:r>
      <w:r w:rsidRPr="00D43A9E">
        <w:rPr>
          <w:rFonts w:ascii="Sylfaen" w:hAnsi="Sylfaen"/>
          <w:color w:val="1A171C"/>
          <w:sz w:val="24"/>
          <w:szCs w:val="24"/>
          <w:lang w:val="ka-GE"/>
        </w:rPr>
        <w:t xml:space="preserve"> გარდა იმ შემთხვევისა, თუ შესაძლებელია მცენარეთა დაცვის საშუალების ნარჩენი რაოდენობის მოქმედების ექსტრაპოლაცია მიკროორგანიზმების შესახებ </w:t>
      </w:r>
      <w:r w:rsidRPr="00D43A9E">
        <w:rPr>
          <w:rFonts w:ascii="Sylfaen" w:hAnsi="Sylfaen"/>
          <w:color w:val="1A171C"/>
          <w:sz w:val="24"/>
          <w:szCs w:val="24"/>
          <w:lang w:val="ka-GE"/>
        </w:rPr>
        <w:lastRenderedPageBreak/>
        <w:t xml:space="preserve">არსებული მონაცემების საფუძველზე. ყურადღება უნდა მიექცეს ფორმულაციის ნივთიერებების ზემოქმედებას მიკროორგანიზმის და მისი მეტაბოლიტების ნარჩენი რაოდენობების ქცევაზე. </w:t>
      </w:r>
    </w:p>
    <w:p w14:paraId="3DA831DA" w14:textId="77777777" w:rsidR="00A176D3" w:rsidRPr="00D43A9E" w:rsidRDefault="00A176D3" w:rsidP="008D5DF7">
      <w:pPr>
        <w:autoSpaceDE w:val="0"/>
        <w:autoSpaceDN w:val="0"/>
        <w:adjustRightInd w:val="0"/>
        <w:spacing w:after="0" w:line="288" w:lineRule="auto"/>
        <w:ind w:left="-720"/>
        <w:jc w:val="both"/>
        <w:rPr>
          <w:rFonts w:ascii="Sylfaen" w:hAnsi="Sylfaen"/>
          <w:color w:val="1A171C"/>
          <w:sz w:val="24"/>
          <w:szCs w:val="24"/>
          <w:lang w:val="ka-GE"/>
        </w:rPr>
      </w:pPr>
    </w:p>
    <w:p w14:paraId="61F564E7" w14:textId="0B239CBC" w:rsidR="009D57BA" w:rsidRPr="00D43A9E" w:rsidRDefault="00A176D3"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მუხლი</w:t>
      </w:r>
      <w:r w:rsidR="00B166AE" w:rsidRPr="00D43A9E">
        <w:rPr>
          <w:rFonts w:ascii="Sylfaen" w:hAnsi="Sylfaen"/>
          <w:b/>
          <w:color w:val="1A171C"/>
          <w:sz w:val="24"/>
          <w:szCs w:val="24"/>
          <w:lang w:val="ka-GE"/>
        </w:rPr>
        <w:t xml:space="preserve"> 52</w:t>
      </w:r>
      <w:r w:rsidR="009D57BA" w:rsidRPr="00D43A9E">
        <w:rPr>
          <w:rFonts w:ascii="Sylfaen" w:hAnsi="Sylfaen"/>
          <w:color w:val="1A171C"/>
          <w:sz w:val="24"/>
          <w:szCs w:val="24"/>
          <w:lang w:val="ka-GE"/>
        </w:rPr>
        <w:t xml:space="preserve">. </w:t>
      </w:r>
      <w:r w:rsidR="009D57BA" w:rsidRPr="00D43A9E">
        <w:rPr>
          <w:rFonts w:ascii="Sylfaen" w:hAnsi="Sylfaen"/>
          <w:b/>
          <w:color w:val="1A171C"/>
          <w:sz w:val="24"/>
          <w:szCs w:val="24"/>
          <w:lang w:val="ka-GE"/>
        </w:rPr>
        <w:t>ბედი და ქცევა გარემოში</w:t>
      </w:r>
    </w:p>
    <w:p w14:paraId="1E2CE589" w14:textId="6239152F"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წარსადგენია დეტალურად </w:t>
      </w:r>
      <w:r w:rsidRPr="00D43A9E">
        <w:rPr>
          <w:rFonts w:ascii="Sylfaen" w:hAnsi="Sylfaen"/>
          <w:sz w:val="24"/>
          <w:szCs w:val="24"/>
          <w:lang w:val="ka-GE"/>
        </w:rPr>
        <w:t xml:space="preserve">ამ დებულების დანართი № 1-ის III თავში </w:t>
      </w:r>
      <w:r w:rsidR="00AD0526" w:rsidRPr="00D43A9E">
        <w:rPr>
          <w:rFonts w:ascii="Sylfaen" w:hAnsi="Sylfaen"/>
          <w:sz w:val="24"/>
          <w:szCs w:val="24"/>
          <w:lang w:val="ka-GE"/>
        </w:rPr>
        <w:t>25-ე მუხლში</w:t>
      </w:r>
      <w:r w:rsidRPr="00D43A9E">
        <w:rPr>
          <w:rFonts w:ascii="Sylfaen" w:hAnsi="Sylfaen"/>
          <w:sz w:val="24"/>
          <w:szCs w:val="24"/>
          <w:lang w:val="ka-GE"/>
        </w:rPr>
        <w:t xml:space="preserve"> </w:t>
      </w:r>
      <w:r w:rsidRPr="00D43A9E">
        <w:rPr>
          <w:rFonts w:ascii="Sylfaen" w:hAnsi="Sylfaen"/>
          <w:color w:val="1A171C"/>
          <w:sz w:val="24"/>
          <w:szCs w:val="24"/>
          <w:lang w:val="ka-GE"/>
        </w:rPr>
        <w:t>მოცემული დებულებები</w:t>
      </w:r>
      <w:r w:rsidR="000A4EB7" w:rsidRPr="00D43A9E">
        <w:rPr>
          <w:rFonts w:ascii="Sylfaen" w:hAnsi="Sylfaen"/>
          <w:color w:val="1A171C"/>
          <w:sz w:val="24"/>
          <w:szCs w:val="24"/>
          <w:lang w:val="ka-GE"/>
        </w:rPr>
        <w:t>,</w:t>
      </w:r>
      <w:r w:rsidRPr="00D43A9E">
        <w:rPr>
          <w:rFonts w:ascii="Sylfaen" w:hAnsi="Sylfaen"/>
          <w:color w:val="1A171C"/>
          <w:sz w:val="24"/>
          <w:szCs w:val="24"/>
          <w:lang w:val="ka-GE"/>
        </w:rPr>
        <w:t xml:space="preserve"> გარდა იმ შემთხვევისა, თუ შესაძლებელია მცენარეთა დაცვის საშუალების განვითარების და მოქმედების ექსტრაპოლაცია გარემოში</w:t>
      </w:r>
      <w:r w:rsidR="00007A3F" w:rsidRPr="00D43A9E">
        <w:rPr>
          <w:rFonts w:ascii="Sylfaen" w:hAnsi="Sylfaen"/>
          <w:color w:val="1A171C"/>
          <w:sz w:val="24"/>
          <w:szCs w:val="24"/>
          <w:lang w:val="ka-GE"/>
        </w:rPr>
        <w:t>.</w:t>
      </w:r>
      <w:r w:rsidRPr="00D43A9E">
        <w:rPr>
          <w:rFonts w:ascii="Sylfaen" w:hAnsi="Sylfaen"/>
          <w:color w:val="1A171C"/>
          <w:sz w:val="24"/>
          <w:szCs w:val="24"/>
          <w:lang w:val="ka-GE"/>
        </w:rPr>
        <w:t xml:space="preserve"> </w:t>
      </w:r>
    </w:p>
    <w:p w14:paraId="17CB0C96" w14:textId="14E6B2EB"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3A431D04" w14:textId="11D207E5" w:rsidR="009D57BA" w:rsidRPr="00D43A9E" w:rsidRDefault="00871844"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b/>
          <w:color w:val="1A171C"/>
          <w:sz w:val="24"/>
          <w:szCs w:val="24"/>
          <w:lang w:val="ka-GE"/>
        </w:rPr>
        <w:t>მუხლი</w:t>
      </w:r>
      <w:r w:rsidR="00B166AE" w:rsidRPr="00D43A9E">
        <w:rPr>
          <w:rFonts w:ascii="Sylfaen" w:hAnsi="Sylfaen"/>
          <w:b/>
          <w:color w:val="1A171C"/>
          <w:sz w:val="24"/>
          <w:szCs w:val="24"/>
          <w:lang w:val="ka-GE"/>
        </w:rPr>
        <w:t xml:space="preserve"> 53</w:t>
      </w:r>
      <w:r w:rsidRPr="00D43A9E">
        <w:rPr>
          <w:rFonts w:ascii="Sylfaen" w:hAnsi="Sylfaen"/>
          <w:b/>
          <w:color w:val="1A171C"/>
          <w:sz w:val="24"/>
          <w:szCs w:val="24"/>
          <w:lang w:val="ka-GE"/>
        </w:rPr>
        <w:t>.</w:t>
      </w:r>
      <w:r w:rsidR="009D57BA" w:rsidRPr="00D43A9E">
        <w:rPr>
          <w:rFonts w:ascii="Sylfaen" w:hAnsi="Sylfaen"/>
          <w:b/>
          <w:color w:val="1A171C"/>
          <w:sz w:val="24"/>
          <w:szCs w:val="24"/>
          <w:lang w:val="ka-GE"/>
        </w:rPr>
        <w:t xml:space="preserve">  </w:t>
      </w:r>
      <w:r w:rsidR="00FF6F13" w:rsidRPr="00D43A9E">
        <w:rPr>
          <w:rFonts w:ascii="Sylfaen" w:hAnsi="Sylfaen"/>
          <w:b/>
          <w:color w:val="1A171C"/>
          <w:sz w:val="24"/>
          <w:szCs w:val="24"/>
          <w:lang w:val="ka-GE"/>
        </w:rPr>
        <w:t>ზემოქმედება</w:t>
      </w:r>
      <w:r w:rsidR="009D57BA" w:rsidRPr="00D43A9E">
        <w:rPr>
          <w:rFonts w:ascii="Sylfaen" w:hAnsi="Sylfaen"/>
          <w:b/>
          <w:color w:val="1A171C"/>
          <w:sz w:val="24"/>
          <w:szCs w:val="24"/>
          <w:lang w:val="ka-GE"/>
        </w:rPr>
        <w:t xml:space="preserve"> არასამიზნე ორგანიზმებზე</w:t>
      </w:r>
    </w:p>
    <w:p w14:paraId="3BBCF76C" w14:textId="77777777" w:rsidR="009D57BA" w:rsidRPr="00D43A9E" w:rsidRDefault="00871844"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1.</w:t>
      </w:r>
      <w:r w:rsidR="009D57BA" w:rsidRPr="00D43A9E">
        <w:rPr>
          <w:rFonts w:ascii="Sylfaen" w:hAnsi="Sylfaen"/>
          <w:color w:val="1A171C"/>
          <w:sz w:val="24"/>
          <w:szCs w:val="24"/>
          <w:lang w:val="ka-GE"/>
        </w:rPr>
        <w:tab/>
        <w:t>წარდგენილი ინფორმაცია მიკროორგანიზმ(ებ)ის შესახებ ინფორმაციასთან ერთად, საკმარისი უნდა იყოს შეთავაზებული გამოყენებისას მცენარეთა დაცვის საშუალების ზემოქმედების შესაფასებლად არასამიზნე სახეობებზე (ფლორა და ფაუნა). ზემოქმედება შესაძლოა წარმოიქმნას ერთჯერადი, ხანგრძლივი ან განმეორებითი ზემოქმედების შედეგად და შესაძლოა შექცევადი ან შეუქცევადი იყოს.</w:t>
      </w:r>
    </w:p>
    <w:p w14:paraId="5B6CC353"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456963E3" w14:textId="36E01A6A" w:rsidR="009D57BA" w:rsidRPr="00D43A9E" w:rsidRDefault="00871844"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2.</w:t>
      </w:r>
      <w:r w:rsidR="009D57BA" w:rsidRPr="00D43A9E">
        <w:rPr>
          <w:rFonts w:ascii="Sylfaen" w:hAnsi="Sylfaen"/>
          <w:color w:val="1A171C"/>
          <w:sz w:val="24"/>
          <w:szCs w:val="24"/>
          <w:lang w:val="ka-GE"/>
        </w:rPr>
        <w:tab/>
        <w:t xml:space="preserve">შესაბამისი არასამიზნე ორგანიზმების შერჩევა გარემოს </w:t>
      </w:r>
      <w:r w:rsidR="00401B58" w:rsidRPr="00D43A9E">
        <w:rPr>
          <w:rFonts w:ascii="Sylfaen" w:hAnsi="Sylfaen"/>
          <w:color w:val="1A171C"/>
          <w:sz w:val="24"/>
          <w:szCs w:val="24"/>
          <w:lang w:val="ka-GE"/>
        </w:rPr>
        <w:t>ზემოქმედება</w:t>
      </w:r>
      <w:r w:rsidR="009D57BA" w:rsidRPr="00D43A9E">
        <w:rPr>
          <w:rFonts w:ascii="Sylfaen" w:hAnsi="Sylfaen"/>
          <w:color w:val="1A171C"/>
          <w:sz w:val="24"/>
          <w:szCs w:val="24"/>
          <w:lang w:val="ka-GE"/>
        </w:rPr>
        <w:t xml:space="preserve">ზე ტესტისთვის უნდა დაეფუძნოს ინფორმაციას მიკროორგანიზმების შესახებ </w:t>
      </w:r>
      <w:r w:rsidR="009D57BA" w:rsidRPr="00D43A9E">
        <w:rPr>
          <w:rFonts w:ascii="Sylfaen" w:hAnsi="Sylfaen"/>
          <w:sz w:val="24"/>
          <w:szCs w:val="24"/>
          <w:lang w:val="ka-GE"/>
        </w:rPr>
        <w:t xml:space="preserve">ამ დებულების დანართი № 1-ის III თავში  </w:t>
      </w:r>
      <w:r w:rsidR="009D57BA" w:rsidRPr="00D43A9E">
        <w:rPr>
          <w:rFonts w:ascii="Sylfaen" w:hAnsi="Sylfaen"/>
          <w:color w:val="1A171C"/>
          <w:sz w:val="24"/>
          <w:szCs w:val="24"/>
          <w:lang w:val="ka-GE"/>
        </w:rPr>
        <w:t xml:space="preserve">და კოფორმულანტების და სხვა კომპონენტების შესახებ, როგორც მოითხოვება </w:t>
      </w:r>
      <w:r w:rsidR="009D57BA" w:rsidRPr="00D43A9E">
        <w:rPr>
          <w:rFonts w:ascii="Sylfaen" w:hAnsi="Sylfaen"/>
          <w:sz w:val="24"/>
          <w:szCs w:val="24"/>
          <w:lang w:val="ka-GE"/>
        </w:rPr>
        <w:t>ამ თავის</w:t>
      </w:r>
      <w:r w:rsidR="00780E72" w:rsidRPr="00D43A9E">
        <w:rPr>
          <w:rFonts w:ascii="Sylfaen" w:hAnsi="Sylfaen"/>
          <w:sz w:val="24"/>
          <w:szCs w:val="24"/>
          <w:lang w:val="ka-GE"/>
        </w:rPr>
        <w:t xml:space="preserve"> 44–51</w:t>
      </w:r>
      <w:r w:rsidR="009D57BA" w:rsidRPr="00D43A9E">
        <w:rPr>
          <w:rFonts w:ascii="Sylfaen" w:hAnsi="Sylfaen"/>
          <w:sz w:val="24"/>
          <w:szCs w:val="24"/>
          <w:lang w:val="ka-GE"/>
        </w:rPr>
        <w:t xml:space="preserve"> მუხლებით. </w:t>
      </w:r>
      <w:r w:rsidR="009D57BA" w:rsidRPr="00D43A9E">
        <w:rPr>
          <w:rFonts w:ascii="Sylfaen" w:hAnsi="Sylfaen"/>
          <w:color w:val="1A171C"/>
          <w:sz w:val="24"/>
          <w:szCs w:val="24"/>
          <w:lang w:val="ka-GE"/>
        </w:rPr>
        <w:t>ასეთი ინფორმაციიდან შესაძლებელია საცდელი ორგანიზმების შერჩევა, როგორიცაა ორგანიზმები, რომელიც მჭიდროდ არის დაკავშირებული სამიზნე ორგანიზმთან</w:t>
      </w:r>
      <w:r w:rsidR="009B1E0D" w:rsidRPr="00D43A9E">
        <w:rPr>
          <w:rFonts w:ascii="Sylfaen" w:hAnsi="Sylfaen"/>
          <w:color w:val="1A171C"/>
          <w:sz w:val="24"/>
          <w:szCs w:val="24"/>
          <w:lang w:val="ka-GE"/>
        </w:rPr>
        <w:t>.</w:t>
      </w:r>
    </w:p>
    <w:p w14:paraId="189E7D65" w14:textId="0EE7D2D6" w:rsidR="009D57BA" w:rsidRPr="00D43A9E" w:rsidRDefault="00871844"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3.</w:t>
      </w:r>
      <w:r w:rsidR="009D57BA" w:rsidRPr="00D43A9E">
        <w:rPr>
          <w:rFonts w:ascii="Sylfaen" w:hAnsi="Sylfaen"/>
          <w:color w:val="1A171C"/>
          <w:sz w:val="24"/>
          <w:szCs w:val="24"/>
          <w:lang w:val="ka-GE"/>
        </w:rPr>
        <w:tab/>
        <w:t>კერძოდ, მცენარეთა დაცვის საშუალების შესახებ წარმოდგენილი ინფორმაცია სხვა შესაბამის ინფორმაციასთან და მიკროორგანიზმების შესახებ მითითებულ ინფორმაციასთან ერთად, საკმარისი უნდა იყოს</w:t>
      </w:r>
      <w:r w:rsidR="009B1E0D" w:rsidRPr="00D43A9E">
        <w:rPr>
          <w:rFonts w:ascii="Sylfaen" w:hAnsi="Sylfaen"/>
          <w:color w:val="1A171C"/>
          <w:sz w:val="24"/>
          <w:szCs w:val="24"/>
          <w:lang w:val="ka-GE"/>
        </w:rPr>
        <w:t>:</w:t>
      </w:r>
    </w:p>
    <w:p w14:paraId="2F232C80" w14:textId="294E15E1" w:rsidR="009D57BA" w:rsidRPr="00D43A9E" w:rsidRDefault="00871844" w:rsidP="009B1E0D">
      <w:pPr>
        <w:pStyle w:val="ListParagraph"/>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ა) </w:t>
      </w:r>
      <w:r w:rsidR="009D57BA" w:rsidRPr="00D43A9E">
        <w:rPr>
          <w:rFonts w:ascii="Sylfaen" w:hAnsi="Sylfaen"/>
          <w:color w:val="1A171C"/>
          <w:sz w:val="24"/>
          <w:szCs w:val="24"/>
          <w:lang w:val="ka-GE"/>
        </w:rPr>
        <w:t>საშიშროების სიმბოლოების, საფრთხის მინიშნებების და შესაბამისი რისკის და უსაფრთხოების ფრაზების ან პიქტოგრამების, სასიგნალო სიტყვების, საშიშროების და გამაფრთხილებელი ფრაზების განსაზღვრისთვის, გარემოს დაცვის მიზნით, რომელიც უნდა მიეთითოს შეფუთვაზე (კონტეინერებზე</w:t>
      </w:r>
      <w:r w:rsidR="009B1E0D" w:rsidRPr="00D43A9E">
        <w:rPr>
          <w:rFonts w:ascii="Sylfaen" w:hAnsi="Sylfaen"/>
          <w:color w:val="1A171C"/>
          <w:sz w:val="24"/>
          <w:szCs w:val="24"/>
          <w:lang w:val="ka-GE"/>
        </w:rPr>
        <w:t xml:space="preserve">); </w:t>
      </w:r>
    </w:p>
    <w:p w14:paraId="75AE7A67" w14:textId="77777777" w:rsidR="009B1E0D" w:rsidRPr="00D43A9E" w:rsidRDefault="00871844" w:rsidP="009B1E0D">
      <w:pPr>
        <w:pStyle w:val="ListParagraph"/>
        <w:ind w:left="-720"/>
        <w:rPr>
          <w:rFonts w:ascii="Sylfaen" w:hAnsi="Sylfaen"/>
          <w:color w:val="1A171C"/>
          <w:sz w:val="24"/>
          <w:szCs w:val="24"/>
          <w:lang w:val="ka-GE"/>
        </w:rPr>
      </w:pPr>
      <w:r w:rsidRPr="00D43A9E">
        <w:rPr>
          <w:rFonts w:ascii="Sylfaen" w:hAnsi="Sylfaen"/>
          <w:sz w:val="24"/>
          <w:szCs w:val="24"/>
          <w:lang w:val="ka-GE"/>
        </w:rPr>
        <w:t xml:space="preserve">ბ) </w:t>
      </w:r>
      <w:r w:rsidR="009D57BA" w:rsidRPr="00D43A9E">
        <w:rPr>
          <w:rFonts w:ascii="Sylfaen" w:hAnsi="Sylfaen"/>
          <w:sz w:val="24"/>
          <w:szCs w:val="24"/>
          <w:lang w:val="ka-GE"/>
        </w:rPr>
        <w:t xml:space="preserve">არასამიზნე სახეობების, პოპულაციების, ჯგუფების და პროცესების მოკლევადიანი და გრძელვადიანი რისკების შესაფასებლად; </w:t>
      </w:r>
      <w:r w:rsidR="009D57BA" w:rsidRPr="00D43A9E">
        <w:rPr>
          <w:rFonts w:ascii="Sylfaen" w:hAnsi="Sylfaen"/>
          <w:color w:val="1A171C"/>
          <w:sz w:val="24"/>
          <w:szCs w:val="24"/>
          <w:lang w:val="ka-GE"/>
        </w:rPr>
        <w:t xml:space="preserve">                               </w:t>
      </w:r>
      <w:r w:rsidR="009B1E0D" w:rsidRPr="00D43A9E">
        <w:rPr>
          <w:rFonts w:ascii="Sylfaen" w:hAnsi="Sylfaen"/>
          <w:color w:val="1A171C"/>
          <w:sz w:val="24"/>
          <w:szCs w:val="24"/>
          <w:lang w:val="ka-GE"/>
        </w:rPr>
        <w:t xml:space="preserve">                               </w:t>
      </w:r>
    </w:p>
    <w:p w14:paraId="3E76CC18" w14:textId="6A503381" w:rsidR="009D57BA" w:rsidRPr="00D43A9E" w:rsidRDefault="00871844" w:rsidP="009B1E0D">
      <w:pPr>
        <w:pStyle w:val="ListParagraph"/>
        <w:ind w:left="-720"/>
        <w:rPr>
          <w:rFonts w:ascii="Sylfaen" w:hAnsi="Sylfaen"/>
          <w:color w:val="1A171C"/>
          <w:sz w:val="24"/>
          <w:szCs w:val="24"/>
          <w:lang w:val="ka-GE"/>
        </w:rPr>
      </w:pPr>
      <w:r w:rsidRPr="00D43A9E">
        <w:rPr>
          <w:rFonts w:ascii="Sylfaen" w:hAnsi="Sylfaen"/>
          <w:color w:val="1A171C"/>
          <w:sz w:val="24"/>
          <w:szCs w:val="24"/>
          <w:lang w:val="ka-GE"/>
        </w:rPr>
        <w:t xml:space="preserve">გ) </w:t>
      </w:r>
      <w:r w:rsidR="009D57BA" w:rsidRPr="00D43A9E">
        <w:rPr>
          <w:rFonts w:ascii="Sylfaen" w:hAnsi="Sylfaen"/>
          <w:color w:val="1A171C"/>
          <w:sz w:val="24"/>
          <w:szCs w:val="24"/>
          <w:lang w:val="ka-GE"/>
        </w:rPr>
        <w:t>სპეციალური სიფრთხილის ზომების შესაფასებლად არასამიზნე სახეობების დასაცავად</w:t>
      </w:r>
      <w:r w:rsidR="009B1E0D" w:rsidRPr="00D43A9E">
        <w:rPr>
          <w:rFonts w:ascii="Sylfaen" w:hAnsi="Sylfaen"/>
          <w:color w:val="1A171C"/>
          <w:sz w:val="24"/>
          <w:szCs w:val="24"/>
          <w:lang w:val="ka-GE"/>
        </w:rPr>
        <w:t>.</w:t>
      </w:r>
    </w:p>
    <w:p w14:paraId="51941C08" w14:textId="0551C4AB" w:rsidR="009D57BA" w:rsidRPr="00D43A9E" w:rsidRDefault="00871844"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4.</w:t>
      </w:r>
      <w:r w:rsidR="009D57BA" w:rsidRPr="00D43A9E">
        <w:rPr>
          <w:rFonts w:ascii="Sylfaen" w:hAnsi="Sylfaen"/>
          <w:color w:val="1A171C"/>
          <w:sz w:val="24"/>
          <w:szCs w:val="24"/>
          <w:lang w:val="ka-GE"/>
        </w:rPr>
        <w:tab/>
        <w:t xml:space="preserve">საჭიროა ყველა უარყოფითი </w:t>
      </w:r>
      <w:r w:rsidR="00773A9A" w:rsidRPr="00D43A9E">
        <w:rPr>
          <w:rFonts w:ascii="Sylfaen" w:hAnsi="Sylfaen"/>
          <w:color w:val="1A171C"/>
          <w:sz w:val="24"/>
          <w:szCs w:val="24"/>
          <w:lang w:val="ka-GE"/>
        </w:rPr>
        <w:t>ზემოქმედები</w:t>
      </w:r>
      <w:r w:rsidR="009D57BA" w:rsidRPr="00D43A9E">
        <w:rPr>
          <w:rFonts w:ascii="Sylfaen" w:hAnsi="Sylfaen"/>
          <w:color w:val="1A171C"/>
          <w:sz w:val="24"/>
          <w:szCs w:val="24"/>
          <w:lang w:val="ka-GE"/>
        </w:rPr>
        <w:t xml:space="preserve">ს ანგარიშგების წარდგენა, რომელიც გამოვლინდა </w:t>
      </w:r>
      <w:r w:rsidR="00773A9A" w:rsidRPr="00D43A9E">
        <w:rPr>
          <w:rFonts w:ascii="Sylfaen" w:hAnsi="Sylfaen"/>
          <w:color w:val="1A171C"/>
          <w:sz w:val="24"/>
          <w:szCs w:val="24"/>
          <w:lang w:val="ka-GE"/>
        </w:rPr>
        <w:t>გარემოზე</w:t>
      </w:r>
      <w:r w:rsidR="009D57BA" w:rsidRPr="00D43A9E">
        <w:rPr>
          <w:rFonts w:ascii="Sylfaen" w:hAnsi="Sylfaen"/>
          <w:color w:val="1A171C"/>
          <w:sz w:val="24"/>
          <w:szCs w:val="24"/>
          <w:lang w:val="ka-GE"/>
        </w:rPr>
        <w:t xml:space="preserve"> </w:t>
      </w:r>
      <w:r w:rsidR="00773A9A" w:rsidRPr="00D43A9E">
        <w:rPr>
          <w:rFonts w:ascii="Sylfaen" w:hAnsi="Sylfaen"/>
          <w:color w:val="1A171C"/>
          <w:sz w:val="24"/>
          <w:szCs w:val="24"/>
          <w:lang w:val="ka-GE"/>
        </w:rPr>
        <w:t>ზემოქმედები</w:t>
      </w:r>
      <w:r w:rsidR="009D57BA" w:rsidRPr="00D43A9E">
        <w:rPr>
          <w:rFonts w:ascii="Sylfaen" w:hAnsi="Sylfaen"/>
          <w:color w:val="1A171C"/>
          <w:sz w:val="24"/>
          <w:szCs w:val="24"/>
          <w:lang w:val="ka-GE"/>
        </w:rPr>
        <w:t xml:space="preserve">ს რუტინული კვლევებისას და დამატებითი კვლევების </w:t>
      </w:r>
      <w:r w:rsidR="009D57BA" w:rsidRPr="00D43A9E">
        <w:rPr>
          <w:rFonts w:ascii="Sylfaen" w:hAnsi="Sylfaen"/>
          <w:color w:val="1A171C"/>
          <w:sz w:val="24"/>
          <w:szCs w:val="24"/>
          <w:lang w:val="ka-GE"/>
        </w:rPr>
        <w:lastRenderedPageBreak/>
        <w:t xml:space="preserve">განხორციელება და ანგარიშგება, რომელიც საჭიროა არსებული მექანიზმების კვლევის და ამ </w:t>
      </w:r>
      <w:r w:rsidR="00902A16" w:rsidRPr="00D43A9E">
        <w:rPr>
          <w:rFonts w:ascii="Sylfaen" w:hAnsi="Sylfaen"/>
          <w:color w:val="1A171C"/>
          <w:sz w:val="24"/>
          <w:szCs w:val="24"/>
          <w:lang w:val="ka-GE"/>
        </w:rPr>
        <w:t>ზემოქმედები</w:t>
      </w:r>
      <w:r w:rsidR="009D57BA" w:rsidRPr="00D43A9E">
        <w:rPr>
          <w:rFonts w:ascii="Sylfaen" w:hAnsi="Sylfaen"/>
          <w:color w:val="1A171C"/>
          <w:sz w:val="24"/>
          <w:szCs w:val="24"/>
          <w:lang w:val="ka-GE"/>
        </w:rPr>
        <w:t>ს მნიშვნელობის შესაფასებლად</w:t>
      </w:r>
      <w:r w:rsidR="009B1E0D" w:rsidRPr="00D43A9E">
        <w:rPr>
          <w:rFonts w:ascii="Sylfaen" w:hAnsi="Sylfaen"/>
          <w:color w:val="1A171C"/>
          <w:sz w:val="24"/>
          <w:szCs w:val="24"/>
          <w:lang w:val="ka-GE"/>
        </w:rPr>
        <w:t xml:space="preserve">.   </w:t>
      </w:r>
    </w:p>
    <w:p w14:paraId="4E66900B" w14:textId="0DDB21B9" w:rsidR="009D57BA" w:rsidRPr="00D43A9E" w:rsidRDefault="00871844"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5.</w:t>
      </w:r>
      <w:r w:rsidR="009D57BA" w:rsidRPr="00D43A9E">
        <w:rPr>
          <w:rFonts w:ascii="Sylfaen" w:hAnsi="Sylfaen"/>
          <w:color w:val="1A171C"/>
          <w:sz w:val="24"/>
          <w:szCs w:val="24"/>
          <w:lang w:val="ka-GE"/>
        </w:rPr>
        <w:tab/>
        <w:t>ზოგადად, მონაცემთა დიდი ნაწილი დაკავშირებული არასამიზნე სახეობასთან, საჭიროა მცენარეთა დაცვის საშუალებების რეგისტრაციისთვის, წარდგენილი იქნება და შეფასდება მიკროორგანიზმების დაშვებისთვის</w:t>
      </w:r>
      <w:r w:rsidR="009B1E0D" w:rsidRPr="00D43A9E">
        <w:rPr>
          <w:rFonts w:ascii="Sylfaen" w:hAnsi="Sylfaen"/>
          <w:color w:val="1A171C"/>
          <w:sz w:val="24"/>
          <w:szCs w:val="24"/>
          <w:lang w:val="ka-GE"/>
        </w:rPr>
        <w:t xml:space="preserve">.  </w:t>
      </w:r>
    </w:p>
    <w:p w14:paraId="4BEBA461" w14:textId="08B42445" w:rsidR="009D57BA" w:rsidRPr="00D43A9E" w:rsidRDefault="00871844"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6.</w:t>
      </w:r>
      <w:r w:rsidR="009D57BA" w:rsidRPr="00D43A9E">
        <w:rPr>
          <w:rFonts w:ascii="Sylfaen" w:hAnsi="Sylfaen"/>
          <w:color w:val="1A171C"/>
          <w:sz w:val="24"/>
          <w:szCs w:val="24"/>
          <w:lang w:val="ka-GE"/>
        </w:rPr>
        <w:tab/>
        <w:t xml:space="preserve">თუ ზემოქმედების შესახებ მონაცემები საჭიროა კვლევის განხორციელების გადასაწყვეტად, გამოსაყენებელია </w:t>
      </w:r>
      <w:r w:rsidR="00B73EB2" w:rsidRPr="00D43A9E">
        <w:rPr>
          <w:rFonts w:ascii="Sylfaen" w:hAnsi="Sylfaen"/>
          <w:sz w:val="24"/>
          <w:szCs w:val="24"/>
          <w:lang w:val="ka-GE"/>
        </w:rPr>
        <w:t xml:space="preserve">დანართი №1-ის </w:t>
      </w:r>
      <w:r w:rsidR="009B1E0D" w:rsidRPr="00D43A9E">
        <w:rPr>
          <w:rFonts w:ascii="Sylfaen" w:hAnsi="Sylfaen"/>
          <w:sz w:val="24"/>
          <w:szCs w:val="24"/>
          <w:lang w:val="ka-GE"/>
        </w:rPr>
        <w:t xml:space="preserve">V </w:t>
      </w:r>
      <w:r w:rsidR="00162F66" w:rsidRPr="00D43A9E">
        <w:rPr>
          <w:rFonts w:ascii="Sylfaen" w:hAnsi="Sylfaen"/>
          <w:sz w:val="24"/>
          <w:szCs w:val="24"/>
          <w:lang w:val="ka-GE"/>
        </w:rPr>
        <w:t>თავის</w:t>
      </w:r>
      <w:r w:rsidR="009D57BA" w:rsidRPr="00D43A9E">
        <w:rPr>
          <w:rFonts w:ascii="Sylfaen" w:hAnsi="Sylfaen"/>
          <w:sz w:val="24"/>
          <w:szCs w:val="24"/>
          <w:lang w:val="ka-GE"/>
        </w:rPr>
        <w:t xml:space="preserve"> </w:t>
      </w:r>
      <w:r w:rsidR="000B21E6" w:rsidRPr="00D43A9E">
        <w:rPr>
          <w:rFonts w:ascii="Sylfaen" w:hAnsi="Sylfaen"/>
          <w:sz w:val="24"/>
          <w:szCs w:val="24"/>
          <w:lang w:val="ka-GE"/>
        </w:rPr>
        <w:t>52</w:t>
      </w:r>
      <w:r w:rsidR="009B1E0D" w:rsidRPr="00D43A9E">
        <w:rPr>
          <w:rFonts w:ascii="Sylfaen" w:hAnsi="Sylfaen"/>
          <w:sz w:val="24"/>
          <w:szCs w:val="24"/>
          <w:lang w:val="ka-GE"/>
        </w:rPr>
        <w:t xml:space="preserve">-ე მუხლის </w:t>
      </w:r>
      <w:r w:rsidR="009D57BA" w:rsidRPr="00D43A9E">
        <w:rPr>
          <w:rFonts w:ascii="Sylfaen" w:hAnsi="Sylfaen"/>
          <w:sz w:val="24"/>
          <w:szCs w:val="24"/>
          <w:lang w:val="ka-GE"/>
        </w:rPr>
        <w:t xml:space="preserve">შესაბამისად </w:t>
      </w:r>
      <w:r w:rsidR="009D57BA" w:rsidRPr="00D43A9E">
        <w:rPr>
          <w:rFonts w:ascii="Sylfaen" w:hAnsi="Sylfaen"/>
          <w:color w:val="1A171C"/>
          <w:sz w:val="24"/>
          <w:szCs w:val="24"/>
          <w:lang w:val="ka-GE"/>
        </w:rPr>
        <w:t>მოპოვებული მონაცემები</w:t>
      </w:r>
      <w:r w:rsidR="009B1E0D" w:rsidRPr="00D43A9E">
        <w:rPr>
          <w:rFonts w:ascii="Sylfaen" w:hAnsi="Sylfaen"/>
          <w:color w:val="1A171C"/>
          <w:sz w:val="24"/>
          <w:szCs w:val="24"/>
          <w:lang w:val="ka-GE"/>
        </w:rPr>
        <w:t xml:space="preserve">. </w:t>
      </w:r>
    </w:p>
    <w:p w14:paraId="7830A4E1" w14:textId="2E768B1E" w:rsidR="009D57BA" w:rsidRPr="00D43A9E" w:rsidRDefault="00871844"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7. </w:t>
      </w:r>
      <w:r w:rsidR="009D57BA" w:rsidRPr="00D43A9E">
        <w:rPr>
          <w:rFonts w:ascii="Sylfaen" w:hAnsi="Sylfaen"/>
          <w:color w:val="1A171C"/>
          <w:sz w:val="24"/>
          <w:szCs w:val="24"/>
          <w:lang w:val="ka-GE"/>
        </w:rPr>
        <w:t xml:space="preserve">ორგანიზმების ზემოქმედების შესაფასებლად გასათვალისწინებელია ყველა შესაბამისი ინფორმაცია მცენარეთა დაცვის საშუალებაზე და მიკროორგანიზმზე. შესაბამის შემთხვევაში გამოსაყენებელია ამ ნაწილში წარმოდგენილი პარამეტრები.  იმ შემთხვევაში, თუ არსებული მონაცემებიდან გამოვლინდება, რომ მცენარეთა დაცვის საშუალებას უფრო ძლიერი ეფექტი აქვს ვიდრე მიკროორგანიზმს, მონაცემები მცენარეთა დაცვის საშუალების </w:t>
      </w:r>
      <w:r w:rsidR="00902A16" w:rsidRPr="00D43A9E">
        <w:rPr>
          <w:rFonts w:ascii="Sylfaen" w:hAnsi="Sylfaen"/>
          <w:color w:val="1A171C"/>
          <w:sz w:val="24"/>
          <w:szCs w:val="24"/>
          <w:lang w:val="ka-GE"/>
        </w:rPr>
        <w:t>ზემოქმედები</w:t>
      </w:r>
      <w:r w:rsidR="009D57BA" w:rsidRPr="00D43A9E">
        <w:rPr>
          <w:rFonts w:ascii="Sylfaen" w:hAnsi="Sylfaen"/>
          <w:color w:val="1A171C"/>
          <w:sz w:val="24"/>
          <w:szCs w:val="24"/>
          <w:lang w:val="ka-GE"/>
        </w:rPr>
        <w:t>ს შესახებ არასამიზნე ორგანიზმებზე გამოიყენება შესაბამისი ეფექტი/ზემოქმედების კოეფიციენტების გამოსათვლელად</w:t>
      </w:r>
      <w:r w:rsidR="009710E4" w:rsidRPr="00D43A9E">
        <w:rPr>
          <w:rFonts w:ascii="Sylfaen" w:hAnsi="Sylfaen"/>
          <w:color w:val="1A171C"/>
          <w:sz w:val="24"/>
          <w:szCs w:val="24"/>
          <w:lang w:val="ka-GE"/>
        </w:rPr>
        <w:t xml:space="preserve">.   </w:t>
      </w:r>
      <w:r w:rsidR="009D57BA" w:rsidRPr="00D43A9E">
        <w:rPr>
          <w:rFonts w:ascii="Sylfaen" w:hAnsi="Sylfaen"/>
          <w:color w:val="1A171C"/>
          <w:sz w:val="24"/>
          <w:szCs w:val="24"/>
          <w:lang w:val="ka-GE"/>
        </w:rPr>
        <w:t xml:space="preserve">             </w:t>
      </w:r>
      <w:r w:rsidR="009710E4" w:rsidRPr="00D43A9E">
        <w:rPr>
          <w:rFonts w:ascii="Sylfaen" w:hAnsi="Sylfaen"/>
          <w:color w:val="1A171C"/>
          <w:sz w:val="24"/>
          <w:szCs w:val="24"/>
          <w:lang w:val="ka-GE"/>
        </w:rPr>
        <w:t xml:space="preserve">             </w:t>
      </w:r>
      <w:r w:rsidR="009D57BA" w:rsidRPr="00D43A9E">
        <w:rPr>
          <w:rFonts w:ascii="Sylfaen" w:hAnsi="Sylfaen"/>
          <w:color w:val="1A171C"/>
          <w:sz w:val="24"/>
          <w:szCs w:val="24"/>
          <w:lang w:val="ka-GE"/>
        </w:rPr>
        <w:t xml:space="preserve">                                            </w:t>
      </w:r>
    </w:p>
    <w:p w14:paraId="0AFD4C4E" w14:textId="05156402" w:rsidR="009D57BA" w:rsidRPr="00D43A9E" w:rsidRDefault="00871844"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8. </w:t>
      </w:r>
      <w:r w:rsidR="009D57BA" w:rsidRPr="00D43A9E">
        <w:rPr>
          <w:rFonts w:ascii="Sylfaen" w:hAnsi="Sylfaen"/>
          <w:color w:val="1A171C"/>
          <w:sz w:val="24"/>
          <w:szCs w:val="24"/>
          <w:lang w:val="ka-GE"/>
        </w:rPr>
        <w:t xml:space="preserve">აღნიშნული ტესტირებით მოპოვებული შედეგების შესაფასებლად, შესაძლებლობის ფარგლებში გამოსაყენებელია თითოეული შესაბამისი სახეობის იგივე შტამი არასამიზნე ორგანიზმებზე </w:t>
      </w:r>
      <w:r w:rsidR="00902A16" w:rsidRPr="00D43A9E">
        <w:rPr>
          <w:rFonts w:ascii="Sylfaen" w:hAnsi="Sylfaen"/>
          <w:color w:val="1A171C"/>
          <w:sz w:val="24"/>
          <w:szCs w:val="24"/>
          <w:lang w:val="ka-GE"/>
        </w:rPr>
        <w:t>ზემოქმედები</w:t>
      </w:r>
      <w:r w:rsidR="009D57BA" w:rsidRPr="00D43A9E">
        <w:rPr>
          <w:rFonts w:ascii="Sylfaen" w:hAnsi="Sylfaen"/>
          <w:color w:val="1A171C"/>
          <w:sz w:val="24"/>
          <w:szCs w:val="24"/>
          <w:lang w:val="ka-GE"/>
        </w:rPr>
        <w:t>ს სხვადასხვა ტესტებში</w:t>
      </w:r>
      <w:r w:rsidR="009B1E0D" w:rsidRPr="00D43A9E">
        <w:rPr>
          <w:rFonts w:ascii="Sylfaen" w:hAnsi="Sylfaen"/>
          <w:color w:val="1A171C"/>
          <w:sz w:val="24"/>
          <w:szCs w:val="24"/>
          <w:lang w:val="ka-GE"/>
        </w:rPr>
        <w:t>.</w:t>
      </w:r>
      <w:r w:rsidR="009D57BA" w:rsidRPr="00D43A9E">
        <w:rPr>
          <w:rFonts w:ascii="Sylfaen" w:hAnsi="Sylfaen"/>
          <w:color w:val="1A171C"/>
          <w:sz w:val="24"/>
          <w:szCs w:val="24"/>
          <w:lang w:val="ka-GE"/>
        </w:rPr>
        <w:t xml:space="preserve">                                                                     </w:t>
      </w:r>
    </w:p>
    <w:p w14:paraId="68409A06" w14:textId="6A182139" w:rsidR="009D57BA" w:rsidRPr="00D43A9E" w:rsidRDefault="00871844"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9. </w:t>
      </w:r>
      <w:r w:rsidR="00902A16" w:rsidRPr="00D43A9E">
        <w:rPr>
          <w:rFonts w:ascii="Sylfaen" w:hAnsi="Sylfaen"/>
          <w:color w:val="1A171C"/>
          <w:sz w:val="24"/>
          <w:szCs w:val="24"/>
          <w:lang w:val="ka-GE"/>
        </w:rPr>
        <w:t>ზემოქმედება</w:t>
      </w:r>
      <w:r w:rsidR="009D57BA" w:rsidRPr="00D43A9E">
        <w:rPr>
          <w:rFonts w:ascii="Sylfaen" w:hAnsi="Sylfaen"/>
          <w:color w:val="1A171C"/>
          <w:sz w:val="24"/>
          <w:szCs w:val="24"/>
          <w:lang w:val="ka-GE"/>
        </w:rPr>
        <w:t xml:space="preserve"> ფრინველებზე</w:t>
      </w:r>
      <w:r w:rsidRPr="00D43A9E">
        <w:rPr>
          <w:rFonts w:ascii="Sylfaen" w:hAnsi="Sylfaen"/>
          <w:color w:val="1A171C"/>
          <w:sz w:val="24"/>
          <w:szCs w:val="24"/>
          <w:lang w:val="ka-GE"/>
        </w:rPr>
        <w:t xml:space="preserve"> - </w:t>
      </w:r>
      <w:r w:rsidR="009D57BA" w:rsidRPr="00D43A9E">
        <w:rPr>
          <w:rFonts w:ascii="Sylfaen" w:hAnsi="Sylfaen"/>
          <w:sz w:val="24"/>
          <w:szCs w:val="24"/>
          <w:lang w:val="ka-GE"/>
        </w:rPr>
        <w:t xml:space="preserve">ამ დებულების დანართი № 1-ის III თავის მე-15 მუხლის მე-11 პუნქტის </w:t>
      </w:r>
      <w:r w:rsidR="009B1E0D" w:rsidRPr="00D43A9E">
        <w:rPr>
          <w:rFonts w:ascii="Sylfaen" w:hAnsi="Sylfaen"/>
          <w:sz w:val="24"/>
          <w:szCs w:val="24"/>
          <w:lang w:val="ka-GE"/>
        </w:rPr>
        <w:t>„</w:t>
      </w:r>
      <w:r w:rsidR="009D57BA" w:rsidRPr="00D43A9E">
        <w:rPr>
          <w:rFonts w:ascii="Sylfaen" w:hAnsi="Sylfaen"/>
          <w:sz w:val="24"/>
          <w:szCs w:val="24"/>
          <w:lang w:val="ka-GE"/>
        </w:rPr>
        <w:t>ა</w:t>
      </w:r>
      <w:r w:rsidR="009B1E0D" w:rsidRPr="00D43A9E">
        <w:rPr>
          <w:rFonts w:ascii="Sylfaen" w:hAnsi="Sylfaen"/>
          <w:sz w:val="24"/>
          <w:szCs w:val="24"/>
          <w:lang w:val="ka-GE"/>
        </w:rPr>
        <w:t>“</w:t>
      </w:r>
      <w:r w:rsidR="009D57BA" w:rsidRPr="00D43A9E">
        <w:rPr>
          <w:rFonts w:ascii="Sylfaen" w:hAnsi="Sylfaen"/>
          <w:sz w:val="24"/>
          <w:szCs w:val="24"/>
          <w:lang w:val="ka-GE"/>
        </w:rPr>
        <w:t xml:space="preserve"> ქვეპუნქტში</w:t>
      </w:r>
      <w:r w:rsidR="009B1E0D" w:rsidRPr="00D43A9E">
        <w:rPr>
          <w:rFonts w:ascii="Sylfaen" w:hAnsi="Sylfaen"/>
          <w:color w:val="1A171C"/>
          <w:sz w:val="24"/>
          <w:szCs w:val="24"/>
          <w:lang w:val="ka-GE"/>
        </w:rPr>
        <w:t xml:space="preserve"> </w:t>
      </w:r>
      <w:r w:rsidR="009D57BA" w:rsidRPr="00D43A9E">
        <w:rPr>
          <w:rFonts w:ascii="Sylfaen" w:hAnsi="Sylfaen"/>
          <w:color w:val="1A171C"/>
          <w:sz w:val="24"/>
          <w:szCs w:val="24"/>
          <w:lang w:val="ka-GE"/>
        </w:rPr>
        <w:t xml:space="preserve">მითითებული ინფორმაცია წარსადგენია იმ შემთხვევაში, თუ მცენარეთა დაცვის საშუალების </w:t>
      </w:r>
      <w:r w:rsidR="00902A16" w:rsidRPr="00D43A9E">
        <w:rPr>
          <w:rFonts w:ascii="Sylfaen" w:hAnsi="Sylfaen"/>
          <w:color w:val="1A171C"/>
          <w:sz w:val="24"/>
          <w:szCs w:val="24"/>
          <w:lang w:val="ka-GE"/>
        </w:rPr>
        <w:t>ზემოქმედები</w:t>
      </w:r>
      <w:r w:rsidR="009D57BA" w:rsidRPr="00D43A9E">
        <w:rPr>
          <w:rFonts w:ascii="Sylfaen" w:hAnsi="Sylfaen"/>
          <w:color w:val="1A171C"/>
          <w:sz w:val="24"/>
          <w:szCs w:val="24"/>
          <w:lang w:val="ka-GE"/>
        </w:rPr>
        <w:t>ს პროგნოზირება შეუძლებელია მიკროორგანიზმების შესახებ მონაცემების საფუძველზე, გარდა იმ შემთხვევისა, თუ შესაძლებელია დასაბუთება, რომ ნაკლებ სავარაუდოა  ფრინველებზე ზემოქმედების მოხდენა</w:t>
      </w:r>
      <w:r w:rsidR="009B1E0D" w:rsidRPr="00D43A9E">
        <w:rPr>
          <w:rFonts w:ascii="Sylfaen" w:hAnsi="Sylfaen"/>
          <w:color w:val="1A171C"/>
          <w:sz w:val="24"/>
          <w:szCs w:val="24"/>
          <w:lang w:val="ka-GE"/>
        </w:rPr>
        <w:t xml:space="preserve">.   </w:t>
      </w:r>
    </w:p>
    <w:p w14:paraId="70BFC465" w14:textId="114C467E" w:rsidR="009D57BA" w:rsidRPr="00D43A9E" w:rsidRDefault="00871844"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color w:val="1A171C"/>
          <w:sz w:val="24"/>
          <w:szCs w:val="24"/>
          <w:lang w:val="ka-GE"/>
        </w:rPr>
        <w:t xml:space="preserve">10. </w:t>
      </w:r>
      <w:r w:rsidR="001648BB" w:rsidRPr="00D43A9E">
        <w:rPr>
          <w:rFonts w:ascii="Sylfaen" w:hAnsi="Sylfaen"/>
          <w:color w:val="1A171C"/>
          <w:sz w:val="24"/>
          <w:szCs w:val="24"/>
          <w:lang w:val="ka-GE"/>
        </w:rPr>
        <w:t>ზემოქმედება</w:t>
      </w:r>
      <w:r w:rsidR="009D57BA" w:rsidRPr="00D43A9E">
        <w:rPr>
          <w:rFonts w:ascii="Sylfaen" w:hAnsi="Sylfaen"/>
          <w:color w:val="1A171C"/>
          <w:sz w:val="24"/>
          <w:szCs w:val="24"/>
          <w:lang w:val="ka-GE"/>
        </w:rPr>
        <w:t xml:space="preserve">  წყლის ორგანიზმებზე</w:t>
      </w:r>
      <w:r w:rsidR="000F6743" w:rsidRPr="00D43A9E">
        <w:rPr>
          <w:rFonts w:ascii="Sylfaen" w:hAnsi="Sylfaen"/>
          <w:b/>
          <w:color w:val="1A171C"/>
          <w:sz w:val="24"/>
          <w:szCs w:val="24"/>
          <w:lang w:val="ka-GE"/>
        </w:rPr>
        <w:t xml:space="preserve"> - </w:t>
      </w:r>
      <w:r w:rsidR="009D57BA" w:rsidRPr="00D43A9E">
        <w:rPr>
          <w:rFonts w:ascii="Sylfaen" w:hAnsi="Sylfaen"/>
          <w:sz w:val="24"/>
          <w:szCs w:val="24"/>
          <w:lang w:val="ka-GE"/>
        </w:rPr>
        <w:t xml:space="preserve">ამ დებულების დანართი № 1-ის III თავის მე-15 მუხლის მე-12 პუნქტში </w:t>
      </w:r>
      <w:r w:rsidR="009D57BA" w:rsidRPr="00D43A9E">
        <w:rPr>
          <w:rFonts w:ascii="Sylfaen" w:hAnsi="Sylfaen"/>
          <w:color w:val="1A171C"/>
          <w:sz w:val="24"/>
          <w:szCs w:val="24"/>
          <w:lang w:val="ka-GE"/>
        </w:rPr>
        <w:t xml:space="preserve">მითითებული ინფორმაცია წარსადგენია იმ შემთხვევაში, თუ მცენარეთა დაცვის საშუალების </w:t>
      </w:r>
      <w:r w:rsidR="001648BB" w:rsidRPr="00D43A9E">
        <w:rPr>
          <w:rFonts w:ascii="Sylfaen" w:hAnsi="Sylfaen"/>
          <w:color w:val="1A171C"/>
          <w:sz w:val="24"/>
          <w:szCs w:val="24"/>
          <w:lang w:val="ka-GE"/>
        </w:rPr>
        <w:t>ზემოქმედები</w:t>
      </w:r>
      <w:r w:rsidR="009D57BA" w:rsidRPr="00D43A9E">
        <w:rPr>
          <w:rFonts w:ascii="Sylfaen" w:hAnsi="Sylfaen"/>
          <w:color w:val="1A171C"/>
          <w:sz w:val="24"/>
          <w:szCs w:val="24"/>
          <w:lang w:val="ka-GE"/>
        </w:rPr>
        <w:t xml:space="preserve">ს პროგნოზირება შეუძლებელია მიკროორგანიზმების შესახებ მონაცემების საფუძველზე, გარდა იმ შემთხვევისა, თუ შესაძლებელია დასაბუთება, რომ ნაკლებ სავარაუდოა  წყლის ორგანიზმებზე ზემოქმედების მოხდენა.   </w:t>
      </w:r>
    </w:p>
    <w:p w14:paraId="73461426" w14:textId="12DCCC1F" w:rsidR="009D57BA" w:rsidRPr="00D43A9E" w:rsidRDefault="000F6743"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color w:val="1A171C"/>
          <w:sz w:val="24"/>
          <w:szCs w:val="24"/>
          <w:lang w:val="ka-GE"/>
        </w:rPr>
        <w:t xml:space="preserve">11. </w:t>
      </w:r>
      <w:r w:rsidR="001648BB" w:rsidRPr="00D43A9E">
        <w:rPr>
          <w:rFonts w:ascii="Sylfaen" w:hAnsi="Sylfaen"/>
          <w:color w:val="1A171C"/>
          <w:sz w:val="24"/>
          <w:szCs w:val="24"/>
          <w:lang w:val="ka-GE"/>
        </w:rPr>
        <w:t>ზემოქმედება</w:t>
      </w:r>
      <w:r w:rsidR="009D57BA" w:rsidRPr="00D43A9E">
        <w:rPr>
          <w:rFonts w:ascii="Sylfaen" w:hAnsi="Sylfaen"/>
          <w:color w:val="1A171C"/>
          <w:sz w:val="24"/>
          <w:szCs w:val="24"/>
          <w:lang w:val="ka-GE"/>
        </w:rPr>
        <w:t xml:space="preserve"> ფუტკრებზე</w:t>
      </w:r>
      <w:r w:rsidRPr="00D43A9E">
        <w:rPr>
          <w:rFonts w:ascii="Sylfaen" w:hAnsi="Sylfaen"/>
          <w:color w:val="1A171C"/>
          <w:sz w:val="24"/>
          <w:szCs w:val="24"/>
          <w:lang w:val="ka-GE"/>
        </w:rPr>
        <w:t xml:space="preserve"> </w:t>
      </w:r>
      <w:r w:rsidRPr="00D43A9E">
        <w:rPr>
          <w:rFonts w:ascii="Sylfaen" w:hAnsi="Sylfaen"/>
          <w:b/>
          <w:color w:val="1A171C"/>
          <w:sz w:val="24"/>
          <w:szCs w:val="24"/>
          <w:lang w:val="ka-GE"/>
        </w:rPr>
        <w:t xml:space="preserve">- </w:t>
      </w:r>
      <w:r w:rsidR="009D57BA" w:rsidRPr="00D43A9E">
        <w:rPr>
          <w:rFonts w:ascii="Sylfaen" w:hAnsi="Sylfaen"/>
          <w:sz w:val="24"/>
          <w:szCs w:val="24"/>
          <w:lang w:val="ka-GE"/>
        </w:rPr>
        <w:t xml:space="preserve">ამ დებულების დანართი № 1-ის III თავის მე-15 მუხლის მე-13 პუნქტის </w:t>
      </w:r>
      <w:r w:rsidR="009B1E0D" w:rsidRPr="00D43A9E">
        <w:rPr>
          <w:rFonts w:ascii="Sylfaen" w:hAnsi="Sylfaen"/>
          <w:sz w:val="24"/>
          <w:szCs w:val="24"/>
          <w:lang w:val="ka-GE"/>
        </w:rPr>
        <w:t>„</w:t>
      </w:r>
      <w:r w:rsidR="009D57BA" w:rsidRPr="00D43A9E">
        <w:rPr>
          <w:rFonts w:ascii="Sylfaen" w:hAnsi="Sylfaen"/>
          <w:sz w:val="24"/>
          <w:szCs w:val="24"/>
          <w:lang w:val="ka-GE"/>
        </w:rPr>
        <w:t>ა</w:t>
      </w:r>
      <w:r w:rsidR="009B1E0D" w:rsidRPr="00D43A9E">
        <w:rPr>
          <w:rFonts w:ascii="Sylfaen" w:hAnsi="Sylfaen"/>
          <w:sz w:val="24"/>
          <w:szCs w:val="24"/>
          <w:lang w:val="ka-GE"/>
        </w:rPr>
        <w:t>“</w:t>
      </w:r>
      <w:r w:rsidR="009D57BA" w:rsidRPr="00D43A9E">
        <w:rPr>
          <w:rFonts w:ascii="Sylfaen" w:hAnsi="Sylfaen"/>
          <w:sz w:val="24"/>
          <w:szCs w:val="24"/>
          <w:lang w:val="ka-GE"/>
        </w:rPr>
        <w:t xml:space="preserve"> ქვეპუნქტში</w:t>
      </w:r>
      <w:r w:rsidR="009B1E0D" w:rsidRPr="00D43A9E">
        <w:rPr>
          <w:rFonts w:ascii="Sylfaen" w:hAnsi="Sylfaen"/>
          <w:sz w:val="24"/>
          <w:szCs w:val="24"/>
          <w:lang w:val="ka-GE"/>
        </w:rPr>
        <w:t xml:space="preserve"> </w:t>
      </w:r>
      <w:r w:rsidR="009D57BA" w:rsidRPr="00D43A9E">
        <w:rPr>
          <w:rFonts w:ascii="Sylfaen" w:hAnsi="Sylfaen"/>
          <w:color w:val="1A171C"/>
          <w:sz w:val="24"/>
          <w:szCs w:val="24"/>
          <w:lang w:val="ka-GE"/>
        </w:rPr>
        <w:t xml:space="preserve">მითითებული ინფორმაცია წარსადგენია იმ შემთხვევაში, თუ მცენარეთა დაცვის საშუალების </w:t>
      </w:r>
      <w:r w:rsidR="001648BB" w:rsidRPr="00D43A9E">
        <w:rPr>
          <w:rFonts w:ascii="Sylfaen" w:hAnsi="Sylfaen"/>
          <w:color w:val="1A171C"/>
          <w:sz w:val="24"/>
          <w:szCs w:val="24"/>
          <w:lang w:val="ka-GE"/>
        </w:rPr>
        <w:t>ზემოქმედები</w:t>
      </w:r>
      <w:r w:rsidR="009D57BA" w:rsidRPr="00D43A9E">
        <w:rPr>
          <w:rFonts w:ascii="Sylfaen" w:hAnsi="Sylfaen"/>
          <w:color w:val="1A171C"/>
          <w:sz w:val="24"/>
          <w:szCs w:val="24"/>
          <w:lang w:val="ka-GE"/>
        </w:rPr>
        <w:t xml:space="preserve">ს პროგნოზირება შეუძლებელია მიკროორგანიზმების შესახებ მონაცემების საფუძველზე, გარდა იმ შემთხვევისა, თუ შესაძლებელია დასაბუთება, რომ ნაკლებ სავარაუდოა ფუტკრებზე ზემოქმედების მოხდენა.   </w:t>
      </w:r>
    </w:p>
    <w:p w14:paraId="60612FD1" w14:textId="133B2880" w:rsidR="009D57BA" w:rsidRPr="00D43A9E" w:rsidRDefault="000F6743"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color w:val="1A171C"/>
          <w:sz w:val="24"/>
          <w:szCs w:val="24"/>
          <w:lang w:val="ka-GE"/>
        </w:rPr>
        <w:lastRenderedPageBreak/>
        <w:t xml:space="preserve">12. </w:t>
      </w:r>
      <w:r w:rsidR="001648BB" w:rsidRPr="00D43A9E">
        <w:rPr>
          <w:rFonts w:ascii="Sylfaen" w:hAnsi="Sylfaen"/>
          <w:color w:val="1A171C"/>
          <w:sz w:val="24"/>
          <w:szCs w:val="24"/>
          <w:lang w:val="ka-GE"/>
        </w:rPr>
        <w:t>ზემოქმედება</w:t>
      </w:r>
      <w:r w:rsidR="009D57BA" w:rsidRPr="00D43A9E">
        <w:rPr>
          <w:rFonts w:ascii="Sylfaen" w:hAnsi="Sylfaen"/>
          <w:color w:val="1A171C"/>
          <w:sz w:val="24"/>
          <w:szCs w:val="24"/>
          <w:lang w:val="ka-GE"/>
        </w:rPr>
        <w:t xml:space="preserve"> ფეხსახსრიანებზე, ფუტკრის გარდა</w:t>
      </w:r>
      <w:r w:rsidRPr="00D43A9E">
        <w:rPr>
          <w:rFonts w:ascii="Sylfaen" w:hAnsi="Sylfaen"/>
          <w:b/>
          <w:color w:val="1A171C"/>
          <w:sz w:val="24"/>
          <w:szCs w:val="24"/>
          <w:lang w:val="ka-GE"/>
        </w:rPr>
        <w:t xml:space="preserve"> - </w:t>
      </w:r>
      <w:r w:rsidR="009D57BA" w:rsidRPr="00D43A9E">
        <w:rPr>
          <w:rFonts w:ascii="Sylfaen" w:hAnsi="Sylfaen"/>
          <w:sz w:val="24"/>
          <w:szCs w:val="24"/>
          <w:lang w:val="ka-GE"/>
        </w:rPr>
        <w:t>ამ დებულების დანართი № 1-ის III თავის მე</w:t>
      </w:r>
      <w:r w:rsidR="009B1E0D" w:rsidRPr="00D43A9E">
        <w:rPr>
          <w:rFonts w:ascii="Sylfaen" w:hAnsi="Sylfaen"/>
          <w:sz w:val="24"/>
          <w:szCs w:val="24"/>
          <w:lang w:val="ka-GE"/>
        </w:rPr>
        <w:t xml:space="preserve">-15 </w:t>
      </w:r>
      <w:r w:rsidR="009D57BA" w:rsidRPr="00D43A9E">
        <w:rPr>
          <w:rFonts w:ascii="Sylfaen" w:hAnsi="Sylfaen"/>
          <w:sz w:val="24"/>
          <w:szCs w:val="24"/>
          <w:lang w:val="ka-GE"/>
        </w:rPr>
        <w:t xml:space="preserve">მუხლის მე-13 პუნქტის </w:t>
      </w:r>
      <w:r w:rsidR="009B1E0D" w:rsidRPr="00D43A9E">
        <w:rPr>
          <w:rFonts w:ascii="Sylfaen" w:hAnsi="Sylfaen"/>
          <w:sz w:val="24"/>
          <w:szCs w:val="24"/>
          <w:lang w:val="ka-GE"/>
        </w:rPr>
        <w:t>„</w:t>
      </w:r>
      <w:r w:rsidR="009D57BA" w:rsidRPr="00D43A9E">
        <w:rPr>
          <w:rFonts w:ascii="Sylfaen" w:hAnsi="Sylfaen"/>
          <w:sz w:val="24"/>
          <w:szCs w:val="24"/>
          <w:lang w:val="ka-GE"/>
        </w:rPr>
        <w:t>ბ</w:t>
      </w:r>
      <w:r w:rsidR="009B1E0D" w:rsidRPr="00D43A9E">
        <w:rPr>
          <w:rFonts w:ascii="Sylfaen" w:hAnsi="Sylfaen"/>
          <w:sz w:val="24"/>
          <w:szCs w:val="24"/>
          <w:lang w:val="ka-GE"/>
        </w:rPr>
        <w:t>“</w:t>
      </w:r>
      <w:r w:rsidR="009D57BA" w:rsidRPr="00D43A9E">
        <w:rPr>
          <w:rFonts w:ascii="Sylfaen" w:hAnsi="Sylfaen"/>
          <w:sz w:val="24"/>
          <w:szCs w:val="24"/>
          <w:lang w:val="ka-GE"/>
        </w:rPr>
        <w:t xml:space="preserve"> ქვეპუნქტში</w:t>
      </w:r>
      <w:r w:rsidR="009B1E0D" w:rsidRPr="00D43A9E">
        <w:rPr>
          <w:rFonts w:ascii="Sylfaen" w:hAnsi="Sylfaen"/>
          <w:color w:val="FF0000"/>
          <w:sz w:val="24"/>
          <w:szCs w:val="24"/>
          <w:lang w:val="ka-GE"/>
        </w:rPr>
        <w:t xml:space="preserve"> </w:t>
      </w:r>
      <w:r w:rsidR="009D57BA" w:rsidRPr="00D43A9E">
        <w:rPr>
          <w:rFonts w:ascii="Sylfaen" w:hAnsi="Sylfaen"/>
          <w:color w:val="1A171C"/>
          <w:sz w:val="24"/>
          <w:szCs w:val="24"/>
          <w:lang w:val="ka-GE"/>
        </w:rPr>
        <w:t xml:space="preserve">მითითებული ინფორმაცია წარსადგენია იმ შემთხვევაში, თუ მცენარეთა დაცვის საშუალების </w:t>
      </w:r>
      <w:r w:rsidR="001648BB" w:rsidRPr="00D43A9E">
        <w:rPr>
          <w:rFonts w:ascii="Sylfaen" w:hAnsi="Sylfaen"/>
          <w:color w:val="1A171C"/>
          <w:sz w:val="24"/>
          <w:szCs w:val="24"/>
          <w:lang w:val="ka-GE"/>
        </w:rPr>
        <w:t>ზემოქმედები</w:t>
      </w:r>
      <w:r w:rsidR="009D57BA" w:rsidRPr="00D43A9E">
        <w:rPr>
          <w:rFonts w:ascii="Sylfaen" w:hAnsi="Sylfaen"/>
          <w:color w:val="1A171C"/>
          <w:sz w:val="24"/>
          <w:szCs w:val="24"/>
          <w:lang w:val="ka-GE"/>
        </w:rPr>
        <w:t xml:space="preserve">ს პროგნოზირება შეუძლებელია მიკროორგანიზმების შესახებ მონაცემების საფუძველზე, გარდა იმ შემთხვევისა, თუ შესაძლებელია დასაბუთება, რომ ნაკლებ სავარაუდოა ფუტკრის გარდა სხვა ფეხსახსრიანებზე ზემოქმედების მოხდენა.   </w:t>
      </w:r>
    </w:p>
    <w:p w14:paraId="07A6BF36" w14:textId="18D99A0C" w:rsidR="009D57BA" w:rsidRPr="00D43A9E" w:rsidRDefault="000F674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13. </w:t>
      </w:r>
      <w:r w:rsidR="001648BB" w:rsidRPr="00D43A9E">
        <w:rPr>
          <w:rFonts w:ascii="Sylfaen" w:hAnsi="Sylfaen"/>
          <w:color w:val="1A171C"/>
          <w:sz w:val="24"/>
          <w:szCs w:val="24"/>
          <w:lang w:val="ka-GE"/>
        </w:rPr>
        <w:t>ზემოქმედება</w:t>
      </w:r>
      <w:r w:rsidR="009D57BA" w:rsidRPr="00D43A9E">
        <w:rPr>
          <w:rFonts w:ascii="Sylfaen" w:hAnsi="Sylfaen"/>
          <w:color w:val="1A171C"/>
          <w:sz w:val="24"/>
          <w:szCs w:val="24"/>
          <w:lang w:val="ka-GE"/>
        </w:rPr>
        <w:t xml:space="preserve"> ჭიაყელებზე</w:t>
      </w:r>
      <w:r w:rsidRPr="00D43A9E">
        <w:rPr>
          <w:rFonts w:ascii="Sylfaen" w:hAnsi="Sylfaen"/>
          <w:color w:val="1A171C"/>
          <w:sz w:val="24"/>
          <w:szCs w:val="24"/>
          <w:lang w:val="ka-GE"/>
        </w:rPr>
        <w:t xml:space="preserve"> - </w:t>
      </w:r>
      <w:r w:rsidR="009D57BA" w:rsidRPr="00D43A9E">
        <w:rPr>
          <w:rFonts w:ascii="Sylfaen" w:hAnsi="Sylfaen"/>
          <w:sz w:val="24"/>
          <w:szCs w:val="24"/>
          <w:lang w:val="ka-GE"/>
        </w:rPr>
        <w:t xml:space="preserve">ამ დებულების დანართი № 1-ის III თავის მე-15 მუხლის მე-14 პუნქტის </w:t>
      </w:r>
      <w:r w:rsidR="009B1E0D" w:rsidRPr="00D43A9E">
        <w:rPr>
          <w:rFonts w:ascii="Sylfaen" w:hAnsi="Sylfaen"/>
          <w:sz w:val="24"/>
          <w:szCs w:val="24"/>
          <w:lang w:val="ka-GE"/>
        </w:rPr>
        <w:t>„</w:t>
      </w:r>
      <w:r w:rsidR="009D57BA" w:rsidRPr="00D43A9E">
        <w:rPr>
          <w:rFonts w:ascii="Sylfaen" w:hAnsi="Sylfaen"/>
          <w:sz w:val="24"/>
          <w:szCs w:val="24"/>
          <w:lang w:val="ka-GE"/>
        </w:rPr>
        <w:t>ა</w:t>
      </w:r>
      <w:r w:rsidR="009B1E0D" w:rsidRPr="00D43A9E">
        <w:rPr>
          <w:rFonts w:ascii="Sylfaen" w:hAnsi="Sylfaen"/>
          <w:sz w:val="24"/>
          <w:szCs w:val="24"/>
          <w:lang w:val="ka-GE"/>
        </w:rPr>
        <w:t>“</w:t>
      </w:r>
      <w:r w:rsidR="009D57BA" w:rsidRPr="00D43A9E">
        <w:rPr>
          <w:rFonts w:ascii="Sylfaen" w:hAnsi="Sylfaen"/>
          <w:sz w:val="24"/>
          <w:szCs w:val="24"/>
          <w:lang w:val="ka-GE"/>
        </w:rPr>
        <w:t xml:space="preserve"> ქვეპუნქტში</w:t>
      </w:r>
      <w:r w:rsidR="009B1E0D" w:rsidRPr="00D43A9E">
        <w:rPr>
          <w:rFonts w:ascii="Sylfaen" w:hAnsi="Sylfaen"/>
          <w:color w:val="FF0000"/>
          <w:sz w:val="24"/>
          <w:szCs w:val="24"/>
          <w:lang w:val="ka-GE"/>
        </w:rPr>
        <w:t xml:space="preserve"> </w:t>
      </w:r>
      <w:r w:rsidR="009D57BA" w:rsidRPr="00D43A9E">
        <w:rPr>
          <w:rFonts w:ascii="Sylfaen" w:hAnsi="Sylfaen"/>
          <w:color w:val="1A171C"/>
          <w:sz w:val="24"/>
          <w:szCs w:val="24"/>
          <w:lang w:val="ka-GE"/>
        </w:rPr>
        <w:t xml:space="preserve">მითითებული ინფორმაცია წარსადგენია იმ შემთხვევაში, თუ მცენარეთა დაცვის საშუალების </w:t>
      </w:r>
      <w:r w:rsidR="001648BB" w:rsidRPr="00D43A9E">
        <w:rPr>
          <w:rFonts w:ascii="Sylfaen" w:hAnsi="Sylfaen"/>
          <w:color w:val="1A171C"/>
          <w:sz w:val="24"/>
          <w:szCs w:val="24"/>
          <w:lang w:val="ka-GE"/>
        </w:rPr>
        <w:t>ზემოქმედები</w:t>
      </w:r>
      <w:r w:rsidR="009D57BA" w:rsidRPr="00D43A9E">
        <w:rPr>
          <w:rFonts w:ascii="Sylfaen" w:hAnsi="Sylfaen"/>
          <w:color w:val="1A171C"/>
          <w:sz w:val="24"/>
          <w:szCs w:val="24"/>
          <w:lang w:val="ka-GE"/>
        </w:rPr>
        <w:t>ს პროგნოზირება შეუძლებელია მიკროორგანიზმების შესახებ მონაცემების საფუძველზე, გარდა იმ შემთხვევისა, თუ შესაძლებელია დასაბუთება, რომ ნაკლებ სავარაუდოა ჭიაყელებზე ზემოქმედების მოხდენა</w:t>
      </w:r>
      <w:r w:rsidR="002B5429" w:rsidRPr="00D43A9E">
        <w:rPr>
          <w:rFonts w:ascii="Sylfaen" w:hAnsi="Sylfaen"/>
          <w:color w:val="1A171C"/>
          <w:sz w:val="24"/>
          <w:szCs w:val="24"/>
          <w:lang w:val="ka-GE"/>
        </w:rPr>
        <w:t xml:space="preserve">.   </w:t>
      </w:r>
    </w:p>
    <w:p w14:paraId="2794EA89" w14:textId="346B0DCB" w:rsidR="009D57BA" w:rsidRPr="00D43A9E" w:rsidRDefault="000F6743" w:rsidP="008D5DF7">
      <w:pPr>
        <w:autoSpaceDE w:val="0"/>
        <w:autoSpaceDN w:val="0"/>
        <w:adjustRightInd w:val="0"/>
        <w:spacing w:after="0" w:line="288" w:lineRule="auto"/>
        <w:ind w:left="-720"/>
        <w:jc w:val="both"/>
        <w:rPr>
          <w:rFonts w:ascii="Sylfaen" w:hAnsi="Sylfaen"/>
          <w:b/>
          <w:color w:val="1A171C"/>
          <w:sz w:val="24"/>
          <w:szCs w:val="24"/>
          <w:lang w:val="ka-GE"/>
        </w:rPr>
      </w:pPr>
      <w:r w:rsidRPr="00D43A9E">
        <w:rPr>
          <w:rFonts w:ascii="Sylfaen" w:hAnsi="Sylfaen"/>
          <w:color w:val="1A171C"/>
          <w:sz w:val="24"/>
          <w:szCs w:val="24"/>
          <w:lang w:val="ka-GE"/>
        </w:rPr>
        <w:t xml:space="preserve">14. </w:t>
      </w:r>
      <w:r w:rsidR="001648BB" w:rsidRPr="00D43A9E">
        <w:rPr>
          <w:rFonts w:ascii="Sylfaen" w:hAnsi="Sylfaen"/>
          <w:color w:val="1A171C"/>
          <w:sz w:val="24"/>
          <w:szCs w:val="24"/>
          <w:lang w:val="ka-GE"/>
        </w:rPr>
        <w:t>ზემოქმედება</w:t>
      </w:r>
      <w:r w:rsidR="009D57BA" w:rsidRPr="00D43A9E">
        <w:rPr>
          <w:rFonts w:ascii="Sylfaen" w:hAnsi="Sylfaen"/>
          <w:color w:val="1A171C"/>
          <w:sz w:val="24"/>
          <w:szCs w:val="24"/>
          <w:lang w:val="ka-GE"/>
        </w:rPr>
        <w:t xml:space="preserve"> ნიადაგის მიკროორგანიზმებზე</w:t>
      </w:r>
      <w:r w:rsidRPr="00D43A9E">
        <w:rPr>
          <w:rFonts w:ascii="Sylfaen" w:hAnsi="Sylfaen"/>
          <w:b/>
          <w:color w:val="1A171C"/>
          <w:sz w:val="24"/>
          <w:szCs w:val="24"/>
          <w:lang w:val="ka-GE"/>
        </w:rPr>
        <w:t xml:space="preserve"> </w:t>
      </w:r>
      <w:r w:rsidRPr="00D43A9E">
        <w:rPr>
          <w:rFonts w:ascii="Sylfaen" w:hAnsi="Sylfaen"/>
          <w:b/>
          <w:sz w:val="24"/>
          <w:szCs w:val="24"/>
          <w:lang w:val="ka-GE"/>
        </w:rPr>
        <w:t xml:space="preserve">- </w:t>
      </w:r>
      <w:r w:rsidR="009D57BA" w:rsidRPr="00D43A9E">
        <w:rPr>
          <w:rFonts w:ascii="Sylfaen" w:hAnsi="Sylfaen"/>
          <w:sz w:val="24"/>
          <w:szCs w:val="24"/>
          <w:lang w:val="ka-GE"/>
        </w:rPr>
        <w:t xml:space="preserve">ამ დებულების დანართი № 1-ის III თავის მე-15 მუხლის მე-14 პუნქტის </w:t>
      </w:r>
      <w:r w:rsidR="002B5429" w:rsidRPr="00D43A9E">
        <w:rPr>
          <w:rFonts w:ascii="Sylfaen" w:hAnsi="Sylfaen"/>
          <w:sz w:val="24"/>
          <w:szCs w:val="24"/>
          <w:lang w:val="ka-GE"/>
        </w:rPr>
        <w:t>„</w:t>
      </w:r>
      <w:r w:rsidR="009D57BA" w:rsidRPr="00D43A9E">
        <w:rPr>
          <w:rFonts w:ascii="Sylfaen" w:hAnsi="Sylfaen"/>
          <w:sz w:val="24"/>
          <w:szCs w:val="24"/>
          <w:lang w:val="ka-GE"/>
        </w:rPr>
        <w:t>ბ</w:t>
      </w:r>
      <w:r w:rsidR="002B5429" w:rsidRPr="00D43A9E">
        <w:rPr>
          <w:rFonts w:ascii="Sylfaen" w:hAnsi="Sylfaen"/>
          <w:sz w:val="24"/>
          <w:szCs w:val="24"/>
          <w:lang w:val="ka-GE"/>
        </w:rPr>
        <w:t>“</w:t>
      </w:r>
      <w:r w:rsidR="009D57BA" w:rsidRPr="00D43A9E">
        <w:rPr>
          <w:rFonts w:ascii="Sylfaen" w:hAnsi="Sylfaen"/>
          <w:sz w:val="24"/>
          <w:szCs w:val="24"/>
          <w:lang w:val="ka-GE"/>
        </w:rPr>
        <w:t xml:space="preserve"> ქვეპუნქტში</w:t>
      </w:r>
      <w:r w:rsidR="002B5429" w:rsidRPr="00D43A9E">
        <w:rPr>
          <w:rFonts w:ascii="Sylfaen" w:hAnsi="Sylfaen"/>
          <w:sz w:val="24"/>
          <w:szCs w:val="24"/>
          <w:lang w:val="ka-GE"/>
        </w:rPr>
        <w:t xml:space="preserve"> </w:t>
      </w:r>
      <w:r w:rsidR="009D57BA" w:rsidRPr="00D43A9E">
        <w:rPr>
          <w:rFonts w:ascii="Sylfaen" w:hAnsi="Sylfaen"/>
          <w:color w:val="1A171C"/>
          <w:sz w:val="24"/>
          <w:szCs w:val="24"/>
          <w:lang w:val="ka-GE"/>
        </w:rPr>
        <w:t xml:space="preserve">მითითებული ინფორმაცია წარსადგენია იმ შემთხვევაში, თუ მცენარეთა დაცვის საშუალების </w:t>
      </w:r>
      <w:r w:rsidR="001648BB" w:rsidRPr="00D43A9E">
        <w:rPr>
          <w:rFonts w:ascii="Sylfaen" w:hAnsi="Sylfaen"/>
          <w:color w:val="1A171C"/>
          <w:sz w:val="24"/>
          <w:szCs w:val="24"/>
          <w:lang w:val="ka-GE"/>
        </w:rPr>
        <w:t>ზემოქმედები</w:t>
      </w:r>
      <w:r w:rsidR="009D57BA" w:rsidRPr="00D43A9E">
        <w:rPr>
          <w:rFonts w:ascii="Sylfaen" w:hAnsi="Sylfaen"/>
          <w:color w:val="1A171C"/>
          <w:sz w:val="24"/>
          <w:szCs w:val="24"/>
          <w:lang w:val="ka-GE"/>
        </w:rPr>
        <w:t xml:space="preserve">ს პროგნოზირება შეუძლებელია მიკროორგანიზმების შესახებ მონაცემების საფუძველზე, გარდა იმ შემთხვევისა, თუ შესაძლებელია დასაბუთება, რომ ნაკლებ სავარაუდოა არასამიზნე ნიადაგის მიკროორგანიზმებზე ზემოქმედების მოხდენა.                                                                   </w:t>
      </w:r>
    </w:p>
    <w:p w14:paraId="0463D457" w14:textId="3F46CF87" w:rsidR="009D57BA" w:rsidRPr="00D43A9E" w:rsidRDefault="000F674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15. </w:t>
      </w:r>
      <w:r w:rsidR="009D57BA" w:rsidRPr="00D43A9E">
        <w:rPr>
          <w:rFonts w:ascii="Sylfaen" w:hAnsi="Sylfaen"/>
          <w:color w:val="1A171C"/>
          <w:sz w:val="24"/>
          <w:szCs w:val="24"/>
          <w:lang w:val="ka-GE"/>
        </w:rPr>
        <w:t>დამატებითი კვლევები</w:t>
      </w:r>
      <w:r w:rsidRPr="00D43A9E">
        <w:rPr>
          <w:rFonts w:ascii="Sylfaen" w:hAnsi="Sylfaen"/>
          <w:color w:val="1A171C"/>
          <w:sz w:val="24"/>
          <w:szCs w:val="24"/>
          <w:lang w:val="ka-GE"/>
        </w:rPr>
        <w:t>:</w:t>
      </w:r>
    </w:p>
    <w:p w14:paraId="180C6C6A" w14:textId="43CA8F77" w:rsidR="009D57BA" w:rsidRPr="00D43A9E" w:rsidRDefault="000F674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ა) </w:t>
      </w:r>
      <w:r w:rsidR="009D57BA" w:rsidRPr="00D43A9E">
        <w:rPr>
          <w:rFonts w:ascii="Sylfaen" w:hAnsi="Sylfaen"/>
          <w:color w:val="1A171C"/>
          <w:sz w:val="24"/>
          <w:szCs w:val="24"/>
          <w:lang w:val="ka-GE"/>
        </w:rPr>
        <w:t xml:space="preserve">საჭიროა ექსპერტის დასკვნა დამატებითი კვლევების საჭიროების შესახებ გადაწყვეტილების მისაღებად. ასეთ გადაწყვეტილებაში გასათვალისწინებელია </w:t>
      </w:r>
      <w:r w:rsidR="009D57BA" w:rsidRPr="00D43A9E">
        <w:rPr>
          <w:rFonts w:ascii="Sylfaen" w:hAnsi="Sylfaen"/>
          <w:sz w:val="24"/>
          <w:szCs w:val="24"/>
          <w:lang w:val="ka-GE"/>
        </w:rPr>
        <w:t xml:space="preserve">ამ და სხვა </w:t>
      </w:r>
      <w:r w:rsidR="00162F66" w:rsidRPr="00D43A9E">
        <w:rPr>
          <w:rFonts w:ascii="Sylfaen" w:hAnsi="Sylfaen"/>
          <w:sz w:val="24"/>
          <w:szCs w:val="24"/>
          <w:lang w:val="ka-GE"/>
        </w:rPr>
        <w:t>მუხლ</w:t>
      </w:r>
      <w:r w:rsidR="009D57BA" w:rsidRPr="00D43A9E">
        <w:rPr>
          <w:rFonts w:ascii="Sylfaen" w:hAnsi="Sylfaen"/>
          <w:sz w:val="24"/>
          <w:szCs w:val="24"/>
          <w:lang w:val="ka-GE"/>
        </w:rPr>
        <w:t xml:space="preserve">ებში </w:t>
      </w:r>
      <w:r w:rsidR="009D57BA" w:rsidRPr="00D43A9E">
        <w:rPr>
          <w:rFonts w:ascii="Sylfaen" w:hAnsi="Sylfaen"/>
          <w:color w:val="1A171C"/>
          <w:sz w:val="24"/>
          <w:szCs w:val="24"/>
          <w:lang w:val="ka-GE"/>
        </w:rPr>
        <w:t>არსებული ინფორმაცია, კერძოდ მონაცემები მიკროორგანიზმების სეპციფიკურობის და მოსალოდნელი ზემოქმედების შესახებ. სასარგებლო ინფორმაციის მოპოვება ასევე შესაძლებელია ეფექტურობის ტესტირებაში განხორციელებული დაკვირვებების შედეგად</w:t>
      </w:r>
      <w:r w:rsidR="002B5429" w:rsidRPr="00D43A9E">
        <w:rPr>
          <w:rFonts w:ascii="Sylfaen" w:hAnsi="Sylfaen"/>
          <w:color w:val="1A171C"/>
          <w:sz w:val="24"/>
          <w:szCs w:val="24"/>
          <w:lang w:val="ka-GE"/>
        </w:rPr>
        <w:t xml:space="preserve">.  </w:t>
      </w:r>
    </w:p>
    <w:p w14:paraId="56B08561" w14:textId="2573D6B5" w:rsidR="009D57BA" w:rsidRPr="00D43A9E" w:rsidRDefault="000F674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ბ) </w:t>
      </w:r>
      <w:r w:rsidR="009D57BA" w:rsidRPr="00D43A9E">
        <w:rPr>
          <w:rFonts w:ascii="Sylfaen" w:hAnsi="Sylfaen"/>
          <w:color w:val="1A171C"/>
          <w:sz w:val="24"/>
          <w:szCs w:val="24"/>
          <w:lang w:val="ka-GE"/>
        </w:rPr>
        <w:t xml:space="preserve">სპეციალური ყურადღება უნდა დაეთმოს შესაძლო </w:t>
      </w:r>
      <w:r w:rsidR="00401B58" w:rsidRPr="00D43A9E">
        <w:rPr>
          <w:rFonts w:ascii="Sylfaen" w:hAnsi="Sylfaen"/>
          <w:color w:val="1A171C"/>
          <w:sz w:val="24"/>
          <w:szCs w:val="24"/>
          <w:lang w:val="ka-GE"/>
        </w:rPr>
        <w:t>ზემოქმედება</w:t>
      </w:r>
      <w:r w:rsidR="009D57BA" w:rsidRPr="00D43A9E">
        <w:rPr>
          <w:rFonts w:ascii="Sylfaen" w:hAnsi="Sylfaen"/>
          <w:color w:val="1A171C"/>
          <w:sz w:val="24"/>
          <w:szCs w:val="24"/>
          <w:lang w:val="ka-GE"/>
        </w:rPr>
        <w:t>ს ბუნებრივად მომხდარ და განზრახ გამოშვებული ორგანიზმების მნიშვნელობას IPM-ში. კერძოდ, გასათვალისწინებელია პროდუქტის შეთავსებადობა  IPM-თან</w:t>
      </w:r>
      <w:r w:rsidR="002B5429" w:rsidRPr="00D43A9E">
        <w:rPr>
          <w:rFonts w:ascii="Sylfaen" w:hAnsi="Sylfaen"/>
          <w:color w:val="1A171C"/>
          <w:sz w:val="24"/>
          <w:szCs w:val="24"/>
          <w:lang w:val="ka-GE"/>
        </w:rPr>
        <w:t xml:space="preserve">.  </w:t>
      </w:r>
    </w:p>
    <w:p w14:paraId="22AF12BE" w14:textId="388170B3" w:rsidR="009D57BA" w:rsidRPr="00D43A9E" w:rsidRDefault="000F674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გ) </w:t>
      </w:r>
      <w:r w:rsidR="009D57BA" w:rsidRPr="00D43A9E">
        <w:rPr>
          <w:rFonts w:ascii="Sylfaen" w:hAnsi="Sylfaen"/>
          <w:color w:val="1A171C"/>
          <w:sz w:val="24"/>
          <w:szCs w:val="24"/>
          <w:lang w:val="ka-GE"/>
        </w:rPr>
        <w:t>დამატებითი კვლევები შესაძლოა მოიცავდეს შემდგომ კვლევებს დამატებით სახეობებზე ან მაღალი დონის კვლევებს შერჩეულ არასამიზნე ორგანიზმებზე</w:t>
      </w:r>
      <w:r w:rsidR="002B5429" w:rsidRPr="00D43A9E">
        <w:rPr>
          <w:rFonts w:ascii="Sylfaen" w:hAnsi="Sylfaen"/>
          <w:color w:val="1A171C"/>
          <w:sz w:val="24"/>
          <w:szCs w:val="24"/>
          <w:lang w:val="ka-GE"/>
        </w:rPr>
        <w:t xml:space="preserve">.  </w:t>
      </w:r>
    </w:p>
    <w:p w14:paraId="316EBCB8" w14:textId="77777777" w:rsidR="009D57BA" w:rsidRPr="00D43A9E" w:rsidRDefault="000F674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დ) </w:t>
      </w:r>
      <w:r w:rsidR="009D57BA" w:rsidRPr="00D43A9E">
        <w:rPr>
          <w:rFonts w:ascii="Sylfaen" w:hAnsi="Sylfaen"/>
          <w:color w:val="1A171C"/>
          <w:sz w:val="24"/>
          <w:szCs w:val="24"/>
          <w:lang w:val="ka-GE"/>
        </w:rPr>
        <w:t xml:space="preserve">ასეთი კვლევების განხორციელებამდე რეგისტრანტმა უნდა მოიპოვოს სარეგისტრაციო ორგანოს თანხმობა განსახორციელებელი კვლევის ტიპთან დაკავშირებით. </w:t>
      </w:r>
    </w:p>
    <w:p w14:paraId="004AB371" w14:textId="77777777" w:rsidR="009D57BA" w:rsidRPr="00D43A9E" w:rsidRDefault="009D57BA" w:rsidP="008D5DF7">
      <w:pPr>
        <w:autoSpaceDE w:val="0"/>
        <w:autoSpaceDN w:val="0"/>
        <w:adjustRightInd w:val="0"/>
        <w:spacing w:after="0" w:line="288" w:lineRule="auto"/>
        <w:ind w:left="-720"/>
        <w:jc w:val="both"/>
        <w:rPr>
          <w:rFonts w:ascii="Sylfaen" w:hAnsi="Sylfaen"/>
          <w:color w:val="1A171C"/>
          <w:sz w:val="24"/>
          <w:szCs w:val="24"/>
          <w:lang w:val="ka-GE"/>
        </w:rPr>
      </w:pPr>
    </w:p>
    <w:p w14:paraId="4928CCEE" w14:textId="3BBA926B" w:rsidR="009D57BA" w:rsidRPr="00D43A9E" w:rsidRDefault="00A176D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b/>
          <w:color w:val="1A171C"/>
          <w:sz w:val="24"/>
          <w:szCs w:val="24"/>
          <w:lang w:val="ka-GE"/>
        </w:rPr>
        <w:t>მუხლი</w:t>
      </w:r>
      <w:r w:rsidR="000F6743" w:rsidRPr="00D43A9E">
        <w:rPr>
          <w:rFonts w:ascii="Sylfaen" w:hAnsi="Sylfaen"/>
          <w:b/>
          <w:color w:val="1A171C"/>
          <w:sz w:val="24"/>
          <w:szCs w:val="24"/>
          <w:lang w:val="ka-GE"/>
        </w:rPr>
        <w:t xml:space="preserve"> 5</w:t>
      </w:r>
      <w:r w:rsidR="00B166AE" w:rsidRPr="00D43A9E">
        <w:rPr>
          <w:rFonts w:ascii="Sylfaen" w:hAnsi="Sylfaen"/>
          <w:b/>
          <w:color w:val="1A171C"/>
          <w:sz w:val="24"/>
          <w:szCs w:val="24"/>
          <w:lang w:val="ka-GE"/>
        </w:rPr>
        <w:t>4</w:t>
      </w:r>
      <w:r w:rsidR="009D57BA" w:rsidRPr="00D43A9E">
        <w:rPr>
          <w:rFonts w:ascii="Sylfaen" w:hAnsi="Sylfaen"/>
          <w:b/>
          <w:color w:val="1A171C"/>
          <w:sz w:val="24"/>
          <w:szCs w:val="24"/>
          <w:lang w:val="ka-GE"/>
        </w:rPr>
        <w:t>.</w:t>
      </w:r>
      <w:r w:rsidR="009D57BA" w:rsidRPr="00D43A9E">
        <w:rPr>
          <w:rFonts w:ascii="Sylfaen" w:hAnsi="Sylfaen"/>
          <w:color w:val="1A171C"/>
          <w:sz w:val="24"/>
          <w:szCs w:val="24"/>
          <w:lang w:val="ka-GE"/>
        </w:rPr>
        <w:t xml:space="preserve">  </w:t>
      </w:r>
      <w:r w:rsidR="009D57BA" w:rsidRPr="00D43A9E">
        <w:rPr>
          <w:rFonts w:ascii="Sylfaen" w:hAnsi="Sylfaen"/>
          <w:b/>
          <w:color w:val="1A171C"/>
          <w:sz w:val="24"/>
          <w:szCs w:val="24"/>
          <w:lang w:val="ka-GE"/>
        </w:rPr>
        <w:t>გარემოზე ზემოქმედების რეზ</w:t>
      </w:r>
      <w:r w:rsidR="00C251C4" w:rsidRPr="00D43A9E">
        <w:rPr>
          <w:rFonts w:ascii="Sylfaen" w:hAnsi="Sylfaen"/>
          <w:b/>
          <w:color w:val="1A171C"/>
          <w:sz w:val="24"/>
          <w:szCs w:val="24"/>
          <w:lang w:val="ka-GE"/>
        </w:rPr>
        <w:t>ი</w:t>
      </w:r>
      <w:r w:rsidR="009D57BA" w:rsidRPr="00D43A9E">
        <w:rPr>
          <w:rFonts w:ascii="Sylfaen" w:hAnsi="Sylfaen"/>
          <w:b/>
          <w:color w:val="1A171C"/>
          <w:sz w:val="24"/>
          <w:szCs w:val="24"/>
          <w:lang w:val="ka-GE"/>
        </w:rPr>
        <w:t>უმე  და შეჯამება.</w:t>
      </w:r>
    </w:p>
    <w:p w14:paraId="753081E8" w14:textId="4732CA51" w:rsidR="009D57BA" w:rsidRPr="00D43A9E" w:rsidRDefault="000F6743" w:rsidP="008D5DF7">
      <w:pPr>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 </w:t>
      </w:r>
      <w:r w:rsidR="009D57BA" w:rsidRPr="00D43A9E">
        <w:rPr>
          <w:rFonts w:ascii="Sylfaen" w:hAnsi="Sylfaen"/>
          <w:color w:val="1A171C"/>
          <w:sz w:val="24"/>
          <w:szCs w:val="24"/>
          <w:lang w:val="ka-GE"/>
        </w:rPr>
        <w:t>უნდა განხორციელდეს გარემოს ზემოქმედებასთან დაკავშირებული ყველა მონაცემის რეზ</w:t>
      </w:r>
      <w:r w:rsidR="00C251C4" w:rsidRPr="00D43A9E">
        <w:rPr>
          <w:rFonts w:ascii="Sylfaen" w:hAnsi="Sylfaen"/>
          <w:color w:val="1A171C"/>
          <w:sz w:val="24"/>
          <w:szCs w:val="24"/>
          <w:lang w:val="ka-GE"/>
        </w:rPr>
        <w:t>ი</w:t>
      </w:r>
      <w:r w:rsidR="009D57BA" w:rsidRPr="00D43A9E">
        <w:rPr>
          <w:rFonts w:ascii="Sylfaen" w:hAnsi="Sylfaen"/>
          <w:color w:val="1A171C"/>
          <w:sz w:val="24"/>
          <w:szCs w:val="24"/>
          <w:lang w:val="ka-GE"/>
        </w:rPr>
        <w:t xml:space="preserve">უმე და შეფასება, სარეგისტრაციო ორგანოს მიერ გაცემული გზამკვლევის მითითებების </w:t>
      </w:r>
      <w:r w:rsidR="009D57BA" w:rsidRPr="00D43A9E">
        <w:rPr>
          <w:rFonts w:ascii="Sylfaen" w:hAnsi="Sylfaen"/>
          <w:color w:val="1A171C"/>
          <w:sz w:val="24"/>
          <w:szCs w:val="24"/>
          <w:lang w:val="ka-GE"/>
        </w:rPr>
        <w:lastRenderedPageBreak/>
        <w:t>შესაბამისად, ასეთი დასკვნების და შეფასებების ფორმატთან დაკავშირებით. ის ასევე უნდა მოიცავდეს მონაცემთა დეტალურ და კრიტიკულ შეფასებას, შესაბამისი შეფასების და გადაწყვეტილების მიღების კრიტერიუმების და გზამკვლევის მითითებების კონტექსტში, კონკრეტული მითითებით რისკები გარემოზე და არასამიზნე სახეობებზე, რომელიც შესაძლოა წარმოიქმნას ან წარმოიქმნება და აღნიშნული მონაცემთა ბაზის მოცულობის, ხარისხის და სარწმუნოების  მითითებით. კერძოდ განსახილველია შემდეგი საკითხები</w:t>
      </w:r>
      <w:r w:rsidR="002B5429" w:rsidRPr="00D43A9E">
        <w:rPr>
          <w:rFonts w:ascii="Sylfaen" w:hAnsi="Sylfaen"/>
          <w:color w:val="1A171C"/>
          <w:sz w:val="24"/>
          <w:szCs w:val="24"/>
          <w:lang w:val="ka-GE"/>
        </w:rPr>
        <w:t xml:space="preserve">:  </w:t>
      </w:r>
    </w:p>
    <w:p w14:paraId="21A7DD75" w14:textId="2F81F805" w:rsidR="009D57BA" w:rsidRPr="00D43A9E" w:rsidRDefault="000F6743" w:rsidP="002B5429">
      <w:pPr>
        <w:pStyle w:val="ListParagraph"/>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ა) </w:t>
      </w:r>
      <w:r w:rsidR="009D57BA" w:rsidRPr="00D43A9E">
        <w:rPr>
          <w:rFonts w:ascii="Sylfaen" w:hAnsi="Sylfaen"/>
          <w:color w:val="1A171C"/>
          <w:sz w:val="24"/>
          <w:szCs w:val="24"/>
          <w:lang w:val="ka-GE"/>
        </w:rPr>
        <w:t>გარემოში ქცევის და განაწილების და დროის პერიოდის პროგნოზირება</w:t>
      </w:r>
      <w:r w:rsidR="002B5429" w:rsidRPr="00D43A9E">
        <w:rPr>
          <w:rFonts w:ascii="Sylfaen" w:hAnsi="Sylfaen"/>
          <w:color w:val="1A171C"/>
          <w:sz w:val="24"/>
          <w:szCs w:val="24"/>
          <w:lang w:val="ka-GE"/>
        </w:rPr>
        <w:t xml:space="preserve">,                                </w:t>
      </w:r>
      <w:r w:rsidR="009D57BA" w:rsidRPr="00D43A9E">
        <w:rPr>
          <w:rFonts w:ascii="Sylfaen" w:hAnsi="Sylfaen"/>
          <w:color w:val="1A171C"/>
          <w:sz w:val="24"/>
          <w:szCs w:val="24"/>
          <w:lang w:val="ka-GE"/>
        </w:rPr>
        <w:t xml:space="preserve">                                        </w:t>
      </w:r>
    </w:p>
    <w:p w14:paraId="31FEEAAC" w14:textId="38ABFCD9" w:rsidR="000F6743" w:rsidRPr="00D43A9E" w:rsidRDefault="000F6743" w:rsidP="000F6743">
      <w:pPr>
        <w:pStyle w:val="ListParagraph"/>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ბ) </w:t>
      </w:r>
      <w:r w:rsidR="009D57BA" w:rsidRPr="00D43A9E">
        <w:rPr>
          <w:rFonts w:ascii="Sylfaen" w:hAnsi="Sylfaen"/>
          <w:color w:val="1A171C"/>
          <w:sz w:val="24"/>
          <w:szCs w:val="24"/>
          <w:lang w:val="ka-GE"/>
        </w:rPr>
        <w:t xml:space="preserve">რისკის ქვეშ არსებული პოპულაციების და არასამიზნე სახეობების იდენტიფიკაცია და პოტენციური ზემოქმედების მოცულობის პროგნოზირება;  </w:t>
      </w:r>
    </w:p>
    <w:p w14:paraId="1B7D9E81" w14:textId="47B9D291" w:rsidR="009D57BA" w:rsidRPr="00D43A9E" w:rsidRDefault="000F6743" w:rsidP="000F6743">
      <w:pPr>
        <w:pStyle w:val="ListParagraph"/>
        <w:autoSpaceDE w:val="0"/>
        <w:autoSpaceDN w:val="0"/>
        <w:adjustRightInd w:val="0"/>
        <w:spacing w:after="0"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გ) </w:t>
      </w:r>
      <w:r w:rsidR="009D57BA" w:rsidRPr="00D43A9E">
        <w:rPr>
          <w:rFonts w:ascii="Sylfaen" w:hAnsi="Sylfaen"/>
          <w:color w:val="1A171C"/>
          <w:sz w:val="24"/>
          <w:szCs w:val="24"/>
          <w:lang w:val="ka-GE"/>
        </w:rPr>
        <w:t xml:space="preserve">გარემოს დაბინძურების თავიდან ასაცილებლად და მინიმუმამდე დასაყვანად საჭიროა წინასწარი სიფრთხილის ზომების იდენტიფიკაცია, არასამიზნე სახეობების დასაცავად.   </w:t>
      </w:r>
      <w:r w:rsidR="009A5942" w:rsidRPr="00D43A9E">
        <w:rPr>
          <w:rFonts w:ascii="Sylfaen" w:hAnsi="Sylfaen"/>
          <w:color w:val="1A171C"/>
          <w:sz w:val="24"/>
          <w:szCs w:val="24"/>
          <w:lang w:val="ka-GE"/>
        </w:rPr>
        <w:t>“</w:t>
      </w:r>
    </w:p>
    <w:p w14:paraId="0EEDBB7D" w14:textId="23BBC5DF" w:rsidR="00B1286D" w:rsidRPr="00D43A9E" w:rsidRDefault="00B1286D" w:rsidP="008D5DF7">
      <w:pPr>
        <w:autoSpaceDE w:val="0"/>
        <w:autoSpaceDN w:val="0"/>
        <w:adjustRightInd w:val="0"/>
        <w:spacing w:after="0" w:line="288" w:lineRule="auto"/>
        <w:ind w:left="-720"/>
        <w:jc w:val="center"/>
        <w:rPr>
          <w:rFonts w:ascii="Sylfaen" w:hAnsi="Sylfaen"/>
          <w:b/>
          <w:color w:val="1A171C"/>
          <w:sz w:val="24"/>
          <w:szCs w:val="24"/>
          <w:lang w:val="ka-GE"/>
        </w:rPr>
      </w:pPr>
    </w:p>
    <w:p w14:paraId="75A2B5A1" w14:textId="7E1ED579" w:rsidR="000A196B" w:rsidRPr="00D43A9E" w:rsidRDefault="000A196B" w:rsidP="008D5DF7">
      <w:pPr>
        <w:autoSpaceDE w:val="0"/>
        <w:autoSpaceDN w:val="0"/>
        <w:adjustRightInd w:val="0"/>
        <w:spacing w:after="0" w:line="288" w:lineRule="auto"/>
        <w:ind w:left="-720"/>
        <w:jc w:val="center"/>
        <w:rPr>
          <w:rFonts w:ascii="Sylfaen" w:hAnsi="Sylfaen"/>
          <w:b/>
          <w:color w:val="1A171C"/>
          <w:sz w:val="24"/>
          <w:szCs w:val="24"/>
          <w:lang w:val="ka-GE"/>
        </w:rPr>
      </w:pPr>
    </w:p>
    <w:p w14:paraId="4CEB4FFE" w14:textId="77777777" w:rsidR="002C7CC1" w:rsidRPr="00D43A9E" w:rsidRDefault="002C7CC1" w:rsidP="008D5DF7">
      <w:pPr>
        <w:autoSpaceDE w:val="0"/>
        <w:autoSpaceDN w:val="0"/>
        <w:adjustRightInd w:val="0"/>
        <w:spacing w:after="0" w:line="288" w:lineRule="auto"/>
        <w:ind w:left="-720"/>
        <w:jc w:val="center"/>
        <w:rPr>
          <w:rFonts w:ascii="Sylfaen" w:hAnsi="Sylfaen"/>
          <w:b/>
          <w:color w:val="1A171C"/>
          <w:sz w:val="24"/>
          <w:szCs w:val="24"/>
          <w:lang w:val="ka-GE"/>
        </w:rPr>
      </w:pPr>
    </w:p>
    <w:p w14:paraId="7A689B9C" w14:textId="77777777" w:rsidR="002C7CC1" w:rsidRPr="00D43A9E" w:rsidRDefault="002C7CC1" w:rsidP="008D5DF7">
      <w:pPr>
        <w:autoSpaceDE w:val="0"/>
        <w:autoSpaceDN w:val="0"/>
        <w:adjustRightInd w:val="0"/>
        <w:spacing w:after="0" w:line="288" w:lineRule="auto"/>
        <w:ind w:left="-720"/>
        <w:jc w:val="center"/>
        <w:rPr>
          <w:rFonts w:ascii="Sylfaen" w:hAnsi="Sylfaen"/>
          <w:b/>
          <w:color w:val="1A171C"/>
          <w:sz w:val="24"/>
          <w:szCs w:val="24"/>
          <w:lang w:val="ka-GE"/>
        </w:rPr>
      </w:pPr>
    </w:p>
    <w:p w14:paraId="1A26B5CC" w14:textId="77777777" w:rsidR="002C7CC1" w:rsidRPr="00D43A9E" w:rsidRDefault="002C7CC1" w:rsidP="008D5DF7">
      <w:pPr>
        <w:autoSpaceDE w:val="0"/>
        <w:autoSpaceDN w:val="0"/>
        <w:adjustRightInd w:val="0"/>
        <w:spacing w:after="0" w:line="288" w:lineRule="auto"/>
        <w:ind w:left="-720"/>
        <w:jc w:val="center"/>
        <w:rPr>
          <w:rFonts w:ascii="Sylfaen" w:hAnsi="Sylfaen"/>
          <w:b/>
          <w:color w:val="1A171C"/>
          <w:sz w:val="24"/>
          <w:szCs w:val="24"/>
          <w:lang w:val="ka-GE"/>
        </w:rPr>
      </w:pPr>
    </w:p>
    <w:p w14:paraId="5A190BFB" w14:textId="77777777" w:rsidR="002C7CC1" w:rsidRPr="00D43A9E" w:rsidRDefault="002C7CC1" w:rsidP="008D5DF7">
      <w:pPr>
        <w:autoSpaceDE w:val="0"/>
        <w:autoSpaceDN w:val="0"/>
        <w:adjustRightInd w:val="0"/>
        <w:spacing w:after="0" w:line="288" w:lineRule="auto"/>
        <w:ind w:left="-720"/>
        <w:jc w:val="center"/>
        <w:rPr>
          <w:rFonts w:ascii="Sylfaen" w:hAnsi="Sylfaen"/>
          <w:b/>
          <w:color w:val="1A171C"/>
          <w:sz w:val="24"/>
          <w:szCs w:val="24"/>
          <w:lang w:val="ka-GE"/>
        </w:rPr>
      </w:pPr>
    </w:p>
    <w:p w14:paraId="0DED70DB" w14:textId="77777777" w:rsidR="002C7CC1" w:rsidRPr="00D43A9E" w:rsidRDefault="002C7CC1" w:rsidP="008D5DF7">
      <w:pPr>
        <w:autoSpaceDE w:val="0"/>
        <w:autoSpaceDN w:val="0"/>
        <w:adjustRightInd w:val="0"/>
        <w:spacing w:after="0" w:line="288" w:lineRule="auto"/>
        <w:ind w:left="-720"/>
        <w:jc w:val="center"/>
        <w:rPr>
          <w:rFonts w:ascii="Sylfaen" w:hAnsi="Sylfaen"/>
          <w:b/>
          <w:color w:val="1A171C"/>
          <w:sz w:val="24"/>
          <w:szCs w:val="24"/>
          <w:lang w:val="ka-GE"/>
        </w:rPr>
      </w:pPr>
    </w:p>
    <w:p w14:paraId="690F3EC6" w14:textId="77777777" w:rsidR="002C7CC1" w:rsidRPr="00D43A9E" w:rsidRDefault="002C7CC1" w:rsidP="008D5DF7">
      <w:pPr>
        <w:autoSpaceDE w:val="0"/>
        <w:autoSpaceDN w:val="0"/>
        <w:adjustRightInd w:val="0"/>
        <w:spacing w:after="0" w:line="288" w:lineRule="auto"/>
        <w:ind w:left="-720"/>
        <w:jc w:val="center"/>
        <w:rPr>
          <w:rFonts w:ascii="Sylfaen" w:hAnsi="Sylfaen"/>
          <w:b/>
          <w:color w:val="1A171C"/>
          <w:sz w:val="24"/>
          <w:szCs w:val="24"/>
          <w:lang w:val="ka-GE"/>
        </w:rPr>
      </w:pPr>
    </w:p>
    <w:p w14:paraId="08E81B22" w14:textId="338A6FB2" w:rsidR="002C7CC1" w:rsidRPr="00D43A9E" w:rsidRDefault="002C7CC1" w:rsidP="008D5DF7">
      <w:pPr>
        <w:autoSpaceDE w:val="0"/>
        <w:autoSpaceDN w:val="0"/>
        <w:adjustRightInd w:val="0"/>
        <w:spacing w:after="0" w:line="288" w:lineRule="auto"/>
        <w:ind w:left="-720"/>
        <w:jc w:val="center"/>
        <w:rPr>
          <w:rFonts w:ascii="Sylfaen" w:hAnsi="Sylfaen"/>
          <w:b/>
          <w:color w:val="1A171C"/>
          <w:sz w:val="24"/>
          <w:szCs w:val="24"/>
          <w:lang w:val="ka-GE"/>
        </w:rPr>
      </w:pPr>
    </w:p>
    <w:p w14:paraId="60EBC0C6" w14:textId="4F4F6636" w:rsidR="009A5942" w:rsidRPr="00D43A9E" w:rsidRDefault="009A5942" w:rsidP="008D5DF7">
      <w:pPr>
        <w:autoSpaceDE w:val="0"/>
        <w:autoSpaceDN w:val="0"/>
        <w:adjustRightInd w:val="0"/>
        <w:spacing w:after="0" w:line="288" w:lineRule="auto"/>
        <w:ind w:left="-720"/>
        <w:jc w:val="center"/>
        <w:rPr>
          <w:rFonts w:ascii="Sylfaen" w:hAnsi="Sylfaen"/>
          <w:b/>
          <w:color w:val="1A171C"/>
          <w:sz w:val="24"/>
          <w:szCs w:val="24"/>
          <w:lang w:val="ka-GE"/>
        </w:rPr>
      </w:pPr>
    </w:p>
    <w:p w14:paraId="3411103E" w14:textId="0DA8E036" w:rsidR="009A5942" w:rsidRPr="00D43A9E" w:rsidRDefault="009A5942" w:rsidP="008D5DF7">
      <w:pPr>
        <w:autoSpaceDE w:val="0"/>
        <w:autoSpaceDN w:val="0"/>
        <w:adjustRightInd w:val="0"/>
        <w:spacing w:after="0" w:line="288" w:lineRule="auto"/>
        <w:ind w:left="-720"/>
        <w:jc w:val="center"/>
        <w:rPr>
          <w:rFonts w:ascii="Sylfaen" w:hAnsi="Sylfaen"/>
          <w:b/>
          <w:color w:val="1A171C"/>
          <w:sz w:val="24"/>
          <w:szCs w:val="24"/>
          <w:lang w:val="ka-GE"/>
        </w:rPr>
      </w:pPr>
    </w:p>
    <w:p w14:paraId="22AE283F" w14:textId="0E4ACE4F" w:rsidR="009A5942" w:rsidRPr="00D43A9E" w:rsidRDefault="009A5942" w:rsidP="008D5DF7">
      <w:pPr>
        <w:autoSpaceDE w:val="0"/>
        <w:autoSpaceDN w:val="0"/>
        <w:adjustRightInd w:val="0"/>
        <w:spacing w:after="0" w:line="288" w:lineRule="auto"/>
        <w:ind w:left="-720"/>
        <w:jc w:val="center"/>
        <w:rPr>
          <w:rFonts w:ascii="Sylfaen" w:hAnsi="Sylfaen"/>
          <w:b/>
          <w:color w:val="1A171C"/>
          <w:sz w:val="24"/>
          <w:szCs w:val="24"/>
          <w:lang w:val="ka-GE"/>
        </w:rPr>
      </w:pPr>
    </w:p>
    <w:p w14:paraId="66D962DF" w14:textId="3CB2EB5D" w:rsidR="009A5942" w:rsidRPr="00D43A9E" w:rsidRDefault="009A5942" w:rsidP="008D5DF7">
      <w:pPr>
        <w:autoSpaceDE w:val="0"/>
        <w:autoSpaceDN w:val="0"/>
        <w:adjustRightInd w:val="0"/>
        <w:spacing w:after="0" w:line="288" w:lineRule="auto"/>
        <w:ind w:left="-720"/>
        <w:jc w:val="center"/>
        <w:rPr>
          <w:rFonts w:ascii="Sylfaen" w:hAnsi="Sylfaen"/>
          <w:b/>
          <w:color w:val="1A171C"/>
          <w:sz w:val="24"/>
          <w:szCs w:val="24"/>
          <w:lang w:val="ka-GE"/>
        </w:rPr>
      </w:pPr>
    </w:p>
    <w:p w14:paraId="36FC2D45" w14:textId="03618BC8" w:rsidR="009A5942" w:rsidRPr="00D43A9E" w:rsidRDefault="009A5942" w:rsidP="008D5DF7">
      <w:pPr>
        <w:autoSpaceDE w:val="0"/>
        <w:autoSpaceDN w:val="0"/>
        <w:adjustRightInd w:val="0"/>
        <w:spacing w:after="0" w:line="288" w:lineRule="auto"/>
        <w:ind w:left="-720"/>
        <w:jc w:val="center"/>
        <w:rPr>
          <w:rFonts w:ascii="Sylfaen" w:hAnsi="Sylfaen"/>
          <w:b/>
          <w:color w:val="1A171C"/>
          <w:sz w:val="24"/>
          <w:szCs w:val="24"/>
          <w:lang w:val="ka-GE"/>
        </w:rPr>
      </w:pPr>
    </w:p>
    <w:p w14:paraId="503C37B8" w14:textId="3132734C" w:rsidR="009A5942" w:rsidRPr="00D43A9E" w:rsidRDefault="009A5942" w:rsidP="008D5DF7">
      <w:pPr>
        <w:autoSpaceDE w:val="0"/>
        <w:autoSpaceDN w:val="0"/>
        <w:adjustRightInd w:val="0"/>
        <w:spacing w:after="0" w:line="288" w:lineRule="auto"/>
        <w:ind w:left="-720"/>
        <w:jc w:val="center"/>
        <w:rPr>
          <w:rFonts w:ascii="Sylfaen" w:hAnsi="Sylfaen"/>
          <w:b/>
          <w:color w:val="1A171C"/>
          <w:sz w:val="24"/>
          <w:szCs w:val="24"/>
          <w:lang w:val="ka-GE"/>
        </w:rPr>
      </w:pPr>
    </w:p>
    <w:p w14:paraId="777E0233" w14:textId="38274554" w:rsidR="009A5942" w:rsidRPr="00D43A9E" w:rsidRDefault="009A5942" w:rsidP="008D5DF7">
      <w:pPr>
        <w:autoSpaceDE w:val="0"/>
        <w:autoSpaceDN w:val="0"/>
        <w:adjustRightInd w:val="0"/>
        <w:spacing w:after="0" w:line="288" w:lineRule="auto"/>
        <w:ind w:left="-720"/>
        <w:jc w:val="center"/>
        <w:rPr>
          <w:rFonts w:ascii="Sylfaen" w:hAnsi="Sylfaen"/>
          <w:b/>
          <w:color w:val="1A171C"/>
          <w:sz w:val="24"/>
          <w:szCs w:val="24"/>
          <w:lang w:val="ka-GE"/>
        </w:rPr>
      </w:pPr>
    </w:p>
    <w:p w14:paraId="559B8972" w14:textId="4AF4C3C3" w:rsidR="009A5942" w:rsidRPr="00D43A9E" w:rsidRDefault="009A5942" w:rsidP="008D5DF7">
      <w:pPr>
        <w:autoSpaceDE w:val="0"/>
        <w:autoSpaceDN w:val="0"/>
        <w:adjustRightInd w:val="0"/>
        <w:spacing w:after="0" w:line="288" w:lineRule="auto"/>
        <w:ind w:left="-720"/>
        <w:jc w:val="center"/>
        <w:rPr>
          <w:rFonts w:ascii="Sylfaen" w:hAnsi="Sylfaen"/>
          <w:b/>
          <w:color w:val="1A171C"/>
          <w:sz w:val="24"/>
          <w:szCs w:val="24"/>
          <w:lang w:val="ka-GE"/>
        </w:rPr>
      </w:pPr>
    </w:p>
    <w:p w14:paraId="2B06F884" w14:textId="4578B047" w:rsidR="009A5942" w:rsidRPr="00D43A9E" w:rsidRDefault="009A5942" w:rsidP="008D5DF7">
      <w:pPr>
        <w:autoSpaceDE w:val="0"/>
        <w:autoSpaceDN w:val="0"/>
        <w:adjustRightInd w:val="0"/>
        <w:spacing w:after="0" w:line="288" w:lineRule="auto"/>
        <w:ind w:left="-720"/>
        <w:jc w:val="center"/>
        <w:rPr>
          <w:rFonts w:ascii="Sylfaen" w:hAnsi="Sylfaen"/>
          <w:b/>
          <w:color w:val="1A171C"/>
          <w:sz w:val="24"/>
          <w:szCs w:val="24"/>
          <w:lang w:val="ka-GE"/>
        </w:rPr>
      </w:pPr>
    </w:p>
    <w:p w14:paraId="420F62D8" w14:textId="634FC425" w:rsidR="009A5942" w:rsidRPr="00D43A9E" w:rsidRDefault="009A5942" w:rsidP="008D5DF7">
      <w:pPr>
        <w:autoSpaceDE w:val="0"/>
        <w:autoSpaceDN w:val="0"/>
        <w:adjustRightInd w:val="0"/>
        <w:spacing w:after="0" w:line="288" w:lineRule="auto"/>
        <w:ind w:left="-720"/>
        <w:jc w:val="center"/>
        <w:rPr>
          <w:rFonts w:ascii="Sylfaen" w:hAnsi="Sylfaen"/>
          <w:b/>
          <w:color w:val="1A171C"/>
          <w:sz w:val="24"/>
          <w:szCs w:val="24"/>
          <w:lang w:val="ka-GE"/>
        </w:rPr>
      </w:pPr>
    </w:p>
    <w:p w14:paraId="0624AAD1" w14:textId="77777777" w:rsidR="009A5942" w:rsidRPr="00D43A9E" w:rsidRDefault="009A5942" w:rsidP="008D5DF7">
      <w:pPr>
        <w:autoSpaceDE w:val="0"/>
        <w:autoSpaceDN w:val="0"/>
        <w:adjustRightInd w:val="0"/>
        <w:spacing w:after="0" w:line="288" w:lineRule="auto"/>
        <w:ind w:left="-720"/>
        <w:jc w:val="center"/>
        <w:rPr>
          <w:rFonts w:ascii="Sylfaen" w:hAnsi="Sylfaen"/>
          <w:b/>
          <w:color w:val="1A171C"/>
          <w:sz w:val="24"/>
          <w:szCs w:val="24"/>
          <w:lang w:val="ka-GE"/>
        </w:rPr>
      </w:pPr>
    </w:p>
    <w:p w14:paraId="4B659BBA" w14:textId="77777777" w:rsidR="002C7CC1" w:rsidRPr="00D43A9E" w:rsidRDefault="002C7CC1" w:rsidP="008D5DF7">
      <w:pPr>
        <w:autoSpaceDE w:val="0"/>
        <w:autoSpaceDN w:val="0"/>
        <w:adjustRightInd w:val="0"/>
        <w:spacing w:after="0" w:line="288" w:lineRule="auto"/>
        <w:ind w:left="-720"/>
        <w:jc w:val="center"/>
        <w:rPr>
          <w:rFonts w:ascii="Sylfaen" w:hAnsi="Sylfaen"/>
          <w:b/>
          <w:color w:val="1A171C"/>
          <w:sz w:val="24"/>
          <w:szCs w:val="24"/>
          <w:lang w:val="ka-GE"/>
        </w:rPr>
      </w:pPr>
    </w:p>
    <w:p w14:paraId="14140723" w14:textId="77777777" w:rsidR="002C7CC1" w:rsidRPr="00D43A9E" w:rsidRDefault="002C7CC1" w:rsidP="008D5DF7">
      <w:pPr>
        <w:autoSpaceDE w:val="0"/>
        <w:autoSpaceDN w:val="0"/>
        <w:adjustRightInd w:val="0"/>
        <w:spacing w:after="0" w:line="288" w:lineRule="auto"/>
        <w:ind w:left="-720"/>
        <w:jc w:val="center"/>
        <w:rPr>
          <w:rFonts w:ascii="Sylfaen" w:hAnsi="Sylfaen"/>
          <w:b/>
          <w:color w:val="1A171C"/>
          <w:sz w:val="24"/>
          <w:szCs w:val="24"/>
          <w:lang w:val="ka-GE"/>
        </w:rPr>
      </w:pPr>
    </w:p>
    <w:p w14:paraId="5F629803" w14:textId="77777777" w:rsidR="002C7CC1" w:rsidRPr="00D43A9E" w:rsidRDefault="002C7CC1" w:rsidP="008D5DF7">
      <w:pPr>
        <w:autoSpaceDE w:val="0"/>
        <w:autoSpaceDN w:val="0"/>
        <w:adjustRightInd w:val="0"/>
        <w:spacing w:after="0" w:line="288" w:lineRule="auto"/>
        <w:ind w:left="-720"/>
        <w:jc w:val="center"/>
        <w:rPr>
          <w:rFonts w:ascii="Sylfaen" w:hAnsi="Sylfaen"/>
          <w:b/>
          <w:color w:val="1A171C"/>
          <w:sz w:val="24"/>
          <w:szCs w:val="24"/>
          <w:lang w:val="ka-GE"/>
        </w:rPr>
      </w:pPr>
    </w:p>
    <w:p w14:paraId="64D162B4" w14:textId="77777777" w:rsidR="001E454F" w:rsidRPr="00D43A9E" w:rsidRDefault="001E454F" w:rsidP="008D5DF7">
      <w:pPr>
        <w:autoSpaceDE w:val="0"/>
        <w:autoSpaceDN w:val="0"/>
        <w:adjustRightInd w:val="0"/>
        <w:spacing w:after="0" w:line="288" w:lineRule="auto"/>
        <w:ind w:left="-720"/>
        <w:jc w:val="center"/>
        <w:rPr>
          <w:rFonts w:ascii="Sylfaen" w:hAnsi="Sylfaen"/>
          <w:b/>
          <w:color w:val="1A171C"/>
          <w:sz w:val="24"/>
          <w:szCs w:val="24"/>
          <w:lang w:val="ka-GE"/>
        </w:rPr>
        <w:sectPr w:rsidR="001E454F" w:rsidRPr="00D43A9E" w:rsidSect="00790E58">
          <w:pgSz w:w="12240" w:h="15840"/>
          <w:pgMar w:top="1440" w:right="900" w:bottom="1440" w:left="1620" w:header="720" w:footer="720" w:gutter="0"/>
          <w:cols w:space="720"/>
          <w:docGrid w:linePitch="360"/>
        </w:sectPr>
      </w:pPr>
    </w:p>
    <w:p w14:paraId="6459D453" w14:textId="77777777" w:rsidR="001E454F" w:rsidRPr="00D43A9E" w:rsidRDefault="001E454F" w:rsidP="001E454F">
      <w:pPr>
        <w:tabs>
          <w:tab w:val="left" w:pos="795"/>
        </w:tabs>
        <w:spacing w:line="256" w:lineRule="auto"/>
        <w:ind w:left="90"/>
        <w:jc w:val="right"/>
        <w:rPr>
          <w:rFonts w:ascii="Sylfaen" w:eastAsia="Calibri" w:hAnsi="Sylfaen" w:cs="Times New Roman"/>
          <w:b/>
        </w:rPr>
      </w:pPr>
      <w:r w:rsidRPr="00D43A9E">
        <w:rPr>
          <w:rFonts w:ascii="Sylfaen" w:eastAsia="Calibri" w:hAnsi="Sylfaen" w:cs="Sylfaen"/>
          <w:b/>
        </w:rPr>
        <w:lastRenderedPageBreak/>
        <w:t>დანართი</w:t>
      </w:r>
      <w:r w:rsidRPr="00D43A9E">
        <w:rPr>
          <w:rFonts w:ascii="Sylfaen" w:eastAsia="Calibri" w:hAnsi="Sylfaen" w:cs="Times New Roman"/>
          <w:b/>
        </w:rPr>
        <w:t> №1</w:t>
      </w:r>
    </w:p>
    <w:p w14:paraId="653360CC" w14:textId="77777777" w:rsidR="001E454F" w:rsidRPr="00D43A9E" w:rsidRDefault="001E454F" w:rsidP="001E454F">
      <w:pPr>
        <w:tabs>
          <w:tab w:val="left" w:pos="795"/>
        </w:tabs>
        <w:spacing w:line="256" w:lineRule="auto"/>
        <w:ind w:left="90"/>
        <w:jc w:val="center"/>
        <w:rPr>
          <w:rFonts w:ascii="Sylfaen" w:eastAsia="Calibri" w:hAnsi="Sylfaen" w:cs="Sylfaen"/>
          <w:b/>
        </w:rPr>
      </w:pPr>
      <w:r w:rsidRPr="00D43A9E">
        <w:rPr>
          <w:rFonts w:ascii="Sylfaen" w:eastAsia="Calibri" w:hAnsi="Sylfaen" w:cs="Sylfaen"/>
          <w:b/>
        </w:rPr>
        <w:t>ევროკავშირის</w:t>
      </w:r>
      <w:r w:rsidRPr="00D43A9E">
        <w:rPr>
          <w:rFonts w:ascii="Sylfaen" w:eastAsia="Calibri" w:hAnsi="Sylfaen" w:cs="Times New Roman"/>
          <w:b/>
        </w:rPr>
        <w:t> </w:t>
      </w:r>
      <w:r w:rsidRPr="00D43A9E">
        <w:rPr>
          <w:rFonts w:ascii="Sylfaen" w:eastAsia="Calibri" w:hAnsi="Sylfaen" w:cs="Sylfaen"/>
          <w:b/>
        </w:rPr>
        <w:t>სამართლებრივ</w:t>
      </w:r>
      <w:r w:rsidRPr="00D43A9E">
        <w:rPr>
          <w:rFonts w:ascii="Sylfaen" w:eastAsia="Calibri" w:hAnsi="Sylfaen" w:cs="Times New Roman"/>
          <w:b/>
        </w:rPr>
        <w:t> </w:t>
      </w:r>
      <w:r w:rsidRPr="00D43A9E">
        <w:rPr>
          <w:rFonts w:ascii="Sylfaen" w:eastAsia="Calibri" w:hAnsi="Sylfaen" w:cs="Sylfaen"/>
          <w:b/>
        </w:rPr>
        <w:t>აქტთან</w:t>
      </w:r>
      <w:r w:rsidRPr="00D43A9E">
        <w:rPr>
          <w:rFonts w:ascii="Sylfaen" w:eastAsia="Calibri" w:hAnsi="Sylfaen" w:cs="Times New Roman"/>
          <w:b/>
        </w:rPr>
        <w:t> </w:t>
      </w:r>
      <w:r w:rsidRPr="00D43A9E">
        <w:rPr>
          <w:rFonts w:ascii="Sylfaen" w:eastAsia="Calibri" w:hAnsi="Sylfaen" w:cs="Sylfaen"/>
          <w:b/>
        </w:rPr>
        <w:t>შესაბამისობის</w:t>
      </w:r>
      <w:r w:rsidRPr="00D43A9E">
        <w:rPr>
          <w:rFonts w:ascii="Sylfaen" w:eastAsia="Calibri" w:hAnsi="Sylfaen" w:cs="Times New Roman"/>
          <w:b/>
        </w:rPr>
        <w:t> </w:t>
      </w:r>
      <w:r w:rsidRPr="00D43A9E">
        <w:rPr>
          <w:rFonts w:ascii="Sylfaen" w:eastAsia="Calibri" w:hAnsi="Sylfaen" w:cs="Sylfaen"/>
          <w:b/>
        </w:rPr>
        <w:t>ცხრილი</w:t>
      </w:r>
    </w:p>
    <w:p w14:paraId="7F155A7B" w14:textId="77777777" w:rsidR="001E454F" w:rsidRPr="00D43A9E" w:rsidRDefault="001E454F" w:rsidP="001E454F">
      <w:pPr>
        <w:tabs>
          <w:tab w:val="left" w:pos="795"/>
        </w:tabs>
        <w:spacing w:line="256" w:lineRule="auto"/>
        <w:ind w:left="90"/>
        <w:jc w:val="center"/>
        <w:rPr>
          <w:rFonts w:ascii="Sylfaen" w:eastAsia="Calibri" w:hAnsi="Sylfaen" w:cs="Sylfaen"/>
          <w:b/>
        </w:rPr>
      </w:pPr>
    </w:p>
    <w:tbl>
      <w:tblPr>
        <w:tblStyle w:val="TableGrid1"/>
        <w:tblW w:w="14310" w:type="dxa"/>
        <w:tblInd w:w="-725" w:type="dxa"/>
        <w:tblLayout w:type="fixed"/>
        <w:tblLook w:val="04A0" w:firstRow="1" w:lastRow="0" w:firstColumn="1" w:lastColumn="0" w:noHBand="0" w:noVBand="1"/>
      </w:tblPr>
      <w:tblGrid>
        <w:gridCol w:w="5760"/>
        <w:gridCol w:w="8550"/>
      </w:tblGrid>
      <w:tr w:rsidR="00BD53CE" w:rsidRPr="00D43A9E" w14:paraId="3872D71F" w14:textId="77777777" w:rsidTr="00BD53CE">
        <w:tc>
          <w:tcPr>
            <w:tcW w:w="5760" w:type="dxa"/>
            <w:tcBorders>
              <w:top w:val="single" w:sz="4" w:space="0" w:color="auto"/>
              <w:left w:val="single" w:sz="4" w:space="0" w:color="auto"/>
              <w:bottom w:val="single" w:sz="4" w:space="0" w:color="auto"/>
              <w:right w:val="single" w:sz="4" w:space="0" w:color="auto"/>
            </w:tcBorders>
          </w:tcPr>
          <w:p w14:paraId="30162D40" w14:textId="77777777" w:rsidR="00BD53CE" w:rsidRPr="00D43A9E" w:rsidRDefault="00BD53CE" w:rsidP="00BD53CE">
            <w:pPr>
              <w:tabs>
                <w:tab w:val="left" w:pos="795"/>
              </w:tabs>
              <w:spacing w:line="256" w:lineRule="auto"/>
              <w:ind w:left="90"/>
              <w:rPr>
                <w:rFonts w:ascii="Sylfaen" w:hAnsi="Sylfaen"/>
                <w:lang w:val="ka-GE"/>
              </w:rPr>
            </w:pPr>
            <w:r w:rsidRPr="00D43A9E">
              <w:rPr>
                <w:rFonts w:ascii="Sylfaen" w:hAnsi="Sylfaen" w:cs="Sylfaen"/>
                <w:lang w:val="ka-GE"/>
              </w:rPr>
              <w:t>ევროკავშირის</w:t>
            </w:r>
            <w:r w:rsidRPr="00D43A9E">
              <w:rPr>
                <w:rFonts w:ascii="Sylfaen" w:hAnsi="Sylfaen"/>
                <w:lang w:val="ka-GE"/>
              </w:rPr>
              <w:t xml:space="preserve"> </w:t>
            </w:r>
            <w:r w:rsidRPr="00D43A9E">
              <w:rPr>
                <w:rFonts w:ascii="Sylfaen" w:hAnsi="Sylfaen" w:cs="Sylfaen"/>
                <w:lang w:val="ka-GE"/>
              </w:rPr>
              <w:t>სამართლებრივი</w:t>
            </w:r>
            <w:r w:rsidRPr="00D43A9E">
              <w:rPr>
                <w:rFonts w:ascii="Sylfaen" w:hAnsi="Sylfaen"/>
                <w:lang w:val="ka-GE"/>
              </w:rPr>
              <w:t xml:space="preserve"> </w:t>
            </w:r>
          </w:p>
          <w:p w14:paraId="5DD2AAEB" w14:textId="77777777" w:rsidR="00BD53CE" w:rsidRPr="00D43A9E" w:rsidRDefault="00BD53CE" w:rsidP="00BD53CE">
            <w:pPr>
              <w:tabs>
                <w:tab w:val="left" w:pos="795"/>
              </w:tabs>
              <w:spacing w:line="256" w:lineRule="auto"/>
              <w:ind w:left="90"/>
              <w:rPr>
                <w:rFonts w:ascii="Sylfaen" w:hAnsi="Sylfaen" w:cs="Sylfaen"/>
                <w:lang w:val="ka-GE"/>
              </w:rPr>
            </w:pPr>
            <w:r w:rsidRPr="00D43A9E">
              <w:rPr>
                <w:rFonts w:ascii="Sylfaen" w:hAnsi="Sylfaen" w:cs="Sylfaen"/>
                <w:lang w:val="ka-GE"/>
              </w:rPr>
              <w:t>აქტი</w:t>
            </w:r>
          </w:p>
          <w:p w14:paraId="75F3DBD3" w14:textId="77777777" w:rsidR="00BD53CE" w:rsidRPr="00D43A9E" w:rsidRDefault="00BD53CE" w:rsidP="00BD53CE">
            <w:pPr>
              <w:tabs>
                <w:tab w:val="left" w:pos="795"/>
              </w:tabs>
              <w:spacing w:line="256" w:lineRule="auto"/>
              <w:ind w:left="90"/>
              <w:rPr>
                <w:rFonts w:ascii="Sylfaen" w:hAnsi="Sylfaen"/>
                <w:lang w:val="ka-GE"/>
              </w:rPr>
            </w:pPr>
          </w:p>
          <w:p w14:paraId="2745216B" w14:textId="1392FB03" w:rsidR="00BD53CE" w:rsidRPr="00D43A9E" w:rsidRDefault="00BD53CE" w:rsidP="00BD53CE">
            <w:pPr>
              <w:tabs>
                <w:tab w:val="left" w:pos="795"/>
              </w:tabs>
              <w:spacing w:line="256" w:lineRule="auto"/>
              <w:ind w:left="-105"/>
              <w:jc w:val="both"/>
              <w:rPr>
                <w:rFonts w:ascii="Sylfaen" w:hAnsi="Sylfaen"/>
                <w:b/>
              </w:rPr>
            </w:pPr>
            <w:r w:rsidRPr="00D43A9E">
              <w:rPr>
                <w:rFonts w:ascii="Sylfaen" w:hAnsi="Sylfaen"/>
                <w:b/>
              </w:rPr>
              <w:t xml:space="preserve">2013 წლის 1 მარტის კომისიის (EU) No 284/2013 რეგულაცია </w:t>
            </w:r>
            <w:r w:rsidR="002043A8" w:rsidRPr="00D43A9E">
              <w:rPr>
                <w:rFonts w:ascii="Sylfaen" w:hAnsi="Sylfaen"/>
                <w:b/>
                <w:lang w:val="ka-GE"/>
              </w:rPr>
              <w:t xml:space="preserve">რომელიც </w:t>
            </w:r>
            <w:r w:rsidRPr="00D43A9E">
              <w:rPr>
                <w:rFonts w:ascii="Sylfaen" w:hAnsi="Sylfaen"/>
                <w:b/>
              </w:rPr>
              <w:t>ადგენს მცენარეთა დაცვის საშუალებების მონაცემებთან დაკავშირებულ მოთხოვნებს  ევროპარლამენტისა და საბჭოს  No 1107/2009 რეგულაციის შესაბამისად, რომელიც ეხება მცენარეთა დაცვის საშუალებების ბაზარზე განთავსებას.</w:t>
            </w:r>
          </w:p>
          <w:p w14:paraId="221FD1C7" w14:textId="77777777" w:rsidR="00BD53CE" w:rsidRPr="00D43A9E" w:rsidRDefault="00BD53CE" w:rsidP="00BD53CE">
            <w:pPr>
              <w:tabs>
                <w:tab w:val="left" w:pos="795"/>
              </w:tabs>
              <w:spacing w:line="256" w:lineRule="auto"/>
              <w:ind w:left="90"/>
              <w:rPr>
                <w:rFonts w:ascii="Sylfaen" w:hAnsi="Sylfaen"/>
                <w:b/>
              </w:rPr>
            </w:pPr>
          </w:p>
          <w:p w14:paraId="39BF72D8" w14:textId="77777777" w:rsidR="00BD53CE" w:rsidRPr="00D43A9E" w:rsidRDefault="00BD53CE" w:rsidP="00BD53CE">
            <w:pPr>
              <w:tabs>
                <w:tab w:val="left" w:pos="795"/>
              </w:tabs>
              <w:spacing w:line="256" w:lineRule="auto"/>
              <w:ind w:left="90"/>
              <w:rPr>
                <w:rFonts w:ascii="Sylfaen" w:hAnsi="Sylfaen"/>
                <w:lang w:val="ka-GE"/>
              </w:rPr>
            </w:pPr>
          </w:p>
        </w:tc>
        <w:tc>
          <w:tcPr>
            <w:tcW w:w="8550" w:type="dxa"/>
            <w:tcBorders>
              <w:top w:val="single" w:sz="4" w:space="0" w:color="auto"/>
              <w:left w:val="single" w:sz="4" w:space="0" w:color="auto"/>
              <w:bottom w:val="single" w:sz="4" w:space="0" w:color="auto"/>
              <w:right w:val="single" w:sz="4" w:space="0" w:color="auto"/>
            </w:tcBorders>
          </w:tcPr>
          <w:p w14:paraId="00A5A11D" w14:textId="77777777" w:rsidR="00BD53CE" w:rsidRPr="00D43A9E" w:rsidRDefault="00BD53CE" w:rsidP="00BD53CE">
            <w:pPr>
              <w:tabs>
                <w:tab w:val="left" w:pos="795"/>
              </w:tabs>
              <w:spacing w:line="256" w:lineRule="auto"/>
              <w:ind w:left="90"/>
              <w:rPr>
                <w:rFonts w:ascii="Sylfaen" w:hAnsi="Sylfaen"/>
              </w:rPr>
            </w:pPr>
            <w:r w:rsidRPr="00D43A9E">
              <w:rPr>
                <w:rFonts w:ascii="Sylfaen" w:hAnsi="Sylfaen" w:cs="Sylfaen"/>
              </w:rPr>
              <w:t>საქართველოს</w:t>
            </w:r>
            <w:r w:rsidRPr="00D43A9E">
              <w:rPr>
                <w:rFonts w:ascii="Sylfaen" w:hAnsi="Sylfaen"/>
              </w:rPr>
              <w:t xml:space="preserve"> </w:t>
            </w:r>
            <w:r w:rsidRPr="00D43A9E">
              <w:rPr>
                <w:rFonts w:ascii="Sylfaen" w:hAnsi="Sylfaen" w:cs="Sylfaen"/>
              </w:rPr>
              <w:t>ნორმატიული</w:t>
            </w:r>
            <w:r w:rsidRPr="00D43A9E">
              <w:rPr>
                <w:rFonts w:ascii="Sylfaen" w:hAnsi="Sylfaen"/>
              </w:rPr>
              <w:t xml:space="preserve"> </w:t>
            </w:r>
            <w:r w:rsidRPr="00D43A9E">
              <w:rPr>
                <w:rFonts w:ascii="Sylfaen" w:hAnsi="Sylfaen" w:cs="Sylfaen"/>
              </w:rPr>
              <w:t>აქტის</w:t>
            </w:r>
            <w:r w:rsidRPr="00D43A9E">
              <w:rPr>
                <w:rFonts w:ascii="Sylfaen" w:hAnsi="Sylfaen"/>
              </w:rPr>
              <w:t xml:space="preserve"> / </w:t>
            </w:r>
            <w:r w:rsidRPr="00D43A9E">
              <w:rPr>
                <w:rFonts w:ascii="Sylfaen" w:hAnsi="Sylfaen" w:cs="Sylfaen"/>
              </w:rPr>
              <w:t>აქტების</w:t>
            </w:r>
            <w:r w:rsidRPr="00D43A9E">
              <w:rPr>
                <w:rFonts w:ascii="Sylfaen" w:hAnsi="Sylfaen"/>
              </w:rPr>
              <w:t xml:space="preserve"> </w:t>
            </w:r>
            <w:r w:rsidRPr="00D43A9E">
              <w:rPr>
                <w:rFonts w:ascii="Sylfaen" w:hAnsi="Sylfaen" w:cs="Sylfaen"/>
              </w:rPr>
              <w:t>პროექტი</w:t>
            </w:r>
            <w:r w:rsidRPr="00D43A9E">
              <w:rPr>
                <w:rFonts w:ascii="Sylfaen" w:hAnsi="Sylfaen"/>
              </w:rPr>
              <w:t xml:space="preserve"> / </w:t>
            </w:r>
            <w:r w:rsidRPr="00D43A9E">
              <w:rPr>
                <w:rFonts w:ascii="Sylfaen" w:hAnsi="Sylfaen" w:cs="Sylfaen"/>
              </w:rPr>
              <w:t>პროექტები</w:t>
            </w:r>
            <w:r w:rsidRPr="00D43A9E">
              <w:rPr>
                <w:rFonts w:ascii="Sylfaen" w:hAnsi="Sylfaen"/>
              </w:rPr>
              <w:t xml:space="preserve"> </w:t>
            </w:r>
            <w:r w:rsidRPr="00D43A9E">
              <w:rPr>
                <w:rFonts w:ascii="Sylfaen" w:hAnsi="Sylfaen" w:cs="Sylfaen"/>
              </w:rPr>
              <w:t>და</w:t>
            </w:r>
            <w:r w:rsidRPr="00D43A9E">
              <w:rPr>
                <w:rFonts w:ascii="Sylfaen" w:hAnsi="Sylfaen"/>
              </w:rPr>
              <w:t xml:space="preserve"> </w:t>
            </w:r>
            <w:r w:rsidRPr="00D43A9E">
              <w:rPr>
                <w:rFonts w:ascii="Sylfaen" w:hAnsi="Sylfaen" w:cs="Sylfaen"/>
              </w:rPr>
              <w:t>შესაბამისი</w:t>
            </w:r>
            <w:r w:rsidRPr="00D43A9E">
              <w:rPr>
                <w:rFonts w:ascii="Sylfaen" w:hAnsi="Sylfaen"/>
              </w:rPr>
              <w:t xml:space="preserve"> </w:t>
            </w:r>
            <w:r w:rsidRPr="00D43A9E">
              <w:rPr>
                <w:rFonts w:ascii="Sylfaen" w:hAnsi="Sylfaen" w:cs="Sylfaen"/>
              </w:rPr>
              <w:t>მოქმედი</w:t>
            </w:r>
            <w:r w:rsidRPr="00D43A9E">
              <w:rPr>
                <w:rFonts w:ascii="Sylfaen" w:hAnsi="Sylfaen"/>
              </w:rPr>
              <w:t xml:space="preserve"> </w:t>
            </w:r>
            <w:r w:rsidRPr="00D43A9E">
              <w:rPr>
                <w:rFonts w:ascii="Sylfaen" w:hAnsi="Sylfaen" w:cs="Sylfaen"/>
              </w:rPr>
              <w:t>ნორმატიული</w:t>
            </w:r>
            <w:r w:rsidRPr="00D43A9E">
              <w:rPr>
                <w:rFonts w:ascii="Sylfaen" w:hAnsi="Sylfaen"/>
              </w:rPr>
              <w:t xml:space="preserve"> </w:t>
            </w:r>
            <w:r w:rsidRPr="00D43A9E">
              <w:rPr>
                <w:rFonts w:ascii="Sylfaen" w:hAnsi="Sylfaen" w:cs="Sylfaen"/>
              </w:rPr>
              <w:t>აქტი</w:t>
            </w:r>
            <w:r w:rsidRPr="00D43A9E">
              <w:rPr>
                <w:rFonts w:ascii="Sylfaen" w:hAnsi="Sylfaen"/>
              </w:rPr>
              <w:t xml:space="preserve"> / </w:t>
            </w:r>
            <w:r w:rsidRPr="00D43A9E">
              <w:rPr>
                <w:rFonts w:ascii="Sylfaen" w:hAnsi="Sylfaen" w:cs="Sylfaen"/>
              </w:rPr>
              <w:t>აქტები</w:t>
            </w:r>
            <w:r w:rsidRPr="00D43A9E">
              <w:rPr>
                <w:rFonts w:ascii="Sylfaen" w:hAnsi="Sylfaen"/>
              </w:rPr>
              <w:t xml:space="preserve"> , </w:t>
            </w:r>
            <w:r w:rsidRPr="00D43A9E">
              <w:rPr>
                <w:rFonts w:ascii="Sylfaen" w:hAnsi="Sylfaen" w:cs="Sylfaen"/>
              </w:rPr>
              <w:t>არსებობის</w:t>
            </w:r>
            <w:r w:rsidRPr="00D43A9E">
              <w:rPr>
                <w:rFonts w:ascii="Sylfaen" w:hAnsi="Sylfaen"/>
              </w:rPr>
              <w:t xml:space="preserve"> </w:t>
            </w:r>
            <w:r w:rsidRPr="00D43A9E">
              <w:rPr>
                <w:rFonts w:ascii="Sylfaen" w:hAnsi="Sylfaen" w:cs="Sylfaen"/>
              </w:rPr>
              <w:t>შემთხვევაში</w:t>
            </w:r>
            <w:r w:rsidRPr="00D43A9E">
              <w:rPr>
                <w:rFonts w:ascii="Sylfaen" w:hAnsi="Sylfaen"/>
              </w:rPr>
              <w:t>:</w:t>
            </w:r>
          </w:p>
          <w:p w14:paraId="6D228470" w14:textId="77777777" w:rsidR="00BD53CE" w:rsidRPr="00D43A9E" w:rsidRDefault="00BD53CE" w:rsidP="00BD53CE">
            <w:pPr>
              <w:tabs>
                <w:tab w:val="left" w:pos="795"/>
              </w:tabs>
              <w:spacing w:line="256" w:lineRule="auto"/>
              <w:ind w:left="90"/>
              <w:rPr>
                <w:rFonts w:ascii="Sylfaen" w:hAnsi="Sylfaen"/>
              </w:rPr>
            </w:pPr>
          </w:p>
          <w:p w14:paraId="603FB1A6" w14:textId="77777777" w:rsidR="00BD53CE" w:rsidRPr="00D43A9E" w:rsidRDefault="00BD53CE" w:rsidP="00BD53CE">
            <w:pPr>
              <w:autoSpaceDE w:val="0"/>
              <w:autoSpaceDN w:val="0"/>
              <w:adjustRightInd w:val="0"/>
              <w:spacing w:line="288" w:lineRule="auto"/>
              <w:jc w:val="both"/>
              <w:rPr>
                <w:rFonts w:ascii="Sylfaen" w:hAnsi="Sylfaen"/>
                <w:b/>
                <w:lang w:val="ka-GE"/>
              </w:rPr>
            </w:pPr>
            <w:r w:rsidRPr="00D43A9E">
              <w:rPr>
                <w:rFonts w:ascii="Sylfaen" w:hAnsi="Sylfaen"/>
              </w:rPr>
              <w:t>№1</w:t>
            </w:r>
            <w:r w:rsidRPr="00D43A9E">
              <w:rPr>
                <w:rFonts w:ascii="Sylfaen" w:hAnsi="Sylfaen"/>
                <w:lang w:val="ka-GE"/>
              </w:rPr>
              <w:t xml:space="preserve"> </w:t>
            </w:r>
            <w:r w:rsidRPr="00D43A9E">
              <w:rPr>
                <w:rFonts w:ascii="Sylfaen" w:eastAsia="Sylfaen_PDF_Subset" w:hAnsi="Sylfaen" w:cs="Sylfaen"/>
                <w:b/>
                <w:bCs/>
                <w:color w:val="000000"/>
              </w:rPr>
              <w:t>„ტექნიკური რეგლამენტის − „საქართველოში პესტიციდებისა და აგროქიმიკატების სარეგისტრაციო გამოცდების, ექსპერტიზისა და რეგისტრაციის დებულების დამტკიცების შესახებ“ საქართველოს მთავრობის 2013 წლის 31 დეკემბრის №443 დადგენილებაში ცვლილების შეტანის თაობაზე</w:t>
            </w:r>
            <w:r w:rsidRPr="00D43A9E">
              <w:rPr>
                <w:rFonts w:ascii="Sylfaen" w:eastAsia="Sylfaen_PDF_Subset" w:hAnsi="Sylfaen" w:cs="Sylfaen"/>
                <w:b/>
                <w:bCs/>
                <w:color w:val="000000"/>
                <w:lang w:val="ka-GE"/>
              </w:rPr>
              <w:t>“ საქართველოს მთავრობის დადგენილების პროექტი</w:t>
            </w:r>
          </w:p>
          <w:p w14:paraId="068F2784" w14:textId="77777777" w:rsidR="00BD53CE" w:rsidRPr="00D43A9E" w:rsidRDefault="00BD53CE" w:rsidP="00BD53CE">
            <w:pPr>
              <w:tabs>
                <w:tab w:val="left" w:pos="795"/>
              </w:tabs>
              <w:spacing w:line="256" w:lineRule="auto"/>
              <w:ind w:left="90"/>
              <w:jc w:val="both"/>
              <w:rPr>
                <w:rFonts w:ascii="Sylfaen" w:hAnsi="Sylfaen" w:cs="Sylfaen"/>
                <w:b/>
                <w:lang w:val="ka-GE"/>
              </w:rPr>
            </w:pPr>
          </w:p>
          <w:p w14:paraId="3CEBB03F" w14:textId="77777777" w:rsidR="00BD53CE" w:rsidRPr="00D43A9E" w:rsidRDefault="00BD53CE" w:rsidP="00BD53CE">
            <w:pPr>
              <w:tabs>
                <w:tab w:val="left" w:pos="795"/>
              </w:tabs>
              <w:spacing w:line="256" w:lineRule="auto"/>
              <w:ind w:left="90"/>
              <w:rPr>
                <w:rFonts w:ascii="Sylfaen" w:hAnsi="Sylfaen"/>
              </w:rPr>
            </w:pPr>
          </w:p>
          <w:p w14:paraId="38D52AB1" w14:textId="77777777" w:rsidR="00BD53CE" w:rsidRPr="00D43A9E" w:rsidRDefault="00BD53CE" w:rsidP="00BD53CE">
            <w:pPr>
              <w:tabs>
                <w:tab w:val="left" w:pos="795"/>
              </w:tabs>
              <w:ind w:left="90"/>
              <w:rPr>
                <w:rFonts w:ascii="Sylfaen" w:hAnsi="Sylfaen"/>
              </w:rPr>
            </w:pPr>
          </w:p>
          <w:p w14:paraId="64D39EEA" w14:textId="77777777" w:rsidR="00BD53CE" w:rsidRPr="00D43A9E" w:rsidRDefault="00BD53CE" w:rsidP="00BD53CE">
            <w:pPr>
              <w:tabs>
                <w:tab w:val="left" w:pos="795"/>
              </w:tabs>
              <w:spacing w:line="256" w:lineRule="auto"/>
              <w:ind w:left="90"/>
              <w:rPr>
                <w:rFonts w:ascii="Sylfaen" w:hAnsi="Sylfaen"/>
              </w:rPr>
            </w:pPr>
          </w:p>
          <w:p w14:paraId="25847650" w14:textId="77777777" w:rsidR="00BD53CE" w:rsidRPr="00D43A9E" w:rsidRDefault="00BD53CE" w:rsidP="00BD53CE">
            <w:pPr>
              <w:tabs>
                <w:tab w:val="left" w:pos="795"/>
              </w:tabs>
              <w:spacing w:line="256" w:lineRule="auto"/>
              <w:ind w:left="90"/>
              <w:rPr>
                <w:rFonts w:ascii="Sylfaen" w:hAnsi="Sylfaen"/>
              </w:rPr>
            </w:pPr>
            <w:r w:rsidRPr="00D43A9E">
              <w:rPr>
                <w:rFonts w:ascii="Sylfaen" w:hAnsi="Sylfaen" w:cs="Sylfaen"/>
              </w:rPr>
              <w:t>შესაბამისობა</w:t>
            </w:r>
            <w:r w:rsidRPr="00D43A9E">
              <w:rPr>
                <w:rFonts w:ascii="Sylfaen" w:hAnsi="Sylfaen"/>
              </w:rPr>
              <w:t>:</w:t>
            </w:r>
          </w:p>
          <w:p w14:paraId="65BBA5D7" w14:textId="77777777" w:rsidR="00BD53CE" w:rsidRPr="00D43A9E" w:rsidRDefault="00BD53CE" w:rsidP="00BD53CE">
            <w:pPr>
              <w:tabs>
                <w:tab w:val="left" w:pos="795"/>
              </w:tabs>
              <w:spacing w:line="256" w:lineRule="auto"/>
              <w:ind w:left="90"/>
              <w:rPr>
                <w:rFonts w:ascii="Sylfaen" w:hAnsi="Sylfaen"/>
              </w:rPr>
            </w:pPr>
            <w:r w:rsidRPr="00D43A9E">
              <w:rPr>
                <w:rFonts w:ascii="Sylfaen" w:hAnsi="Sylfaen"/>
              </w:rPr>
              <w:t xml:space="preserve"> </w:t>
            </w:r>
            <w:r w:rsidRPr="00D43A9E">
              <w:rPr>
                <w:rFonts w:ascii="Sylfaen" w:hAnsi="Sylfaen" w:cs="Sylfaen"/>
              </w:rPr>
              <w:t>სშ</w:t>
            </w:r>
            <w:r w:rsidRPr="00D43A9E">
              <w:rPr>
                <w:rFonts w:ascii="Sylfaen" w:hAnsi="Sylfaen"/>
              </w:rPr>
              <w:t xml:space="preserve"> − </w:t>
            </w:r>
            <w:r w:rsidRPr="00D43A9E">
              <w:rPr>
                <w:rFonts w:ascii="Sylfaen" w:hAnsi="Sylfaen" w:cs="Sylfaen"/>
              </w:rPr>
              <w:t>სრულად</w:t>
            </w:r>
            <w:r w:rsidRPr="00D43A9E">
              <w:rPr>
                <w:rFonts w:ascii="Sylfaen" w:hAnsi="Sylfaen"/>
              </w:rPr>
              <w:t xml:space="preserve"> </w:t>
            </w:r>
            <w:r w:rsidRPr="00D43A9E">
              <w:rPr>
                <w:rFonts w:ascii="Sylfaen" w:hAnsi="Sylfaen" w:cs="Sylfaen"/>
              </w:rPr>
              <w:t>შესაბამისი</w:t>
            </w:r>
          </w:p>
          <w:p w14:paraId="6AD60D95" w14:textId="77777777" w:rsidR="00BD53CE" w:rsidRPr="00D43A9E" w:rsidRDefault="00BD53CE" w:rsidP="00BD53CE">
            <w:pPr>
              <w:tabs>
                <w:tab w:val="left" w:pos="795"/>
              </w:tabs>
              <w:spacing w:line="256" w:lineRule="auto"/>
              <w:ind w:left="90"/>
              <w:rPr>
                <w:rFonts w:ascii="Sylfaen" w:hAnsi="Sylfaen"/>
              </w:rPr>
            </w:pPr>
            <w:r w:rsidRPr="00D43A9E">
              <w:rPr>
                <w:rFonts w:ascii="Sylfaen" w:hAnsi="Sylfaen"/>
              </w:rPr>
              <w:t xml:space="preserve"> </w:t>
            </w:r>
            <w:r w:rsidRPr="00D43A9E">
              <w:rPr>
                <w:rFonts w:ascii="Sylfaen" w:hAnsi="Sylfaen" w:cs="Sylfaen"/>
              </w:rPr>
              <w:t>ნშ</w:t>
            </w:r>
            <w:r w:rsidRPr="00D43A9E">
              <w:rPr>
                <w:rFonts w:ascii="Sylfaen" w:hAnsi="Sylfaen"/>
              </w:rPr>
              <w:t xml:space="preserve"> − </w:t>
            </w:r>
            <w:r w:rsidRPr="00D43A9E">
              <w:rPr>
                <w:rFonts w:ascii="Sylfaen" w:hAnsi="Sylfaen" w:cs="Sylfaen"/>
              </w:rPr>
              <w:t>ნაწილობრივ</w:t>
            </w:r>
            <w:r w:rsidRPr="00D43A9E">
              <w:rPr>
                <w:rFonts w:ascii="Sylfaen" w:hAnsi="Sylfaen"/>
              </w:rPr>
              <w:t xml:space="preserve"> </w:t>
            </w:r>
            <w:r w:rsidRPr="00D43A9E">
              <w:rPr>
                <w:rFonts w:ascii="Sylfaen" w:hAnsi="Sylfaen" w:cs="Sylfaen"/>
              </w:rPr>
              <w:t>შესაბამისი</w:t>
            </w:r>
          </w:p>
          <w:p w14:paraId="30D3FD39" w14:textId="77777777" w:rsidR="00BD53CE" w:rsidRPr="00D43A9E" w:rsidRDefault="00BD53CE" w:rsidP="00BD53CE">
            <w:pPr>
              <w:tabs>
                <w:tab w:val="left" w:pos="795"/>
              </w:tabs>
              <w:spacing w:line="256" w:lineRule="auto"/>
              <w:ind w:left="90"/>
              <w:rPr>
                <w:rFonts w:ascii="Sylfaen" w:hAnsi="Sylfaen"/>
              </w:rPr>
            </w:pPr>
            <w:r w:rsidRPr="00D43A9E">
              <w:rPr>
                <w:rFonts w:ascii="Sylfaen" w:hAnsi="Sylfaen"/>
              </w:rPr>
              <w:t xml:space="preserve"> </w:t>
            </w:r>
            <w:r w:rsidRPr="00D43A9E">
              <w:rPr>
                <w:rFonts w:ascii="Sylfaen" w:hAnsi="Sylfaen" w:cs="Sylfaen"/>
              </w:rPr>
              <w:t>შ</w:t>
            </w:r>
            <w:r w:rsidRPr="00D43A9E">
              <w:rPr>
                <w:rFonts w:ascii="Sylfaen" w:hAnsi="Sylfaen"/>
              </w:rPr>
              <w:t xml:space="preserve"> − </w:t>
            </w:r>
            <w:r w:rsidRPr="00D43A9E">
              <w:rPr>
                <w:rFonts w:ascii="Sylfaen" w:hAnsi="Sylfaen" w:cs="Sylfaen"/>
              </w:rPr>
              <w:t>შეუსაბამო</w:t>
            </w:r>
          </w:p>
          <w:p w14:paraId="4FA6435B" w14:textId="77777777" w:rsidR="00BD53CE" w:rsidRPr="00D43A9E" w:rsidRDefault="00BD53CE" w:rsidP="00BD53CE">
            <w:pPr>
              <w:tabs>
                <w:tab w:val="left" w:pos="795"/>
              </w:tabs>
              <w:spacing w:line="256" w:lineRule="auto"/>
              <w:ind w:left="90"/>
              <w:rPr>
                <w:rFonts w:ascii="Sylfaen" w:hAnsi="Sylfaen"/>
              </w:rPr>
            </w:pPr>
            <w:r w:rsidRPr="00D43A9E">
              <w:rPr>
                <w:rFonts w:ascii="Sylfaen" w:hAnsi="Sylfaen"/>
              </w:rPr>
              <w:t xml:space="preserve"> </w:t>
            </w:r>
            <w:r w:rsidRPr="00D43A9E">
              <w:rPr>
                <w:rFonts w:ascii="Sylfaen" w:hAnsi="Sylfaen" w:cs="Sylfaen"/>
              </w:rPr>
              <w:t>ას</w:t>
            </w:r>
            <w:r w:rsidRPr="00D43A9E">
              <w:rPr>
                <w:rFonts w:ascii="Sylfaen" w:hAnsi="Sylfaen"/>
              </w:rPr>
              <w:t xml:space="preserve"> − </w:t>
            </w:r>
            <w:r w:rsidRPr="00D43A9E">
              <w:rPr>
                <w:rFonts w:ascii="Sylfaen" w:hAnsi="Sylfaen" w:cs="Sylfaen"/>
              </w:rPr>
              <w:t>არასავალდებულო</w:t>
            </w:r>
          </w:p>
        </w:tc>
      </w:tr>
    </w:tbl>
    <w:tbl>
      <w:tblPr>
        <w:tblStyle w:val="TableGrid3"/>
        <w:tblW w:w="14310" w:type="dxa"/>
        <w:tblInd w:w="-725" w:type="dxa"/>
        <w:tblLayout w:type="fixed"/>
        <w:tblLook w:val="04E0" w:firstRow="1" w:lastRow="1" w:firstColumn="1" w:lastColumn="0" w:noHBand="0" w:noVBand="1"/>
      </w:tblPr>
      <w:tblGrid>
        <w:gridCol w:w="900"/>
        <w:gridCol w:w="4860"/>
        <w:gridCol w:w="450"/>
        <w:gridCol w:w="630"/>
        <w:gridCol w:w="5309"/>
        <w:gridCol w:w="541"/>
        <w:gridCol w:w="1620"/>
      </w:tblGrid>
      <w:tr w:rsidR="00BD53CE" w:rsidRPr="00D43A9E" w14:paraId="24793A81" w14:textId="77777777" w:rsidTr="00BD53CE">
        <w:tc>
          <w:tcPr>
            <w:tcW w:w="900" w:type="dxa"/>
            <w:tcBorders>
              <w:top w:val="single" w:sz="4" w:space="0" w:color="auto"/>
              <w:left w:val="single" w:sz="4" w:space="0" w:color="auto"/>
              <w:bottom w:val="single" w:sz="4" w:space="0" w:color="auto"/>
              <w:right w:val="single" w:sz="4" w:space="0" w:color="auto"/>
            </w:tcBorders>
          </w:tcPr>
          <w:p w14:paraId="288CEDAD" w14:textId="77777777" w:rsidR="00BD53CE" w:rsidRPr="00D43A9E" w:rsidRDefault="00BD53CE" w:rsidP="00BD53CE">
            <w:pPr>
              <w:tabs>
                <w:tab w:val="left" w:pos="795"/>
              </w:tabs>
              <w:spacing w:line="256" w:lineRule="auto"/>
              <w:ind w:left="90"/>
              <w:rPr>
                <w:rFonts w:ascii="Sylfaen" w:hAnsi="Sylfaen"/>
              </w:rPr>
            </w:pPr>
          </w:p>
        </w:tc>
        <w:tc>
          <w:tcPr>
            <w:tcW w:w="4860" w:type="dxa"/>
            <w:tcBorders>
              <w:top w:val="single" w:sz="4" w:space="0" w:color="auto"/>
              <w:left w:val="single" w:sz="4" w:space="0" w:color="auto"/>
              <w:bottom w:val="single" w:sz="4" w:space="0" w:color="auto"/>
              <w:right w:val="single" w:sz="4" w:space="0" w:color="auto"/>
            </w:tcBorders>
          </w:tcPr>
          <w:p w14:paraId="4186CB02" w14:textId="77777777" w:rsidR="00BD53CE" w:rsidRPr="00D43A9E" w:rsidRDefault="00BD53CE" w:rsidP="00BD53CE">
            <w:pPr>
              <w:tabs>
                <w:tab w:val="left" w:pos="795"/>
              </w:tabs>
              <w:spacing w:line="256" w:lineRule="auto"/>
              <w:ind w:left="90"/>
              <w:rPr>
                <w:rFonts w:ascii="Sylfaen" w:hAnsi="Sylfaen"/>
              </w:rPr>
            </w:pPr>
          </w:p>
          <w:p w14:paraId="6B26D84D" w14:textId="77777777" w:rsidR="00BD53CE" w:rsidRPr="00D43A9E" w:rsidRDefault="00BD53CE" w:rsidP="00BD53CE">
            <w:pPr>
              <w:tabs>
                <w:tab w:val="left" w:pos="795"/>
              </w:tabs>
              <w:spacing w:line="256" w:lineRule="auto"/>
              <w:ind w:left="90"/>
              <w:rPr>
                <w:rFonts w:ascii="Sylfaen" w:hAnsi="Sylfaen"/>
              </w:rPr>
            </w:pPr>
          </w:p>
          <w:p w14:paraId="4C44F43D" w14:textId="77777777" w:rsidR="00BD53CE" w:rsidRPr="00D43A9E" w:rsidRDefault="00BD53CE" w:rsidP="00BD53CE">
            <w:pPr>
              <w:tabs>
                <w:tab w:val="left" w:pos="795"/>
              </w:tabs>
              <w:spacing w:line="256" w:lineRule="auto"/>
              <w:ind w:left="90"/>
              <w:rPr>
                <w:rFonts w:ascii="Sylfaen" w:hAnsi="Sylfaen"/>
              </w:rPr>
            </w:pPr>
          </w:p>
          <w:p w14:paraId="0C5AA227" w14:textId="77777777" w:rsidR="00BD53CE" w:rsidRPr="00D43A9E" w:rsidRDefault="00BD53CE" w:rsidP="00BD53CE">
            <w:pPr>
              <w:tabs>
                <w:tab w:val="left" w:pos="795"/>
              </w:tabs>
              <w:spacing w:line="256" w:lineRule="auto"/>
              <w:ind w:left="90"/>
              <w:rPr>
                <w:rFonts w:ascii="Sylfaen" w:hAnsi="Sylfaen"/>
              </w:rPr>
            </w:pPr>
          </w:p>
        </w:tc>
        <w:tc>
          <w:tcPr>
            <w:tcW w:w="450" w:type="dxa"/>
            <w:tcBorders>
              <w:top w:val="single" w:sz="4" w:space="0" w:color="auto"/>
              <w:left w:val="single" w:sz="4" w:space="0" w:color="auto"/>
              <w:bottom w:val="single" w:sz="4" w:space="0" w:color="auto"/>
              <w:right w:val="single" w:sz="4" w:space="0" w:color="auto"/>
            </w:tcBorders>
          </w:tcPr>
          <w:p w14:paraId="0C0B6B6B" w14:textId="77777777" w:rsidR="00BD53CE" w:rsidRPr="00D43A9E" w:rsidRDefault="00BD53CE" w:rsidP="00BD53CE">
            <w:pPr>
              <w:tabs>
                <w:tab w:val="left" w:pos="795"/>
              </w:tabs>
              <w:spacing w:line="256" w:lineRule="auto"/>
              <w:ind w:left="-9"/>
              <w:rPr>
                <w:rFonts w:ascii="Sylfaen" w:hAnsi="Sylfaen"/>
              </w:rPr>
            </w:pPr>
          </w:p>
        </w:tc>
        <w:tc>
          <w:tcPr>
            <w:tcW w:w="630" w:type="dxa"/>
            <w:tcBorders>
              <w:top w:val="single" w:sz="4" w:space="0" w:color="auto"/>
              <w:left w:val="single" w:sz="4" w:space="0" w:color="auto"/>
              <w:bottom w:val="single" w:sz="4" w:space="0" w:color="auto"/>
              <w:right w:val="single" w:sz="4" w:space="0" w:color="auto"/>
            </w:tcBorders>
          </w:tcPr>
          <w:p w14:paraId="2D2492A8" w14:textId="77777777" w:rsidR="00BD53CE" w:rsidRPr="00D43A9E" w:rsidRDefault="00BD53CE" w:rsidP="00BD53CE">
            <w:pPr>
              <w:tabs>
                <w:tab w:val="left" w:pos="795"/>
              </w:tabs>
              <w:spacing w:line="256" w:lineRule="auto"/>
              <w:ind w:left="90"/>
              <w:rPr>
                <w:rFonts w:ascii="Sylfaen" w:hAnsi="Sylfaen"/>
              </w:rPr>
            </w:pPr>
          </w:p>
        </w:tc>
        <w:tc>
          <w:tcPr>
            <w:tcW w:w="5309" w:type="dxa"/>
            <w:tcBorders>
              <w:top w:val="single" w:sz="4" w:space="0" w:color="auto"/>
              <w:left w:val="single" w:sz="4" w:space="0" w:color="auto"/>
              <w:bottom w:val="single" w:sz="4" w:space="0" w:color="auto"/>
              <w:right w:val="single" w:sz="4" w:space="0" w:color="auto"/>
            </w:tcBorders>
          </w:tcPr>
          <w:p w14:paraId="6F1B0601" w14:textId="77777777" w:rsidR="00BD53CE" w:rsidRPr="00D43A9E" w:rsidRDefault="00BD53CE" w:rsidP="00BD53CE">
            <w:pPr>
              <w:tabs>
                <w:tab w:val="left" w:pos="795"/>
              </w:tabs>
              <w:spacing w:line="256" w:lineRule="auto"/>
              <w:ind w:left="90"/>
              <w:rPr>
                <w:rFonts w:ascii="Sylfaen" w:hAnsi="Sylfaen"/>
              </w:rPr>
            </w:pPr>
          </w:p>
        </w:tc>
        <w:tc>
          <w:tcPr>
            <w:tcW w:w="541" w:type="dxa"/>
            <w:tcBorders>
              <w:top w:val="single" w:sz="4" w:space="0" w:color="auto"/>
              <w:left w:val="single" w:sz="4" w:space="0" w:color="auto"/>
              <w:bottom w:val="single" w:sz="4" w:space="0" w:color="auto"/>
              <w:right w:val="single" w:sz="4" w:space="0" w:color="auto"/>
            </w:tcBorders>
          </w:tcPr>
          <w:p w14:paraId="7AC23F6F" w14:textId="77777777" w:rsidR="00BD53CE" w:rsidRPr="00D43A9E" w:rsidRDefault="00BD53CE" w:rsidP="00BD53CE">
            <w:pPr>
              <w:tabs>
                <w:tab w:val="left" w:pos="795"/>
              </w:tabs>
              <w:spacing w:line="256" w:lineRule="auto"/>
              <w:ind w:left="90"/>
              <w:rPr>
                <w:rFonts w:ascii="Sylfaen" w:hAnsi="Sylfaen"/>
              </w:rPr>
            </w:pPr>
          </w:p>
        </w:tc>
        <w:tc>
          <w:tcPr>
            <w:tcW w:w="1620" w:type="dxa"/>
            <w:tcBorders>
              <w:top w:val="single" w:sz="4" w:space="0" w:color="auto"/>
              <w:left w:val="single" w:sz="4" w:space="0" w:color="auto"/>
              <w:bottom w:val="single" w:sz="4" w:space="0" w:color="auto"/>
              <w:right w:val="single" w:sz="4" w:space="0" w:color="auto"/>
            </w:tcBorders>
          </w:tcPr>
          <w:p w14:paraId="090874E5" w14:textId="77777777" w:rsidR="00BD53CE" w:rsidRPr="00D43A9E" w:rsidRDefault="00BD53CE" w:rsidP="00BD53CE">
            <w:pPr>
              <w:tabs>
                <w:tab w:val="left" w:pos="795"/>
              </w:tabs>
              <w:spacing w:line="256" w:lineRule="auto"/>
              <w:ind w:left="90"/>
              <w:rPr>
                <w:rFonts w:ascii="Sylfaen" w:hAnsi="Sylfaen"/>
              </w:rPr>
            </w:pPr>
          </w:p>
        </w:tc>
      </w:tr>
      <w:tr w:rsidR="00BD53CE" w:rsidRPr="00D43A9E" w14:paraId="176123CD" w14:textId="77777777" w:rsidTr="00BD53CE">
        <w:tc>
          <w:tcPr>
            <w:tcW w:w="900" w:type="dxa"/>
            <w:tcBorders>
              <w:top w:val="single" w:sz="4" w:space="0" w:color="auto"/>
              <w:left w:val="single" w:sz="4" w:space="0" w:color="auto"/>
              <w:bottom w:val="single" w:sz="4" w:space="0" w:color="auto"/>
              <w:right w:val="single" w:sz="4" w:space="0" w:color="auto"/>
            </w:tcBorders>
            <w:hideMark/>
          </w:tcPr>
          <w:p w14:paraId="59C61B03" w14:textId="77777777" w:rsidR="00BD53CE" w:rsidRPr="00D43A9E" w:rsidRDefault="00BD53CE" w:rsidP="00BD53CE">
            <w:pPr>
              <w:tabs>
                <w:tab w:val="left" w:pos="795"/>
              </w:tabs>
              <w:spacing w:line="256" w:lineRule="auto"/>
              <w:ind w:left="90"/>
              <w:rPr>
                <w:rFonts w:ascii="Sylfaen" w:hAnsi="Sylfaen"/>
              </w:rPr>
            </w:pPr>
            <w:r w:rsidRPr="00D43A9E">
              <w:rPr>
                <w:rFonts w:ascii="Sylfaen" w:hAnsi="Sylfaen"/>
              </w:rPr>
              <w:t>1</w:t>
            </w:r>
          </w:p>
        </w:tc>
        <w:tc>
          <w:tcPr>
            <w:tcW w:w="4860" w:type="dxa"/>
            <w:tcBorders>
              <w:top w:val="single" w:sz="4" w:space="0" w:color="auto"/>
              <w:left w:val="single" w:sz="4" w:space="0" w:color="auto"/>
              <w:bottom w:val="single" w:sz="4" w:space="0" w:color="auto"/>
              <w:right w:val="single" w:sz="4" w:space="0" w:color="auto"/>
            </w:tcBorders>
            <w:hideMark/>
          </w:tcPr>
          <w:p w14:paraId="20072C1E" w14:textId="77777777" w:rsidR="00BD53CE" w:rsidRPr="00D43A9E" w:rsidRDefault="00BD53CE" w:rsidP="00BD53CE">
            <w:pPr>
              <w:tabs>
                <w:tab w:val="left" w:pos="795"/>
              </w:tabs>
              <w:spacing w:line="256" w:lineRule="auto"/>
              <w:ind w:left="90"/>
              <w:rPr>
                <w:rFonts w:ascii="Sylfaen" w:hAnsi="Sylfaen"/>
              </w:rPr>
            </w:pPr>
            <w:r w:rsidRPr="00D43A9E">
              <w:rPr>
                <w:rFonts w:ascii="Sylfaen" w:hAnsi="Sylfaen"/>
              </w:rPr>
              <w:t>2</w:t>
            </w:r>
          </w:p>
        </w:tc>
        <w:tc>
          <w:tcPr>
            <w:tcW w:w="450" w:type="dxa"/>
            <w:tcBorders>
              <w:top w:val="single" w:sz="4" w:space="0" w:color="auto"/>
              <w:left w:val="single" w:sz="4" w:space="0" w:color="auto"/>
              <w:bottom w:val="single" w:sz="4" w:space="0" w:color="auto"/>
              <w:right w:val="single" w:sz="4" w:space="0" w:color="auto"/>
            </w:tcBorders>
            <w:hideMark/>
          </w:tcPr>
          <w:p w14:paraId="4E342F33" w14:textId="77777777" w:rsidR="00BD53CE" w:rsidRPr="00D43A9E" w:rsidRDefault="00BD53CE" w:rsidP="00BD53CE">
            <w:pPr>
              <w:tabs>
                <w:tab w:val="left" w:pos="236"/>
                <w:tab w:val="left" w:pos="795"/>
              </w:tabs>
              <w:spacing w:line="256" w:lineRule="auto"/>
              <w:ind w:left="-9"/>
              <w:rPr>
                <w:rFonts w:ascii="Sylfaen" w:hAnsi="Sylfaen"/>
              </w:rPr>
            </w:pPr>
            <w:r w:rsidRPr="00D43A9E">
              <w:rPr>
                <w:rFonts w:ascii="Sylfaen" w:hAnsi="Sylfaen"/>
              </w:rPr>
              <w:t>3</w:t>
            </w:r>
          </w:p>
        </w:tc>
        <w:tc>
          <w:tcPr>
            <w:tcW w:w="630" w:type="dxa"/>
            <w:tcBorders>
              <w:top w:val="single" w:sz="4" w:space="0" w:color="auto"/>
              <w:left w:val="single" w:sz="4" w:space="0" w:color="auto"/>
              <w:bottom w:val="single" w:sz="4" w:space="0" w:color="auto"/>
              <w:right w:val="single" w:sz="4" w:space="0" w:color="auto"/>
            </w:tcBorders>
            <w:hideMark/>
          </w:tcPr>
          <w:p w14:paraId="43038920" w14:textId="77777777" w:rsidR="00BD53CE" w:rsidRPr="00D43A9E" w:rsidRDefault="00BD53CE" w:rsidP="00BD53CE">
            <w:pPr>
              <w:tabs>
                <w:tab w:val="left" w:pos="795"/>
              </w:tabs>
              <w:spacing w:line="256" w:lineRule="auto"/>
              <w:ind w:left="90"/>
              <w:rPr>
                <w:rFonts w:ascii="Sylfaen" w:hAnsi="Sylfaen"/>
              </w:rPr>
            </w:pPr>
            <w:r w:rsidRPr="00D43A9E">
              <w:rPr>
                <w:rFonts w:ascii="Sylfaen" w:hAnsi="Sylfaen"/>
              </w:rPr>
              <w:t>4</w:t>
            </w:r>
          </w:p>
        </w:tc>
        <w:tc>
          <w:tcPr>
            <w:tcW w:w="5309" w:type="dxa"/>
            <w:tcBorders>
              <w:top w:val="single" w:sz="4" w:space="0" w:color="auto"/>
              <w:left w:val="single" w:sz="4" w:space="0" w:color="auto"/>
              <w:bottom w:val="single" w:sz="4" w:space="0" w:color="auto"/>
              <w:right w:val="single" w:sz="4" w:space="0" w:color="auto"/>
            </w:tcBorders>
            <w:hideMark/>
          </w:tcPr>
          <w:p w14:paraId="79B0630B" w14:textId="77777777" w:rsidR="00BD53CE" w:rsidRPr="00D43A9E" w:rsidRDefault="00BD53CE" w:rsidP="00BD53CE">
            <w:pPr>
              <w:tabs>
                <w:tab w:val="left" w:pos="795"/>
              </w:tabs>
              <w:spacing w:line="256" w:lineRule="auto"/>
              <w:ind w:left="90"/>
              <w:rPr>
                <w:rFonts w:ascii="Sylfaen" w:hAnsi="Sylfaen"/>
              </w:rPr>
            </w:pPr>
            <w:r w:rsidRPr="00D43A9E">
              <w:rPr>
                <w:rFonts w:ascii="Sylfaen" w:hAnsi="Sylfaen"/>
              </w:rPr>
              <w:t>5</w:t>
            </w:r>
          </w:p>
        </w:tc>
        <w:tc>
          <w:tcPr>
            <w:tcW w:w="541" w:type="dxa"/>
            <w:tcBorders>
              <w:top w:val="single" w:sz="4" w:space="0" w:color="auto"/>
              <w:left w:val="single" w:sz="4" w:space="0" w:color="auto"/>
              <w:bottom w:val="single" w:sz="4" w:space="0" w:color="auto"/>
              <w:right w:val="single" w:sz="4" w:space="0" w:color="auto"/>
            </w:tcBorders>
            <w:hideMark/>
          </w:tcPr>
          <w:p w14:paraId="7ED495B4" w14:textId="77777777" w:rsidR="00BD53CE" w:rsidRPr="00D43A9E" w:rsidRDefault="00BD53CE" w:rsidP="00BD53CE">
            <w:pPr>
              <w:tabs>
                <w:tab w:val="left" w:pos="795"/>
              </w:tabs>
              <w:spacing w:line="256" w:lineRule="auto"/>
              <w:ind w:left="90"/>
              <w:rPr>
                <w:rFonts w:ascii="Sylfaen" w:hAnsi="Sylfaen"/>
              </w:rPr>
            </w:pPr>
            <w:r w:rsidRPr="00D43A9E">
              <w:rPr>
                <w:rFonts w:ascii="Sylfaen" w:hAnsi="Sylfaen"/>
              </w:rPr>
              <w:t>6</w:t>
            </w:r>
          </w:p>
        </w:tc>
        <w:tc>
          <w:tcPr>
            <w:tcW w:w="1620" w:type="dxa"/>
            <w:tcBorders>
              <w:top w:val="single" w:sz="4" w:space="0" w:color="auto"/>
              <w:left w:val="single" w:sz="4" w:space="0" w:color="auto"/>
              <w:bottom w:val="single" w:sz="4" w:space="0" w:color="auto"/>
              <w:right w:val="single" w:sz="4" w:space="0" w:color="auto"/>
            </w:tcBorders>
            <w:hideMark/>
          </w:tcPr>
          <w:p w14:paraId="3C800C35" w14:textId="77777777" w:rsidR="00BD53CE" w:rsidRPr="00D43A9E" w:rsidRDefault="00BD53CE" w:rsidP="00BD53CE">
            <w:pPr>
              <w:tabs>
                <w:tab w:val="left" w:pos="795"/>
              </w:tabs>
              <w:spacing w:line="256" w:lineRule="auto"/>
              <w:ind w:left="90"/>
              <w:rPr>
                <w:rFonts w:ascii="Sylfaen" w:hAnsi="Sylfaen"/>
              </w:rPr>
            </w:pPr>
            <w:r w:rsidRPr="00D43A9E">
              <w:rPr>
                <w:rFonts w:ascii="Sylfaen" w:hAnsi="Sylfaen"/>
              </w:rPr>
              <w:t>7</w:t>
            </w:r>
          </w:p>
        </w:tc>
      </w:tr>
      <w:tr w:rsidR="00BD53CE" w:rsidRPr="00D43A9E" w14:paraId="7CA65DD8" w14:textId="77777777" w:rsidTr="00BD53CE">
        <w:tc>
          <w:tcPr>
            <w:tcW w:w="900" w:type="dxa"/>
            <w:tcBorders>
              <w:top w:val="single" w:sz="4" w:space="0" w:color="auto"/>
              <w:left w:val="single" w:sz="4" w:space="0" w:color="auto"/>
              <w:bottom w:val="single" w:sz="4" w:space="0" w:color="auto"/>
              <w:right w:val="single" w:sz="4" w:space="0" w:color="auto"/>
            </w:tcBorders>
            <w:hideMark/>
          </w:tcPr>
          <w:p w14:paraId="04A71B16" w14:textId="77777777" w:rsidR="00BD53CE" w:rsidRPr="00D43A9E" w:rsidRDefault="00BD53CE" w:rsidP="00BD53CE">
            <w:pPr>
              <w:tabs>
                <w:tab w:val="left" w:pos="795"/>
              </w:tabs>
              <w:spacing w:line="256" w:lineRule="auto"/>
              <w:ind w:left="90"/>
              <w:rPr>
                <w:rFonts w:ascii="Sylfaen" w:hAnsi="Sylfaen"/>
                <w:lang w:val="ka-GE"/>
              </w:rPr>
            </w:pPr>
            <w:r w:rsidRPr="00D43A9E">
              <w:rPr>
                <w:rFonts w:ascii="Sylfaen" w:hAnsi="Sylfaen" w:cs="Sylfaen"/>
                <w:lang w:val="ka-GE"/>
              </w:rPr>
              <w:t>მუხლი</w:t>
            </w:r>
            <w:r w:rsidRPr="00D43A9E">
              <w:rPr>
                <w:rFonts w:ascii="Sylfaen" w:hAnsi="Sylfaen"/>
                <w:lang w:val="ka-GE"/>
              </w:rPr>
              <w:t xml:space="preserve"> </w:t>
            </w:r>
            <w:r w:rsidRPr="00D43A9E">
              <w:rPr>
                <w:rFonts w:ascii="Sylfaen" w:hAnsi="Sylfaen" w:cs="Sylfaen"/>
                <w:lang w:val="ka-GE"/>
              </w:rPr>
              <w:t>ან</w:t>
            </w:r>
            <w:r w:rsidRPr="00D43A9E">
              <w:rPr>
                <w:rFonts w:ascii="Sylfaen" w:hAnsi="Sylfaen"/>
                <w:lang w:val="ka-GE"/>
              </w:rPr>
              <w:t xml:space="preserve"> </w:t>
            </w:r>
            <w:r w:rsidRPr="00D43A9E">
              <w:rPr>
                <w:rFonts w:ascii="Sylfaen" w:hAnsi="Sylfaen" w:cs="Sylfaen"/>
                <w:lang w:val="ka-GE"/>
              </w:rPr>
              <w:lastRenderedPageBreak/>
              <w:t>ნაწილი</w:t>
            </w:r>
            <w:r w:rsidRPr="00D43A9E">
              <w:rPr>
                <w:rFonts w:ascii="Sylfaen" w:hAnsi="Sylfaen"/>
                <w:lang w:val="ka-GE"/>
              </w:rPr>
              <w:t xml:space="preserve"> </w:t>
            </w:r>
          </w:p>
        </w:tc>
        <w:tc>
          <w:tcPr>
            <w:tcW w:w="4860" w:type="dxa"/>
            <w:tcBorders>
              <w:top w:val="single" w:sz="4" w:space="0" w:color="auto"/>
              <w:left w:val="single" w:sz="4" w:space="0" w:color="auto"/>
              <w:bottom w:val="single" w:sz="4" w:space="0" w:color="auto"/>
              <w:right w:val="single" w:sz="4" w:space="0" w:color="auto"/>
            </w:tcBorders>
            <w:hideMark/>
          </w:tcPr>
          <w:p w14:paraId="19C6C388" w14:textId="77777777" w:rsidR="00BD53CE" w:rsidRPr="00D43A9E" w:rsidRDefault="00BD53CE" w:rsidP="00BD53CE">
            <w:pPr>
              <w:tabs>
                <w:tab w:val="left" w:pos="795"/>
              </w:tabs>
              <w:spacing w:line="256" w:lineRule="auto"/>
              <w:ind w:left="90"/>
              <w:rPr>
                <w:rFonts w:ascii="Sylfaen" w:hAnsi="Sylfaen"/>
                <w:lang w:val="ka-GE"/>
              </w:rPr>
            </w:pPr>
            <w:r w:rsidRPr="00D43A9E">
              <w:rPr>
                <w:rFonts w:ascii="Sylfaen" w:hAnsi="Sylfaen" w:cs="Sylfaen"/>
                <w:lang w:val="ka-GE"/>
              </w:rPr>
              <w:lastRenderedPageBreak/>
              <w:t>ნორმის</w:t>
            </w:r>
            <w:r w:rsidRPr="00D43A9E">
              <w:rPr>
                <w:rFonts w:ascii="Sylfaen" w:hAnsi="Sylfaen"/>
                <w:lang w:val="ka-GE"/>
              </w:rPr>
              <w:t xml:space="preserve"> </w:t>
            </w:r>
            <w:r w:rsidRPr="00D43A9E">
              <w:rPr>
                <w:rFonts w:ascii="Sylfaen" w:hAnsi="Sylfaen" w:cs="Sylfaen"/>
                <w:lang w:val="ka-GE"/>
              </w:rPr>
              <w:t>ტექსტი</w:t>
            </w:r>
          </w:p>
        </w:tc>
        <w:tc>
          <w:tcPr>
            <w:tcW w:w="450" w:type="dxa"/>
            <w:tcBorders>
              <w:top w:val="single" w:sz="4" w:space="0" w:color="auto"/>
              <w:left w:val="single" w:sz="4" w:space="0" w:color="auto"/>
              <w:bottom w:val="single" w:sz="4" w:space="0" w:color="auto"/>
              <w:right w:val="single" w:sz="4" w:space="0" w:color="auto"/>
            </w:tcBorders>
            <w:hideMark/>
          </w:tcPr>
          <w:p w14:paraId="7947F625" w14:textId="77777777" w:rsidR="00BD53CE" w:rsidRPr="00D43A9E" w:rsidRDefault="00BD53CE" w:rsidP="00BD53CE">
            <w:pPr>
              <w:tabs>
                <w:tab w:val="left" w:pos="795"/>
              </w:tabs>
              <w:spacing w:line="256" w:lineRule="auto"/>
              <w:ind w:left="90"/>
              <w:rPr>
                <w:rFonts w:ascii="Sylfaen" w:hAnsi="Sylfaen"/>
                <w:lang w:val="ka-GE"/>
              </w:rPr>
            </w:pPr>
            <w:r w:rsidRPr="00D43A9E">
              <w:rPr>
                <w:rFonts w:ascii="Sylfaen" w:hAnsi="Sylfaen"/>
                <w:lang w:val="ka-GE"/>
              </w:rPr>
              <w:t>N</w:t>
            </w:r>
          </w:p>
        </w:tc>
        <w:tc>
          <w:tcPr>
            <w:tcW w:w="630" w:type="dxa"/>
            <w:tcBorders>
              <w:top w:val="single" w:sz="4" w:space="0" w:color="auto"/>
              <w:left w:val="single" w:sz="4" w:space="0" w:color="auto"/>
              <w:bottom w:val="single" w:sz="4" w:space="0" w:color="auto"/>
              <w:right w:val="single" w:sz="4" w:space="0" w:color="auto"/>
            </w:tcBorders>
            <w:hideMark/>
          </w:tcPr>
          <w:p w14:paraId="58BADD0E" w14:textId="77777777" w:rsidR="00BD53CE" w:rsidRPr="00D43A9E" w:rsidRDefault="00BD53CE" w:rsidP="00BD53CE">
            <w:pPr>
              <w:tabs>
                <w:tab w:val="left" w:pos="795"/>
              </w:tabs>
              <w:spacing w:line="256" w:lineRule="auto"/>
              <w:ind w:left="90"/>
              <w:rPr>
                <w:rFonts w:ascii="Sylfaen" w:hAnsi="Sylfaen"/>
                <w:lang w:val="ka-GE"/>
              </w:rPr>
            </w:pPr>
            <w:r w:rsidRPr="00D43A9E">
              <w:rPr>
                <w:rFonts w:ascii="Sylfaen" w:hAnsi="Sylfaen" w:cs="Sylfaen"/>
                <w:lang w:val="ka-GE"/>
              </w:rPr>
              <w:t>მუხლ</w:t>
            </w:r>
            <w:r w:rsidRPr="00D43A9E">
              <w:rPr>
                <w:rFonts w:ascii="Sylfaen" w:hAnsi="Sylfaen" w:cs="Sylfaen"/>
                <w:lang w:val="ka-GE"/>
              </w:rPr>
              <w:lastRenderedPageBreak/>
              <w:t>ი</w:t>
            </w:r>
            <w:r w:rsidRPr="00D43A9E">
              <w:rPr>
                <w:rFonts w:ascii="Sylfaen" w:hAnsi="Sylfaen"/>
                <w:lang w:val="ka-GE"/>
              </w:rPr>
              <w:t xml:space="preserve"> </w:t>
            </w:r>
            <w:r w:rsidRPr="00D43A9E">
              <w:rPr>
                <w:rFonts w:ascii="Sylfaen" w:hAnsi="Sylfaen" w:cs="Sylfaen"/>
                <w:lang w:val="ka-GE"/>
              </w:rPr>
              <w:t>ან</w:t>
            </w:r>
            <w:r w:rsidRPr="00D43A9E">
              <w:rPr>
                <w:rFonts w:ascii="Sylfaen" w:hAnsi="Sylfaen"/>
                <w:lang w:val="ka-GE"/>
              </w:rPr>
              <w:t xml:space="preserve"> </w:t>
            </w:r>
            <w:r w:rsidRPr="00D43A9E">
              <w:rPr>
                <w:rFonts w:ascii="Sylfaen" w:hAnsi="Sylfaen" w:cs="Sylfaen"/>
                <w:lang w:val="ka-GE"/>
              </w:rPr>
              <w:t>პუნქტი</w:t>
            </w:r>
          </w:p>
          <w:p w14:paraId="13BF466B" w14:textId="77777777" w:rsidR="00BD53CE" w:rsidRPr="00D43A9E" w:rsidRDefault="00BD53CE" w:rsidP="00BD53CE">
            <w:pPr>
              <w:tabs>
                <w:tab w:val="left" w:pos="795"/>
              </w:tabs>
              <w:spacing w:line="256" w:lineRule="auto"/>
              <w:ind w:left="90"/>
              <w:rPr>
                <w:rFonts w:ascii="Sylfaen" w:hAnsi="Sylfaen"/>
                <w:lang w:val="ka-GE"/>
              </w:rPr>
            </w:pPr>
            <w:r w:rsidRPr="00D43A9E">
              <w:rPr>
                <w:rFonts w:ascii="Sylfaen" w:hAnsi="Sylfaen" w:cs="Sylfaen"/>
                <w:lang w:val="ka-GE"/>
              </w:rPr>
              <w:t>ნაწილი</w:t>
            </w:r>
          </w:p>
        </w:tc>
        <w:tc>
          <w:tcPr>
            <w:tcW w:w="5309" w:type="dxa"/>
            <w:tcBorders>
              <w:top w:val="single" w:sz="4" w:space="0" w:color="auto"/>
              <w:left w:val="single" w:sz="4" w:space="0" w:color="auto"/>
              <w:bottom w:val="single" w:sz="4" w:space="0" w:color="auto"/>
              <w:right w:val="single" w:sz="4" w:space="0" w:color="auto"/>
            </w:tcBorders>
            <w:hideMark/>
          </w:tcPr>
          <w:p w14:paraId="2BFD32AA" w14:textId="77777777" w:rsidR="00BD53CE" w:rsidRPr="00D43A9E" w:rsidRDefault="00BD53CE" w:rsidP="00BD53CE">
            <w:pPr>
              <w:tabs>
                <w:tab w:val="left" w:pos="795"/>
              </w:tabs>
              <w:spacing w:line="256" w:lineRule="auto"/>
              <w:ind w:left="90"/>
              <w:rPr>
                <w:rFonts w:ascii="Sylfaen" w:hAnsi="Sylfaen"/>
                <w:lang w:val="ka-GE"/>
              </w:rPr>
            </w:pPr>
            <w:r w:rsidRPr="00D43A9E">
              <w:rPr>
                <w:rFonts w:ascii="Sylfaen" w:hAnsi="Sylfaen" w:cs="Sylfaen"/>
                <w:lang w:val="ka-GE"/>
              </w:rPr>
              <w:lastRenderedPageBreak/>
              <w:t>ნორმის</w:t>
            </w:r>
            <w:r w:rsidRPr="00D43A9E">
              <w:rPr>
                <w:rFonts w:ascii="Sylfaen" w:hAnsi="Sylfaen"/>
                <w:lang w:val="ka-GE"/>
              </w:rPr>
              <w:t xml:space="preserve"> </w:t>
            </w:r>
            <w:r w:rsidRPr="00D43A9E">
              <w:rPr>
                <w:rFonts w:ascii="Sylfaen" w:hAnsi="Sylfaen" w:cs="Sylfaen"/>
                <w:lang w:val="ka-GE"/>
              </w:rPr>
              <w:t>ტექსტი</w:t>
            </w:r>
          </w:p>
        </w:tc>
        <w:tc>
          <w:tcPr>
            <w:tcW w:w="541" w:type="dxa"/>
            <w:tcBorders>
              <w:top w:val="single" w:sz="4" w:space="0" w:color="auto"/>
              <w:left w:val="single" w:sz="4" w:space="0" w:color="auto"/>
              <w:bottom w:val="single" w:sz="4" w:space="0" w:color="auto"/>
              <w:right w:val="single" w:sz="4" w:space="0" w:color="auto"/>
            </w:tcBorders>
            <w:hideMark/>
          </w:tcPr>
          <w:p w14:paraId="2B8D7BA6" w14:textId="77777777" w:rsidR="00BD53CE" w:rsidRPr="00D43A9E" w:rsidRDefault="00BD53CE" w:rsidP="00BD53CE">
            <w:pPr>
              <w:tabs>
                <w:tab w:val="left" w:pos="795"/>
              </w:tabs>
              <w:spacing w:line="256" w:lineRule="auto"/>
              <w:ind w:left="90"/>
              <w:rPr>
                <w:rFonts w:ascii="Sylfaen" w:hAnsi="Sylfaen"/>
                <w:lang w:val="ka-GE"/>
              </w:rPr>
            </w:pPr>
            <w:r w:rsidRPr="00D43A9E">
              <w:rPr>
                <w:rFonts w:ascii="Sylfaen" w:hAnsi="Sylfaen" w:cs="Sylfaen"/>
                <w:lang w:val="ka-GE"/>
              </w:rPr>
              <w:t>შესაბა</w:t>
            </w:r>
            <w:r w:rsidRPr="00D43A9E">
              <w:rPr>
                <w:rFonts w:ascii="Sylfaen" w:hAnsi="Sylfaen" w:cs="Sylfaen"/>
                <w:lang w:val="ka-GE"/>
              </w:rPr>
              <w:lastRenderedPageBreak/>
              <w:t>მისობა</w:t>
            </w:r>
          </w:p>
        </w:tc>
        <w:tc>
          <w:tcPr>
            <w:tcW w:w="1620" w:type="dxa"/>
            <w:tcBorders>
              <w:top w:val="single" w:sz="4" w:space="0" w:color="auto"/>
              <w:left w:val="single" w:sz="4" w:space="0" w:color="auto"/>
              <w:bottom w:val="single" w:sz="4" w:space="0" w:color="auto"/>
              <w:right w:val="single" w:sz="4" w:space="0" w:color="auto"/>
            </w:tcBorders>
            <w:hideMark/>
          </w:tcPr>
          <w:p w14:paraId="6DCD6B9D" w14:textId="77777777" w:rsidR="00BD53CE" w:rsidRPr="00D43A9E" w:rsidRDefault="00BD53CE" w:rsidP="00BD53CE">
            <w:pPr>
              <w:tabs>
                <w:tab w:val="left" w:pos="795"/>
              </w:tabs>
              <w:spacing w:line="256" w:lineRule="auto"/>
              <w:ind w:left="90"/>
              <w:rPr>
                <w:rFonts w:ascii="Sylfaen" w:hAnsi="Sylfaen"/>
                <w:lang w:val="ka-GE"/>
              </w:rPr>
            </w:pPr>
            <w:r w:rsidRPr="00D43A9E">
              <w:rPr>
                <w:rFonts w:ascii="Sylfaen" w:hAnsi="Sylfaen" w:cs="Sylfaen"/>
                <w:lang w:val="ka-GE"/>
              </w:rPr>
              <w:lastRenderedPageBreak/>
              <w:t>შენიშვნები</w:t>
            </w:r>
          </w:p>
        </w:tc>
      </w:tr>
      <w:tr w:rsidR="00BD53CE" w:rsidRPr="00D43A9E" w14:paraId="5D8AB2CC" w14:textId="77777777" w:rsidTr="00BD53CE">
        <w:tc>
          <w:tcPr>
            <w:tcW w:w="900" w:type="dxa"/>
            <w:tcBorders>
              <w:top w:val="single" w:sz="4" w:space="0" w:color="auto"/>
              <w:left w:val="single" w:sz="4" w:space="0" w:color="auto"/>
              <w:bottom w:val="single" w:sz="4" w:space="0" w:color="auto"/>
              <w:right w:val="single" w:sz="4" w:space="0" w:color="auto"/>
            </w:tcBorders>
          </w:tcPr>
          <w:p w14:paraId="156B1265" w14:textId="77777777" w:rsidR="00BD53CE" w:rsidRPr="00D43A9E" w:rsidRDefault="00BD53CE" w:rsidP="00BD53CE">
            <w:pPr>
              <w:tabs>
                <w:tab w:val="left" w:pos="795"/>
              </w:tabs>
              <w:spacing w:line="256" w:lineRule="auto"/>
              <w:ind w:left="90"/>
              <w:rPr>
                <w:rFonts w:ascii="Sylfaen" w:hAnsi="Sylfaen"/>
                <w:b/>
              </w:rPr>
            </w:pPr>
            <w:r w:rsidRPr="00D43A9E">
              <w:rPr>
                <w:rFonts w:ascii="Sylfaen" w:hAnsi="Sylfaen"/>
                <w:b/>
              </w:rPr>
              <w:t>1</w:t>
            </w:r>
          </w:p>
          <w:p w14:paraId="47AD67F6" w14:textId="77777777" w:rsidR="00BD53CE" w:rsidRPr="00D43A9E" w:rsidRDefault="00BD53CE" w:rsidP="00BD53CE">
            <w:pPr>
              <w:tabs>
                <w:tab w:val="left" w:pos="795"/>
              </w:tabs>
              <w:spacing w:line="256" w:lineRule="auto"/>
              <w:ind w:left="90"/>
              <w:rPr>
                <w:rFonts w:ascii="Sylfaen" w:hAnsi="Sylfaen"/>
                <w:b/>
              </w:rPr>
            </w:pPr>
          </w:p>
        </w:tc>
        <w:tc>
          <w:tcPr>
            <w:tcW w:w="4860" w:type="dxa"/>
            <w:tcBorders>
              <w:top w:val="single" w:sz="4" w:space="0" w:color="auto"/>
              <w:left w:val="single" w:sz="4" w:space="0" w:color="auto"/>
              <w:bottom w:val="single" w:sz="4" w:space="0" w:color="auto"/>
              <w:right w:val="single" w:sz="4" w:space="0" w:color="auto"/>
            </w:tcBorders>
            <w:hideMark/>
          </w:tcPr>
          <w:p w14:paraId="627A15D7" w14:textId="0D4E3ECB" w:rsidR="00BD53CE" w:rsidRPr="00D43A9E" w:rsidRDefault="00BD53CE" w:rsidP="00BD53CE">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მონაცემთა მოთხოვნები  No 1107/2009 რეგულაციის (EC) 8(1)(</w:t>
            </w:r>
            <w:r w:rsidR="002043A8" w:rsidRPr="00D43A9E">
              <w:rPr>
                <w:rFonts w:ascii="Sylfaen" w:hAnsi="Sylfaen"/>
                <w:color w:val="1A171C"/>
              </w:rPr>
              <w:t>c</w:t>
            </w:r>
            <w:r w:rsidRPr="00D43A9E">
              <w:rPr>
                <w:rFonts w:ascii="Sylfaen" w:hAnsi="Sylfaen"/>
                <w:color w:val="1A171C"/>
                <w:lang w:val="ka-GE"/>
              </w:rPr>
              <w:t xml:space="preserve">) მუხლში მითითებულ მცენარეთა დაცვის პრეპარატებთან დაკავშირებით, უნდა განისაზღვროს წინამდებარე რეგულაციის დანართში. </w:t>
            </w:r>
          </w:p>
          <w:p w14:paraId="00A4D245" w14:textId="77777777" w:rsidR="00BD53CE" w:rsidRPr="00D43A9E" w:rsidRDefault="00BD53CE" w:rsidP="00BD53CE">
            <w:pPr>
              <w:spacing w:line="312" w:lineRule="auto"/>
              <w:jc w:val="both"/>
              <w:rPr>
                <w:rFonts w:ascii="Sylfaen" w:hAnsi="Sylfaen"/>
              </w:rPr>
            </w:pPr>
          </w:p>
        </w:tc>
        <w:tc>
          <w:tcPr>
            <w:tcW w:w="450" w:type="dxa"/>
            <w:tcBorders>
              <w:top w:val="single" w:sz="4" w:space="0" w:color="auto"/>
              <w:left w:val="single" w:sz="4" w:space="0" w:color="auto"/>
              <w:bottom w:val="single" w:sz="4" w:space="0" w:color="auto"/>
              <w:right w:val="single" w:sz="4" w:space="0" w:color="auto"/>
            </w:tcBorders>
            <w:hideMark/>
          </w:tcPr>
          <w:p w14:paraId="4E234987" w14:textId="77777777" w:rsidR="00BD53CE" w:rsidRPr="00D43A9E" w:rsidRDefault="00BD53CE" w:rsidP="00BD53CE">
            <w:pPr>
              <w:tabs>
                <w:tab w:val="left" w:pos="795"/>
              </w:tabs>
              <w:spacing w:line="256" w:lineRule="auto"/>
              <w:ind w:left="90"/>
              <w:rPr>
                <w:rFonts w:ascii="Sylfaen" w:hAnsi="Sylfaen"/>
                <w:lang w:val="ka-GE"/>
              </w:rPr>
            </w:pPr>
            <w:r w:rsidRPr="00D43A9E">
              <w:rPr>
                <w:rFonts w:ascii="Sylfaen" w:hAnsi="Sylfaen"/>
              </w:rPr>
              <w:t>№</w:t>
            </w:r>
            <w:r w:rsidRPr="00D43A9E">
              <w:rPr>
                <w:rFonts w:ascii="Sylfaen" w:hAnsi="Sylfaen"/>
                <w:lang w:val="ka-GE"/>
              </w:rPr>
              <w:t>1</w:t>
            </w:r>
          </w:p>
        </w:tc>
        <w:tc>
          <w:tcPr>
            <w:tcW w:w="630" w:type="dxa"/>
            <w:tcBorders>
              <w:top w:val="single" w:sz="4" w:space="0" w:color="auto"/>
              <w:left w:val="single" w:sz="4" w:space="0" w:color="auto"/>
              <w:bottom w:val="single" w:sz="4" w:space="0" w:color="auto"/>
              <w:right w:val="single" w:sz="4" w:space="0" w:color="auto"/>
            </w:tcBorders>
          </w:tcPr>
          <w:p w14:paraId="3AC89D2E" w14:textId="77777777" w:rsidR="00BD53CE" w:rsidRPr="00D43A9E" w:rsidRDefault="00BD53CE" w:rsidP="00BD53CE">
            <w:pPr>
              <w:tabs>
                <w:tab w:val="left" w:pos="795"/>
              </w:tabs>
              <w:spacing w:line="256" w:lineRule="auto"/>
              <w:ind w:left="90"/>
              <w:rPr>
                <w:rFonts w:ascii="Sylfaen" w:hAnsi="Sylfaen"/>
                <w:b/>
                <w:lang w:val="ka-GE"/>
              </w:rPr>
            </w:pPr>
            <w:r w:rsidRPr="00D43A9E">
              <w:rPr>
                <w:rFonts w:ascii="Sylfaen" w:hAnsi="Sylfaen"/>
                <w:b/>
                <w:lang w:val="ka-GE"/>
              </w:rPr>
              <w:t>1.</w:t>
            </w:r>
          </w:p>
          <w:p w14:paraId="3D42CA8C" w14:textId="77777777" w:rsidR="00BD53CE" w:rsidRPr="00D43A9E" w:rsidRDefault="00BD53CE" w:rsidP="00BD53CE">
            <w:pPr>
              <w:tabs>
                <w:tab w:val="left" w:pos="795"/>
              </w:tabs>
              <w:spacing w:line="256" w:lineRule="auto"/>
              <w:ind w:left="90"/>
              <w:rPr>
                <w:rFonts w:ascii="Sylfaen" w:hAnsi="Sylfaen"/>
                <w:b/>
                <w:lang w:val="ka-GE"/>
              </w:rPr>
            </w:pPr>
          </w:p>
        </w:tc>
        <w:tc>
          <w:tcPr>
            <w:tcW w:w="5309" w:type="dxa"/>
            <w:tcBorders>
              <w:top w:val="single" w:sz="4" w:space="0" w:color="auto"/>
              <w:left w:val="single" w:sz="4" w:space="0" w:color="auto"/>
              <w:bottom w:val="single" w:sz="4" w:space="0" w:color="auto"/>
              <w:right w:val="single" w:sz="4" w:space="0" w:color="auto"/>
            </w:tcBorders>
          </w:tcPr>
          <w:p w14:paraId="466138B9" w14:textId="77777777" w:rsidR="00BD53CE" w:rsidRPr="00D43A9E" w:rsidRDefault="00BD53CE" w:rsidP="00BD53CE">
            <w:pPr>
              <w:autoSpaceDE w:val="0"/>
              <w:autoSpaceDN w:val="0"/>
              <w:adjustRightInd w:val="0"/>
              <w:ind w:left="-14" w:firstLine="450"/>
              <w:jc w:val="both"/>
              <w:rPr>
                <w:rFonts w:ascii="Sylfaen" w:eastAsia="Sylfaen_PDF_Subset" w:hAnsi="Sylfaen" w:cs="Sylfaen_PDF_Subset"/>
                <w:b/>
                <w:color w:val="000000"/>
                <w:lang w:val="ka-GE"/>
              </w:rPr>
            </w:pPr>
            <w:r w:rsidRPr="00D43A9E">
              <w:rPr>
                <w:rFonts w:ascii="Sylfaen" w:eastAsia="Sylfaen_PDF_Subset" w:hAnsi="Sylfaen" w:cs="Sylfaen_PDF_Subset"/>
                <w:color w:val="000000"/>
                <w:lang w:val="ka-GE"/>
              </w:rPr>
              <w:t>„ნორმატიული აქტების შესახებ“ საქართველოს ორგანული კანონის მე-20 მუხლის მე-4 პუნქტის შესაბამისად, „ტექნიკური რეგლამენტის − „საქართველოში პესტიციდებისა და აგროქიმიკატების სარეგისტრაციო გამოცდების, ექსპერტიზისა და რეგისტრაციის დებულების დამტკიცების შესახებ“ საქართველოს მთავრობის 2013 წლის 31 დეკემბრის №443 დადგენილებაში (www.matsne.gov.ge,  14/01/2014, 300160070.10.003.017643) შეტანილ იქნეს ცვლილება და დადგენილებით დამტკიცებული  „ტექნიკურ რეგლამენტის − საქართველოში პესტიციდების და აგროქიმიკატების სარეგისტრაციო გამოცდების, ექსპერტიზისა და რეგისტრაციის დებულების“ დანართი №1-ს დაემატოს შემდეგი შინაარსის IV და V თავები და დამტკიცდეს თანდართული რედაქციით.</w:t>
            </w:r>
          </w:p>
          <w:p w14:paraId="1AC9DF36" w14:textId="77777777" w:rsidR="00BD53CE" w:rsidRPr="00D43A9E" w:rsidRDefault="00BD53CE" w:rsidP="00BD53CE">
            <w:pPr>
              <w:tabs>
                <w:tab w:val="left" w:pos="795"/>
              </w:tabs>
              <w:spacing w:line="256" w:lineRule="auto"/>
              <w:ind w:left="90"/>
              <w:rPr>
                <w:rFonts w:ascii="Sylfaen" w:hAnsi="Sylfaen"/>
                <w:lang w:val="ka-GE"/>
              </w:rPr>
            </w:pPr>
          </w:p>
        </w:tc>
        <w:tc>
          <w:tcPr>
            <w:tcW w:w="541" w:type="dxa"/>
            <w:tcBorders>
              <w:top w:val="single" w:sz="4" w:space="0" w:color="auto"/>
              <w:left w:val="single" w:sz="4" w:space="0" w:color="auto"/>
              <w:bottom w:val="single" w:sz="4" w:space="0" w:color="auto"/>
              <w:right w:val="single" w:sz="4" w:space="0" w:color="auto"/>
            </w:tcBorders>
            <w:hideMark/>
          </w:tcPr>
          <w:p w14:paraId="4D84D177" w14:textId="77777777" w:rsidR="00BD53CE" w:rsidRPr="00D43A9E" w:rsidRDefault="00BD53CE" w:rsidP="00BD53CE">
            <w:pPr>
              <w:tabs>
                <w:tab w:val="left" w:pos="795"/>
              </w:tabs>
              <w:spacing w:line="256" w:lineRule="auto"/>
              <w:ind w:left="90"/>
              <w:rPr>
                <w:rFonts w:ascii="Sylfaen" w:hAnsi="Sylfaen"/>
                <w:lang w:val="ka-GE"/>
              </w:rPr>
            </w:pPr>
            <w:r w:rsidRPr="00D43A9E">
              <w:rPr>
                <w:rFonts w:ascii="Sylfaen" w:hAnsi="Sylfaen" w:cs="Sylfaen"/>
                <w:lang w:val="ka-GE"/>
              </w:rPr>
              <w:t>სშ</w:t>
            </w:r>
          </w:p>
        </w:tc>
        <w:tc>
          <w:tcPr>
            <w:tcW w:w="1620" w:type="dxa"/>
            <w:tcBorders>
              <w:top w:val="single" w:sz="4" w:space="0" w:color="auto"/>
              <w:left w:val="single" w:sz="4" w:space="0" w:color="auto"/>
              <w:bottom w:val="single" w:sz="4" w:space="0" w:color="auto"/>
              <w:right w:val="single" w:sz="4" w:space="0" w:color="auto"/>
            </w:tcBorders>
          </w:tcPr>
          <w:p w14:paraId="7B649A91" w14:textId="77777777" w:rsidR="00BD53CE" w:rsidRPr="00D43A9E" w:rsidRDefault="00BD53CE" w:rsidP="00BD53CE">
            <w:pPr>
              <w:tabs>
                <w:tab w:val="left" w:pos="795"/>
              </w:tabs>
              <w:spacing w:line="256" w:lineRule="auto"/>
              <w:ind w:left="90"/>
              <w:rPr>
                <w:rFonts w:ascii="Sylfaen" w:hAnsi="Sylfaen"/>
              </w:rPr>
            </w:pPr>
          </w:p>
        </w:tc>
      </w:tr>
      <w:tr w:rsidR="00BD53CE" w:rsidRPr="00D43A9E" w14:paraId="3264A574" w14:textId="77777777" w:rsidTr="00BD53CE">
        <w:tc>
          <w:tcPr>
            <w:tcW w:w="900" w:type="dxa"/>
            <w:tcBorders>
              <w:top w:val="single" w:sz="4" w:space="0" w:color="auto"/>
              <w:left w:val="single" w:sz="4" w:space="0" w:color="auto"/>
              <w:bottom w:val="single" w:sz="4" w:space="0" w:color="auto"/>
              <w:right w:val="single" w:sz="4" w:space="0" w:color="auto"/>
            </w:tcBorders>
          </w:tcPr>
          <w:p w14:paraId="2CFA1B58" w14:textId="77777777" w:rsidR="00BD53CE" w:rsidRPr="00D43A9E" w:rsidRDefault="00BD53CE" w:rsidP="00BD53CE">
            <w:pPr>
              <w:tabs>
                <w:tab w:val="left" w:pos="795"/>
              </w:tabs>
              <w:spacing w:line="256" w:lineRule="auto"/>
              <w:ind w:left="90"/>
              <w:rPr>
                <w:rFonts w:ascii="Sylfaen" w:hAnsi="Sylfaen" w:cs="Sylfaen"/>
                <w:b/>
                <w:lang w:val="ka-GE"/>
              </w:rPr>
            </w:pPr>
            <w:r w:rsidRPr="00D43A9E">
              <w:rPr>
                <w:rFonts w:ascii="Sylfaen" w:hAnsi="Sylfaen" w:cs="Sylfaen"/>
                <w:b/>
                <w:lang w:val="ka-GE"/>
              </w:rPr>
              <w:t>2</w:t>
            </w:r>
          </w:p>
        </w:tc>
        <w:tc>
          <w:tcPr>
            <w:tcW w:w="4860" w:type="dxa"/>
            <w:tcBorders>
              <w:top w:val="single" w:sz="4" w:space="0" w:color="auto"/>
              <w:left w:val="single" w:sz="4" w:space="0" w:color="auto"/>
              <w:bottom w:val="single" w:sz="4" w:space="0" w:color="auto"/>
              <w:right w:val="single" w:sz="4" w:space="0" w:color="auto"/>
            </w:tcBorders>
          </w:tcPr>
          <w:p w14:paraId="11F7D3A4" w14:textId="77777777" w:rsidR="00BD53CE" w:rsidRPr="00D43A9E" w:rsidRDefault="00BD53CE" w:rsidP="00BD53CE">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No 544/2011 რეგულაცია (EU) გაუქმდა.</w:t>
            </w:r>
          </w:p>
          <w:p w14:paraId="6B7EF7CB" w14:textId="77777777" w:rsidR="00BD53CE" w:rsidRPr="00D43A9E" w:rsidRDefault="00BD53CE" w:rsidP="00BD53CE">
            <w:pPr>
              <w:autoSpaceDE w:val="0"/>
              <w:autoSpaceDN w:val="0"/>
              <w:adjustRightInd w:val="0"/>
              <w:spacing w:line="288" w:lineRule="auto"/>
              <w:jc w:val="both"/>
              <w:rPr>
                <w:rFonts w:ascii="Sylfaen" w:hAnsi="Sylfaen"/>
                <w:color w:val="1A171C"/>
                <w:lang w:val="ka-GE"/>
              </w:rPr>
            </w:pPr>
          </w:p>
          <w:p w14:paraId="00F50FF3" w14:textId="77777777" w:rsidR="00BD53CE" w:rsidRPr="00D43A9E" w:rsidRDefault="00BD53CE" w:rsidP="00BD53CE">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მითითებები გაუქმებულ რეგულაციაზე უნდა განიმარტოს მითითებად წინამდებარე რეგულაციაზე.</w:t>
            </w:r>
          </w:p>
        </w:tc>
        <w:tc>
          <w:tcPr>
            <w:tcW w:w="450" w:type="dxa"/>
            <w:tcBorders>
              <w:top w:val="single" w:sz="4" w:space="0" w:color="auto"/>
              <w:left w:val="single" w:sz="4" w:space="0" w:color="auto"/>
              <w:bottom w:val="single" w:sz="4" w:space="0" w:color="auto"/>
              <w:right w:val="single" w:sz="4" w:space="0" w:color="auto"/>
            </w:tcBorders>
          </w:tcPr>
          <w:p w14:paraId="547191A7" w14:textId="77777777" w:rsidR="00BD53CE" w:rsidRPr="00D43A9E" w:rsidRDefault="00BD53CE" w:rsidP="00BD53CE">
            <w:pPr>
              <w:tabs>
                <w:tab w:val="left" w:pos="795"/>
              </w:tabs>
              <w:spacing w:line="256" w:lineRule="auto"/>
              <w:ind w:left="90"/>
              <w:rPr>
                <w:rFonts w:ascii="Sylfaen" w:hAnsi="Sylfaen"/>
              </w:rPr>
            </w:pPr>
          </w:p>
        </w:tc>
        <w:tc>
          <w:tcPr>
            <w:tcW w:w="630" w:type="dxa"/>
            <w:tcBorders>
              <w:top w:val="single" w:sz="4" w:space="0" w:color="auto"/>
              <w:left w:val="single" w:sz="4" w:space="0" w:color="auto"/>
              <w:bottom w:val="single" w:sz="4" w:space="0" w:color="auto"/>
              <w:right w:val="single" w:sz="4" w:space="0" w:color="auto"/>
            </w:tcBorders>
          </w:tcPr>
          <w:p w14:paraId="23ED8C3D" w14:textId="77777777" w:rsidR="00BD53CE" w:rsidRPr="00D43A9E" w:rsidRDefault="00BD53CE" w:rsidP="00BD53CE">
            <w:pPr>
              <w:tabs>
                <w:tab w:val="left" w:pos="795"/>
              </w:tabs>
              <w:spacing w:line="256" w:lineRule="auto"/>
              <w:ind w:left="90"/>
              <w:rPr>
                <w:rFonts w:ascii="Sylfaen" w:hAnsi="Sylfaen"/>
                <w:b/>
                <w:lang w:val="ka-GE"/>
              </w:rPr>
            </w:pPr>
          </w:p>
        </w:tc>
        <w:tc>
          <w:tcPr>
            <w:tcW w:w="5309" w:type="dxa"/>
            <w:tcBorders>
              <w:top w:val="single" w:sz="4" w:space="0" w:color="auto"/>
              <w:left w:val="single" w:sz="4" w:space="0" w:color="auto"/>
              <w:bottom w:val="single" w:sz="4" w:space="0" w:color="auto"/>
              <w:right w:val="single" w:sz="4" w:space="0" w:color="auto"/>
            </w:tcBorders>
          </w:tcPr>
          <w:p w14:paraId="6B29B38F" w14:textId="77777777" w:rsidR="00BD53CE" w:rsidRPr="00D43A9E" w:rsidRDefault="00BD53CE" w:rsidP="00BD53CE">
            <w:pPr>
              <w:tabs>
                <w:tab w:val="left" w:pos="795"/>
              </w:tabs>
              <w:spacing w:line="256" w:lineRule="auto"/>
              <w:ind w:left="90"/>
              <w:rPr>
                <w:rFonts w:ascii="Sylfaen" w:hAnsi="Sylfaen"/>
                <w:lang w:val="ka-GE"/>
              </w:rPr>
            </w:pPr>
          </w:p>
        </w:tc>
        <w:tc>
          <w:tcPr>
            <w:tcW w:w="541" w:type="dxa"/>
            <w:tcBorders>
              <w:top w:val="single" w:sz="4" w:space="0" w:color="auto"/>
              <w:left w:val="single" w:sz="4" w:space="0" w:color="auto"/>
              <w:bottom w:val="single" w:sz="4" w:space="0" w:color="auto"/>
              <w:right w:val="single" w:sz="4" w:space="0" w:color="auto"/>
            </w:tcBorders>
          </w:tcPr>
          <w:p w14:paraId="39DA6604" w14:textId="77777777" w:rsidR="00BD53CE" w:rsidRPr="00D43A9E" w:rsidRDefault="00BD53CE" w:rsidP="00BD53CE">
            <w:pPr>
              <w:tabs>
                <w:tab w:val="left" w:pos="795"/>
              </w:tabs>
              <w:spacing w:line="256" w:lineRule="auto"/>
              <w:ind w:right="-105"/>
              <w:rPr>
                <w:rFonts w:ascii="Sylfaen" w:hAnsi="Sylfaen" w:cs="Sylfaen"/>
                <w:lang w:val="ka-GE"/>
              </w:rPr>
            </w:pPr>
            <w:r w:rsidRPr="00D43A9E">
              <w:rPr>
                <w:rFonts w:ascii="Sylfaen" w:hAnsi="Sylfaen" w:cs="Sylfaen"/>
                <w:lang w:val="ka-GE"/>
              </w:rPr>
              <w:t>ას</w:t>
            </w:r>
          </w:p>
        </w:tc>
        <w:tc>
          <w:tcPr>
            <w:tcW w:w="1620" w:type="dxa"/>
            <w:tcBorders>
              <w:top w:val="single" w:sz="4" w:space="0" w:color="auto"/>
              <w:left w:val="single" w:sz="4" w:space="0" w:color="auto"/>
              <w:bottom w:val="single" w:sz="4" w:space="0" w:color="auto"/>
              <w:right w:val="single" w:sz="4" w:space="0" w:color="auto"/>
            </w:tcBorders>
          </w:tcPr>
          <w:p w14:paraId="0A88850B" w14:textId="77777777" w:rsidR="00BD53CE" w:rsidRPr="00D43A9E" w:rsidRDefault="00BD53CE" w:rsidP="00BD53CE">
            <w:pPr>
              <w:tabs>
                <w:tab w:val="left" w:pos="795"/>
              </w:tabs>
              <w:spacing w:line="256" w:lineRule="auto"/>
              <w:ind w:left="-104"/>
              <w:rPr>
                <w:rFonts w:ascii="Sylfaen" w:hAnsi="Sylfaen"/>
                <w:lang w:val="ka-GE"/>
              </w:rPr>
            </w:pPr>
            <w:r w:rsidRPr="00D43A9E">
              <w:rPr>
                <w:rFonts w:ascii="Sylfaen" w:hAnsi="Sylfaen"/>
                <w:lang w:val="ka-GE"/>
              </w:rPr>
              <w:t>ეხება რეგულაციის ტექნიკურ ნაწილს</w:t>
            </w:r>
          </w:p>
        </w:tc>
      </w:tr>
      <w:tr w:rsidR="00BD53CE" w:rsidRPr="00D43A9E" w14:paraId="2E921C7D" w14:textId="77777777" w:rsidTr="00BD53CE">
        <w:tc>
          <w:tcPr>
            <w:tcW w:w="900" w:type="dxa"/>
            <w:tcBorders>
              <w:top w:val="single" w:sz="4" w:space="0" w:color="auto"/>
              <w:left w:val="single" w:sz="4" w:space="0" w:color="auto"/>
              <w:bottom w:val="single" w:sz="4" w:space="0" w:color="auto"/>
              <w:right w:val="single" w:sz="4" w:space="0" w:color="auto"/>
            </w:tcBorders>
          </w:tcPr>
          <w:p w14:paraId="5A2C1E4B" w14:textId="77777777" w:rsidR="00BD53CE" w:rsidRPr="00D43A9E" w:rsidRDefault="00BD53CE" w:rsidP="00BD53CE">
            <w:pPr>
              <w:tabs>
                <w:tab w:val="left" w:pos="795"/>
              </w:tabs>
              <w:spacing w:line="256" w:lineRule="auto"/>
              <w:ind w:left="90"/>
              <w:rPr>
                <w:rFonts w:ascii="Sylfaen" w:hAnsi="Sylfaen" w:cs="Sylfaen"/>
                <w:b/>
                <w:lang w:val="ka-GE"/>
              </w:rPr>
            </w:pPr>
            <w:r w:rsidRPr="00D43A9E">
              <w:rPr>
                <w:rFonts w:ascii="Sylfaen" w:hAnsi="Sylfaen" w:cs="Sylfaen"/>
                <w:b/>
                <w:lang w:val="ka-GE"/>
              </w:rPr>
              <w:t>3</w:t>
            </w:r>
          </w:p>
        </w:tc>
        <w:tc>
          <w:tcPr>
            <w:tcW w:w="4860" w:type="dxa"/>
            <w:tcBorders>
              <w:top w:val="single" w:sz="4" w:space="0" w:color="auto"/>
              <w:left w:val="single" w:sz="4" w:space="0" w:color="auto"/>
              <w:bottom w:val="single" w:sz="4" w:space="0" w:color="auto"/>
              <w:right w:val="single" w:sz="4" w:space="0" w:color="auto"/>
            </w:tcBorders>
          </w:tcPr>
          <w:p w14:paraId="69930433" w14:textId="77777777" w:rsidR="00BD53CE" w:rsidRPr="00D43A9E" w:rsidRDefault="00BD53CE" w:rsidP="00BD53CE">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რაც შეეხება მცენარეთა დაცვის პრეპარატებს, კვლავ მოქმედებს No 544/2011 რეგულაცია (EU) შემდეგთან დაკავშირებით: </w:t>
            </w:r>
          </w:p>
          <w:p w14:paraId="48151A61" w14:textId="77777777" w:rsidR="00BD53CE" w:rsidRPr="00D43A9E" w:rsidRDefault="00BD53CE" w:rsidP="00BD53CE">
            <w:pPr>
              <w:autoSpaceDE w:val="0"/>
              <w:autoSpaceDN w:val="0"/>
              <w:adjustRightInd w:val="0"/>
              <w:spacing w:line="288" w:lineRule="auto"/>
              <w:ind w:left="567" w:hanging="567"/>
              <w:jc w:val="both"/>
              <w:rPr>
                <w:rFonts w:ascii="Sylfaen" w:hAnsi="Sylfaen"/>
                <w:color w:val="1A171C"/>
                <w:lang w:val="ka-GE"/>
              </w:rPr>
            </w:pPr>
            <w:r w:rsidRPr="00D43A9E">
              <w:rPr>
                <w:rFonts w:ascii="Sylfaen" w:hAnsi="Sylfaen"/>
                <w:color w:val="1A171C"/>
                <w:lang w:val="ka-GE"/>
              </w:rPr>
              <w:t xml:space="preserve">(a)  პროცედურები, რომელიც ეხება აქტიური ნივთიერების ნებართვას ან ასეთი ნივთიერების ნებართვის ცვლილებას No 1107/2009 რეგულაციის (EC) მე-13 მუხლის შესაბამისად, რომელთან დაკავშირებით დოსიეები მითითებულია 8(1) და (2) მუხლში, წარდგენილია 2013 წლის 31 დეკემბრისთვის. </w:t>
            </w:r>
          </w:p>
          <w:p w14:paraId="6CA1CCC2" w14:textId="77777777" w:rsidR="00BD53CE" w:rsidRPr="00D43A9E" w:rsidRDefault="00BD53CE" w:rsidP="00BD53CE">
            <w:pPr>
              <w:autoSpaceDE w:val="0"/>
              <w:autoSpaceDN w:val="0"/>
              <w:adjustRightInd w:val="0"/>
              <w:spacing w:line="288" w:lineRule="auto"/>
              <w:ind w:left="567" w:hanging="567"/>
              <w:jc w:val="both"/>
              <w:rPr>
                <w:rFonts w:ascii="Sylfaen" w:hAnsi="Sylfaen"/>
                <w:color w:val="1A171C"/>
                <w:lang w:val="ka-GE"/>
              </w:rPr>
            </w:pPr>
          </w:p>
          <w:p w14:paraId="1639204C" w14:textId="0DCBB15D" w:rsidR="00BD53CE" w:rsidRPr="00D43A9E" w:rsidRDefault="00BD53CE" w:rsidP="00BD53CE">
            <w:pPr>
              <w:autoSpaceDE w:val="0"/>
              <w:autoSpaceDN w:val="0"/>
              <w:adjustRightInd w:val="0"/>
              <w:spacing w:line="288" w:lineRule="auto"/>
              <w:ind w:left="567" w:hanging="567"/>
              <w:jc w:val="both"/>
              <w:rPr>
                <w:rFonts w:ascii="Sylfaen" w:hAnsi="Sylfaen"/>
                <w:color w:val="1A171C"/>
                <w:lang w:val="ka-GE"/>
              </w:rPr>
            </w:pPr>
            <w:r w:rsidRPr="00D43A9E">
              <w:rPr>
                <w:rFonts w:ascii="Sylfaen" w:hAnsi="Sylfaen"/>
                <w:color w:val="1A171C"/>
                <w:lang w:val="ka-GE"/>
              </w:rPr>
              <w:t>(b)  პროცედურები, რომელიც ეხება აქტიური ნივთიერების ნებართვის განახლებას No 1107/2009 რეგულაციის (EC) მე-20 მუხლის შესაბამისად, რომელთან დაკავშირებით დამატებითი დოსიეები მითითებულია კომისიის No 1141/2010 რეგულაციის (EU) მე–9 მუხლში წარდგენილია 2013 წლის 31 დეკემბრისთვის.</w:t>
            </w:r>
          </w:p>
        </w:tc>
        <w:tc>
          <w:tcPr>
            <w:tcW w:w="450" w:type="dxa"/>
            <w:tcBorders>
              <w:top w:val="single" w:sz="4" w:space="0" w:color="auto"/>
              <w:left w:val="single" w:sz="4" w:space="0" w:color="auto"/>
              <w:bottom w:val="single" w:sz="4" w:space="0" w:color="auto"/>
              <w:right w:val="single" w:sz="4" w:space="0" w:color="auto"/>
            </w:tcBorders>
          </w:tcPr>
          <w:p w14:paraId="2898B3CA" w14:textId="77777777" w:rsidR="00BD53CE" w:rsidRPr="00D43A9E" w:rsidRDefault="00BD53CE" w:rsidP="00BD53CE">
            <w:pPr>
              <w:tabs>
                <w:tab w:val="left" w:pos="795"/>
              </w:tabs>
              <w:spacing w:line="256" w:lineRule="auto"/>
              <w:ind w:left="90"/>
              <w:rPr>
                <w:rFonts w:ascii="Sylfaen" w:hAnsi="Sylfaen"/>
                <w:lang w:val="ka-GE"/>
              </w:rPr>
            </w:pPr>
          </w:p>
        </w:tc>
        <w:tc>
          <w:tcPr>
            <w:tcW w:w="630" w:type="dxa"/>
            <w:tcBorders>
              <w:top w:val="single" w:sz="4" w:space="0" w:color="auto"/>
              <w:left w:val="single" w:sz="4" w:space="0" w:color="auto"/>
              <w:bottom w:val="single" w:sz="4" w:space="0" w:color="auto"/>
              <w:right w:val="single" w:sz="4" w:space="0" w:color="auto"/>
            </w:tcBorders>
          </w:tcPr>
          <w:p w14:paraId="05361E5C" w14:textId="77777777" w:rsidR="00BD53CE" w:rsidRPr="00D43A9E" w:rsidRDefault="00BD53CE" w:rsidP="00BD53CE">
            <w:pPr>
              <w:tabs>
                <w:tab w:val="left" w:pos="795"/>
              </w:tabs>
              <w:spacing w:line="256" w:lineRule="auto"/>
              <w:ind w:left="90"/>
              <w:rPr>
                <w:rFonts w:ascii="Sylfaen" w:hAnsi="Sylfaen"/>
                <w:b/>
                <w:lang w:val="ka-GE"/>
              </w:rPr>
            </w:pPr>
          </w:p>
        </w:tc>
        <w:tc>
          <w:tcPr>
            <w:tcW w:w="5309" w:type="dxa"/>
            <w:tcBorders>
              <w:top w:val="single" w:sz="4" w:space="0" w:color="auto"/>
              <w:left w:val="single" w:sz="4" w:space="0" w:color="auto"/>
              <w:bottom w:val="single" w:sz="4" w:space="0" w:color="auto"/>
              <w:right w:val="single" w:sz="4" w:space="0" w:color="auto"/>
            </w:tcBorders>
          </w:tcPr>
          <w:p w14:paraId="083757F6" w14:textId="77777777" w:rsidR="00BD53CE" w:rsidRPr="00D43A9E" w:rsidRDefault="00BD53CE" w:rsidP="00BD53CE">
            <w:pPr>
              <w:tabs>
                <w:tab w:val="left" w:pos="795"/>
              </w:tabs>
              <w:spacing w:line="256" w:lineRule="auto"/>
              <w:ind w:left="90"/>
              <w:rPr>
                <w:rFonts w:ascii="Sylfaen" w:hAnsi="Sylfaen"/>
                <w:lang w:val="ka-GE"/>
              </w:rPr>
            </w:pPr>
          </w:p>
        </w:tc>
        <w:tc>
          <w:tcPr>
            <w:tcW w:w="541" w:type="dxa"/>
            <w:tcBorders>
              <w:top w:val="single" w:sz="4" w:space="0" w:color="auto"/>
              <w:left w:val="single" w:sz="4" w:space="0" w:color="auto"/>
              <w:bottom w:val="single" w:sz="4" w:space="0" w:color="auto"/>
              <w:right w:val="single" w:sz="4" w:space="0" w:color="auto"/>
            </w:tcBorders>
          </w:tcPr>
          <w:p w14:paraId="4E36361C" w14:textId="77777777" w:rsidR="00BD53CE" w:rsidRPr="00D43A9E" w:rsidRDefault="00BD53CE" w:rsidP="00BD53CE">
            <w:pPr>
              <w:tabs>
                <w:tab w:val="left" w:pos="795"/>
              </w:tabs>
              <w:spacing w:line="256" w:lineRule="auto"/>
              <w:ind w:left="90"/>
              <w:rPr>
                <w:rFonts w:ascii="Sylfaen" w:hAnsi="Sylfaen" w:cs="Sylfaen"/>
                <w:lang w:val="ka-GE"/>
              </w:rPr>
            </w:pPr>
            <w:r w:rsidRPr="00D43A9E">
              <w:rPr>
                <w:rFonts w:ascii="Sylfaen" w:hAnsi="Sylfaen" w:cs="Sylfaen"/>
                <w:lang w:val="ka-GE"/>
              </w:rPr>
              <w:t>ას</w:t>
            </w:r>
          </w:p>
        </w:tc>
        <w:tc>
          <w:tcPr>
            <w:tcW w:w="1620" w:type="dxa"/>
            <w:tcBorders>
              <w:top w:val="single" w:sz="4" w:space="0" w:color="auto"/>
              <w:left w:val="single" w:sz="4" w:space="0" w:color="auto"/>
              <w:bottom w:val="single" w:sz="4" w:space="0" w:color="auto"/>
              <w:right w:val="single" w:sz="4" w:space="0" w:color="auto"/>
            </w:tcBorders>
          </w:tcPr>
          <w:p w14:paraId="10C69D6D" w14:textId="77777777" w:rsidR="00BD53CE" w:rsidRPr="00D43A9E" w:rsidRDefault="00BD53CE" w:rsidP="00BD53CE">
            <w:pPr>
              <w:tabs>
                <w:tab w:val="left" w:pos="795"/>
              </w:tabs>
              <w:spacing w:line="256" w:lineRule="auto"/>
              <w:ind w:left="-104"/>
              <w:rPr>
                <w:rFonts w:ascii="Sylfaen" w:hAnsi="Sylfaen"/>
                <w:lang w:val="ka-GE"/>
              </w:rPr>
            </w:pPr>
            <w:r w:rsidRPr="00D43A9E">
              <w:rPr>
                <w:rFonts w:ascii="Sylfaen" w:hAnsi="Sylfaen"/>
                <w:lang w:val="ka-GE"/>
              </w:rPr>
              <w:t>ეხება რეგულაციით წევრი ქვეყნებისთვის დაწესებულ გარდამავალ პერიოდს</w:t>
            </w:r>
          </w:p>
        </w:tc>
      </w:tr>
      <w:tr w:rsidR="00BD53CE" w:rsidRPr="00D43A9E" w14:paraId="7A59148A" w14:textId="77777777" w:rsidTr="00BD53CE">
        <w:tc>
          <w:tcPr>
            <w:tcW w:w="900" w:type="dxa"/>
            <w:tcBorders>
              <w:top w:val="single" w:sz="4" w:space="0" w:color="auto"/>
              <w:left w:val="single" w:sz="4" w:space="0" w:color="auto"/>
              <w:bottom w:val="single" w:sz="4" w:space="0" w:color="auto"/>
              <w:right w:val="single" w:sz="4" w:space="0" w:color="auto"/>
            </w:tcBorders>
          </w:tcPr>
          <w:p w14:paraId="365BC299" w14:textId="77777777" w:rsidR="00BD53CE" w:rsidRPr="00D43A9E" w:rsidRDefault="00BD53CE" w:rsidP="00BD53CE">
            <w:pPr>
              <w:tabs>
                <w:tab w:val="left" w:pos="795"/>
              </w:tabs>
              <w:spacing w:line="256" w:lineRule="auto"/>
              <w:ind w:left="90"/>
              <w:rPr>
                <w:rFonts w:ascii="Sylfaen" w:hAnsi="Sylfaen" w:cs="Sylfaen"/>
                <w:b/>
                <w:lang w:val="ka-GE"/>
              </w:rPr>
            </w:pPr>
            <w:r w:rsidRPr="00D43A9E">
              <w:rPr>
                <w:rFonts w:ascii="Sylfaen" w:hAnsi="Sylfaen" w:cs="Sylfaen"/>
                <w:b/>
                <w:lang w:val="ka-GE"/>
              </w:rPr>
              <w:t>4</w:t>
            </w:r>
          </w:p>
        </w:tc>
        <w:tc>
          <w:tcPr>
            <w:tcW w:w="4860" w:type="dxa"/>
            <w:tcBorders>
              <w:top w:val="single" w:sz="4" w:space="0" w:color="auto"/>
              <w:left w:val="single" w:sz="4" w:space="0" w:color="auto"/>
              <w:bottom w:val="single" w:sz="4" w:space="0" w:color="auto"/>
              <w:right w:val="single" w:sz="4" w:space="0" w:color="auto"/>
            </w:tcBorders>
          </w:tcPr>
          <w:p w14:paraId="79454397" w14:textId="77777777" w:rsidR="00BD53CE" w:rsidRPr="00D43A9E" w:rsidRDefault="00BD53CE" w:rsidP="00BD53CE">
            <w:pPr>
              <w:tabs>
                <w:tab w:val="left" w:pos="796"/>
              </w:tabs>
              <w:autoSpaceDE w:val="0"/>
              <w:autoSpaceDN w:val="0"/>
              <w:adjustRightInd w:val="0"/>
              <w:spacing w:line="288" w:lineRule="auto"/>
              <w:ind w:left="-104" w:firstLine="139"/>
              <w:jc w:val="both"/>
              <w:rPr>
                <w:rFonts w:ascii="Sylfaen" w:hAnsi="Sylfaen"/>
                <w:color w:val="1A171C"/>
                <w:lang w:val="ka-GE"/>
              </w:rPr>
            </w:pPr>
            <w:r w:rsidRPr="00D43A9E">
              <w:rPr>
                <w:rFonts w:ascii="Sylfaen" w:hAnsi="Sylfaen"/>
                <w:color w:val="1A171C"/>
                <w:lang w:val="ka-GE"/>
              </w:rPr>
              <w:t xml:space="preserve">1. No 544/2011 რეგულაცია (EU) ძალაში დარჩება მცენარეთა დაცვის პრეპარატების </w:t>
            </w:r>
            <w:r w:rsidRPr="00D43A9E">
              <w:rPr>
                <w:rFonts w:ascii="Sylfaen" w:hAnsi="Sylfaen"/>
                <w:color w:val="1A171C"/>
                <w:lang w:val="ka-GE"/>
              </w:rPr>
              <w:lastRenderedPageBreak/>
              <w:t xml:space="preserve">ავტორიზაციასთან დაკავშირებით, როგორც მითითებულია No 1107/2009 რეგულაციის (EC) 28–ე მუხლში, იმ პირობით, რომ შესაბამისი განცხადება წარდგენილი იქნება 2015 წლის 31 დეკემბრისთვის და რომ მცენარეთა დაცვის პრეპარატი მოიცავს მინიმუმ ერთ აქტიურ ნივთიერებას, რომელზეც დოსიე ან დამატებითი დოსიეები წარდგენილია მე-3 მუხლის შესაბამისად. </w:t>
            </w:r>
          </w:p>
          <w:p w14:paraId="713EFA27" w14:textId="77777777" w:rsidR="00BD53CE" w:rsidRPr="00D43A9E" w:rsidRDefault="00BD53CE" w:rsidP="00BD53CE">
            <w:pPr>
              <w:autoSpaceDE w:val="0"/>
              <w:autoSpaceDN w:val="0"/>
              <w:adjustRightInd w:val="0"/>
              <w:spacing w:line="288" w:lineRule="auto"/>
              <w:ind w:left="-104" w:firstLine="229"/>
              <w:jc w:val="both"/>
              <w:rPr>
                <w:rFonts w:ascii="Sylfaen" w:hAnsi="Sylfaen"/>
                <w:color w:val="1A171C"/>
                <w:lang w:val="ka-GE"/>
              </w:rPr>
            </w:pPr>
            <w:r w:rsidRPr="00D43A9E">
              <w:rPr>
                <w:rFonts w:ascii="Sylfaen" w:hAnsi="Sylfaen"/>
                <w:color w:val="1A171C"/>
                <w:lang w:val="ka-GE"/>
              </w:rPr>
              <w:t>No 544/2011 რეგულაცია (EU) ძალაში დარჩება მცენარეთა დაცვის პრეპარატების ავტორიზაციის განახლების პროცედურებთან დაკავშირებით No 1107/2009 რეგულაციის (EC) 43(2) მუხლის შესაბამისად, აქტიური ნივთიერების განახლების შემდეგ, რომელიც განხორციელდა No 1141/2010 რეგულაციის (EC) შესაბამისად.</w:t>
            </w:r>
          </w:p>
          <w:p w14:paraId="180FA594" w14:textId="77777777" w:rsidR="00BD53CE" w:rsidRPr="00D43A9E" w:rsidRDefault="00BD53CE" w:rsidP="00BD53CE">
            <w:pPr>
              <w:tabs>
                <w:tab w:val="left" w:pos="567"/>
              </w:tabs>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2. 1–ელი პარაგრაფიდან გადახვევის გზით, 2014 წლის 1–ელი იანვრიდან აპლიკანტებს შეუძლიათ გამოიყენონ მონაცემთა მოთხოვნები, როგორც ეს განსაზღვრულია წინამდებარე რეგულაციის დანართში. ეს გადაწყვეტილება უნდა გაფორმდეს წერილობით განაცხადის წარდგენისას და უნდა იყოს გამოუხმობი. </w:t>
            </w:r>
          </w:p>
        </w:tc>
        <w:tc>
          <w:tcPr>
            <w:tcW w:w="450" w:type="dxa"/>
            <w:tcBorders>
              <w:top w:val="single" w:sz="4" w:space="0" w:color="auto"/>
              <w:left w:val="single" w:sz="4" w:space="0" w:color="auto"/>
              <w:bottom w:val="single" w:sz="4" w:space="0" w:color="auto"/>
              <w:right w:val="single" w:sz="4" w:space="0" w:color="auto"/>
            </w:tcBorders>
          </w:tcPr>
          <w:p w14:paraId="2B4FD889" w14:textId="77777777" w:rsidR="00BD53CE" w:rsidRPr="00D43A9E" w:rsidRDefault="00BD53CE" w:rsidP="00BD53CE">
            <w:pPr>
              <w:tabs>
                <w:tab w:val="left" w:pos="795"/>
              </w:tabs>
              <w:spacing w:line="256" w:lineRule="auto"/>
              <w:ind w:left="90"/>
              <w:rPr>
                <w:rFonts w:ascii="Sylfaen" w:hAnsi="Sylfaen"/>
              </w:rPr>
            </w:pPr>
          </w:p>
        </w:tc>
        <w:tc>
          <w:tcPr>
            <w:tcW w:w="630" w:type="dxa"/>
            <w:tcBorders>
              <w:top w:val="single" w:sz="4" w:space="0" w:color="auto"/>
              <w:left w:val="single" w:sz="4" w:space="0" w:color="auto"/>
              <w:bottom w:val="single" w:sz="4" w:space="0" w:color="auto"/>
              <w:right w:val="single" w:sz="4" w:space="0" w:color="auto"/>
            </w:tcBorders>
          </w:tcPr>
          <w:p w14:paraId="3132DB55" w14:textId="77777777" w:rsidR="00BD53CE" w:rsidRPr="00D43A9E" w:rsidRDefault="00BD53CE" w:rsidP="00BD53CE">
            <w:pPr>
              <w:tabs>
                <w:tab w:val="left" w:pos="795"/>
              </w:tabs>
              <w:spacing w:line="256" w:lineRule="auto"/>
              <w:ind w:left="90"/>
              <w:rPr>
                <w:rFonts w:ascii="Sylfaen" w:hAnsi="Sylfaen"/>
                <w:b/>
                <w:lang w:val="ka-GE"/>
              </w:rPr>
            </w:pPr>
          </w:p>
        </w:tc>
        <w:tc>
          <w:tcPr>
            <w:tcW w:w="5309" w:type="dxa"/>
            <w:tcBorders>
              <w:top w:val="single" w:sz="4" w:space="0" w:color="auto"/>
              <w:left w:val="single" w:sz="4" w:space="0" w:color="auto"/>
              <w:bottom w:val="single" w:sz="4" w:space="0" w:color="auto"/>
              <w:right w:val="single" w:sz="4" w:space="0" w:color="auto"/>
            </w:tcBorders>
          </w:tcPr>
          <w:p w14:paraId="0715245F" w14:textId="77777777" w:rsidR="00BD53CE" w:rsidRPr="00D43A9E" w:rsidRDefault="00BD53CE" w:rsidP="00BD53CE">
            <w:pPr>
              <w:tabs>
                <w:tab w:val="left" w:pos="795"/>
              </w:tabs>
              <w:spacing w:line="256" w:lineRule="auto"/>
              <w:ind w:left="90"/>
              <w:rPr>
                <w:rFonts w:ascii="Sylfaen" w:hAnsi="Sylfaen"/>
                <w:lang w:val="ka-GE"/>
              </w:rPr>
            </w:pPr>
          </w:p>
        </w:tc>
        <w:tc>
          <w:tcPr>
            <w:tcW w:w="541" w:type="dxa"/>
            <w:tcBorders>
              <w:top w:val="single" w:sz="4" w:space="0" w:color="auto"/>
              <w:left w:val="single" w:sz="4" w:space="0" w:color="auto"/>
              <w:bottom w:val="single" w:sz="4" w:space="0" w:color="auto"/>
              <w:right w:val="single" w:sz="4" w:space="0" w:color="auto"/>
            </w:tcBorders>
          </w:tcPr>
          <w:p w14:paraId="512117D8" w14:textId="77777777" w:rsidR="00BD53CE" w:rsidRPr="00D43A9E" w:rsidRDefault="00BD53CE" w:rsidP="00BD53CE">
            <w:pPr>
              <w:tabs>
                <w:tab w:val="left" w:pos="795"/>
              </w:tabs>
              <w:spacing w:line="256" w:lineRule="auto"/>
              <w:ind w:left="-104"/>
              <w:rPr>
                <w:rFonts w:ascii="Sylfaen" w:hAnsi="Sylfaen" w:cs="Sylfaen"/>
                <w:lang w:val="ka-GE"/>
              </w:rPr>
            </w:pPr>
            <w:r w:rsidRPr="00D43A9E">
              <w:rPr>
                <w:rFonts w:ascii="Sylfaen" w:hAnsi="Sylfaen" w:cs="Sylfaen"/>
                <w:lang w:val="ka-GE"/>
              </w:rPr>
              <w:t>ას</w:t>
            </w:r>
          </w:p>
        </w:tc>
        <w:tc>
          <w:tcPr>
            <w:tcW w:w="1620" w:type="dxa"/>
            <w:tcBorders>
              <w:top w:val="single" w:sz="4" w:space="0" w:color="auto"/>
              <w:left w:val="single" w:sz="4" w:space="0" w:color="auto"/>
              <w:bottom w:val="single" w:sz="4" w:space="0" w:color="auto"/>
              <w:right w:val="single" w:sz="4" w:space="0" w:color="auto"/>
            </w:tcBorders>
          </w:tcPr>
          <w:p w14:paraId="7D9C904F" w14:textId="77777777" w:rsidR="00BD53CE" w:rsidRPr="00D43A9E" w:rsidRDefault="00BD53CE" w:rsidP="00BD53CE">
            <w:pPr>
              <w:tabs>
                <w:tab w:val="left" w:pos="795"/>
              </w:tabs>
              <w:spacing w:line="256" w:lineRule="auto"/>
              <w:ind w:left="-14"/>
              <w:rPr>
                <w:rFonts w:ascii="Sylfaen" w:hAnsi="Sylfaen"/>
              </w:rPr>
            </w:pPr>
            <w:r w:rsidRPr="00D43A9E">
              <w:rPr>
                <w:rFonts w:ascii="Sylfaen" w:hAnsi="Sylfaen"/>
                <w:lang w:val="ka-GE"/>
              </w:rPr>
              <w:t xml:space="preserve">ეხება რეგულაციით წევრი </w:t>
            </w:r>
            <w:r w:rsidRPr="00D43A9E">
              <w:rPr>
                <w:rFonts w:ascii="Sylfaen" w:hAnsi="Sylfaen"/>
                <w:lang w:val="ka-GE"/>
              </w:rPr>
              <w:lastRenderedPageBreak/>
              <w:t>ქვეყნებისთვის დაწესებულ გარდამავალ პერიოდს</w:t>
            </w:r>
          </w:p>
        </w:tc>
      </w:tr>
      <w:tr w:rsidR="00BD53CE" w:rsidRPr="00D43A9E" w14:paraId="2969A11D" w14:textId="77777777" w:rsidTr="00BD53CE">
        <w:tc>
          <w:tcPr>
            <w:tcW w:w="900" w:type="dxa"/>
            <w:tcBorders>
              <w:top w:val="single" w:sz="4" w:space="0" w:color="auto"/>
              <w:left w:val="single" w:sz="4" w:space="0" w:color="auto"/>
              <w:bottom w:val="single" w:sz="4" w:space="0" w:color="auto"/>
              <w:right w:val="single" w:sz="4" w:space="0" w:color="auto"/>
            </w:tcBorders>
          </w:tcPr>
          <w:p w14:paraId="4675FD6D" w14:textId="77777777" w:rsidR="00BD53CE" w:rsidRPr="00D43A9E" w:rsidRDefault="00BD53CE" w:rsidP="00BD53CE">
            <w:pPr>
              <w:tabs>
                <w:tab w:val="left" w:pos="795"/>
              </w:tabs>
              <w:spacing w:line="256" w:lineRule="auto"/>
              <w:ind w:left="90"/>
              <w:rPr>
                <w:rFonts w:ascii="Sylfaen" w:hAnsi="Sylfaen" w:cs="Sylfaen"/>
                <w:b/>
              </w:rPr>
            </w:pPr>
            <w:r w:rsidRPr="00D43A9E">
              <w:rPr>
                <w:rFonts w:ascii="Sylfaen" w:hAnsi="Sylfaen" w:cs="Sylfaen"/>
                <w:b/>
                <w:lang w:val="ka-GE"/>
              </w:rPr>
              <w:lastRenderedPageBreak/>
              <w:t>5</w:t>
            </w:r>
          </w:p>
        </w:tc>
        <w:tc>
          <w:tcPr>
            <w:tcW w:w="4860" w:type="dxa"/>
            <w:tcBorders>
              <w:top w:val="single" w:sz="4" w:space="0" w:color="auto"/>
              <w:left w:val="single" w:sz="4" w:space="0" w:color="auto"/>
              <w:bottom w:val="single" w:sz="4" w:space="0" w:color="auto"/>
              <w:right w:val="single" w:sz="4" w:space="0" w:color="auto"/>
            </w:tcBorders>
          </w:tcPr>
          <w:p w14:paraId="37880BD9" w14:textId="77777777" w:rsidR="00BD53CE" w:rsidRPr="00D43A9E" w:rsidRDefault="00BD53CE" w:rsidP="00BD53CE">
            <w:pPr>
              <w:tabs>
                <w:tab w:val="left" w:pos="796"/>
              </w:tabs>
              <w:autoSpaceDE w:val="0"/>
              <w:autoSpaceDN w:val="0"/>
              <w:adjustRightInd w:val="0"/>
              <w:spacing w:line="288" w:lineRule="auto"/>
              <w:ind w:firstLine="49"/>
              <w:jc w:val="both"/>
              <w:rPr>
                <w:rFonts w:ascii="Sylfaen" w:hAnsi="Sylfaen"/>
                <w:lang w:val="ka-GE"/>
              </w:rPr>
            </w:pPr>
            <w:r w:rsidRPr="00D43A9E">
              <w:rPr>
                <w:rFonts w:ascii="Sylfaen" w:hAnsi="Sylfaen"/>
                <w:color w:val="1A171C"/>
                <w:lang w:val="ka-GE"/>
              </w:rPr>
              <w:t xml:space="preserve">1. წინამდებარე რეგულაცია ძალაში შევა ევროკავშირის ოფიციალურ ჟურნალში მისი გამოქვეყნებიდან მეოცე დღეს. </w:t>
            </w:r>
            <w:r w:rsidRPr="00D43A9E">
              <w:rPr>
                <w:rFonts w:ascii="Sylfaen" w:hAnsi="Sylfaen"/>
                <w:lang w:val="ka-GE"/>
              </w:rPr>
              <w:t xml:space="preserve"> </w:t>
            </w:r>
          </w:p>
          <w:p w14:paraId="793B6815" w14:textId="77777777" w:rsidR="00BD53CE" w:rsidRPr="00D43A9E" w:rsidRDefault="00BD53CE" w:rsidP="00BD53CE">
            <w:pPr>
              <w:tabs>
                <w:tab w:val="left" w:pos="796"/>
              </w:tabs>
              <w:autoSpaceDE w:val="0"/>
              <w:autoSpaceDN w:val="0"/>
              <w:adjustRightInd w:val="0"/>
              <w:spacing w:line="288" w:lineRule="auto"/>
              <w:ind w:left="-14" w:firstLine="319"/>
              <w:jc w:val="both"/>
              <w:rPr>
                <w:rFonts w:ascii="Sylfaen" w:hAnsi="Sylfaen"/>
                <w:lang w:val="ka-GE"/>
              </w:rPr>
            </w:pPr>
            <w:r w:rsidRPr="00D43A9E">
              <w:rPr>
                <w:rFonts w:ascii="Sylfaen" w:hAnsi="Sylfaen"/>
                <w:lang w:val="ka-GE"/>
              </w:rPr>
              <w:t xml:space="preserve">2. აქტიური ნივთიერებების ნებართვის განახლების პროცედურებისთვის, რომელი ნებართვის ვადაც იწურება 2016 წლის 1 იანვარს ან მოგვიანებით, წინამდებარე რეგულაცია გამოიყენება ძალაში შესვლის თარიღიდან. </w:t>
            </w:r>
          </w:p>
          <w:p w14:paraId="7714EF2D" w14:textId="77777777" w:rsidR="00BD53CE" w:rsidRPr="00D43A9E" w:rsidRDefault="00BD53CE" w:rsidP="00BD53CE">
            <w:pPr>
              <w:autoSpaceDE w:val="0"/>
              <w:autoSpaceDN w:val="0"/>
              <w:adjustRightInd w:val="0"/>
              <w:spacing w:line="288" w:lineRule="auto"/>
              <w:jc w:val="both"/>
              <w:rPr>
                <w:rFonts w:ascii="Sylfaen" w:hAnsi="Sylfaen"/>
                <w:lang w:val="ka-GE"/>
              </w:rPr>
            </w:pPr>
            <w:r w:rsidRPr="00D43A9E">
              <w:rPr>
                <w:rFonts w:ascii="Sylfaen" w:hAnsi="Sylfaen"/>
                <w:lang w:val="ka-GE"/>
              </w:rPr>
              <w:t>რაც შეეხება ყველა სხვა პროცედურას, ის გამოიყენება 2014 წლის 1 იანვრიდან.</w:t>
            </w:r>
          </w:p>
          <w:p w14:paraId="792893CB" w14:textId="77777777" w:rsidR="00BD53CE" w:rsidRPr="00D43A9E" w:rsidRDefault="00BD53CE" w:rsidP="00BD53CE">
            <w:pPr>
              <w:autoSpaceDE w:val="0"/>
              <w:autoSpaceDN w:val="0"/>
              <w:adjustRightInd w:val="0"/>
              <w:spacing w:line="288" w:lineRule="auto"/>
              <w:jc w:val="both"/>
              <w:rPr>
                <w:rFonts w:ascii="Sylfaen" w:hAnsi="Sylfaen"/>
                <w:lang w:val="ka-GE"/>
              </w:rPr>
            </w:pPr>
          </w:p>
          <w:p w14:paraId="24BADC17" w14:textId="77777777" w:rsidR="00BD53CE" w:rsidRPr="00D43A9E" w:rsidRDefault="00BD53CE" w:rsidP="00BD53CE">
            <w:pPr>
              <w:tabs>
                <w:tab w:val="left" w:pos="796"/>
              </w:tabs>
              <w:autoSpaceDE w:val="0"/>
              <w:autoSpaceDN w:val="0"/>
              <w:adjustRightInd w:val="0"/>
              <w:spacing w:line="288" w:lineRule="auto"/>
              <w:ind w:firstLine="49"/>
              <w:jc w:val="both"/>
              <w:rPr>
                <w:rFonts w:ascii="Sylfaen" w:hAnsi="Sylfaen"/>
                <w:lang w:val="ka-GE"/>
              </w:rPr>
            </w:pPr>
            <w:r w:rsidRPr="00D43A9E">
              <w:rPr>
                <w:rFonts w:ascii="Sylfaen" w:hAnsi="Sylfaen"/>
                <w:lang w:val="ka-GE"/>
              </w:rPr>
              <w:t>წინამდებარე რეგულაცია სავალდებულო იქნება სრული მოცულობით და პირდაპირ ვრცელდება ყველა წევრ ქვეყანაში.</w:t>
            </w:r>
          </w:p>
          <w:p w14:paraId="2F9A363F" w14:textId="77777777" w:rsidR="00BD53CE" w:rsidRPr="00D43A9E" w:rsidRDefault="00BD53CE" w:rsidP="00BD53CE">
            <w:pPr>
              <w:tabs>
                <w:tab w:val="left" w:pos="1350"/>
              </w:tabs>
              <w:autoSpaceDE w:val="0"/>
              <w:autoSpaceDN w:val="0"/>
              <w:adjustRightInd w:val="0"/>
              <w:spacing w:line="288" w:lineRule="auto"/>
              <w:jc w:val="both"/>
              <w:rPr>
                <w:rFonts w:ascii="Sylfaen" w:hAnsi="Sylfaen"/>
                <w:color w:val="1A171C"/>
                <w:lang w:val="ka-GE"/>
              </w:rPr>
            </w:pPr>
          </w:p>
        </w:tc>
        <w:tc>
          <w:tcPr>
            <w:tcW w:w="450" w:type="dxa"/>
            <w:tcBorders>
              <w:top w:val="single" w:sz="4" w:space="0" w:color="auto"/>
              <w:left w:val="single" w:sz="4" w:space="0" w:color="auto"/>
              <w:bottom w:val="single" w:sz="4" w:space="0" w:color="auto"/>
              <w:right w:val="single" w:sz="4" w:space="0" w:color="auto"/>
            </w:tcBorders>
          </w:tcPr>
          <w:p w14:paraId="4A1FEB33" w14:textId="77777777" w:rsidR="00BD53CE" w:rsidRPr="00D43A9E" w:rsidRDefault="00BD53CE" w:rsidP="00BD53CE">
            <w:pPr>
              <w:tabs>
                <w:tab w:val="left" w:pos="795"/>
              </w:tabs>
              <w:spacing w:line="256" w:lineRule="auto"/>
              <w:ind w:left="90"/>
              <w:rPr>
                <w:rFonts w:ascii="Sylfaen" w:hAnsi="Sylfaen"/>
              </w:rPr>
            </w:pPr>
          </w:p>
        </w:tc>
        <w:tc>
          <w:tcPr>
            <w:tcW w:w="630" w:type="dxa"/>
            <w:tcBorders>
              <w:top w:val="single" w:sz="4" w:space="0" w:color="auto"/>
              <w:left w:val="single" w:sz="4" w:space="0" w:color="auto"/>
              <w:bottom w:val="single" w:sz="4" w:space="0" w:color="auto"/>
              <w:right w:val="single" w:sz="4" w:space="0" w:color="auto"/>
            </w:tcBorders>
          </w:tcPr>
          <w:p w14:paraId="458ED4F9" w14:textId="77777777" w:rsidR="00BD53CE" w:rsidRPr="00D43A9E" w:rsidRDefault="00BD53CE" w:rsidP="00BD53CE">
            <w:pPr>
              <w:tabs>
                <w:tab w:val="left" w:pos="795"/>
              </w:tabs>
              <w:spacing w:line="256" w:lineRule="auto"/>
              <w:ind w:left="90"/>
              <w:rPr>
                <w:rFonts w:ascii="Sylfaen" w:hAnsi="Sylfaen"/>
                <w:b/>
                <w:lang w:val="ka-GE"/>
              </w:rPr>
            </w:pPr>
          </w:p>
        </w:tc>
        <w:tc>
          <w:tcPr>
            <w:tcW w:w="5309" w:type="dxa"/>
            <w:tcBorders>
              <w:top w:val="single" w:sz="4" w:space="0" w:color="auto"/>
              <w:left w:val="single" w:sz="4" w:space="0" w:color="auto"/>
              <w:bottom w:val="single" w:sz="4" w:space="0" w:color="auto"/>
              <w:right w:val="single" w:sz="4" w:space="0" w:color="auto"/>
            </w:tcBorders>
          </w:tcPr>
          <w:p w14:paraId="138D3F4F" w14:textId="77777777" w:rsidR="00BD53CE" w:rsidRPr="00D43A9E" w:rsidRDefault="00BD53CE" w:rsidP="00BD53CE">
            <w:pPr>
              <w:tabs>
                <w:tab w:val="left" w:pos="795"/>
              </w:tabs>
              <w:spacing w:line="256" w:lineRule="auto"/>
              <w:ind w:left="90"/>
              <w:rPr>
                <w:rFonts w:ascii="Sylfaen" w:hAnsi="Sylfaen"/>
                <w:lang w:val="ka-GE"/>
              </w:rPr>
            </w:pPr>
          </w:p>
        </w:tc>
        <w:tc>
          <w:tcPr>
            <w:tcW w:w="541" w:type="dxa"/>
            <w:tcBorders>
              <w:top w:val="single" w:sz="4" w:space="0" w:color="auto"/>
              <w:left w:val="single" w:sz="4" w:space="0" w:color="auto"/>
              <w:bottom w:val="single" w:sz="4" w:space="0" w:color="auto"/>
              <w:right w:val="single" w:sz="4" w:space="0" w:color="auto"/>
            </w:tcBorders>
          </w:tcPr>
          <w:p w14:paraId="2CC26DED" w14:textId="77777777" w:rsidR="00BD53CE" w:rsidRPr="00D43A9E" w:rsidRDefault="00BD53CE" w:rsidP="00BD53CE">
            <w:pPr>
              <w:tabs>
                <w:tab w:val="left" w:pos="795"/>
              </w:tabs>
              <w:spacing w:line="256" w:lineRule="auto"/>
              <w:ind w:left="90"/>
              <w:rPr>
                <w:rFonts w:ascii="Sylfaen" w:hAnsi="Sylfaen" w:cs="Sylfaen"/>
                <w:lang w:val="ka-GE"/>
              </w:rPr>
            </w:pPr>
            <w:r w:rsidRPr="00D43A9E">
              <w:rPr>
                <w:rFonts w:ascii="Sylfaen" w:hAnsi="Sylfaen" w:cs="Sylfaen"/>
                <w:lang w:val="ka-GE"/>
              </w:rPr>
              <w:t>ას</w:t>
            </w:r>
          </w:p>
        </w:tc>
        <w:tc>
          <w:tcPr>
            <w:tcW w:w="1620" w:type="dxa"/>
            <w:tcBorders>
              <w:top w:val="single" w:sz="4" w:space="0" w:color="auto"/>
              <w:left w:val="single" w:sz="4" w:space="0" w:color="auto"/>
              <w:bottom w:val="single" w:sz="4" w:space="0" w:color="auto"/>
              <w:right w:val="single" w:sz="4" w:space="0" w:color="auto"/>
            </w:tcBorders>
          </w:tcPr>
          <w:p w14:paraId="39FFE7BA" w14:textId="77777777" w:rsidR="00BD53CE" w:rsidRPr="00D43A9E" w:rsidRDefault="00BD53CE" w:rsidP="00BD53CE">
            <w:pPr>
              <w:tabs>
                <w:tab w:val="left" w:pos="795"/>
              </w:tabs>
              <w:spacing w:line="256" w:lineRule="auto"/>
              <w:ind w:left="90"/>
              <w:rPr>
                <w:rFonts w:ascii="Sylfaen" w:hAnsi="Sylfaen"/>
                <w:lang w:val="ka-GE"/>
              </w:rPr>
            </w:pPr>
            <w:r w:rsidRPr="00D43A9E">
              <w:rPr>
                <w:rFonts w:ascii="Sylfaen" w:hAnsi="Sylfaen"/>
                <w:lang w:val="ka-GE"/>
              </w:rPr>
              <w:t>ეხება რეგულაციის ძალაში შესვლის საკითხს</w:t>
            </w:r>
          </w:p>
        </w:tc>
      </w:tr>
      <w:tr w:rsidR="00BD53CE" w:rsidRPr="00D43A9E" w14:paraId="14494EED" w14:textId="77777777" w:rsidTr="00BD53CE">
        <w:tc>
          <w:tcPr>
            <w:tcW w:w="900" w:type="dxa"/>
            <w:tcBorders>
              <w:top w:val="single" w:sz="4" w:space="0" w:color="auto"/>
              <w:left w:val="single" w:sz="4" w:space="0" w:color="auto"/>
              <w:bottom w:val="single" w:sz="4" w:space="0" w:color="auto"/>
              <w:right w:val="single" w:sz="4" w:space="0" w:color="auto"/>
            </w:tcBorders>
          </w:tcPr>
          <w:p w14:paraId="5456A781" w14:textId="77777777" w:rsidR="00BD53CE" w:rsidRPr="00D43A9E" w:rsidRDefault="00BD53CE" w:rsidP="00BD53CE">
            <w:pPr>
              <w:tabs>
                <w:tab w:val="left" w:pos="795"/>
              </w:tabs>
              <w:spacing w:line="256" w:lineRule="auto"/>
              <w:ind w:left="-15" w:right="-105"/>
              <w:rPr>
                <w:rFonts w:ascii="Sylfaen" w:hAnsi="Sylfaen" w:cs="Sylfaen"/>
                <w:b/>
                <w:sz w:val="20"/>
                <w:szCs w:val="20"/>
                <w:lang w:val="ka-GE"/>
              </w:rPr>
            </w:pPr>
            <w:r w:rsidRPr="00D43A9E">
              <w:rPr>
                <w:rFonts w:ascii="Sylfaen" w:hAnsi="Sylfaen" w:cs="Sylfaen"/>
                <w:b/>
                <w:sz w:val="20"/>
                <w:szCs w:val="20"/>
                <w:lang w:val="ka-GE"/>
              </w:rPr>
              <w:t>დანართი</w:t>
            </w:r>
          </w:p>
          <w:p w14:paraId="1B64F521" w14:textId="77777777" w:rsidR="00BD53CE" w:rsidRPr="00D43A9E" w:rsidRDefault="00BD53CE" w:rsidP="00BD53CE">
            <w:pPr>
              <w:tabs>
                <w:tab w:val="left" w:pos="795"/>
              </w:tabs>
              <w:spacing w:line="256" w:lineRule="auto"/>
              <w:ind w:left="-195"/>
              <w:rPr>
                <w:rFonts w:ascii="Sylfaen" w:hAnsi="Sylfaen" w:cs="Sylfaen"/>
                <w:b/>
                <w:sz w:val="20"/>
                <w:szCs w:val="20"/>
                <w:lang w:val="ka-GE"/>
              </w:rPr>
            </w:pPr>
          </w:p>
          <w:p w14:paraId="0B1CB0BC" w14:textId="77777777" w:rsidR="00BD53CE" w:rsidRPr="00D43A9E" w:rsidRDefault="00BD53CE" w:rsidP="00BD53CE">
            <w:pPr>
              <w:tabs>
                <w:tab w:val="left" w:pos="795"/>
              </w:tabs>
              <w:spacing w:line="256" w:lineRule="auto"/>
              <w:ind w:left="90"/>
              <w:rPr>
                <w:rFonts w:ascii="Sylfaen" w:hAnsi="Sylfaen" w:cs="Sylfaen"/>
                <w:b/>
              </w:rPr>
            </w:pPr>
            <w:r w:rsidRPr="00D43A9E">
              <w:rPr>
                <w:rFonts w:ascii="Sylfaen" w:hAnsi="Sylfaen"/>
                <w:lang w:val="ka-GE"/>
              </w:rPr>
              <w:t xml:space="preserve">1.1.  </w:t>
            </w:r>
          </w:p>
        </w:tc>
        <w:tc>
          <w:tcPr>
            <w:tcW w:w="4860" w:type="dxa"/>
            <w:tcBorders>
              <w:top w:val="single" w:sz="4" w:space="0" w:color="auto"/>
              <w:left w:val="single" w:sz="4" w:space="0" w:color="auto"/>
              <w:bottom w:val="single" w:sz="4" w:space="0" w:color="auto"/>
              <w:right w:val="single" w:sz="4" w:space="0" w:color="auto"/>
            </w:tcBorders>
          </w:tcPr>
          <w:p w14:paraId="66B4C32F" w14:textId="77777777" w:rsidR="00BD53CE" w:rsidRPr="00D43A9E" w:rsidRDefault="00BD53CE" w:rsidP="00BD53CE">
            <w:pPr>
              <w:autoSpaceDE w:val="0"/>
              <w:autoSpaceDN w:val="0"/>
              <w:adjustRightInd w:val="0"/>
              <w:spacing w:line="288" w:lineRule="auto"/>
              <w:ind w:left="-14" w:firstLine="139"/>
              <w:jc w:val="both"/>
              <w:rPr>
                <w:rFonts w:ascii="Sylfaen" w:hAnsi="Sylfaen"/>
              </w:rPr>
            </w:pPr>
            <w:r w:rsidRPr="00D43A9E">
              <w:rPr>
                <w:rFonts w:ascii="Sylfaen" w:hAnsi="Sylfaen"/>
                <w:lang w:val="ka-GE"/>
              </w:rPr>
              <w:t>წარმოდგენილი ინფორმაცია უნდა აკმაყოფილებდეს შემდეგ მოთხოვნებს</w:t>
            </w:r>
            <w:r w:rsidRPr="00D43A9E">
              <w:rPr>
                <w:rFonts w:ascii="Sylfaen" w:hAnsi="Sylfaen"/>
              </w:rPr>
              <w:t>:</w:t>
            </w:r>
          </w:p>
          <w:p w14:paraId="3FB0C654" w14:textId="77777777" w:rsidR="00BD53CE" w:rsidRPr="00D43A9E" w:rsidRDefault="00BD53CE" w:rsidP="00BD53CE">
            <w:pPr>
              <w:autoSpaceDE w:val="0"/>
              <w:autoSpaceDN w:val="0"/>
              <w:adjustRightInd w:val="0"/>
              <w:spacing w:line="288" w:lineRule="auto"/>
              <w:ind w:left="-14" w:firstLine="139"/>
              <w:jc w:val="both"/>
              <w:rPr>
                <w:rFonts w:ascii="Sylfaen" w:hAnsi="Sylfaen"/>
                <w:lang w:val="ka-GE"/>
              </w:rPr>
            </w:pPr>
            <w:r w:rsidRPr="00D43A9E">
              <w:rPr>
                <w:rFonts w:ascii="Sylfaen" w:hAnsi="Sylfaen"/>
                <w:lang w:val="ka-GE"/>
              </w:rPr>
              <w:t xml:space="preserve">ინფორმაცია საკმარისი უნდა იყოს ეფექტურობის და მოსალოდნელი რისკების შესაფასებლად, დაუყოვნებლივ ან მოგვიანებით, რომელიც შესაძლოა ჰქონდეს მცენარეთა დაცვის პრეპარატებს ადამიანების, მათ შორის მოწყვლადი ჯგუფების, ცხოველების და გარემოს მიმართ და მინიმუმ უნდა მოიცავდეს ამ დანართში მითითებული კვლევების შედეგებს და ინფორმაციას.   </w:t>
            </w:r>
          </w:p>
          <w:p w14:paraId="7BB55FB3" w14:textId="77777777" w:rsidR="00BD53CE" w:rsidRPr="00D43A9E" w:rsidRDefault="00BD53CE" w:rsidP="00BD53CE">
            <w:pPr>
              <w:autoSpaceDE w:val="0"/>
              <w:autoSpaceDN w:val="0"/>
              <w:adjustRightInd w:val="0"/>
              <w:spacing w:line="288" w:lineRule="auto"/>
              <w:jc w:val="both"/>
              <w:rPr>
                <w:rFonts w:ascii="Sylfaen" w:hAnsi="Sylfaen"/>
                <w:color w:val="1A171C"/>
                <w:lang w:val="ka-GE"/>
              </w:rPr>
            </w:pPr>
          </w:p>
        </w:tc>
        <w:tc>
          <w:tcPr>
            <w:tcW w:w="450" w:type="dxa"/>
            <w:tcBorders>
              <w:top w:val="single" w:sz="4" w:space="0" w:color="auto"/>
              <w:left w:val="single" w:sz="4" w:space="0" w:color="auto"/>
              <w:bottom w:val="single" w:sz="4" w:space="0" w:color="auto"/>
              <w:right w:val="single" w:sz="4" w:space="0" w:color="auto"/>
            </w:tcBorders>
          </w:tcPr>
          <w:p w14:paraId="78255866" w14:textId="77777777" w:rsidR="00BD53CE" w:rsidRPr="00D43A9E" w:rsidRDefault="00BD53CE" w:rsidP="00BD53CE">
            <w:pPr>
              <w:tabs>
                <w:tab w:val="left" w:pos="795"/>
              </w:tabs>
              <w:spacing w:line="256" w:lineRule="auto"/>
              <w:ind w:left="-104" w:right="-105"/>
              <w:rPr>
                <w:rFonts w:ascii="Sylfaen" w:hAnsi="Sylfaen"/>
              </w:rPr>
            </w:pPr>
            <w:r w:rsidRPr="00D43A9E">
              <w:rPr>
                <w:rFonts w:ascii="Sylfaen" w:hAnsi="Sylfaen"/>
                <w:lang w:val="ka-GE"/>
              </w:rPr>
              <w:lastRenderedPageBreak/>
              <w:t>N1</w:t>
            </w:r>
          </w:p>
        </w:tc>
        <w:tc>
          <w:tcPr>
            <w:tcW w:w="630" w:type="dxa"/>
            <w:tcBorders>
              <w:top w:val="single" w:sz="4" w:space="0" w:color="auto"/>
              <w:left w:val="single" w:sz="4" w:space="0" w:color="auto"/>
              <w:bottom w:val="single" w:sz="4" w:space="0" w:color="auto"/>
              <w:right w:val="single" w:sz="4" w:space="0" w:color="auto"/>
            </w:tcBorders>
          </w:tcPr>
          <w:p w14:paraId="4BBD435B" w14:textId="77777777" w:rsidR="00BD53CE" w:rsidRPr="00D43A9E" w:rsidRDefault="00BD53CE" w:rsidP="00BD53CE">
            <w:pPr>
              <w:tabs>
                <w:tab w:val="left" w:pos="795"/>
              </w:tabs>
              <w:spacing w:line="256" w:lineRule="auto"/>
              <w:ind w:left="90"/>
              <w:rPr>
                <w:rFonts w:ascii="Sylfaen" w:hAnsi="Sylfaen"/>
                <w:b/>
              </w:rPr>
            </w:pPr>
            <w:r w:rsidRPr="00D43A9E">
              <w:rPr>
                <w:rFonts w:ascii="Sylfaen" w:hAnsi="Sylfaen"/>
                <w:b/>
              </w:rPr>
              <w:t>28.1</w:t>
            </w:r>
          </w:p>
        </w:tc>
        <w:tc>
          <w:tcPr>
            <w:tcW w:w="5309" w:type="dxa"/>
            <w:tcBorders>
              <w:top w:val="single" w:sz="4" w:space="0" w:color="auto"/>
              <w:left w:val="single" w:sz="4" w:space="0" w:color="auto"/>
              <w:bottom w:val="single" w:sz="4" w:space="0" w:color="auto"/>
              <w:right w:val="single" w:sz="4" w:space="0" w:color="auto"/>
            </w:tcBorders>
          </w:tcPr>
          <w:p w14:paraId="36CDCF1A" w14:textId="77777777" w:rsidR="00BD53CE" w:rsidRPr="00D43A9E" w:rsidRDefault="00BD53CE" w:rsidP="00BD53CE">
            <w:pPr>
              <w:autoSpaceDE w:val="0"/>
              <w:autoSpaceDN w:val="0"/>
              <w:adjustRightInd w:val="0"/>
              <w:spacing w:line="288" w:lineRule="auto"/>
              <w:ind w:left="-18"/>
              <w:jc w:val="both"/>
              <w:rPr>
                <w:rFonts w:ascii="Sylfaen" w:hAnsi="Sylfaen"/>
                <w:sz w:val="24"/>
                <w:szCs w:val="24"/>
                <w:lang w:val="ka-GE"/>
              </w:rPr>
            </w:pPr>
            <w:r w:rsidRPr="00D43A9E">
              <w:rPr>
                <w:rFonts w:ascii="Sylfaen" w:hAnsi="Sylfaen"/>
                <w:sz w:val="24"/>
                <w:szCs w:val="24"/>
                <w:lang w:val="ka-GE"/>
              </w:rPr>
              <w:t>წარდგენილი ინფორმაცია უნდა აკმაყოფილებდეს შემდეგ მოთხოვნებს:</w:t>
            </w:r>
          </w:p>
          <w:p w14:paraId="108EF882" w14:textId="77777777" w:rsidR="00BD53CE" w:rsidRPr="00D43A9E" w:rsidRDefault="00BD53CE" w:rsidP="00BD53CE">
            <w:pPr>
              <w:autoSpaceDE w:val="0"/>
              <w:autoSpaceDN w:val="0"/>
              <w:adjustRightInd w:val="0"/>
              <w:spacing w:line="288" w:lineRule="auto"/>
              <w:ind w:left="-18"/>
              <w:jc w:val="both"/>
              <w:rPr>
                <w:rFonts w:ascii="Sylfaen" w:hAnsi="Sylfaen"/>
                <w:sz w:val="24"/>
                <w:szCs w:val="24"/>
                <w:lang w:val="ka-GE"/>
              </w:rPr>
            </w:pPr>
            <w:r w:rsidRPr="00D43A9E">
              <w:rPr>
                <w:rFonts w:ascii="Sylfaen" w:hAnsi="Sylfaen"/>
                <w:sz w:val="24"/>
                <w:szCs w:val="24"/>
                <w:lang w:val="ka-GE"/>
              </w:rPr>
              <w:t xml:space="preserve">ა)    საკმარისი უნდა იყოს ეფექტურობის და მოსალოდნელი რისკების შესაფასებლად, დაუყოვნებლივ ან მოგვიანებით, რომელიც შესაძლოა ჰქონდეს მცენარეთა დაცვის საშუალებებს ადამიანებზე, მათ შორის მოწყვლად ჯგუფებზე, ცხოველებზე და გარემოზე და ასევე სულ მცირე უნდა </w:t>
            </w:r>
            <w:r w:rsidRPr="00D43A9E">
              <w:rPr>
                <w:rFonts w:ascii="Sylfaen" w:hAnsi="Sylfaen"/>
                <w:sz w:val="24"/>
                <w:szCs w:val="24"/>
                <w:lang w:val="ka-GE"/>
              </w:rPr>
              <w:lastRenderedPageBreak/>
              <w:t>შეიცავდეს ამ თავში მითითებული კვლევების შედეგებს და ინფორმაციას</w:t>
            </w:r>
            <w:r w:rsidRPr="00D43A9E">
              <w:rPr>
                <w:rFonts w:ascii="Sylfaen" w:hAnsi="Sylfaen"/>
                <w:sz w:val="24"/>
                <w:szCs w:val="24"/>
              </w:rPr>
              <w:t>;</w:t>
            </w:r>
            <w:r w:rsidRPr="00D43A9E">
              <w:rPr>
                <w:rFonts w:ascii="Sylfaen" w:hAnsi="Sylfaen"/>
                <w:sz w:val="24"/>
                <w:szCs w:val="24"/>
                <w:lang w:val="ka-GE"/>
              </w:rPr>
              <w:t xml:space="preserve">   </w:t>
            </w:r>
          </w:p>
          <w:p w14:paraId="57E04175" w14:textId="77777777" w:rsidR="00BD53CE" w:rsidRPr="00D43A9E" w:rsidRDefault="00BD53CE" w:rsidP="00BD53CE">
            <w:pPr>
              <w:tabs>
                <w:tab w:val="left" w:pos="795"/>
              </w:tabs>
              <w:spacing w:line="256" w:lineRule="auto"/>
              <w:ind w:left="-18"/>
              <w:rPr>
                <w:rFonts w:ascii="Sylfaen" w:hAnsi="Sylfaen"/>
                <w:lang w:val="ka-GE"/>
              </w:rPr>
            </w:pPr>
          </w:p>
        </w:tc>
        <w:tc>
          <w:tcPr>
            <w:tcW w:w="541" w:type="dxa"/>
            <w:tcBorders>
              <w:top w:val="single" w:sz="4" w:space="0" w:color="auto"/>
              <w:left w:val="single" w:sz="4" w:space="0" w:color="auto"/>
              <w:bottom w:val="single" w:sz="4" w:space="0" w:color="auto"/>
              <w:right w:val="single" w:sz="4" w:space="0" w:color="auto"/>
            </w:tcBorders>
          </w:tcPr>
          <w:p w14:paraId="513C021D" w14:textId="77777777" w:rsidR="00BD53CE" w:rsidRPr="00D43A9E" w:rsidRDefault="00BD53CE" w:rsidP="00BD53CE">
            <w:pPr>
              <w:tabs>
                <w:tab w:val="left" w:pos="795"/>
              </w:tabs>
              <w:spacing w:line="256" w:lineRule="auto"/>
              <w:ind w:left="90"/>
              <w:rPr>
                <w:rFonts w:ascii="Sylfaen" w:hAnsi="Sylfaen" w:cs="Sylfaen"/>
                <w:lang w:val="ka-GE"/>
              </w:rPr>
            </w:pPr>
            <w:r w:rsidRPr="00D43A9E">
              <w:rPr>
                <w:rFonts w:ascii="Sylfaen" w:hAnsi="Sylfaen" w:cs="Sylfaen"/>
                <w:lang w:val="ka-GE"/>
              </w:rPr>
              <w:lastRenderedPageBreak/>
              <w:t>სშ</w:t>
            </w:r>
          </w:p>
        </w:tc>
        <w:tc>
          <w:tcPr>
            <w:tcW w:w="1620" w:type="dxa"/>
            <w:tcBorders>
              <w:top w:val="single" w:sz="4" w:space="0" w:color="auto"/>
              <w:left w:val="single" w:sz="4" w:space="0" w:color="auto"/>
              <w:bottom w:val="single" w:sz="4" w:space="0" w:color="auto"/>
              <w:right w:val="single" w:sz="4" w:space="0" w:color="auto"/>
            </w:tcBorders>
          </w:tcPr>
          <w:p w14:paraId="0629FFDC" w14:textId="77777777" w:rsidR="00BD53CE" w:rsidRPr="00D43A9E" w:rsidRDefault="00BD53CE" w:rsidP="00BD53CE">
            <w:pPr>
              <w:tabs>
                <w:tab w:val="left" w:pos="795"/>
              </w:tabs>
              <w:spacing w:line="256" w:lineRule="auto"/>
              <w:ind w:left="90"/>
              <w:rPr>
                <w:rFonts w:ascii="Sylfaen" w:hAnsi="Sylfaen"/>
              </w:rPr>
            </w:pPr>
          </w:p>
        </w:tc>
      </w:tr>
      <w:tr w:rsidR="00BD53CE" w:rsidRPr="00D43A9E" w14:paraId="648410E5" w14:textId="77777777" w:rsidTr="00BD53CE">
        <w:tc>
          <w:tcPr>
            <w:tcW w:w="900" w:type="dxa"/>
            <w:tcBorders>
              <w:top w:val="single" w:sz="4" w:space="0" w:color="auto"/>
              <w:left w:val="single" w:sz="4" w:space="0" w:color="auto"/>
              <w:bottom w:val="single" w:sz="4" w:space="0" w:color="auto"/>
              <w:right w:val="single" w:sz="4" w:space="0" w:color="auto"/>
            </w:tcBorders>
          </w:tcPr>
          <w:p w14:paraId="5B658FD2" w14:textId="77777777" w:rsidR="00BD53CE" w:rsidRPr="00D43A9E" w:rsidRDefault="00BD53CE" w:rsidP="00BD53CE">
            <w:pPr>
              <w:tabs>
                <w:tab w:val="left" w:pos="795"/>
              </w:tabs>
              <w:spacing w:line="256" w:lineRule="auto"/>
              <w:ind w:left="90"/>
              <w:rPr>
                <w:rFonts w:ascii="Sylfaen" w:hAnsi="Sylfaen" w:cs="Sylfaen"/>
                <w:b/>
              </w:rPr>
            </w:pPr>
            <w:r w:rsidRPr="00D43A9E">
              <w:rPr>
                <w:rFonts w:ascii="Sylfaen" w:hAnsi="Sylfaen"/>
                <w:lang w:val="ka-GE"/>
              </w:rPr>
              <w:t xml:space="preserve">1.2.   </w:t>
            </w:r>
          </w:p>
        </w:tc>
        <w:tc>
          <w:tcPr>
            <w:tcW w:w="4860" w:type="dxa"/>
            <w:tcBorders>
              <w:top w:val="single" w:sz="4" w:space="0" w:color="auto"/>
              <w:left w:val="single" w:sz="4" w:space="0" w:color="auto"/>
              <w:bottom w:val="single" w:sz="4" w:space="0" w:color="auto"/>
              <w:right w:val="single" w:sz="4" w:space="0" w:color="auto"/>
            </w:tcBorders>
          </w:tcPr>
          <w:p w14:paraId="624B4E31" w14:textId="77777777" w:rsidR="00BD53CE" w:rsidRPr="00D43A9E" w:rsidRDefault="00BD53CE" w:rsidP="00BD53CE">
            <w:pPr>
              <w:autoSpaceDE w:val="0"/>
              <w:autoSpaceDN w:val="0"/>
              <w:adjustRightInd w:val="0"/>
              <w:spacing w:line="288" w:lineRule="auto"/>
              <w:ind w:left="567" w:hanging="567"/>
              <w:jc w:val="both"/>
              <w:rPr>
                <w:rFonts w:ascii="Sylfaen" w:hAnsi="Sylfaen"/>
                <w:lang w:val="ka-GE"/>
              </w:rPr>
            </w:pPr>
            <w:r w:rsidRPr="00D43A9E">
              <w:rPr>
                <w:rFonts w:ascii="Sylfaen" w:hAnsi="Sylfaen"/>
                <w:lang w:val="ka-GE"/>
              </w:rPr>
              <w:t>შეტანილი უნდა იყოს ნებისმიერი ინფორმაცია მცენარეთა დაცვის პრეპარატების, პოტენციურად მავნე ზემოქმედებების შესახებ ადამიანის და ცხოველის ჯანმრთელობაზე ან მიწისქვეშა წყლებზე, ასევე ცნობილი და მოსალოდნელი კუმულაციური და სინერგიული ეფექტების შესახებ.</w:t>
            </w:r>
          </w:p>
          <w:p w14:paraId="7E03A502" w14:textId="77777777" w:rsidR="00BD53CE" w:rsidRPr="00D43A9E" w:rsidRDefault="00BD53CE" w:rsidP="00BD53CE">
            <w:pPr>
              <w:autoSpaceDE w:val="0"/>
              <w:autoSpaceDN w:val="0"/>
              <w:adjustRightInd w:val="0"/>
              <w:spacing w:line="288" w:lineRule="auto"/>
              <w:jc w:val="both"/>
              <w:rPr>
                <w:rFonts w:ascii="Sylfaen" w:hAnsi="Sylfaen"/>
                <w:color w:val="1A171C"/>
                <w:lang w:val="ka-GE"/>
              </w:rPr>
            </w:pPr>
          </w:p>
        </w:tc>
        <w:tc>
          <w:tcPr>
            <w:tcW w:w="450" w:type="dxa"/>
            <w:tcBorders>
              <w:top w:val="single" w:sz="4" w:space="0" w:color="auto"/>
              <w:left w:val="single" w:sz="4" w:space="0" w:color="auto"/>
              <w:bottom w:val="single" w:sz="4" w:space="0" w:color="auto"/>
              <w:right w:val="single" w:sz="4" w:space="0" w:color="auto"/>
            </w:tcBorders>
          </w:tcPr>
          <w:p w14:paraId="6CDE3D8D" w14:textId="77777777" w:rsidR="00BD53CE" w:rsidRPr="00D43A9E" w:rsidRDefault="00BD53CE" w:rsidP="00BD53CE">
            <w:pPr>
              <w:tabs>
                <w:tab w:val="left" w:pos="795"/>
              </w:tabs>
              <w:spacing w:line="256" w:lineRule="auto"/>
              <w:ind w:left="-99"/>
              <w:rPr>
                <w:rFonts w:ascii="Sylfaen" w:hAnsi="Sylfaen"/>
              </w:rPr>
            </w:pPr>
            <w:r w:rsidRPr="00D43A9E">
              <w:rPr>
                <w:rFonts w:ascii="Sylfaen" w:hAnsi="Sylfaen"/>
              </w:rPr>
              <w:t>N1</w:t>
            </w:r>
          </w:p>
        </w:tc>
        <w:tc>
          <w:tcPr>
            <w:tcW w:w="630" w:type="dxa"/>
            <w:tcBorders>
              <w:top w:val="single" w:sz="4" w:space="0" w:color="auto"/>
              <w:left w:val="single" w:sz="4" w:space="0" w:color="auto"/>
              <w:bottom w:val="single" w:sz="4" w:space="0" w:color="auto"/>
              <w:right w:val="single" w:sz="4" w:space="0" w:color="auto"/>
            </w:tcBorders>
          </w:tcPr>
          <w:p w14:paraId="24EC45EE" w14:textId="77777777" w:rsidR="00BD53CE" w:rsidRPr="00D43A9E" w:rsidRDefault="00BD53CE" w:rsidP="00BD53CE">
            <w:pPr>
              <w:tabs>
                <w:tab w:val="left" w:pos="795"/>
              </w:tabs>
              <w:spacing w:line="256" w:lineRule="auto"/>
              <w:ind w:left="-101" w:right="-108"/>
              <w:rPr>
                <w:rFonts w:ascii="Sylfaen" w:hAnsi="Sylfaen"/>
                <w:b/>
              </w:rPr>
            </w:pPr>
            <w:r w:rsidRPr="00D43A9E">
              <w:rPr>
                <w:rFonts w:ascii="Sylfaen" w:hAnsi="Sylfaen"/>
                <w:b/>
              </w:rPr>
              <w:t>28 .1</w:t>
            </w:r>
          </w:p>
        </w:tc>
        <w:tc>
          <w:tcPr>
            <w:tcW w:w="5309" w:type="dxa"/>
            <w:tcBorders>
              <w:top w:val="single" w:sz="4" w:space="0" w:color="auto"/>
              <w:left w:val="single" w:sz="4" w:space="0" w:color="auto"/>
              <w:bottom w:val="single" w:sz="4" w:space="0" w:color="auto"/>
              <w:right w:val="single" w:sz="4" w:space="0" w:color="auto"/>
            </w:tcBorders>
          </w:tcPr>
          <w:p w14:paraId="536CD4E0" w14:textId="6AD688F2" w:rsidR="00E622D9" w:rsidRPr="00D43A9E" w:rsidRDefault="00E622D9" w:rsidP="00BD53CE">
            <w:pPr>
              <w:keepNext/>
              <w:autoSpaceDE w:val="0"/>
              <w:autoSpaceDN w:val="0"/>
              <w:adjustRightInd w:val="0"/>
              <w:spacing w:line="288" w:lineRule="auto"/>
              <w:ind w:left="72"/>
              <w:jc w:val="both"/>
              <w:rPr>
                <w:rFonts w:ascii="Sylfaen" w:hAnsi="Sylfaen"/>
                <w:sz w:val="24"/>
                <w:szCs w:val="24"/>
                <w:lang w:val="ka-GE"/>
              </w:rPr>
            </w:pPr>
            <w:r w:rsidRPr="00D43A9E">
              <w:rPr>
                <w:rFonts w:ascii="Sylfaen" w:hAnsi="Sylfaen"/>
                <w:sz w:val="24"/>
                <w:szCs w:val="24"/>
                <w:lang w:val="ka-GE"/>
              </w:rPr>
              <w:t>წარდგენილი ინფორმაცია უნდა აკმაყოფილებდეს შემდეგ მოთხოვნებს:</w:t>
            </w:r>
          </w:p>
          <w:p w14:paraId="1743911B" w14:textId="77777777" w:rsidR="00BD53CE" w:rsidRPr="00D43A9E" w:rsidRDefault="00BD53CE" w:rsidP="00BD53CE">
            <w:pPr>
              <w:keepNext/>
              <w:autoSpaceDE w:val="0"/>
              <w:autoSpaceDN w:val="0"/>
              <w:adjustRightInd w:val="0"/>
              <w:spacing w:line="288" w:lineRule="auto"/>
              <w:ind w:left="72"/>
              <w:jc w:val="both"/>
              <w:rPr>
                <w:rFonts w:ascii="Sylfaen" w:hAnsi="Sylfaen"/>
                <w:sz w:val="24"/>
                <w:szCs w:val="24"/>
                <w:lang w:val="ka-GE"/>
              </w:rPr>
            </w:pPr>
            <w:r w:rsidRPr="00D43A9E">
              <w:rPr>
                <w:rFonts w:ascii="Sylfaen" w:hAnsi="Sylfaen"/>
                <w:sz w:val="24"/>
                <w:szCs w:val="24"/>
                <w:lang w:val="ka-GE"/>
              </w:rPr>
              <w:t>ბ)   უნდა შეიცავდეს ნებისმიერ ინფორმაციას მცენარეთა დაცვის საშუალებების პოტენციურად მავნე ზემოქმედებების შესახებ ადამიანის და ცხოველის ჯანმრთელობაზე ან მიწისქვეშა წყლებზე, ასევე ცნობილი და მოსალოდნელი კუმულაციური და სინერგიული ზემოქმედებების შესახებ</w:t>
            </w:r>
            <w:r w:rsidRPr="00D43A9E">
              <w:rPr>
                <w:rFonts w:ascii="Sylfaen" w:hAnsi="Sylfaen"/>
                <w:sz w:val="24"/>
                <w:szCs w:val="24"/>
              </w:rPr>
              <w:t>;</w:t>
            </w:r>
          </w:p>
          <w:p w14:paraId="162283E4" w14:textId="77777777" w:rsidR="00BD53CE" w:rsidRPr="00D43A9E" w:rsidRDefault="00BD53CE" w:rsidP="00BD53CE">
            <w:pPr>
              <w:autoSpaceDE w:val="0"/>
              <w:autoSpaceDN w:val="0"/>
              <w:adjustRightInd w:val="0"/>
              <w:spacing w:line="288" w:lineRule="auto"/>
              <w:ind w:left="-18"/>
              <w:jc w:val="both"/>
              <w:rPr>
                <w:rFonts w:ascii="Sylfaen" w:hAnsi="Sylfaen"/>
                <w:lang w:val="ka-GE"/>
              </w:rPr>
            </w:pPr>
          </w:p>
        </w:tc>
        <w:tc>
          <w:tcPr>
            <w:tcW w:w="541" w:type="dxa"/>
            <w:tcBorders>
              <w:top w:val="single" w:sz="4" w:space="0" w:color="auto"/>
              <w:left w:val="single" w:sz="4" w:space="0" w:color="auto"/>
              <w:bottom w:val="single" w:sz="4" w:space="0" w:color="auto"/>
              <w:right w:val="single" w:sz="4" w:space="0" w:color="auto"/>
            </w:tcBorders>
          </w:tcPr>
          <w:p w14:paraId="452A7574" w14:textId="77777777" w:rsidR="00BD53CE" w:rsidRPr="00D43A9E" w:rsidRDefault="00BD53CE" w:rsidP="00BD53CE">
            <w:pPr>
              <w:tabs>
                <w:tab w:val="left" w:pos="795"/>
              </w:tabs>
              <w:spacing w:line="256" w:lineRule="auto"/>
              <w:ind w:left="90"/>
              <w:rPr>
                <w:rFonts w:ascii="Sylfaen" w:hAnsi="Sylfaen" w:cs="Sylfaen"/>
                <w:lang w:val="ka-GE"/>
              </w:rPr>
            </w:pPr>
            <w:r w:rsidRPr="00D43A9E">
              <w:rPr>
                <w:rFonts w:ascii="Sylfaen" w:hAnsi="Sylfaen" w:cs="Sylfaen"/>
                <w:lang w:val="ka-GE"/>
              </w:rPr>
              <w:t>სშ</w:t>
            </w:r>
          </w:p>
        </w:tc>
        <w:tc>
          <w:tcPr>
            <w:tcW w:w="1620" w:type="dxa"/>
            <w:tcBorders>
              <w:top w:val="single" w:sz="4" w:space="0" w:color="auto"/>
              <w:left w:val="single" w:sz="4" w:space="0" w:color="auto"/>
              <w:bottom w:val="single" w:sz="4" w:space="0" w:color="auto"/>
              <w:right w:val="single" w:sz="4" w:space="0" w:color="auto"/>
            </w:tcBorders>
          </w:tcPr>
          <w:p w14:paraId="08E8C2C1" w14:textId="77777777" w:rsidR="00BD53CE" w:rsidRPr="00D43A9E" w:rsidRDefault="00BD53CE" w:rsidP="00BD53CE">
            <w:pPr>
              <w:tabs>
                <w:tab w:val="left" w:pos="795"/>
              </w:tabs>
              <w:spacing w:line="256" w:lineRule="auto"/>
              <w:ind w:left="90"/>
              <w:rPr>
                <w:rFonts w:ascii="Sylfaen" w:hAnsi="Sylfaen"/>
              </w:rPr>
            </w:pPr>
          </w:p>
        </w:tc>
      </w:tr>
      <w:tr w:rsidR="00BD53CE" w:rsidRPr="00D43A9E" w14:paraId="67C178CB" w14:textId="77777777" w:rsidTr="00BD53CE">
        <w:tc>
          <w:tcPr>
            <w:tcW w:w="900" w:type="dxa"/>
            <w:tcBorders>
              <w:top w:val="single" w:sz="4" w:space="0" w:color="auto"/>
              <w:left w:val="single" w:sz="4" w:space="0" w:color="auto"/>
              <w:bottom w:val="single" w:sz="4" w:space="0" w:color="auto"/>
              <w:right w:val="single" w:sz="4" w:space="0" w:color="auto"/>
            </w:tcBorders>
          </w:tcPr>
          <w:p w14:paraId="39891688" w14:textId="77777777" w:rsidR="00BD53CE" w:rsidRPr="00D43A9E" w:rsidRDefault="00BD53CE" w:rsidP="00BD53CE">
            <w:pPr>
              <w:tabs>
                <w:tab w:val="left" w:pos="795"/>
              </w:tabs>
              <w:spacing w:line="256" w:lineRule="auto"/>
              <w:ind w:left="90"/>
              <w:rPr>
                <w:rFonts w:ascii="Sylfaen" w:hAnsi="Sylfaen" w:cs="Sylfaen"/>
                <w:b/>
              </w:rPr>
            </w:pPr>
            <w:r w:rsidRPr="00D43A9E">
              <w:rPr>
                <w:rFonts w:ascii="Sylfaen" w:hAnsi="Sylfaen"/>
                <w:lang w:val="ka-GE"/>
              </w:rPr>
              <w:t>1.3</w:t>
            </w:r>
          </w:p>
        </w:tc>
        <w:tc>
          <w:tcPr>
            <w:tcW w:w="4860" w:type="dxa"/>
            <w:tcBorders>
              <w:top w:val="single" w:sz="4" w:space="0" w:color="auto"/>
              <w:left w:val="single" w:sz="4" w:space="0" w:color="auto"/>
              <w:bottom w:val="single" w:sz="4" w:space="0" w:color="auto"/>
              <w:right w:val="single" w:sz="4" w:space="0" w:color="auto"/>
            </w:tcBorders>
          </w:tcPr>
          <w:p w14:paraId="5B32241D" w14:textId="77777777" w:rsidR="00BD53CE" w:rsidRPr="00D43A9E" w:rsidRDefault="00BD53CE" w:rsidP="00BD53CE">
            <w:pPr>
              <w:autoSpaceDE w:val="0"/>
              <w:autoSpaceDN w:val="0"/>
              <w:adjustRightInd w:val="0"/>
              <w:spacing w:line="288" w:lineRule="auto"/>
              <w:ind w:left="567" w:hanging="567"/>
              <w:jc w:val="both"/>
              <w:rPr>
                <w:rFonts w:ascii="Sylfaen" w:hAnsi="Sylfaen"/>
                <w:lang w:val="ka-GE"/>
              </w:rPr>
            </w:pPr>
            <w:r w:rsidRPr="00D43A9E">
              <w:rPr>
                <w:rFonts w:ascii="Sylfaen" w:hAnsi="Sylfaen"/>
                <w:lang w:val="ka-GE"/>
              </w:rPr>
              <w:t>შეტანილი უნდა იყოს ნებისმიერი ინფორმაცია მცენარეთა დაცვის პრეპარატების გარემოზე, მცენარეებზე და მცენარეული წარმოშობის პროდუქტებზე პოტენციურად მიუღებელი ზემოქმედებების, ასევე ცნობილი და მოსალოდნელი კუმულაციური და სინერგიული ეფექტების შესახებ.</w:t>
            </w:r>
          </w:p>
          <w:p w14:paraId="2DA05C08" w14:textId="77777777" w:rsidR="00BD53CE" w:rsidRPr="00D43A9E" w:rsidRDefault="00BD53CE" w:rsidP="00BD53CE">
            <w:pPr>
              <w:autoSpaceDE w:val="0"/>
              <w:autoSpaceDN w:val="0"/>
              <w:adjustRightInd w:val="0"/>
              <w:spacing w:line="288" w:lineRule="auto"/>
              <w:jc w:val="both"/>
              <w:rPr>
                <w:rFonts w:ascii="Sylfaen" w:hAnsi="Sylfaen"/>
                <w:color w:val="1A171C"/>
                <w:lang w:val="ka-GE"/>
              </w:rPr>
            </w:pPr>
          </w:p>
        </w:tc>
        <w:tc>
          <w:tcPr>
            <w:tcW w:w="450" w:type="dxa"/>
            <w:tcBorders>
              <w:top w:val="single" w:sz="4" w:space="0" w:color="auto"/>
              <w:left w:val="single" w:sz="4" w:space="0" w:color="auto"/>
              <w:bottom w:val="single" w:sz="4" w:space="0" w:color="auto"/>
              <w:right w:val="single" w:sz="4" w:space="0" w:color="auto"/>
            </w:tcBorders>
          </w:tcPr>
          <w:p w14:paraId="7BF75D2B" w14:textId="77777777" w:rsidR="00BD53CE" w:rsidRPr="00D43A9E" w:rsidRDefault="00BD53CE" w:rsidP="00BD53CE">
            <w:pPr>
              <w:tabs>
                <w:tab w:val="left" w:pos="795"/>
              </w:tabs>
              <w:spacing w:line="256" w:lineRule="auto"/>
              <w:ind w:left="-9"/>
              <w:rPr>
                <w:rFonts w:ascii="Sylfaen" w:hAnsi="Sylfaen"/>
              </w:rPr>
            </w:pPr>
            <w:r w:rsidRPr="00D43A9E">
              <w:rPr>
                <w:rFonts w:ascii="Sylfaen" w:hAnsi="Sylfaen"/>
              </w:rPr>
              <w:t>N1</w:t>
            </w:r>
          </w:p>
        </w:tc>
        <w:tc>
          <w:tcPr>
            <w:tcW w:w="630" w:type="dxa"/>
            <w:tcBorders>
              <w:top w:val="single" w:sz="4" w:space="0" w:color="auto"/>
              <w:left w:val="single" w:sz="4" w:space="0" w:color="auto"/>
              <w:bottom w:val="single" w:sz="4" w:space="0" w:color="auto"/>
              <w:right w:val="single" w:sz="4" w:space="0" w:color="auto"/>
            </w:tcBorders>
          </w:tcPr>
          <w:p w14:paraId="5BBE38A6" w14:textId="77777777" w:rsidR="00BD53CE" w:rsidRPr="00D43A9E" w:rsidRDefault="00BD53CE" w:rsidP="00BD53CE">
            <w:pPr>
              <w:keepNext/>
              <w:autoSpaceDE w:val="0"/>
              <w:autoSpaceDN w:val="0"/>
              <w:adjustRightInd w:val="0"/>
              <w:spacing w:line="288" w:lineRule="auto"/>
              <w:ind w:left="72"/>
              <w:jc w:val="both"/>
              <w:rPr>
                <w:rFonts w:ascii="Sylfaen" w:hAnsi="Sylfaen"/>
                <w:sz w:val="24"/>
                <w:szCs w:val="24"/>
                <w:lang w:val="ka-GE"/>
              </w:rPr>
            </w:pPr>
            <w:r w:rsidRPr="00D43A9E">
              <w:rPr>
                <w:rFonts w:ascii="Sylfaen" w:hAnsi="Sylfaen"/>
                <w:sz w:val="24"/>
                <w:szCs w:val="24"/>
                <w:lang w:val="ka-GE"/>
              </w:rPr>
              <w:t>28.1</w:t>
            </w:r>
          </w:p>
        </w:tc>
        <w:tc>
          <w:tcPr>
            <w:tcW w:w="5309" w:type="dxa"/>
            <w:tcBorders>
              <w:top w:val="single" w:sz="4" w:space="0" w:color="auto"/>
              <w:left w:val="single" w:sz="4" w:space="0" w:color="auto"/>
              <w:bottom w:val="single" w:sz="4" w:space="0" w:color="auto"/>
              <w:right w:val="single" w:sz="4" w:space="0" w:color="auto"/>
            </w:tcBorders>
          </w:tcPr>
          <w:p w14:paraId="4350AE4A" w14:textId="7070ECAB" w:rsidR="00E622D9" w:rsidRPr="00D43A9E" w:rsidRDefault="00E622D9" w:rsidP="00BD53CE">
            <w:pPr>
              <w:keepNext/>
              <w:autoSpaceDE w:val="0"/>
              <w:autoSpaceDN w:val="0"/>
              <w:adjustRightInd w:val="0"/>
              <w:spacing w:line="288" w:lineRule="auto"/>
              <w:ind w:left="72"/>
              <w:jc w:val="both"/>
              <w:rPr>
                <w:rFonts w:ascii="Sylfaen" w:hAnsi="Sylfaen"/>
                <w:sz w:val="24"/>
                <w:szCs w:val="24"/>
                <w:lang w:val="ka-GE"/>
              </w:rPr>
            </w:pPr>
            <w:r w:rsidRPr="00D43A9E">
              <w:rPr>
                <w:rFonts w:ascii="Sylfaen" w:hAnsi="Sylfaen"/>
                <w:sz w:val="24"/>
                <w:szCs w:val="24"/>
                <w:lang w:val="ka-GE"/>
              </w:rPr>
              <w:t>წარდგენილი ინფორმაცია უნდა აკმაყოფილებდეს შემდეგ მოთხოვნებს:</w:t>
            </w:r>
          </w:p>
          <w:p w14:paraId="2B90263A" w14:textId="77777777" w:rsidR="00BD53CE" w:rsidRPr="00D43A9E" w:rsidRDefault="00BD53CE" w:rsidP="00BD53CE">
            <w:pPr>
              <w:keepNext/>
              <w:autoSpaceDE w:val="0"/>
              <w:autoSpaceDN w:val="0"/>
              <w:adjustRightInd w:val="0"/>
              <w:spacing w:line="288" w:lineRule="auto"/>
              <w:ind w:left="72"/>
              <w:jc w:val="both"/>
              <w:rPr>
                <w:rFonts w:ascii="Sylfaen" w:hAnsi="Sylfaen"/>
                <w:sz w:val="24"/>
                <w:szCs w:val="24"/>
                <w:lang w:val="ka-GE"/>
              </w:rPr>
            </w:pPr>
            <w:r w:rsidRPr="00D43A9E">
              <w:rPr>
                <w:rFonts w:ascii="Sylfaen" w:hAnsi="Sylfaen"/>
                <w:sz w:val="24"/>
                <w:szCs w:val="24"/>
                <w:lang w:val="ka-GE"/>
              </w:rPr>
              <w:t xml:space="preserve">გ) </w:t>
            </w:r>
            <w:r w:rsidRPr="00D43A9E">
              <w:rPr>
                <w:rFonts w:ascii="Sylfaen" w:hAnsi="Sylfaen"/>
                <w:sz w:val="24"/>
                <w:szCs w:val="24"/>
                <w:lang w:val="ka-GE"/>
              </w:rPr>
              <w:tab/>
              <w:t>უნდა შეიცავდეს ინფორმაციას მცენარეთა დაცვის საშუალებების გარემოზე, მცენარეებზე და მცენარეული წარმოშობის პროდუქტებზე პოტენციურად არასასურველი ზემოქმედებების შესახებ, ასევე ცნობილი და მოსალოდნელი კუმულაციური და სინერგიული ზემოქმედებების შესახებ;</w:t>
            </w:r>
          </w:p>
          <w:p w14:paraId="54174474" w14:textId="77777777" w:rsidR="00BD53CE" w:rsidRPr="00D43A9E" w:rsidRDefault="00BD53CE" w:rsidP="00BD53CE">
            <w:pPr>
              <w:keepNext/>
              <w:autoSpaceDE w:val="0"/>
              <w:autoSpaceDN w:val="0"/>
              <w:adjustRightInd w:val="0"/>
              <w:spacing w:line="288" w:lineRule="auto"/>
              <w:ind w:left="72"/>
              <w:jc w:val="both"/>
              <w:rPr>
                <w:rFonts w:ascii="Sylfaen" w:hAnsi="Sylfaen"/>
                <w:sz w:val="24"/>
                <w:szCs w:val="24"/>
                <w:lang w:val="ka-GE"/>
              </w:rPr>
            </w:pPr>
          </w:p>
        </w:tc>
        <w:tc>
          <w:tcPr>
            <w:tcW w:w="541" w:type="dxa"/>
            <w:tcBorders>
              <w:top w:val="single" w:sz="4" w:space="0" w:color="auto"/>
              <w:left w:val="single" w:sz="4" w:space="0" w:color="auto"/>
              <w:bottom w:val="single" w:sz="4" w:space="0" w:color="auto"/>
              <w:right w:val="single" w:sz="4" w:space="0" w:color="auto"/>
            </w:tcBorders>
          </w:tcPr>
          <w:p w14:paraId="1BA9F7A0" w14:textId="77777777" w:rsidR="00BD53CE" w:rsidRPr="00D43A9E" w:rsidRDefault="00BD53CE" w:rsidP="00BD53CE">
            <w:pPr>
              <w:tabs>
                <w:tab w:val="left" w:pos="795"/>
              </w:tabs>
              <w:spacing w:line="256" w:lineRule="auto"/>
              <w:ind w:left="90"/>
              <w:rPr>
                <w:rFonts w:ascii="Sylfaen" w:hAnsi="Sylfaen" w:cs="Sylfaen"/>
                <w:lang w:val="ka-GE"/>
              </w:rPr>
            </w:pPr>
            <w:r w:rsidRPr="00D43A9E">
              <w:rPr>
                <w:rFonts w:ascii="Sylfaen" w:hAnsi="Sylfaen" w:cs="Sylfaen"/>
                <w:lang w:val="ka-GE"/>
              </w:rPr>
              <w:t>სშ</w:t>
            </w:r>
          </w:p>
        </w:tc>
        <w:tc>
          <w:tcPr>
            <w:tcW w:w="1620" w:type="dxa"/>
            <w:tcBorders>
              <w:top w:val="single" w:sz="4" w:space="0" w:color="auto"/>
              <w:left w:val="single" w:sz="4" w:space="0" w:color="auto"/>
              <w:bottom w:val="single" w:sz="4" w:space="0" w:color="auto"/>
              <w:right w:val="single" w:sz="4" w:space="0" w:color="auto"/>
            </w:tcBorders>
          </w:tcPr>
          <w:p w14:paraId="628D74AA" w14:textId="77777777" w:rsidR="00BD53CE" w:rsidRPr="00D43A9E" w:rsidRDefault="00BD53CE" w:rsidP="00BD53CE">
            <w:pPr>
              <w:tabs>
                <w:tab w:val="left" w:pos="795"/>
              </w:tabs>
              <w:spacing w:line="256" w:lineRule="auto"/>
              <w:ind w:left="90"/>
              <w:rPr>
                <w:rFonts w:ascii="Sylfaen" w:hAnsi="Sylfaen"/>
              </w:rPr>
            </w:pPr>
          </w:p>
        </w:tc>
      </w:tr>
      <w:tr w:rsidR="00BD53CE" w:rsidRPr="00D43A9E" w14:paraId="6249315B" w14:textId="77777777" w:rsidTr="00BD53CE">
        <w:tc>
          <w:tcPr>
            <w:tcW w:w="900" w:type="dxa"/>
            <w:tcBorders>
              <w:top w:val="single" w:sz="4" w:space="0" w:color="auto"/>
              <w:left w:val="single" w:sz="4" w:space="0" w:color="auto"/>
              <w:bottom w:val="single" w:sz="4" w:space="0" w:color="auto"/>
              <w:right w:val="single" w:sz="4" w:space="0" w:color="auto"/>
            </w:tcBorders>
          </w:tcPr>
          <w:p w14:paraId="0443F830" w14:textId="77777777" w:rsidR="00BD53CE" w:rsidRPr="00D43A9E" w:rsidRDefault="00BD53CE" w:rsidP="00BD53CE">
            <w:pPr>
              <w:tabs>
                <w:tab w:val="left" w:pos="795"/>
              </w:tabs>
              <w:spacing w:line="256" w:lineRule="auto"/>
              <w:ind w:left="90"/>
              <w:rPr>
                <w:rFonts w:ascii="Sylfaen" w:hAnsi="Sylfaen" w:cs="Sylfaen"/>
                <w:b/>
              </w:rPr>
            </w:pPr>
            <w:r w:rsidRPr="00D43A9E">
              <w:rPr>
                <w:rFonts w:ascii="Sylfaen" w:hAnsi="Sylfaen"/>
                <w:lang w:val="ka-GE"/>
              </w:rPr>
              <w:t>1.4.</w:t>
            </w:r>
          </w:p>
        </w:tc>
        <w:tc>
          <w:tcPr>
            <w:tcW w:w="4860" w:type="dxa"/>
            <w:tcBorders>
              <w:top w:val="single" w:sz="4" w:space="0" w:color="auto"/>
              <w:left w:val="single" w:sz="4" w:space="0" w:color="auto"/>
              <w:bottom w:val="single" w:sz="4" w:space="0" w:color="auto"/>
              <w:right w:val="single" w:sz="4" w:space="0" w:color="auto"/>
            </w:tcBorders>
          </w:tcPr>
          <w:p w14:paraId="3E950741" w14:textId="77777777" w:rsidR="00BD53CE" w:rsidRPr="00D43A9E" w:rsidRDefault="00BD53CE" w:rsidP="00BD53CE">
            <w:pPr>
              <w:autoSpaceDE w:val="0"/>
              <w:autoSpaceDN w:val="0"/>
              <w:adjustRightInd w:val="0"/>
              <w:spacing w:line="288" w:lineRule="auto"/>
              <w:ind w:left="-13" w:firstLine="180"/>
              <w:jc w:val="both"/>
              <w:rPr>
                <w:rFonts w:ascii="Sylfaen" w:hAnsi="Sylfaen"/>
                <w:lang w:val="ka-GE"/>
              </w:rPr>
            </w:pPr>
            <w:r w:rsidRPr="00D43A9E">
              <w:rPr>
                <w:rFonts w:ascii="Sylfaen" w:hAnsi="Sylfaen"/>
                <w:lang w:val="ka-GE"/>
              </w:rPr>
              <w:t xml:space="preserve">აღნიშნული ინფორმაცია უნდა მოიცავდეს ყველა რელევანტურ მონაცემს სამეცნიერო </w:t>
            </w:r>
            <w:r w:rsidRPr="00D43A9E">
              <w:rPr>
                <w:rFonts w:ascii="Sylfaen" w:hAnsi="Sylfaen"/>
                <w:lang w:val="ka-GE"/>
              </w:rPr>
              <w:lastRenderedPageBreak/>
              <w:t xml:space="preserve">გამოცემებიდან და ლიტერატურიდან აქტიური ნივთიერების, მეტაბოლიტების და აქტიური ნივთიერების შემცველი შლის ან რეაქციის პროდუქტების და ასეთი აქტიური ნივთიერების შემცველი მცენარეთა დაცვის პრეპარატების შესახებ და გვერდით ეფექტებს ჯანმრთელობაზე, გარემოზე და არასამიზნე სახეობებზე.  წარმოდგენილი უნდა იყოს აღნიშნული მონაცემების მოკლე რეზიუმე.   </w:t>
            </w:r>
          </w:p>
          <w:p w14:paraId="76441CD4" w14:textId="77777777" w:rsidR="00BD53CE" w:rsidRPr="00D43A9E" w:rsidRDefault="00BD53CE" w:rsidP="00BD53CE">
            <w:pPr>
              <w:autoSpaceDE w:val="0"/>
              <w:autoSpaceDN w:val="0"/>
              <w:adjustRightInd w:val="0"/>
              <w:spacing w:line="288" w:lineRule="auto"/>
              <w:jc w:val="both"/>
              <w:rPr>
                <w:rFonts w:ascii="Sylfaen" w:hAnsi="Sylfaen"/>
                <w:color w:val="1A171C"/>
                <w:lang w:val="ka-GE"/>
              </w:rPr>
            </w:pPr>
          </w:p>
        </w:tc>
        <w:tc>
          <w:tcPr>
            <w:tcW w:w="450" w:type="dxa"/>
            <w:tcBorders>
              <w:top w:val="single" w:sz="4" w:space="0" w:color="auto"/>
              <w:left w:val="single" w:sz="4" w:space="0" w:color="auto"/>
              <w:bottom w:val="single" w:sz="4" w:space="0" w:color="auto"/>
              <w:right w:val="single" w:sz="4" w:space="0" w:color="auto"/>
            </w:tcBorders>
          </w:tcPr>
          <w:p w14:paraId="2E12F783" w14:textId="77777777" w:rsidR="00BD53CE" w:rsidRPr="00D43A9E" w:rsidRDefault="00BD53CE" w:rsidP="00BD53CE">
            <w:pPr>
              <w:tabs>
                <w:tab w:val="left" w:pos="795"/>
              </w:tabs>
              <w:spacing w:line="256" w:lineRule="auto"/>
              <w:ind w:left="-99"/>
              <w:rPr>
                <w:rFonts w:ascii="Sylfaen" w:hAnsi="Sylfaen"/>
              </w:rPr>
            </w:pPr>
            <w:r w:rsidRPr="00D43A9E">
              <w:rPr>
                <w:rFonts w:ascii="Sylfaen" w:hAnsi="Sylfaen"/>
              </w:rPr>
              <w:lastRenderedPageBreak/>
              <w:t>N1</w:t>
            </w:r>
          </w:p>
        </w:tc>
        <w:tc>
          <w:tcPr>
            <w:tcW w:w="630" w:type="dxa"/>
            <w:tcBorders>
              <w:top w:val="single" w:sz="4" w:space="0" w:color="auto"/>
              <w:left w:val="single" w:sz="4" w:space="0" w:color="auto"/>
              <w:bottom w:val="single" w:sz="4" w:space="0" w:color="auto"/>
              <w:right w:val="single" w:sz="4" w:space="0" w:color="auto"/>
            </w:tcBorders>
          </w:tcPr>
          <w:p w14:paraId="28AE383B" w14:textId="77777777" w:rsidR="00BD53CE" w:rsidRPr="00D43A9E" w:rsidRDefault="00BD53CE" w:rsidP="00BD53CE">
            <w:pPr>
              <w:tabs>
                <w:tab w:val="left" w:pos="795"/>
              </w:tabs>
              <w:spacing w:line="256" w:lineRule="auto"/>
              <w:ind w:left="-101" w:right="-108"/>
              <w:rPr>
                <w:rFonts w:ascii="Sylfaen" w:hAnsi="Sylfaen"/>
                <w:b/>
              </w:rPr>
            </w:pPr>
            <w:r w:rsidRPr="00D43A9E">
              <w:rPr>
                <w:rFonts w:ascii="Sylfaen" w:hAnsi="Sylfaen"/>
                <w:b/>
              </w:rPr>
              <w:t>28 .1</w:t>
            </w:r>
          </w:p>
        </w:tc>
        <w:tc>
          <w:tcPr>
            <w:tcW w:w="5309" w:type="dxa"/>
            <w:tcBorders>
              <w:top w:val="single" w:sz="4" w:space="0" w:color="auto"/>
              <w:left w:val="single" w:sz="4" w:space="0" w:color="auto"/>
              <w:bottom w:val="single" w:sz="4" w:space="0" w:color="auto"/>
              <w:right w:val="single" w:sz="4" w:space="0" w:color="auto"/>
            </w:tcBorders>
          </w:tcPr>
          <w:p w14:paraId="37344B17" w14:textId="1F49C18C" w:rsidR="00E622D9" w:rsidRPr="00D43A9E" w:rsidRDefault="00E622D9" w:rsidP="00BD53CE">
            <w:pPr>
              <w:tabs>
                <w:tab w:val="left" w:pos="795"/>
              </w:tabs>
              <w:spacing w:line="256" w:lineRule="auto"/>
              <w:ind w:left="-18"/>
              <w:jc w:val="both"/>
              <w:rPr>
                <w:rFonts w:ascii="Sylfaen" w:hAnsi="Sylfaen"/>
                <w:sz w:val="24"/>
                <w:szCs w:val="24"/>
                <w:lang w:val="ka-GE"/>
              </w:rPr>
            </w:pPr>
            <w:r w:rsidRPr="00D43A9E">
              <w:rPr>
                <w:rFonts w:ascii="Sylfaen" w:hAnsi="Sylfaen"/>
                <w:sz w:val="24"/>
                <w:szCs w:val="24"/>
                <w:lang w:val="ka-GE"/>
              </w:rPr>
              <w:t>წარდგენილი ინფორმაცია უნდა აკმაყოფილებდეს შემდეგ მოთხოვნებს:</w:t>
            </w:r>
          </w:p>
          <w:p w14:paraId="3EAFE888" w14:textId="77777777" w:rsidR="00BD53CE" w:rsidRPr="00D43A9E" w:rsidRDefault="00BD53CE" w:rsidP="00BD53CE">
            <w:pPr>
              <w:tabs>
                <w:tab w:val="left" w:pos="795"/>
              </w:tabs>
              <w:spacing w:line="256" w:lineRule="auto"/>
              <w:ind w:left="-18"/>
              <w:jc w:val="both"/>
              <w:rPr>
                <w:rFonts w:ascii="Sylfaen" w:hAnsi="Sylfaen"/>
                <w:lang w:val="ka-GE"/>
              </w:rPr>
            </w:pPr>
            <w:r w:rsidRPr="00D43A9E">
              <w:rPr>
                <w:rFonts w:ascii="Sylfaen" w:hAnsi="Sylfaen"/>
                <w:sz w:val="24"/>
                <w:szCs w:val="24"/>
                <w:lang w:val="ka-GE"/>
              </w:rPr>
              <w:lastRenderedPageBreak/>
              <w:t xml:space="preserve">დ) უნდა შეიცავდეს ყველა შესაბამის მონაცემს სამეცნიერო ლიტერატურიდან მოქმედი ნივთიერების, მეტაბოლიტებისა და დაშლის ან რეაქციის შედეგად მიღებული პროდუქტების და იმ მოქმედი ნივთიერებების შემცველ მცენარეთა დაცვის საშუალებების შესახებ, რომლებიც ამჟღავნებენ გვერდით ზემოქმედებას ჯანმრთელობაზე, გარემოზე და არასამიზნე სახეობებზე. ამასთან, წარმოდგენილი უნდა იყოს აღნიშნული მონაცემების დასკვნა;                                               </w:t>
            </w:r>
          </w:p>
        </w:tc>
        <w:tc>
          <w:tcPr>
            <w:tcW w:w="541" w:type="dxa"/>
            <w:tcBorders>
              <w:top w:val="single" w:sz="4" w:space="0" w:color="auto"/>
              <w:left w:val="single" w:sz="4" w:space="0" w:color="auto"/>
              <w:bottom w:val="single" w:sz="4" w:space="0" w:color="auto"/>
              <w:right w:val="single" w:sz="4" w:space="0" w:color="auto"/>
            </w:tcBorders>
          </w:tcPr>
          <w:p w14:paraId="7D786C9D" w14:textId="77777777" w:rsidR="00BD53CE" w:rsidRPr="00D43A9E" w:rsidRDefault="00BD53CE" w:rsidP="00BD53CE">
            <w:pPr>
              <w:tabs>
                <w:tab w:val="left" w:pos="795"/>
              </w:tabs>
              <w:spacing w:line="256" w:lineRule="auto"/>
              <w:ind w:left="90"/>
              <w:rPr>
                <w:rFonts w:ascii="Sylfaen" w:hAnsi="Sylfaen" w:cs="Sylfaen"/>
                <w:lang w:val="ka-GE"/>
              </w:rPr>
            </w:pPr>
            <w:r w:rsidRPr="00D43A9E">
              <w:rPr>
                <w:rFonts w:ascii="Sylfaen" w:hAnsi="Sylfaen" w:cs="Sylfaen"/>
                <w:lang w:val="ka-GE"/>
              </w:rPr>
              <w:lastRenderedPageBreak/>
              <w:t>სშ</w:t>
            </w:r>
          </w:p>
        </w:tc>
        <w:tc>
          <w:tcPr>
            <w:tcW w:w="1620" w:type="dxa"/>
            <w:tcBorders>
              <w:top w:val="single" w:sz="4" w:space="0" w:color="auto"/>
              <w:left w:val="single" w:sz="4" w:space="0" w:color="auto"/>
              <w:bottom w:val="single" w:sz="4" w:space="0" w:color="auto"/>
              <w:right w:val="single" w:sz="4" w:space="0" w:color="auto"/>
            </w:tcBorders>
          </w:tcPr>
          <w:p w14:paraId="0FEBC09E" w14:textId="77777777" w:rsidR="00BD53CE" w:rsidRPr="00D43A9E" w:rsidRDefault="00BD53CE" w:rsidP="00BD53CE">
            <w:pPr>
              <w:tabs>
                <w:tab w:val="left" w:pos="795"/>
              </w:tabs>
              <w:spacing w:line="256" w:lineRule="auto"/>
              <w:ind w:left="90"/>
              <w:rPr>
                <w:rFonts w:ascii="Sylfaen" w:hAnsi="Sylfaen"/>
              </w:rPr>
            </w:pPr>
          </w:p>
        </w:tc>
      </w:tr>
      <w:tr w:rsidR="00BD53CE" w:rsidRPr="00D43A9E" w14:paraId="37841724" w14:textId="77777777" w:rsidTr="00BD53CE">
        <w:tc>
          <w:tcPr>
            <w:tcW w:w="900" w:type="dxa"/>
            <w:tcBorders>
              <w:top w:val="single" w:sz="4" w:space="0" w:color="auto"/>
              <w:left w:val="single" w:sz="4" w:space="0" w:color="auto"/>
              <w:bottom w:val="single" w:sz="4" w:space="0" w:color="auto"/>
              <w:right w:val="single" w:sz="4" w:space="0" w:color="auto"/>
            </w:tcBorders>
          </w:tcPr>
          <w:p w14:paraId="2CF76699" w14:textId="77777777" w:rsidR="00BD53CE" w:rsidRPr="00D43A9E" w:rsidRDefault="00BD53CE" w:rsidP="00BD53CE">
            <w:pPr>
              <w:tabs>
                <w:tab w:val="left" w:pos="795"/>
              </w:tabs>
              <w:spacing w:line="256" w:lineRule="auto"/>
              <w:ind w:left="90"/>
              <w:rPr>
                <w:rFonts w:ascii="Sylfaen" w:hAnsi="Sylfaen"/>
                <w:lang w:val="ka-GE"/>
              </w:rPr>
            </w:pPr>
            <w:r w:rsidRPr="00D43A9E">
              <w:rPr>
                <w:rFonts w:ascii="Sylfaen" w:hAnsi="Sylfaen"/>
                <w:lang w:val="ka-GE"/>
              </w:rPr>
              <w:t>1.5.</w:t>
            </w:r>
          </w:p>
        </w:tc>
        <w:tc>
          <w:tcPr>
            <w:tcW w:w="4860" w:type="dxa"/>
            <w:tcBorders>
              <w:top w:val="single" w:sz="4" w:space="0" w:color="auto"/>
              <w:left w:val="single" w:sz="4" w:space="0" w:color="auto"/>
              <w:bottom w:val="single" w:sz="4" w:space="0" w:color="auto"/>
              <w:right w:val="single" w:sz="4" w:space="0" w:color="auto"/>
            </w:tcBorders>
          </w:tcPr>
          <w:p w14:paraId="2A27BCB2" w14:textId="77777777" w:rsidR="00BD53CE" w:rsidRPr="00D43A9E" w:rsidRDefault="00BD53CE" w:rsidP="00BD53CE">
            <w:pPr>
              <w:autoSpaceDE w:val="0"/>
              <w:autoSpaceDN w:val="0"/>
              <w:adjustRightInd w:val="0"/>
              <w:spacing w:line="288" w:lineRule="auto"/>
              <w:ind w:firstLine="50"/>
              <w:jc w:val="both"/>
              <w:rPr>
                <w:rFonts w:ascii="Sylfaen" w:hAnsi="Sylfaen"/>
                <w:lang w:val="ka-GE"/>
              </w:rPr>
            </w:pPr>
            <w:r w:rsidRPr="00D43A9E">
              <w:rPr>
                <w:rFonts w:ascii="Sylfaen" w:hAnsi="Sylfaen"/>
                <w:lang w:val="ka-GE"/>
              </w:rPr>
              <w:t xml:space="preserve">აღნიშნული ინფორმაცია უნდა მოიცავდეს სრულ და ობიექტურ ანგარიშს ჩატარებული კვლევების შესახებ, ასევე მათ სრულ აღწერილობას. ასეთი ინფორმაცია არ იქნება მოთხოვნილი თუ რომელიმე ქვემოთ მოცემული პირობა შესრულდება.  </w:t>
            </w:r>
          </w:p>
          <w:p w14:paraId="517ECC95" w14:textId="77777777" w:rsidR="00BD53CE" w:rsidRPr="00D43A9E" w:rsidRDefault="00BD53CE" w:rsidP="00BD53CE">
            <w:pPr>
              <w:autoSpaceDE w:val="0"/>
              <w:autoSpaceDN w:val="0"/>
              <w:adjustRightInd w:val="0"/>
              <w:spacing w:line="288" w:lineRule="auto"/>
              <w:ind w:firstLine="50"/>
              <w:jc w:val="both"/>
              <w:rPr>
                <w:rFonts w:ascii="Sylfaen" w:hAnsi="Sylfaen"/>
                <w:lang w:val="ka-GE"/>
              </w:rPr>
            </w:pPr>
            <w:r w:rsidRPr="00D43A9E">
              <w:rPr>
                <w:rFonts w:ascii="Sylfaen" w:hAnsi="Sylfaen"/>
                <w:lang w:val="ka-GE"/>
              </w:rPr>
              <w:t>(</w:t>
            </w:r>
            <w:r w:rsidRPr="00D43A9E">
              <w:rPr>
                <w:rFonts w:ascii="Sylfaen" w:hAnsi="Sylfaen"/>
              </w:rPr>
              <w:t>a</w:t>
            </w:r>
            <w:r w:rsidRPr="00D43A9E">
              <w:rPr>
                <w:rFonts w:ascii="Sylfaen" w:hAnsi="Sylfaen"/>
                <w:lang w:val="ka-GE"/>
              </w:rPr>
              <w:t xml:space="preserve">)    საჭირო არ არის პროდუქტის ბუნებიდან ან მისი სავარაუდო გამოყენებიდან გამომდინარე, ან არ არის საჭირო მეცნიერული თვალსაზრისით; </w:t>
            </w:r>
          </w:p>
          <w:p w14:paraId="087B5AC1" w14:textId="77777777" w:rsidR="00BD53CE" w:rsidRPr="00D43A9E" w:rsidRDefault="00BD53CE" w:rsidP="00BD53CE">
            <w:pPr>
              <w:autoSpaceDE w:val="0"/>
              <w:autoSpaceDN w:val="0"/>
              <w:adjustRightInd w:val="0"/>
              <w:spacing w:line="288" w:lineRule="auto"/>
              <w:ind w:firstLine="50"/>
              <w:jc w:val="both"/>
              <w:rPr>
                <w:rFonts w:ascii="Sylfaen" w:hAnsi="Sylfaen"/>
                <w:lang w:val="ka-GE"/>
              </w:rPr>
            </w:pPr>
            <w:r w:rsidRPr="00D43A9E">
              <w:rPr>
                <w:rFonts w:ascii="Sylfaen" w:hAnsi="Sylfaen"/>
                <w:lang w:val="ka-GE"/>
              </w:rPr>
              <w:t xml:space="preserve"> (</w:t>
            </w:r>
            <w:r w:rsidRPr="00D43A9E">
              <w:rPr>
                <w:rFonts w:ascii="Sylfaen" w:hAnsi="Sylfaen"/>
              </w:rPr>
              <w:t>b</w:t>
            </w:r>
            <w:r w:rsidRPr="00D43A9E">
              <w:rPr>
                <w:rFonts w:ascii="Sylfaen" w:hAnsi="Sylfaen"/>
                <w:lang w:val="ka-GE"/>
              </w:rPr>
              <w:t>)     მისი მოწოდება ტექნიკურად შეუძლებელია.</w:t>
            </w:r>
          </w:p>
          <w:p w14:paraId="7F5563CB" w14:textId="77777777" w:rsidR="00BD53CE" w:rsidRPr="00D43A9E" w:rsidRDefault="00BD53CE" w:rsidP="00BD53CE">
            <w:pPr>
              <w:autoSpaceDE w:val="0"/>
              <w:autoSpaceDN w:val="0"/>
              <w:adjustRightInd w:val="0"/>
              <w:spacing w:line="288" w:lineRule="auto"/>
              <w:ind w:firstLine="50"/>
              <w:jc w:val="both"/>
              <w:rPr>
                <w:rFonts w:ascii="Sylfaen" w:hAnsi="Sylfaen"/>
                <w:lang w:val="ka-GE"/>
              </w:rPr>
            </w:pPr>
            <w:r w:rsidRPr="00D43A9E">
              <w:rPr>
                <w:rFonts w:ascii="Sylfaen" w:hAnsi="Sylfaen"/>
                <w:lang w:val="ka-GE"/>
              </w:rPr>
              <w:t xml:space="preserve">        ასეთ შემთხვევაში წარმოდგენილი უნდა იყოს დასაბუთება.  </w:t>
            </w:r>
          </w:p>
          <w:p w14:paraId="09E2601B" w14:textId="77777777" w:rsidR="00BD53CE" w:rsidRPr="00D43A9E" w:rsidRDefault="00BD53CE" w:rsidP="00BD53CE">
            <w:pPr>
              <w:autoSpaceDE w:val="0"/>
              <w:autoSpaceDN w:val="0"/>
              <w:adjustRightInd w:val="0"/>
              <w:spacing w:line="288" w:lineRule="auto"/>
              <w:ind w:left="567" w:firstLine="50"/>
              <w:jc w:val="both"/>
              <w:rPr>
                <w:rFonts w:ascii="Sylfaen" w:hAnsi="Sylfaen"/>
                <w:lang w:val="ka-GE"/>
              </w:rPr>
            </w:pPr>
          </w:p>
          <w:p w14:paraId="4C8D9AF0" w14:textId="77777777" w:rsidR="00BD53CE" w:rsidRPr="00D43A9E" w:rsidRDefault="00BD53CE" w:rsidP="00BD53CE">
            <w:pPr>
              <w:autoSpaceDE w:val="0"/>
              <w:autoSpaceDN w:val="0"/>
              <w:adjustRightInd w:val="0"/>
              <w:spacing w:line="288" w:lineRule="auto"/>
              <w:ind w:left="567" w:hanging="567"/>
              <w:jc w:val="both"/>
              <w:rPr>
                <w:rFonts w:ascii="Sylfaen" w:hAnsi="Sylfaen"/>
                <w:lang w:val="ka-GE"/>
              </w:rPr>
            </w:pPr>
          </w:p>
        </w:tc>
        <w:tc>
          <w:tcPr>
            <w:tcW w:w="450" w:type="dxa"/>
            <w:tcBorders>
              <w:top w:val="single" w:sz="4" w:space="0" w:color="auto"/>
              <w:left w:val="single" w:sz="4" w:space="0" w:color="auto"/>
              <w:bottom w:val="single" w:sz="4" w:space="0" w:color="auto"/>
              <w:right w:val="single" w:sz="4" w:space="0" w:color="auto"/>
            </w:tcBorders>
          </w:tcPr>
          <w:p w14:paraId="6F7DCCB1" w14:textId="77777777" w:rsidR="00BD53CE" w:rsidRPr="00D43A9E" w:rsidRDefault="00BD53CE" w:rsidP="00BD53CE">
            <w:pPr>
              <w:tabs>
                <w:tab w:val="left" w:pos="795"/>
              </w:tabs>
              <w:spacing w:line="256" w:lineRule="auto"/>
              <w:ind w:left="-99"/>
              <w:rPr>
                <w:rFonts w:ascii="Sylfaen" w:hAnsi="Sylfaen"/>
              </w:rPr>
            </w:pPr>
            <w:r w:rsidRPr="00D43A9E">
              <w:rPr>
                <w:rFonts w:ascii="Sylfaen" w:hAnsi="Sylfaen"/>
              </w:rPr>
              <w:t>N1</w:t>
            </w:r>
          </w:p>
        </w:tc>
        <w:tc>
          <w:tcPr>
            <w:tcW w:w="630" w:type="dxa"/>
            <w:tcBorders>
              <w:top w:val="single" w:sz="4" w:space="0" w:color="auto"/>
              <w:left w:val="single" w:sz="4" w:space="0" w:color="auto"/>
              <w:bottom w:val="single" w:sz="4" w:space="0" w:color="auto"/>
              <w:right w:val="single" w:sz="4" w:space="0" w:color="auto"/>
            </w:tcBorders>
          </w:tcPr>
          <w:p w14:paraId="48228488" w14:textId="77777777" w:rsidR="00BD53CE" w:rsidRPr="00D43A9E" w:rsidRDefault="00BD53CE" w:rsidP="00BD53CE">
            <w:pPr>
              <w:tabs>
                <w:tab w:val="left" w:pos="795"/>
              </w:tabs>
              <w:spacing w:line="256" w:lineRule="auto"/>
              <w:ind w:left="-101" w:right="-108"/>
              <w:rPr>
                <w:rFonts w:ascii="Sylfaen" w:hAnsi="Sylfaen"/>
                <w:b/>
              </w:rPr>
            </w:pPr>
            <w:r w:rsidRPr="00D43A9E">
              <w:rPr>
                <w:rFonts w:ascii="Sylfaen" w:hAnsi="Sylfaen"/>
                <w:b/>
              </w:rPr>
              <w:t>28 .1</w:t>
            </w:r>
          </w:p>
        </w:tc>
        <w:tc>
          <w:tcPr>
            <w:tcW w:w="5309" w:type="dxa"/>
            <w:tcBorders>
              <w:top w:val="single" w:sz="4" w:space="0" w:color="auto"/>
              <w:left w:val="single" w:sz="4" w:space="0" w:color="auto"/>
              <w:bottom w:val="single" w:sz="4" w:space="0" w:color="auto"/>
              <w:right w:val="single" w:sz="4" w:space="0" w:color="auto"/>
            </w:tcBorders>
          </w:tcPr>
          <w:p w14:paraId="6B92E961" w14:textId="6FB8E6D5" w:rsidR="00E622D9" w:rsidRPr="00D43A9E" w:rsidRDefault="00E622D9" w:rsidP="00BD53CE">
            <w:pPr>
              <w:autoSpaceDE w:val="0"/>
              <w:autoSpaceDN w:val="0"/>
              <w:adjustRightInd w:val="0"/>
              <w:spacing w:line="288" w:lineRule="auto"/>
              <w:ind w:left="72"/>
              <w:jc w:val="both"/>
              <w:rPr>
                <w:rFonts w:ascii="Sylfaen" w:hAnsi="Sylfaen"/>
                <w:sz w:val="24"/>
                <w:szCs w:val="24"/>
                <w:lang w:val="ka-GE"/>
              </w:rPr>
            </w:pPr>
            <w:r w:rsidRPr="00D43A9E">
              <w:rPr>
                <w:rFonts w:ascii="Sylfaen" w:hAnsi="Sylfaen"/>
                <w:sz w:val="24"/>
                <w:szCs w:val="24"/>
                <w:lang w:val="ka-GE"/>
              </w:rPr>
              <w:t>წარდგენილი ინფორმაცია უნდა აკმაყოფილებდეს შემდეგ მოთხოვნებს:</w:t>
            </w:r>
          </w:p>
          <w:p w14:paraId="6F433456" w14:textId="77777777" w:rsidR="00BD53CE" w:rsidRPr="00D43A9E" w:rsidRDefault="00BD53CE" w:rsidP="00BD53CE">
            <w:pPr>
              <w:autoSpaceDE w:val="0"/>
              <w:autoSpaceDN w:val="0"/>
              <w:adjustRightInd w:val="0"/>
              <w:spacing w:line="288" w:lineRule="auto"/>
              <w:ind w:left="72"/>
              <w:jc w:val="both"/>
              <w:rPr>
                <w:rFonts w:ascii="Sylfaen" w:hAnsi="Sylfaen"/>
                <w:sz w:val="24"/>
                <w:szCs w:val="24"/>
                <w:lang w:val="ka-GE"/>
              </w:rPr>
            </w:pPr>
            <w:r w:rsidRPr="00D43A9E">
              <w:rPr>
                <w:rFonts w:ascii="Sylfaen" w:hAnsi="Sylfaen"/>
                <w:sz w:val="24"/>
                <w:szCs w:val="24"/>
                <w:lang w:val="ka-GE"/>
              </w:rPr>
              <w:t>ე)  უნდა შეიცავდეს ჩატარებული კვლევების სრულ და ობიექტურ ანგარიშს და მათ სრულ აღწერილობას. აღნიშნული ინფორმაცია არ არის საჭირო:</w:t>
            </w:r>
          </w:p>
          <w:p w14:paraId="003BCCC5" w14:textId="77777777" w:rsidR="00BD53CE" w:rsidRPr="00D43A9E" w:rsidRDefault="00BD53CE" w:rsidP="00BD53CE">
            <w:pPr>
              <w:autoSpaceDE w:val="0"/>
              <w:autoSpaceDN w:val="0"/>
              <w:adjustRightInd w:val="0"/>
              <w:spacing w:line="288" w:lineRule="auto"/>
              <w:ind w:left="72"/>
              <w:jc w:val="both"/>
              <w:rPr>
                <w:rFonts w:ascii="Sylfaen" w:hAnsi="Sylfaen"/>
                <w:color w:val="FF0000"/>
                <w:sz w:val="24"/>
                <w:szCs w:val="24"/>
                <w:lang w:val="ka-GE"/>
              </w:rPr>
            </w:pPr>
            <w:r w:rsidRPr="00D43A9E">
              <w:rPr>
                <w:rFonts w:ascii="Sylfaen" w:hAnsi="Sylfaen"/>
                <w:sz w:val="24"/>
                <w:szCs w:val="24"/>
                <w:lang w:val="ka-GE"/>
              </w:rPr>
              <w:t>ე.ა)    პროდუქტის ბუნებიდან ან მისი სავარაუდო გამოყენებიდან გამომდინარე, ან  მეცნიერული თვალსაზრისით. ასეთ შემთხვევაში, წარმოდგენილი უნდა იყოს დასაბუთება;</w:t>
            </w:r>
            <w:r w:rsidRPr="00D43A9E">
              <w:rPr>
                <w:rFonts w:ascii="Sylfaen" w:hAnsi="Sylfaen"/>
                <w:color w:val="FF0000"/>
                <w:sz w:val="24"/>
                <w:szCs w:val="24"/>
                <w:lang w:val="ka-GE"/>
              </w:rPr>
              <w:t xml:space="preserve">  </w:t>
            </w:r>
          </w:p>
          <w:p w14:paraId="112B490F" w14:textId="77777777" w:rsidR="00BD53CE" w:rsidRPr="00D43A9E" w:rsidRDefault="00BD53CE" w:rsidP="00BD53CE">
            <w:pPr>
              <w:autoSpaceDE w:val="0"/>
              <w:autoSpaceDN w:val="0"/>
              <w:adjustRightInd w:val="0"/>
              <w:spacing w:line="288" w:lineRule="auto"/>
              <w:ind w:left="72"/>
              <w:jc w:val="both"/>
              <w:rPr>
                <w:rFonts w:ascii="Sylfaen" w:hAnsi="Sylfaen"/>
                <w:color w:val="FF0000"/>
                <w:sz w:val="24"/>
                <w:szCs w:val="24"/>
                <w:lang w:val="ka-GE"/>
              </w:rPr>
            </w:pPr>
            <w:r w:rsidRPr="00D43A9E">
              <w:rPr>
                <w:rFonts w:ascii="Sylfaen" w:hAnsi="Sylfaen"/>
                <w:sz w:val="24"/>
                <w:szCs w:val="24"/>
                <w:lang w:val="ka-GE"/>
              </w:rPr>
              <w:t>ე.ბ)    თუ მისი მოწოდება ტექნიკურად შეუძლებელია. ასეთ შემთხვევაში წარმოდგენილი უნდა იყოს დასაბუთება.</w:t>
            </w:r>
            <w:r w:rsidRPr="00D43A9E">
              <w:rPr>
                <w:rFonts w:ascii="Sylfaen" w:hAnsi="Sylfaen"/>
                <w:color w:val="FF0000"/>
                <w:sz w:val="24"/>
                <w:szCs w:val="24"/>
                <w:lang w:val="ka-GE"/>
              </w:rPr>
              <w:t xml:space="preserve">  </w:t>
            </w:r>
          </w:p>
          <w:p w14:paraId="449E6D5D" w14:textId="77777777" w:rsidR="00BD53CE" w:rsidRPr="00D43A9E" w:rsidRDefault="00BD53CE" w:rsidP="00BD53CE">
            <w:pPr>
              <w:tabs>
                <w:tab w:val="left" w:pos="795"/>
              </w:tabs>
              <w:spacing w:line="256" w:lineRule="auto"/>
              <w:ind w:left="-18"/>
              <w:rPr>
                <w:rFonts w:ascii="Sylfaen" w:hAnsi="Sylfaen"/>
                <w:lang w:val="ka-GE"/>
              </w:rPr>
            </w:pPr>
          </w:p>
        </w:tc>
        <w:tc>
          <w:tcPr>
            <w:tcW w:w="541" w:type="dxa"/>
            <w:tcBorders>
              <w:top w:val="single" w:sz="4" w:space="0" w:color="auto"/>
              <w:left w:val="single" w:sz="4" w:space="0" w:color="auto"/>
              <w:bottom w:val="single" w:sz="4" w:space="0" w:color="auto"/>
              <w:right w:val="single" w:sz="4" w:space="0" w:color="auto"/>
            </w:tcBorders>
          </w:tcPr>
          <w:p w14:paraId="0CD65160" w14:textId="77777777" w:rsidR="00BD53CE" w:rsidRPr="00D43A9E" w:rsidRDefault="00BD53CE" w:rsidP="00BD53CE">
            <w:pPr>
              <w:tabs>
                <w:tab w:val="left" w:pos="795"/>
              </w:tabs>
              <w:spacing w:line="256" w:lineRule="auto"/>
              <w:ind w:left="90"/>
              <w:rPr>
                <w:rFonts w:ascii="Sylfaen" w:hAnsi="Sylfaen" w:cs="Sylfaen"/>
                <w:lang w:val="ka-GE"/>
              </w:rPr>
            </w:pPr>
            <w:r w:rsidRPr="00D43A9E">
              <w:rPr>
                <w:rFonts w:ascii="Sylfaen" w:hAnsi="Sylfaen" w:cs="Sylfaen"/>
                <w:lang w:val="ka-GE"/>
              </w:rPr>
              <w:t>სშ</w:t>
            </w:r>
          </w:p>
        </w:tc>
        <w:tc>
          <w:tcPr>
            <w:tcW w:w="1620" w:type="dxa"/>
            <w:tcBorders>
              <w:top w:val="single" w:sz="4" w:space="0" w:color="auto"/>
              <w:left w:val="single" w:sz="4" w:space="0" w:color="auto"/>
              <w:bottom w:val="single" w:sz="4" w:space="0" w:color="auto"/>
              <w:right w:val="single" w:sz="4" w:space="0" w:color="auto"/>
            </w:tcBorders>
          </w:tcPr>
          <w:p w14:paraId="14FC8B99" w14:textId="77777777" w:rsidR="00BD53CE" w:rsidRPr="00D43A9E" w:rsidRDefault="00BD53CE" w:rsidP="00BD53CE">
            <w:pPr>
              <w:tabs>
                <w:tab w:val="left" w:pos="795"/>
              </w:tabs>
              <w:spacing w:line="256" w:lineRule="auto"/>
              <w:ind w:left="90"/>
              <w:rPr>
                <w:rFonts w:ascii="Sylfaen" w:hAnsi="Sylfaen"/>
              </w:rPr>
            </w:pPr>
          </w:p>
        </w:tc>
      </w:tr>
      <w:tr w:rsidR="00BD53CE" w:rsidRPr="00D43A9E" w14:paraId="1CCA1A56" w14:textId="77777777" w:rsidTr="00BD53CE">
        <w:tc>
          <w:tcPr>
            <w:tcW w:w="900" w:type="dxa"/>
            <w:tcBorders>
              <w:top w:val="single" w:sz="4" w:space="0" w:color="auto"/>
              <w:left w:val="single" w:sz="4" w:space="0" w:color="auto"/>
              <w:bottom w:val="single" w:sz="4" w:space="0" w:color="auto"/>
              <w:right w:val="single" w:sz="4" w:space="0" w:color="auto"/>
            </w:tcBorders>
          </w:tcPr>
          <w:p w14:paraId="6178A082" w14:textId="77777777" w:rsidR="00BD53CE" w:rsidRPr="00D43A9E" w:rsidRDefault="00BD53CE" w:rsidP="00BD53CE">
            <w:pPr>
              <w:tabs>
                <w:tab w:val="left" w:pos="795"/>
              </w:tabs>
              <w:spacing w:line="256" w:lineRule="auto"/>
              <w:ind w:left="90"/>
              <w:rPr>
                <w:rFonts w:ascii="Sylfaen" w:hAnsi="Sylfaen"/>
                <w:lang w:val="ka-GE"/>
              </w:rPr>
            </w:pPr>
            <w:r w:rsidRPr="00D43A9E">
              <w:rPr>
                <w:rFonts w:ascii="Sylfaen" w:hAnsi="Sylfaen"/>
                <w:lang w:val="ka-GE"/>
              </w:rPr>
              <w:lastRenderedPageBreak/>
              <w:t xml:space="preserve">1.6.  </w:t>
            </w:r>
          </w:p>
        </w:tc>
        <w:tc>
          <w:tcPr>
            <w:tcW w:w="4860" w:type="dxa"/>
            <w:tcBorders>
              <w:top w:val="single" w:sz="4" w:space="0" w:color="auto"/>
              <w:left w:val="single" w:sz="4" w:space="0" w:color="auto"/>
              <w:bottom w:val="single" w:sz="4" w:space="0" w:color="auto"/>
              <w:right w:val="single" w:sz="4" w:space="0" w:color="auto"/>
            </w:tcBorders>
          </w:tcPr>
          <w:p w14:paraId="6BB292A9" w14:textId="77777777" w:rsidR="00BD53CE" w:rsidRPr="00D43A9E" w:rsidRDefault="00BD53CE" w:rsidP="00BD53CE">
            <w:pPr>
              <w:autoSpaceDE w:val="0"/>
              <w:autoSpaceDN w:val="0"/>
              <w:adjustRightInd w:val="0"/>
              <w:spacing w:line="288" w:lineRule="auto"/>
              <w:ind w:left="567" w:hanging="567"/>
              <w:jc w:val="both"/>
              <w:rPr>
                <w:rFonts w:ascii="Sylfaen" w:hAnsi="Sylfaen"/>
                <w:lang w:val="ka-GE"/>
              </w:rPr>
            </w:pPr>
            <w:r w:rsidRPr="00D43A9E">
              <w:rPr>
                <w:rFonts w:ascii="Sylfaen" w:hAnsi="Sylfaen"/>
                <w:lang w:val="ka-GE"/>
              </w:rPr>
              <w:t>შესაბამის შემთხვევაში, ინფორმაცია უნდა მომზადდეს შემოწმების მეთოდების გამოყენებით, რომელიც შეტანილია მე-6 პუნქტში მითითებულ ჩამონათვალში. საერთაშორისო ან ადგილობრივი მასშტაბით ვალიდირებული შემოწმების მეთოდების არარსებობის შემთხვევაში, გამოიყენება ევროპის კომპეტენტური ორგანოს მიერ მიღებული შემოწმების სახელმძღვანელო მითითებები. ნებისმიერი გადახვევა უნდა აღიწეროს და დასაბუთდეს</w:t>
            </w:r>
          </w:p>
        </w:tc>
        <w:tc>
          <w:tcPr>
            <w:tcW w:w="450" w:type="dxa"/>
            <w:tcBorders>
              <w:top w:val="single" w:sz="4" w:space="0" w:color="auto"/>
              <w:left w:val="single" w:sz="4" w:space="0" w:color="auto"/>
              <w:bottom w:val="single" w:sz="4" w:space="0" w:color="auto"/>
              <w:right w:val="single" w:sz="4" w:space="0" w:color="auto"/>
            </w:tcBorders>
          </w:tcPr>
          <w:p w14:paraId="3CB14BC4" w14:textId="77777777" w:rsidR="00BD53CE" w:rsidRPr="00D43A9E" w:rsidRDefault="00BD53CE" w:rsidP="00BD53CE">
            <w:pPr>
              <w:tabs>
                <w:tab w:val="left" w:pos="795"/>
              </w:tabs>
              <w:spacing w:line="256" w:lineRule="auto"/>
              <w:ind w:left="-99"/>
              <w:rPr>
                <w:rFonts w:ascii="Sylfaen" w:hAnsi="Sylfaen"/>
              </w:rPr>
            </w:pPr>
            <w:r w:rsidRPr="00D43A9E">
              <w:rPr>
                <w:rFonts w:ascii="Sylfaen" w:hAnsi="Sylfaen"/>
              </w:rPr>
              <w:t>N1</w:t>
            </w:r>
          </w:p>
        </w:tc>
        <w:tc>
          <w:tcPr>
            <w:tcW w:w="630" w:type="dxa"/>
            <w:tcBorders>
              <w:top w:val="single" w:sz="4" w:space="0" w:color="auto"/>
              <w:left w:val="single" w:sz="4" w:space="0" w:color="auto"/>
              <w:bottom w:val="single" w:sz="4" w:space="0" w:color="auto"/>
              <w:right w:val="single" w:sz="4" w:space="0" w:color="auto"/>
            </w:tcBorders>
          </w:tcPr>
          <w:p w14:paraId="78B4671B" w14:textId="77777777" w:rsidR="00BD53CE" w:rsidRPr="00D43A9E" w:rsidRDefault="00BD53CE" w:rsidP="00BD53CE">
            <w:pPr>
              <w:tabs>
                <w:tab w:val="left" w:pos="795"/>
              </w:tabs>
              <w:spacing w:line="256" w:lineRule="auto"/>
              <w:ind w:left="-101" w:right="-108"/>
              <w:rPr>
                <w:rFonts w:ascii="Sylfaen" w:hAnsi="Sylfaen"/>
                <w:b/>
              </w:rPr>
            </w:pPr>
            <w:r w:rsidRPr="00D43A9E">
              <w:rPr>
                <w:rFonts w:ascii="Sylfaen" w:hAnsi="Sylfaen"/>
                <w:b/>
              </w:rPr>
              <w:t>28 .1</w:t>
            </w:r>
          </w:p>
        </w:tc>
        <w:tc>
          <w:tcPr>
            <w:tcW w:w="5309" w:type="dxa"/>
            <w:tcBorders>
              <w:top w:val="single" w:sz="4" w:space="0" w:color="auto"/>
              <w:left w:val="single" w:sz="4" w:space="0" w:color="auto"/>
              <w:bottom w:val="single" w:sz="4" w:space="0" w:color="auto"/>
              <w:right w:val="single" w:sz="4" w:space="0" w:color="auto"/>
            </w:tcBorders>
          </w:tcPr>
          <w:p w14:paraId="237C7B28" w14:textId="12E73EEE" w:rsidR="00E622D9" w:rsidRPr="00D43A9E" w:rsidRDefault="00E622D9" w:rsidP="00BD53CE">
            <w:pPr>
              <w:autoSpaceDE w:val="0"/>
              <w:autoSpaceDN w:val="0"/>
              <w:adjustRightInd w:val="0"/>
              <w:spacing w:line="288" w:lineRule="auto"/>
              <w:ind w:left="-18"/>
              <w:jc w:val="both"/>
              <w:rPr>
                <w:rFonts w:ascii="Sylfaen" w:hAnsi="Sylfaen"/>
                <w:sz w:val="24"/>
                <w:szCs w:val="24"/>
                <w:lang w:val="ka-GE"/>
              </w:rPr>
            </w:pPr>
            <w:r w:rsidRPr="00D43A9E">
              <w:rPr>
                <w:rFonts w:ascii="Sylfaen" w:hAnsi="Sylfaen"/>
                <w:sz w:val="24"/>
                <w:szCs w:val="24"/>
                <w:lang w:val="ka-GE"/>
              </w:rPr>
              <w:t>წარდგენილი ინფორმაცია უნდა აკმაყოფილებდეს შემდეგ მოთხოვნებს:</w:t>
            </w:r>
          </w:p>
          <w:p w14:paraId="3BE46CE5" w14:textId="77777777" w:rsidR="00BD53CE" w:rsidRPr="00D43A9E" w:rsidRDefault="00BD53CE" w:rsidP="00BD53CE">
            <w:pPr>
              <w:autoSpaceDE w:val="0"/>
              <w:autoSpaceDN w:val="0"/>
              <w:adjustRightInd w:val="0"/>
              <w:spacing w:line="288" w:lineRule="auto"/>
              <w:ind w:left="-18"/>
              <w:jc w:val="both"/>
              <w:rPr>
                <w:rFonts w:ascii="Sylfaen" w:hAnsi="Sylfaen"/>
                <w:sz w:val="24"/>
                <w:szCs w:val="24"/>
                <w:lang w:val="ka-GE"/>
              </w:rPr>
            </w:pPr>
            <w:r w:rsidRPr="00D43A9E">
              <w:rPr>
                <w:rFonts w:ascii="Sylfaen" w:hAnsi="Sylfaen"/>
                <w:sz w:val="24"/>
                <w:szCs w:val="24"/>
                <w:lang w:val="ka-GE"/>
              </w:rPr>
              <w:t>ვ)  მოქმედი ნივთიერებებისა და მცენარეთა დაცვის საშუალებების რეგისტრაციის, ხელახალი რეგისტრაციის და რეგისტრაციაში ცვლილებების შეტანის შემთხვევაში, ინფორმაცია უნდა მომზადდეს</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სატესტო</w:t>
            </w:r>
            <w:r w:rsidRPr="00D43A9E">
              <w:rPr>
                <w:rFonts w:ascii="Sylfaen" w:hAnsi="Sylfaen"/>
                <w:noProof/>
                <w:sz w:val="24"/>
                <w:szCs w:val="24"/>
                <w:lang w:val="ka-GE"/>
              </w:rPr>
              <w:t xml:space="preserve"> </w:t>
            </w:r>
            <w:r w:rsidRPr="00D43A9E">
              <w:rPr>
                <w:rFonts w:ascii="Sylfaen" w:hAnsi="Sylfaen" w:cs="Sylfaen"/>
                <w:noProof/>
                <w:sz w:val="24"/>
                <w:szCs w:val="24"/>
                <w:lang w:val="ka-GE"/>
              </w:rPr>
              <w:t>მეთოდების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გამოყენებით</w:t>
            </w:r>
            <w:r w:rsidRPr="00D43A9E">
              <w:rPr>
                <w:rFonts w:ascii="Sylfaen" w:hAnsi="Sylfaen"/>
                <w:noProof/>
                <w:sz w:val="24"/>
                <w:szCs w:val="24"/>
                <w:lang w:val="ka-GE"/>
              </w:rPr>
              <w:t xml:space="preserve">, </w:t>
            </w:r>
            <w:r w:rsidRPr="00D43A9E">
              <w:rPr>
                <w:rFonts w:ascii="Sylfaen" w:hAnsi="Sylfaen" w:cs="Sylfaen"/>
                <w:noProof/>
                <w:sz w:val="24"/>
                <w:szCs w:val="24"/>
                <w:lang w:val="ka-GE"/>
              </w:rPr>
              <w:t>რომლებიც</w:t>
            </w:r>
            <w:r w:rsidRPr="00D43A9E">
              <w:rPr>
                <w:rFonts w:ascii="Sylfaen" w:hAnsi="Sylfaen"/>
                <w:noProof/>
                <w:sz w:val="24"/>
                <w:szCs w:val="24"/>
                <w:lang w:val="ka-GE"/>
              </w:rPr>
              <w:t xml:space="preserve"> </w:t>
            </w:r>
            <w:r w:rsidRPr="00D43A9E">
              <w:rPr>
                <w:rFonts w:ascii="Sylfaen" w:hAnsi="Sylfaen" w:cs="Sylfaen"/>
                <w:noProof/>
                <w:sz w:val="24"/>
                <w:szCs w:val="24"/>
                <w:lang w:val="ka-GE"/>
              </w:rPr>
              <w:t>ჩამოთვლილია</w:t>
            </w:r>
            <w:r w:rsidRPr="00D43A9E">
              <w:rPr>
                <w:rFonts w:ascii="Sylfaen" w:hAnsi="Sylfaen"/>
                <w:noProof/>
                <w:sz w:val="24"/>
                <w:szCs w:val="24"/>
                <w:lang w:val="ka-GE"/>
              </w:rPr>
              <w:t xml:space="preserve"> </w:t>
            </w:r>
            <w:r w:rsidRPr="00D43A9E">
              <w:rPr>
                <w:rFonts w:ascii="Sylfaen" w:hAnsi="Sylfaen" w:cs="Sylfaen"/>
                <w:noProof/>
                <w:sz w:val="24"/>
                <w:szCs w:val="24"/>
                <w:lang w:val="ka-GE"/>
              </w:rPr>
              <w:t>ჰარმონიზაციისა</w:t>
            </w:r>
            <w:r w:rsidRPr="00D43A9E">
              <w:rPr>
                <w:rFonts w:ascii="Sylfaen" w:hAnsi="Sylfaen"/>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ინფორმაციის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მიზნებისთვის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სატესტო</w:t>
            </w:r>
            <w:r w:rsidRPr="00D43A9E">
              <w:rPr>
                <w:rFonts w:ascii="Sylfaen" w:hAnsi="Sylfaen"/>
                <w:noProof/>
                <w:sz w:val="24"/>
                <w:szCs w:val="24"/>
                <w:lang w:val="ka-GE"/>
              </w:rPr>
              <w:t xml:space="preserve"> </w:t>
            </w:r>
            <w:r w:rsidRPr="00D43A9E">
              <w:rPr>
                <w:rFonts w:ascii="Sylfaen" w:hAnsi="Sylfaen" w:cs="Sylfaen"/>
                <w:noProof/>
                <w:sz w:val="24"/>
                <w:szCs w:val="24"/>
                <w:lang w:val="ka-GE"/>
              </w:rPr>
              <w:t>მეთოდების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რეგულარულად</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განახლებად</w:t>
            </w:r>
            <w:r w:rsidRPr="00D43A9E">
              <w:rPr>
                <w:rFonts w:ascii="Sylfaen" w:hAnsi="Sylfaen"/>
                <w:noProof/>
                <w:sz w:val="24"/>
                <w:szCs w:val="24"/>
                <w:lang w:val="ka-GE"/>
              </w:rPr>
              <w:t xml:space="preserve"> </w:t>
            </w:r>
            <w:r w:rsidRPr="00D43A9E">
              <w:rPr>
                <w:rFonts w:ascii="Sylfaen" w:hAnsi="Sylfaen" w:cs="Sylfaen"/>
                <w:noProof/>
                <w:sz w:val="24"/>
                <w:szCs w:val="24"/>
                <w:lang w:val="ka-GE"/>
              </w:rPr>
              <w:t>ჩამონათვალში</w:t>
            </w:r>
            <w:r w:rsidRPr="00D43A9E">
              <w:rPr>
                <w:rFonts w:ascii="Sylfaen" w:hAnsi="Sylfaen"/>
                <w:noProof/>
                <w:sz w:val="24"/>
                <w:szCs w:val="24"/>
                <w:lang w:val="ka-GE"/>
              </w:rPr>
              <w:t xml:space="preserve"> ან </w:t>
            </w:r>
            <w:r w:rsidRPr="00D43A9E">
              <w:rPr>
                <w:rFonts w:ascii="Sylfaen" w:hAnsi="Sylfaen" w:cs="Sylfaen"/>
                <w:noProof/>
                <w:sz w:val="24"/>
                <w:szCs w:val="24"/>
                <w:lang w:val="ka-GE"/>
              </w:rPr>
              <w:t>საერთაშორისოდ აპრობირებული სატესტო მეთოდების სახელმძრვანელოებში. ასეთის არარსებობის შემთხვევაში, გამოიყენება სარეგისტრაციო ორგანოს მიერ მიღებული სატესტო მეთოდების სახელმძღვანელოები. უნდა მოხდეს ყველა ცდომილების აღწერა, დასაბუთება</w:t>
            </w:r>
            <w:r w:rsidRPr="00D43A9E">
              <w:rPr>
                <w:rFonts w:ascii="Sylfaen" w:hAnsi="Sylfaen" w:cs="Sylfaen"/>
                <w:noProof/>
                <w:sz w:val="24"/>
                <w:szCs w:val="24"/>
              </w:rPr>
              <w:t>;</w:t>
            </w:r>
          </w:p>
          <w:p w14:paraId="45327138" w14:textId="77777777" w:rsidR="00BD53CE" w:rsidRPr="00D43A9E" w:rsidRDefault="00BD53CE" w:rsidP="00BD53CE">
            <w:pPr>
              <w:tabs>
                <w:tab w:val="left" w:pos="795"/>
              </w:tabs>
              <w:spacing w:line="256" w:lineRule="auto"/>
              <w:ind w:left="90"/>
              <w:rPr>
                <w:rFonts w:ascii="Sylfaen" w:hAnsi="Sylfaen"/>
                <w:lang w:val="ka-GE"/>
              </w:rPr>
            </w:pPr>
          </w:p>
        </w:tc>
        <w:tc>
          <w:tcPr>
            <w:tcW w:w="541" w:type="dxa"/>
            <w:tcBorders>
              <w:top w:val="single" w:sz="4" w:space="0" w:color="auto"/>
              <w:left w:val="single" w:sz="4" w:space="0" w:color="auto"/>
              <w:bottom w:val="single" w:sz="4" w:space="0" w:color="auto"/>
              <w:right w:val="single" w:sz="4" w:space="0" w:color="auto"/>
            </w:tcBorders>
          </w:tcPr>
          <w:p w14:paraId="3B2E5DFE" w14:textId="77777777" w:rsidR="00BD53CE" w:rsidRPr="00D43A9E" w:rsidRDefault="00BD53CE" w:rsidP="00BD53CE">
            <w:pPr>
              <w:tabs>
                <w:tab w:val="left" w:pos="795"/>
              </w:tabs>
              <w:spacing w:line="256" w:lineRule="auto"/>
              <w:ind w:left="90"/>
              <w:rPr>
                <w:rFonts w:ascii="Sylfaen" w:hAnsi="Sylfaen" w:cs="Sylfaen"/>
                <w:lang w:val="ka-GE"/>
              </w:rPr>
            </w:pPr>
            <w:r w:rsidRPr="00D43A9E">
              <w:rPr>
                <w:rFonts w:ascii="Sylfaen" w:hAnsi="Sylfaen" w:cs="Sylfaen"/>
                <w:lang w:val="ka-GE"/>
              </w:rPr>
              <w:t>სშ</w:t>
            </w:r>
          </w:p>
        </w:tc>
        <w:tc>
          <w:tcPr>
            <w:tcW w:w="1620" w:type="dxa"/>
            <w:tcBorders>
              <w:top w:val="single" w:sz="4" w:space="0" w:color="auto"/>
              <w:left w:val="single" w:sz="4" w:space="0" w:color="auto"/>
              <w:bottom w:val="single" w:sz="4" w:space="0" w:color="auto"/>
              <w:right w:val="single" w:sz="4" w:space="0" w:color="auto"/>
            </w:tcBorders>
          </w:tcPr>
          <w:p w14:paraId="7CD89B48" w14:textId="77777777" w:rsidR="00BD53CE" w:rsidRPr="00D43A9E" w:rsidRDefault="00BD53CE" w:rsidP="00BD53CE">
            <w:pPr>
              <w:tabs>
                <w:tab w:val="left" w:pos="795"/>
              </w:tabs>
              <w:spacing w:line="256" w:lineRule="auto"/>
              <w:ind w:left="90"/>
              <w:rPr>
                <w:rFonts w:ascii="Sylfaen" w:hAnsi="Sylfaen"/>
              </w:rPr>
            </w:pPr>
          </w:p>
        </w:tc>
      </w:tr>
      <w:tr w:rsidR="00BD53CE" w:rsidRPr="00D43A9E" w14:paraId="53449FC5" w14:textId="77777777" w:rsidTr="00BD53CE">
        <w:tc>
          <w:tcPr>
            <w:tcW w:w="900" w:type="dxa"/>
            <w:tcBorders>
              <w:top w:val="single" w:sz="4" w:space="0" w:color="auto"/>
              <w:left w:val="single" w:sz="4" w:space="0" w:color="auto"/>
              <w:bottom w:val="single" w:sz="4" w:space="0" w:color="auto"/>
              <w:right w:val="single" w:sz="4" w:space="0" w:color="auto"/>
            </w:tcBorders>
          </w:tcPr>
          <w:p w14:paraId="10610E6A" w14:textId="77777777" w:rsidR="00BD53CE" w:rsidRPr="00D43A9E" w:rsidRDefault="00BD53CE" w:rsidP="00BD53CE">
            <w:pPr>
              <w:tabs>
                <w:tab w:val="left" w:pos="795"/>
              </w:tabs>
              <w:spacing w:line="256" w:lineRule="auto"/>
              <w:ind w:left="90"/>
              <w:rPr>
                <w:rFonts w:ascii="Sylfaen" w:hAnsi="Sylfaen"/>
                <w:lang w:val="ka-GE"/>
              </w:rPr>
            </w:pPr>
            <w:r w:rsidRPr="00D43A9E">
              <w:rPr>
                <w:rFonts w:ascii="Sylfaen" w:hAnsi="Sylfaen"/>
                <w:lang w:val="ka-GE"/>
              </w:rPr>
              <w:tab/>
              <w:t xml:space="preserve">1.7.  </w:t>
            </w:r>
          </w:p>
        </w:tc>
        <w:tc>
          <w:tcPr>
            <w:tcW w:w="4860" w:type="dxa"/>
            <w:tcBorders>
              <w:top w:val="single" w:sz="4" w:space="0" w:color="auto"/>
              <w:left w:val="single" w:sz="4" w:space="0" w:color="auto"/>
              <w:bottom w:val="single" w:sz="4" w:space="0" w:color="auto"/>
              <w:right w:val="single" w:sz="4" w:space="0" w:color="auto"/>
            </w:tcBorders>
          </w:tcPr>
          <w:p w14:paraId="7672C2AF" w14:textId="77777777" w:rsidR="00BD53CE" w:rsidRPr="00D43A9E" w:rsidRDefault="00BD53CE" w:rsidP="00BD53CE">
            <w:pPr>
              <w:autoSpaceDE w:val="0"/>
              <w:autoSpaceDN w:val="0"/>
              <w:adjustRightInd w:val="0"/>
              <w:spacing w:line="288" w:lineRule="auto"/>
              <w:ind w:left="567" w:hanging="567"/>
              <w:jc w:val="both"/>
              <w:rPr>
                <w:rFonts w:ascii="Sylfaen" w:hAnsi="Sylfaen"/>
                <w:lang w:val="ka-GE"/>
              </w:rPr>
            </w:pPr>
            <w:r w:rsidRPr="00D43A9E">
              <w:rPr>
                <w:rFonts w:ascii="Sylfaen" w:hAnsi="Sylfaen"/>
                <w:lang w:val="ka-GE"/>
              </w:rPr>
              <w:tab/>
              <w:t xml:space="preserve">აღნიშნული ინფორმაცია უნდა მოიცავდეს გამოყენებული შემოწმების მეთოდების სრულ აღწერილობას. </w:t>
            </w:r>
          </w:p>
          <w:p w14:paraId="2BA3AD09" w14:textId="77777777" w:rsidR="00BD53CE" w:rsidRPr="00D43A9E" w:rsidRDefault="00BD53CE" w:rsidP="00BD53CE">
            <w:pPr>
              <w:autoSpaceDE w:val="0"/>
              <w:autoSpaceDN w:val="0"/>
              <w:adjustRightInd w:val="0"/>
              <w:spacing w:line="288" w:lineRule="auto"/>
              <w:ind w:left="567" w:hanging="567"/>
              <w:jc w:val="both"/>
              <w:rPr>
                <w:rFonts w:ascii="Sylfaen" w:hAnsi="Sylfaen"/>
                <w:lang w:val="ka-GE"/>
              </w:rPr>
            </w:pPr>
          </w:p>
          <w:p w14:paraId="4131F6AE" w14:textId="77777777" w:rsidR="00BD53CE" w:rsidRPr="00D43A9E" w:rsidRDefault="00BD53CE" w:rsidP="00BD53CE">
            <w:pPr>
              <w:tabs>
                <w:tab w:val="left" w:pos="2985"/>
              </w:tabs>
              <w:autoSpaceDE w:val="0"/>
              <w:autoSpaceDN w:val="0"/>
              <w:adjustRightInd w:val="0"/>
              <w:spacing w:line="288" w:lineRule="auto"/>
              <w:ind w:left="567" w:hanging="567"/>
              <w:jc w:val="both"/>
              <w:rPr>
                <w:rFonts w:ascii="Sylfaen" w:hAnsi="Sylfaen"/>
                <w:lang w:val="ka-GE"/>
              </w:rPr>
            </w:pPr>
          </w:p>
        </w:tc>
        <w:tc>
          <w:tcPr>
            <w:tcW w:w="450" w:type="dxa"/>
            <w:tcBorders>
              <w:top w:val="single" w:sz="4" w:space="0" w:color="auto"/>
              <w:left w:val="single" w:sz="4" w:space="0" w:color="auto"/>
              <w:bottom w:val="single" w:sz="4" w:space="0" w:color="auto"/>
              <w:right w:val="single" w:sz="4" w:space="0" w:color="auto"/>
            </w:tcBorders>
          </w:tcPr>
          <w:p w14:paraId="34D144D5" w14:textId="77777777" w:rsidR="00BD53CE" w:rsidRPr="00D43A9E" w:rsidRDefault="00BD53CE" w:rsidP="00BD53CE">
            <w:pPr>
              <w:tabs>
                <w:tab w:val="left" w:pos="795"/>
              </w:tabs>
              <w:spacing w:line="256" w:lineRule="auto"/>
              <w:ind w:left="-99"/>
              <w:rPr>
                <w:rFonts w:ascii="Sylfaen" w:hAnsi="Sylfaen"/>
              </w:rPr>
            </w:pPr>
            <w:r w:rsidRPr="00D43A9E">
              <w:rPr>
                <w:rFonts w:ascii="Sylfaen" w:hAnsi="Sylfaen"/>
              </w:rPr>
              <w:t>N1</w:t>
            </w:r>
          </w:p>
        </w:tc>
        <w:tc>
          <w:tcPr>
            <w:tcW w:w="630" w:type="dxa"/>
            <w:tcBorders>
              <w:top w:val="single" w:sz="4" w:space="0" w:color="auto"/>
              <w:left w:val="single" w:sz="4" w:space="0" w:color="auto"/>
              <w:bottom w:val="single" w:sz="4" w:space="0" w:color="auto"/>
              <w:right w:val="single" w:sz="4" w:space="0" w:color="auto"/>
            </w:tcBorders>
          </w:tcPr>
          <w:p w14:paraId="5B4A6E21" w14:textId="77777777" w:rsidR="00BD53CE" w:rsidRPr="00D43A9E" w:rsidRDefault="00BD53CE" w:rsidP="00BD53CE">
            <w:pPr>
              <w:tabs>
                <w:tab w:val="left" w:pos="795"/>
              </w:tabs>
              <w:spacing w:line="256" w:lineRule="auto"/>
              <w:ind w:left="-101" w:right="-108"/>
              <w:rPr>
                <w:rFonts w:ascii="Sylfaen" w:hAnsi="Sylfaen"/>
                <w:b/>
              </w:rPr>
            </w:pPr>
            <w:r w:rsidRPr="00D43A9E">
              <w:rPr>
                <w:rFonts w:ascii="Sylfaen" w:hAnsi="Sylfaen"/>
                <w:b/>
              </w:rPr>
              <w:t>28 .1</w:t>
            </w:r>
          </w:p>
        </w:tc>
        <w:tc>
          <w:tcPr>
            <w:tcW w:w="5309" w:type="dxa"/>
            <w:tcBorders>
              <w:top w:val="single" w:sz="4" w:space="0" w:color="auto"/>
              <w:left w:val="single" w:sz="4" w:space="0" w:color="auto"/>
              <w:bottom w:val="single" w:sz="4" w:space="0" w:color="auto"/>
              <w:right w:val="single" w:sz="4" w:space="0" w:color="auto"/>
            </w:tcBorders>
          </w:tcPr>
          <w:p w14:paraId="4C65DC25" w14:textId="2F130956" w:rsidR="00E622D9" w:rsidRPr="00D43A9E" w:rsidRDefault="00E622D9" w:rsidP="00BD53CE">
            <w:pPr>
              <w:autoSpaceDE w:val="0"/>
              <w:autoSpaceDN w:val="0"/>
              <w:adjustRightInd w:val="0"/>
              <w:spacing w:line="288" w:lineRule="auto"/>
              <w:jc w:val="both"/>
              <w:rPr>
                <w:rFonts w:ascii="Sylfaen" w:hAnsi="Sylfaen"/>
                <w:sz w:val="24"/>
                <w:szCs w:val="24"/>
                <w:lang w:val="ka-GE"/>
              </w:rPr>
            </w:pPr>
            <w:r w:rsidRPr="00D43A9E">
              <w:rPr>
                <w:rFonts w:ascii="Sylfaen" w:hAnsi="Sylfaen"/>
                <w:sz w:val="24"/>
                <w:szCs w:val="24"/>
                <w:lang w:val="ka-GE"/>
              </w:rPr>
              <w:t>წარდგენილი ინფორმაცია უნდა აკმაყოფილებდეს შემდეგ მოთხოვნებს:</w:t>
            </w:r>
          </w:p>
          <w:p w14:paraId="516FBE28" w14:textId="77777777" w:rsidR="00BD53CE" w:rsidRPr="00D43A9E" w:rsidRDefault="00BD53CE" w:rsidP="00BD53CE">
            <w:pPr>
              <w:autoSpaceDE w:val="0"/>
              <w:autoSpaceDN w:val="0"/>
              <w:adjustRightInd w:val="0"/>
              <w:spacing w:line="288" w:lineRule="auto"/>
              <w:jc w:val="both"/>
              <w:rPr>
                <w:rFonts w:ascii="Sylfaen" w:hAnsi="Sylfaen"/>
                <w:sz w:val="24"/>
                <w:szCs w:val="24"/>
                <w:lang w:val="ka-GE"/>
              </w:rPr>
            </w:pPr>
            <w:r w:rsidRPr="00D43A9E">
              <w:rPr>
                <w:rFonts w:ascii="Sylfaen" w:hAnsi="Sylfaen"/>
                <w:sz w:val="24"/>
                <w:szCs w:val="24"/>
                <w:lang w:val="ka-GE"/>
              </w:rPr>
              <w:t>ზ)  ინფორმაცია უნდა შეიცავდეს გამოყენებული სატესტო მეთოდების სრულ აღწერას</w:t>
            </w:r>
            <w:r w:rsidRPr="00D43A9E">
              <w:rPr>
                <w:rFonts w:ascii="Sylfaen" w:hAnsi="Sylfaen"/>
                <w:sz w:val="24"/>
                <w:szCs w:val="24"/>
              </w:rPr>
              <w:t>;</w:t>
            </w:r>
          </w:p>
          <w:p w14:paraId="46DEDA06" w14:textId="77777777" w:rsidR="00BD53CE" w:rsidRPr="00D43A9E" w:rsidRDefault="00BD53CE" w:rsidP="00BD53CE">
            <w:pPr>
              <w:tabs>
                <w:tab w:val="left" w:pos="795"/>
              </w:tabs>
              <w:spacing w:line="256" w:lineRule="auto"/>
              <w:ind w:left="90"/>
              <w:rPr>
                <w:rFonts w:ascii="Sylfaen" w:hAnsi="Sylfaen"/>
                <w:lang w:val="ka-GE"/>
              </w:rPr>
            </w:pPr>
          </w:p>
        </w:tc>
        <w:tc>
          <w:tcPr>
            <w:tcW w:w="541" w:type="dxa"/>
            <w:tcBorders>
              <w:top w:val="single" w:sz="4" w:space="0" w:color="auto"/>
              <w:left w:val="single" w:sz="4" w:space="0" w:color="auto"/>
              <w:bottom w:val="single" w:sz="4" w:space="0" w:color="auto"/>
              <w:right w:val="single" w:sz="4" w:space="0" w:color="auto"/>
            </w:tcBorders>
          </w:tcPr>
          <w:p w14:paraId="6E5EFBAF" w14:textId="77777777" w:rsidR="00BD53CE" w:rsidRPr="00D43A9E" w:rsidRDefault="00BD53CE" w:rsidP="00BD53CE">
            <w:pPr>
              <w:tabs>
                <w:tab w:val="left" w:pos="795"/>
              </w:tabs>
              <w:spacing w:line="256" w:lineRule="auto"/>
              <w:ind w:left="90"/>
              <w:rPr>
                <w:rFonts w:ascii="Sylfaen" w:hAnsi="Sylfaen" w:cs="Sylfaen"/>
                <w:lang w:val="ka-GE"/>
              </w:rPr>
            </w:pPr>
            <w:r w:rsidRPr="00D43A9E">
              <w:rPr>
                <w:rFonts w:ascii="Sylfaen" w:hAnsi="Sylfaen" w:cs="Sylfaen"/>
                <w:lang w:val="ka-GE"/>
              </w:rPr>
              <w:lastRenderedPageBreak/>
              <w:t>სშ</w:t>
            </w:r>
          </w:p>
        </w:tc>
        <w:tc>
          <w:tcPr>
            <w:tcW w:w="1620" w:type="dxa"/>
            <w:tcBorders>
              <w:top w:val="single" w:sz="4" w:space="0" w:color="auto"/>
              <w:left w:val="single" w:sz="4" w:space="0" w:color="auto"/>
              <w:bottom w:val="single" w:sz="4" w:space="0" w:color="auto"/>
              <w:right w:val="single" w:sz="4" w:space="0" w:color="auto"/>
            </w:tcBorders>
          </w:tcPr>
          <w:p w14:paraId="4CEA4ACE" w14:textId="77777777" w:rsidR="00BD53CE" w:rsidRPr="00D43A9E" w:rsidRDefault="00BD53CE" w:rsidP="00BD53CE">
            <w:pPr>
              <w:tabs>
                <w:tab w:val="left" w:pos="795"/>
              </w:tabs>
              <w:spacing w:line="256" w:lineRule="auto"/>
              <w:ind w:left="90"/>
              <w:rPr>
                <w:rFonts w:ascii="Sylfaen" w:hAnsi="Sylfaen"/>
              </w:rPr>
            </w:pPr>
          </w:p>
        </w:tc>
      </w:tr>
      <w:tr w:rsidR="00BD53CE" w:rsidRPr="00D43A9E" w14:paraId="4505E37A" w14:textId="77777777" w:rsidTr="00BD53CE">
        <w:tc>
          <w:tcPr>
            <w:tcW w:w="900" w:type="dxa"/>
            <w:tcBorders>
              <w:top w:val="single" w:sz="4" w:space="0" w:color="auto"/>
              <w:left w:val="single" w:sz="4" w:space="0" w:color="auto"/>
              <w:bottom w:val="single" w:sz="4" w:space="0" w:color="auto"/>
              <w:right w:val="single" w:sz="4" w:space="0" w:color="auto"/>
            </w:tcBorders>
          </w:tcPr>
          <w:p w14:paraId="0AB227BB" w14:textId="77777777" w:rsidR="00BD53CE" w:rsidRPr="00D43A9E" w:rsidRDefault="00BD53CE" w:rsidP="00BD53CE">
            <w:pPr>
              <w:tabs>
                <w:tab w:val="left" w:pos="795"/>
              </w:tabs>
              <w:spacing w:line="256" w:lineRule="auto"/>
              <w:ind w:left="90"/>
              <w:rPr>
                <w:rFonts w:ascii="Sylfaen" w:hAnsi="Sylfaen"/>
                <w:lang w:val="ka-GE"/>
              </w:rPr>
            </w:pPr>
            <w:r w:rsidRPr="00D43A9E">
              <w:rPr>
                <w:rFonts w:ascii="Sylfaen" w:hAnsi="Sylfaen"/>
                <w:lang w:val="ka-GE"/>
              </w:rPr>
              <w:t>1.8</w:t>
            </w:r>
          </w:p>
        </w:tc>
        <w:tc>
          <w:tcPr>
            <w:tcW w:w="4860" w:type="dxa"/>
            <w:tcBorders>
              <w:top w:val="single" w:sz="4" w:space="0" w:color="auto"/>
              <w:left w:val="single" w:sz="4" w:space="0" w:color="auto"/>
              <w:bottom w:val="single" w:sz="4" w:space="0" w:color="auto"/>
              <w:right w:val="single" w:sz="4" w:space="0" w:color="auto"/>
            </w:tcBorders>
          </w:tcPr>
          <w:p w14:paraId="6FAAD845" w14:textId="77777777" w:rsidR="00BD53CE" w:rsidRPr="00D43A9E" w:rsidRDefault="00BD53CE" w:rsidP="00BD53CE">
            <w:pPr>
              <w:autoSpaceDE w:val="0"/>
              <w:autoSpaceDN w:val="0"/>
              <w:adjustRightInd w:val="0"/>
              <w:spacing w:line="288" w:lineRule="auto"/>
              <w:jc w:val="both"/>
              <w:rPr>
                <w:rFonts w:ascii="Sylfaen" w:hAnsi="Sylfaen"/>
                <w:lang w:val="ka-GE"/>
              </w:rPr>
            </w:pPr>
            <w:r w:rsidRPr="00D43A9E">
              <w:rPr>
                <w:rFonts w:ascii="Sylfaen" w:hAnsi="Sylfaen"/>
                <w:lang w:val="ka-GE"/>
              </w:rPr>
              <w:t xml:space="preserve">შესაბამის შემთხვევაში, ინფორმაცია უნდა მომზადდეს ევროპარლამენტის და ევროსაბჭოს 2010/63/EU დირექტივის შესაბამისად . </w:t>
            </w:r>
          </w:p>
          <w:p w14:paraId="0837B6C5" w14:textId="77777777" w:rsidR="00BD53CE" w:rsidRPr="00D43A9E" w:rsidRDefault="00BD53CE" w:rsidP="00BD53CE">
            <w:pPr>
              <w:autoSpaceDE w:val="0"/>
              <w:autoSpaceDN w:val="0"/>
              <w:adjustRightInd w:val="0"/>
              <w:spacing w:line="288" w:lineRule="auto"/>
              <w:ind w:left="567" w:hanging="567"/>
              <w:jc w:val="both"/>
              <w:rPr>
                <w:rFonts w:ascii="Sylfaen" w:hAnsi="Sylfaen"/>
                <w:lang w:val="ka-GE"/>
              </w:rPr>
            </w:pPr>
          </w:p>
        </w:tc>
        <w:tc>
          <w:tcPr>
            <w:tcW w:w="450" w:type="dxa"/>
            <w:tcBorders>
              <w:top w:val="single" w:sz="4" w:space="0" w:color="auto"/>
              <w:left w:val="single" w:sz="4" w:space="0" w:color="auto"/>
              <w:bottom w:val="single" w:sz="4" w:space="0" w:color="auto"/>
              <w:right w:val="single" w:sz="4" w:space="0" w:color="auto"/>
            </w:tcBorders>
          </w:tcPr>
          <w:p w14:paraId="5C6B6607" w14:textId="77777777" w:rsidR="00BD53CE" w:rsidRPr="00D43A9E" w:rsidRDefault="00BD53CE" w:rsidP="00BD53CE">
            <w:pPr>
              <w:tabs>
                <w:tab w:val="left" w:pos="795"/>
              </w:tabs>
              <w:spacing w:line="256" w:lineRule="auto"/>
              <w:ind w:left="-99"/>
              <w:rPr>
                <w:rFonts w:ascii="Sylfaen" w:hAnsi="Sylfaen"/>
              </w:rPr>
            </w:pPr>
          </w:p>
        </w:tc>
        <w:tc>
          <w:tcPr>
            <w:tcW w:w="630" w:type="dxa"/>
            <w:tcBorders>
              <w:top w:val="single" w:sz="4" w:space="0" w:color="auto"/>
              <w:left w:val="single" w:sz="4" w:space="0" w:color="auto"/>
              <w:bottom w:val="single" w:sz="4" w:space="0" w:color="auto"/>
              <w:right w:val="single" w:sz="4" w:space="0" w:color="auto"/>
            </w:tcBorders>
          </w:tcPr>
          <w:p w14:paraId="1F35F8CE" w14:textId="77777777" w:rsidR="00BD53CE" w:rsidRPr="00D43A9E" w:rsidRDefault="00BD53CE" w:rsidP="00BD53CE">
            <w:pPr>
              <w:tabs>
                <w:tab w:val="left" w:pos="795"/>
              </w:tabs>
              <w:spacing w:line="256" w:lineRule="auto"/>
              <w:ind w:left="-101" w:right="-108"/>
              <w:rPr>
                <w:rFonts w:ascii="Sylfaen" w:hAnsi="Sylfaen"/>
                <w:b/>
              </w:rPr>
            </w:pPr>
          </w:p>
        </w:tc>
        <w:tc>
          <w:tcPr>
            <w:tcW w:w="5309" w:type="dxa"/>
            <w:tcBorders>
              <w:top w:val="single" w:sz="4" w:space="0" w:color="auto"/>
              <w:left w:val="single" w:sz="4" w:space="0" w:color="auto"/>
              <w:bottom w:val="single" w:sz="4" w:space="0" w:color="auto"/>
              <w:right w:val="single" w:sz="4" w:space="0" w:color="auto"/>
            </w:tcBorders>
          </w:tcPr>
          <w:p w14:paraId="7496BDA4" w14:textId="77777777" w:rsidR="00BD53CE" w:rsidRPr="00D43A9E" w:rsidRDefault="00BD53CE" w:rsidP="00BD53CE">
            <w:pPr>
              <w:tabs>
                <w:tab w:val="left" w:pos="795"/>
              </w:tabs>
              <w:spacing w:line="256" w:lineRule="auto"/>
              <w:ind w:left="90"/>
              <w:rPr>
                <w:rFonts w:ascii="Sylfaen" w:hAnsi="Sylfaen"/>
                <w:lang w:val="ka-GE"/>
              </w:rPr>
            </w:pPr>
          </w:p>
        </w:tc>
        <w:tc>
          <w:tcPr>
            <w:tcW w:w="541" w:type="dxa"/>
            <w:tcBorders>
              <w:top w:val="single" w:sz="4" w:space="0" w:color="auto"/>
              <w:left w:val="single" w:sz="4" w:space="0" w:color="auto"/>
              <w:bottom w:val="single" w:sz="4" w:space="0" w:color="auto"/>
              <w:right w:val="single" w:sz="4" w:space="0" w:color="auto"/>
            </w:tcBorders>
          </w:tcPr>
          <w:p w14:paraId="55F62F5E" w14:textId="77777777" w:rsidR="00BD53CE" w:rsidRPr="00D43A9E" w:rsidRDefault="00BD53CE" w:rsidP="00BD53CE">
            <w:pPr>
              <w:tabs>
                <w:tab w:val="left" w:pos="795"/>
              </w:tabs>
              <w:spacing w:line="256" w:lineRule="auto"/>
              <w:ind w:left="90"/>
              <w:rPr>
                <w:rFonts w:ascii="Sylfaen" w:hAnsi="Sylfaen" w:cs="Sylfaen"/>
                <w:lang w:val="ka-GE"/>
              </w:rPr>
            </w:pPr>
            <w:r w:rsidRPr="00D43A9E">
              <w:rPr>
                <w:rFonts w:ascii="Sylfaen" w:hAnsi="Sylfaen" w:cs="Sylfaen"/>
                <w:lang w:val="ka-GE"/>
              </w:rPr>
              <w:t>ას</w:t>
            </w:r>
          </w:p>
        </w:tc>
        <w:tc>
          <w:tcPr>
            <w:tcW w:w="1620" w:type="dxa"/>
            <w:tcBorders>
              <w:top w:val="single" w:sz="4" w:space="0" w:color="auto"/>
              <w:left w:val="single" w:sz="4" w:space="0" w:color="auto"/>
              <w:bottom w:val="single" w:sz="4" w:space="0" w:color="auto"/>
              <w:right w:val="single" w:sz="4" w:space="0" w:color="auto"/>
            </w:tcBorders>
          </w:tcPr>
          <w:p w14:paraId="60840D7A" w14:textId="77777777" w:rsidR="00BD53CE" w:rsidRPr="00D43A9E" w:rsidRDefault="00BD53CE" w:rsidP="00BD53CE">
            <w:pPr>
              <w:tabs>
                <w:tab w:val="left" w:pos="795"/>
              </w:tabs>
              <w:spacing w:line="256" w:lineRule="auto"/>
              <w:ind w:left="90"/>
              <w:rPr>
                <w:rFonts w:ascii="Sylfaen" w:hAnsi="Sylfaen"/>
                <w:lang w:val="ka-GE"/>
              </w:rPr>
            </w:pPr>
            <w:r w:rsidRPr="00D43A9E">
              <w:rPr>
                <w:rFonts w:ascii="Sylfaen" w:hAnsi="Sylfaen"/>
                <w:lang w:val="ka-GE"/>
              </w:rPr>
              <w:t xml:space="preserve">მითითებული დირექტივა საქართველოსთვის არ არის სავალდებულო, შესაბამისად, ამ პუნქტის „ზ“ ქვეპუნქტში  მითითებულია, რომ ინფორმაცია უნდა მოიცავდეს </w:t>
            </w:r>
            <w:r w:rsidRPr="00D43A9E">
              <w:rPr>
                <w:rFonts w:ascii="Sylfaen" w:hAnsi="Sylfaen"/>
                <w:sz w:val="24"/>
                <w:szCs w:val="24"/>
                <w:lang w:val="ka-GE"/>
              </w:rPr>
              <w:t>გამოყენებული სატესტო მეთოდების სრულ აღწერას</w:t>
            </w:r>
            <w:r w:rsidRPr="00D43A9E">
              <w:rPr>
                <w:rFonts w:ascii="Sylfaen" w:hAnsi="Sylfaen"/>
                <w:lang w:val="ka-GE"/>
              </w:rPr>
              <w:t xml:space="preserve"> </w:t>
            </w:r>
          </w:p>
        </w:tc>
      </w:tr>
      <w:tr w:rsidR="00BD53CE" w:rsidRPr="00D43A9E" w14:paraId="26CE51EC" w14:textId="77777777" w:rsidTr="00BD53CE">
        <w:tc>
          <w:tcPr>
            <w:tcW w:w="900" w:type="dxa"/>
            <w:tcBorders>
              <w:top w:val="single" w:sz="4" w:space="0" w:color="auto"/>
              <w:left w:val="single" w:sz="4" w:space="0" w:color="auto"/>
              <w:bottom w:val="single" w:sz="4" w:space="0" w:color="auto"/>
              <w:right w:val="single" w:sz="4" w:space="0" w:color="auto"/>
            </w:tcBorders>
          </w:tcPr>
          <w:p w14:paraId="0DF49737" w14:textId="77777777" w:rsidR="00BD53CE" w:rsidRPr="00D43A9E" w:rsidRDefault="00BD53CE" w:rsidP="00BD53CE">
            <w:pPr>
              <w:tabs>
                <w:tab w:val="left" w:pos="795"/>
              </w:tabs>
              <w:spacing w:line="256" w:lineRule="auto"/>
              <w:ind w:left="90"/>
              <w:rPr>
                <w:rFonts w:ascii="Sylfaen" w:hAnsi="Sylfaen"/>
                <w:lang w:val="ka-GE"/>
              </w:rPr>
            </w:pPr>
            <w:r w:rsidRPr="00D43A9E">
              <w:rPr>
                <w:rFonts w:ascii="Sylfaen" w:hAnsi="Sylfaen"/>
                <w:lang w:val="ka-GE"/>
              </w:rPr>
              <w:t>1.9.</w:t>
            </w:r>
          </w:p>
        </w:tc>
        <w:tc>
          <w:tcPr>
            <w:tcW w:w="4860" w:type="dxa"/>
            <w:tcBorders>
              <w:top w:val="single" w:sz="4" w:space="0" w:color="auto"/>
              <w:left w:val="single" w:sz="4" w:space="0" w:color="auto"/>
              <w:bottom w:val="single" w:sz="4" w:space="0" w:color="auto"/>
              <w:right w:val="single" w:sz="4" w:space="0" w:color="auto"/>
            </w:tcBorders>
          </w:tcPr>
          <w:p w14:paraId="7B59CEED" w14:textId="77777777" w:rsidR="00BD53CE" w:rsidRPr="00D43A9E" w:rsidRDefault="00BD53CE" w:rsidP="00BD53CE">
            <w:pPr>
              <w:autoSpaceDE w:val="0"/>
              <w:autoSpaceDN w:val="0"/>
              <w:adjustRightInd w:val="0"/>
              <w:spacing w:line="288" w:lineRule="auto"/>
              <w:ind w:left="567" w:hanging="567"/>
              <w:jc w:val="both"/>
              <w:rPr>
                <w:rFonts w:ascii="Sylfaen" w:hAnsi="Sylfaen"/>
                <w:lang w:val="ka-GE"/>
              </w:rPr>
            </w:pPr>
            <w:r w:rsidRPr="00D43A9E">
              <w:rPr>
                <w:rFonts w:ascii="Sylfaen" w:hAnsi="Sylfaen"/>
                <w:lang w:val="ka-GE"/>
              </w:rPr>
              <w:t xml:space="preserve">აღნიშნული ინფორმაცია უნდა მოიცავდეს მცენარეთა დაცვის პრეპარატების საბოლოო პუნქტების ჩამონათვალს.  </w:t>
            </w:r>
          </w:p>
          <w:p w14:paraId="3F6451E9" w14:textId="77777777" w:rsidR="00BD53CE" w:rsidRPr="00D43A9E" w:rsidRDefault="00BD53CE" w:rsidP="00BD53CE">
            <w:pPr>
              <w:autoSpaceDE w:val="0"/>
              <w:autoSpaceDN w:val="0"/>
              <w:adjustRightInd w:val="0"/>
              <w:spacing w:line="288" w:lineRule="auto"/>
              <w:ind w:left="567" w:hanging="567"/>
              <w:jc w:val="center"/>
              <w:rPr>
                <w:rFonts w:ascii="Sylfaen" w:hAnsi="Sylfaen"/>
                <w:lang w:val="ka-GE"/>
              </w:rPr>
            </w:pPr>
          </w:p>
        </w:tc>
        <w:tc>
          <w:tcPr>
            <w:tcW w:w="450" w:type="dxa"/>
            <w:tcBorders>
              <w:top w:val="single" w:sz="4" w:space="0" w:color="auto"/>
              <w:left w:val="single" w:sz="4" w:space="0" w:color="auto"/>
              <w:bottom w:val="single" w:sz="4" w:space="0" w:color="auto"/>
              <w:right w:val="single" w:sz="4" w:space="0" w:color="auto"/>
            </w:tcBorders>
          </w:tcPr>
          <w:p w14:paraId="06A71C35" w14:textId="77777777" w:rsidR="00BD53CE" w:rsidRPr="00D43A9E" w:rsidRDefault="00BD53CE" w:rsidP="00BD53CE">
            <w:pPr>
              <w:tabs>
                <w:tab w:val="left" w:pos="795"/>
              </w:tabs>
              <w:spacing w:line="256" w:lineRule="auto"/>
              <w:ind w:left="-99"/>
              <w:rPr>
                <w:rFonts w:ascii="Sylfaen" w:hAnsi="Sylfaen"/>
              </w:rPr>
            </w:pPr>
            <w:r w:rsidRPr="00D43A9E">
              <w:rPr>
                <w:rFonts w:ascii="Sylfaen" w:hAnsi="Sylfaen"/>
              </w:rPr>
              <w:t>N1</w:t>
            </w:r>
          </w:p>
        </w:tc>
        <w:tc>
          <w:tcPr>
            <w:tcW w:w="630" w:type="dxa"/>
            <w:tcBorders>
              <w:top w:val="single" w:sz="4" w:space="0" w:color="auto"/>
              <w:left w:val="single" w:sz="4" w:space="0" w:color="auto"/>
              <w:bottom w:val="single" w:sz="4" w:space="0" w:color="auto"/>
              <w:right w:val="single" w:sz="4" w:space="0" w:color="auto"/>
            </w:tcBorders>
          </w:tcPr>
          <w:p w14:paraId="53F1D872" w14:textId="77777777" w:rsidR="00BD53CE" w:rsidRPr="00D43A9E" w:rsidRDefault="00BD53CE" w:rsidP="00BD53CE">
            <w:pPr>
              <w:tabs>
                <w:tab w:val="left" w:pos="795"/>
              </w:tabs>
              <w:spacing w:line="256" w:lineRule="auto"/>
              <w:ind w:left="-101" w:right="-108"/>
              <w:rPr>
                <w:rFonts w:ascii="Sylfaen" w:hAnsi="Sylfaen"/>
                <w:b/>
              </w:rPr>
            </w:pPr>
            <w:r w:rsidRPr="00D43A9E">
              <w:rPr>
                <w:rFonts w:ascii="Sylfaen" w:hAnsi="Sylfaen"/>
                <w:b/>
              </w:rPr>
              <w:t>28 .1</w:t>
            </w:r>
          </w:p>
        </w:tc>
        <w:tc>
          <w:tcPr>
            <w:tcW w:w="5309" w:type="dxa"/>
            <w:tcBorders>
              <w:top w:val="single" w:sz="4" w:space="0" w:color="auto"/>
              <w:left w:val="single" w:sz="4" w:space="0" w:color="auto"/>
              <w:bottom w:val="single" w:sz="4" w:space="0" w:color="auto"/>
              <w:right w:val="single" w:sz="4" w:space="0" w:color="auto"/>
            </w:tcBorders>
          </w:tcPr>
          <w:p w14:paraId="0859E324" w14:textId="449E63FE" w:rsidR="00E622D9" w:rsidRPr="00D43A9E" w:rsidRDefault="00E622D9" w:rsidP="00BD53CE">
            <w:pPr>
              <w:autoSpaceDE w:val="0"/>
              <w:autoSpaceDN w:val="0"/>
              <w:adjustRightInd w:val="0"/>
              <w:spacing w:line="288" w:lineRule="auto"/>
              <w:ind w:left="-14"/>
              <w:jc w:val="both"/>
              <w:rPr>
                <w:rFonts w:ascii="Sylfaen" w:hAnsi="Sylfaen"/>
                <w:sz w:val="24"/>
                <w:szCs w:val="24"/>
                <w:lang w:val="ka-GE"/>
              </w:rPr>
            </w:pPr>
            <w:r w:rsidRPr="00D43A9E">
              <w:rPr>
                <w:rFonts w:ascii="Sylfaen" w:hAnsi="Sylfaen"/>
                <w:sz w:val="24"/>
                <w:szCs w:val="24"/>
                <w:lang w:val="ka-GE"/>
              </w:rPr>
              <w:t>წარდგენილი ინფორმაცია უნდა აკმაყოფილებდეს შემდეგ მოთხოვნებს:</w:t>
            </w:r>
          </w:p>
          <w:p w14:paraId="00097A4A" w14:textId="77777777" w:rsidR="00BD53CE" w:rsidRPr="00D43A9E" w:rsidRDefault="00BD53CE" w:rsidP="00BD53CE">
            <w:pPr>
              <w:autoSpaceDE w:val="0"/>
              <w:autoSpaceDN w:val="0"/>
              <w:adjustRightInd w:val="0"/>
              <w:spacing w:line="288" w:lineRule="auto"/>
              <w:ind w:left="-14"/>
              <w:jc w:val="both"/>
              <w:rPr>
                <w:rFonts w:ascii="Sylfaen" w:hAnsi="Sylfaen"/>
                <w:sz w:val="24"/>
                <w:szCs w:val="24"/>
                <w:lang w:val="ka-GE"/>
              </w:rPr>
            </w:pPr>
            <w:r w:rsidRPr="00D43A9E">
              <w:rPr>
                <w:rFonts w:ascii="Sylfaen" w:hAnsi="Sylfaen"/>
                <w:sz w:val="24"/>
                <w:szCs w:val="24"/>
                <w:lang w:val="ka-GE"/>
              </w:rPr>
              <w:t>თ) ინფორმაცია უნდა შეიცავდეს მცენარეთა დაცვის საშუალებებისთვის საბოლოო პუნქტების (ენდპოინტების) ჩამონათვალს</w:t>
            </w:r>
            <w:r w:rsidRPr="00D43A9E">
              <w:rPr>
                <w:rFonts w:ascii="Sylfaen" w:hAnsi="Sylfaen"/>
                <w:sz w:val="24"/>
                <w:szCs w:val="24"/>
              </w:rPr>
              <w:t>;</w:t>
            </w:r>
            <w:r w:rsidRPr="00D43A9E">
              <w:rPr>
                <w:rFonts w:ascii="Sylfaen" w:hAnsi="Sylfaen"/>
                <w:sz w:val="24"/>
                <w:szCs w:val="24"/>
                <w:lang w:val="ka-GE"/>
              </w:rPr>
              <w:t xml:space="preserve"> </w:t>
            </w:r>
          </w:p>
          <w:p w14:paraId="06A51971" w14:textId="77777777" w:rsidR="00BD53CE" w:rsidRPr="00D43A9E" w:rsidRDefault="00BD53CE" w:rsidP="00BD53CE">
            <w:pPr>
              <w:tabs>
                <w:tab w:val="left" w:pos="795"/>
              </w:tabs>
              <w:spacing w:line="256" w:lineRule="auto"/>
              <w:ind w:left="90"/>
              <w:rPr>
                <w:rFonts w:ascii="Sylfaen" w:hAnsi="Sylfaen"/>
                <w:lang w:val="ka-GE"/>
              </w:rPr>
            </w:pPr>
          </w:p>
        </w:tc>
        <w:tc>
          <w:tcPr>
            <w:tcW w:w="541" w:type="dxa"/>
            <w:tcBorders>
              <w:top w:val="single" w:sz="4" w:space="0" w:color="auto"/>
              <w:left w:val="single" w:sz="4" w:space="0" w:color="auto"/>
              <w:bottom w:val="single" w:sz="4" w:space="0" w:color="auto"/>
              <w:right w:val="single" w:sz="4" w:space="0" w:color="auto"/>
            </w:tcBorders>
          </w:tcPr>
          <w:p w14:paraId="06CDAC25" w14:textId="77777777" w:rsidR="00BD53CE" w:rsidRPr="00D43A9E" w:rsidRDefault="00BD53CE" w:rsidP="00BD53CE">
            <w:pPr>
              <w:tabs>
                <w:tab w:val="left" w:pos="795"/>
              </w:tabs>
              <w:spacing w:line="256" w:lineRule="auto"/>
              <w:ind w:left="90"/>
              <w:rPr>
                <w:rFonts w:ascii="Sylfaen" w:hAnsi="Sylfaen" w:cs="Sylfaen"/>
                <w:lang w:val="ka-GE"/>
              </w:rPr>
            </w:pPr>
            <w:r w:rsidRPr="00D43A9E">
              <w:rPr>
                <w:rFonts w:ascii="Sylfaen" w:hAnsi="Sylfaen" w:cs="Sylfaen"/>
                <w:lang w:val="ka-GE"/>
              </w:rPr>
              <w:lastRenderedPageBreak/>
              <w:t>სშ</w:t>
            </w:r>
          </w:p>
        </w:tc>
        <w:tc>
          <w:tcPr>
            <w:tcW w:w="1620" w:type="dxa"/>
            <w:tcBorders>
              <w:top w:val="single" w:sz="4" w:space="0" w:color="auto"/>
              <w:left w:val="single" w:sz="4" w:space="0" w:color="auto"/>
              <w:bottom w:val="single" w:sz="4" w:space="0" w:color="auto"/>
              <w:right w:val="single" w:sz="4" w:space="0" w:color="auto"/>
            </w:tcBorders>
          </w:tcPr>
          <w:p w14:paraId="1B51A908" w14:textId="77777777" w:rsidR="00BD53CE" w:rsidRPr="00D43A9E" w:rsidRDefault="00BD53CE" w:rsidP="00BD53CE">
            <w:pPr>
              <w:tabs>
                <w:tab w:val="left" w:pos="795"/>
              </w:tabs>
              <w:spacing w:line="256" w:lineRule="auto"/>
              <w:ind w:left="90"/>
              <w:rPr>
                <w:rFonts w:ascii="Sylfaen" w:hAnsi="Sylfaen"/>
              </w:rPr>
            </w:pPr>
          </w:p>
        </w:tc>
      </w:tr>
      <w:tr w:rsidR="00BD53CE" w:rsidRPr="00D43A9E" w14:paraId="08E94A61" w14:textId="77777777" w:rsidTr="00BD53CE">
        <w:tc>
          <w:tcPr>
            <w:tcW w:w="900" w:type="dxa"/>
            <w:tcBorders>
              <w:top w:val="single" w:sz="4" w:space="0" w:color="auto"/>
              <w:left w:val="single" w:sz="4" w:space="0" w:color="auto"/>
              <w:bottom w:val="single" w:sz="4" w:space="0" w:color="auto"/>
              <w:right w:val="single" w:sz="4" w:space="0" w:color="auto"/>
            </w:tcBorders>
          </w:tcPr>
          <w:p w14:paraId="54298CF8" w14:textId="77777777" w:rsidR="00BD53CE" w:rsidRPr="00D43A9E" w:rsidRDefault="00BD53CE" w:rsidP="00BD53CE">
            <w:pPr>
              <w:tabs>
                <w:tab w:val="left" w:pos="795"/>
              </w:tabs>
              <w:spacing w:line="256" w:lineRule="auto"/>
              <w:ind w:left="90"/>
              <w:rPr>
                <w:rFonts w:ascii="Sylfaen" w:hAnsi="Sylfaen"/>
                <w:lang w:val="ka-GE"/>
              </w:rPr>
            </w:pPr>
            <w:r w:rsidRPr="00D43A9E">
              <w:rPr>
                <w:rFonts w:ascii="Sylfaen" w:hAnsi="Sylfaen"/>
                <w:lang w:val="ka-GE"/>
              </w:rPr>
              <w:t>1.10</w:t>
            </w:r>
          </w:p>
        </w:tc>
        <w:tc>
          <w:tcPr>
            <w:tcW w:w="4860" w:type="dxa"/>
            <w:tcBorders>
              <w:top w:val="single" w:sz="4" w:space="0" w:color="auto"/>
              <w:left w:val="single" w:sz="4" w:space="0" w:color="auto"/>
              <w:bottom w:val="single" w:sz="4" w:space="0" w:color="auto"/>
              <w:right w:val="single" w:sz="4" w:space="0" w:color="auto"/>
            </w:tcBorders>
          </w:tcPr>
          <w:p w14:paraId="5911F5D0" w14:textId="77777777" w:rsidR="00BD53CE" w:rsidRPr="00D43A9E" w:rsidRDefault="00BD53CE" w:rsidP="00BD53CE">
            <w:pPr>
              <w:autoSpaceDE w:val="0"/>
              <w:autoSpaceDN w:val="0"/>
              <w:adjustRightInd w:val="0"/>
              <w:spacing w:line="288" w:lineRule="auto"/>
              <w:ind w:left="567" w:hanging="567"/>
              <w:jc w:val="both"/>
              <w:rPr>
                <w:rFonts w:ascii="Sylfaen" w:hAnsi="Sylfaen"/>
                <w:lang w:val="ka-GE"/>
              </w:rPr>
            </w:pPr>
            <w:r w:rsidRPr="00D43A9E">
              <w:rPr>
                <w:rFonts w:ascii="Sylfaen" w:hAnsi="Sylfaen"/>
                <w:lang w:val="ka-GE"/>
              </w:rPr>
              <w:t xml:space="preserve">ინფორმაცია უნდა მოიცავდეს მცენარეთა დაცვის პრეპარატების შეთავაზებულ კლასიფიკაციას და ეტიკეტირებას ევროპარლამენტის და ევროსაბჭოს No 1272/2008 რეგულაციის (EC) შესაბამისად. </w:t>
            </w:r>
          </w:p>
        </w:tc>
        <w:tc>
          <w:tcPr>
            <w:tcW w:w="450" w:type="dxa"/>
            <w:tcBorders>
              <w:top w:val="single" w:sz="4" w:space="0" w:color="auto"/>
              <w:left w:val="single" w:sz="4" w:space="0" w:color="auto"/>
              <w:bottom w:val="single" w:sz="4" w:space="0" w:color="auto"/>
              <w:right w:val="single" w:sz="4" w:space="0" w:color="auto"/>
            </w:tcBorders>
          </w:tcPr>
          <w:p w14:paraId="210FFFBC" w14:textId="77777777" w:rsidR="00BD53CE" w:rsidRPr="00D43A9E" w:rsidRDefault="00BD53CE" w:rsidP="00BD53CE">
            <w:pPr>
              <w:tabs>
                <w:tab w:val="left" w:pos="795"/>
              </w:tabs>
              <w:spacing w:line="256" w:lineRule="auto"/>
              <w:ind w:left="-99"/>
              <w:rPr>
                <w:rFonts w:ascii="Sylfaen" w:hAnsi="Sylfaen"/>
              </w:rPr>
            </w:pPr>
            <w:r w:rsidRPr="00D43A9E">
              <w:rPr>
                <w:rFonts w:ascii="Sylfaen" w:hAnsi="Sylfaen"/>
              </w:rPr>
              <w:t>N1</w:t>
            </w:r>
          </w:p>
        </w:tc>
        <w:tc>
          <w:tcPr>
            <w:tcW w:w="630" w:type="dxa"/>
            <w:tcBorders>
              <w:top w:val="single" w:sz="4" w:space="0" w:color="auto"/>
              <w:left w:val="single" w:sz="4" w:space="0" w:color="auto"/>
              <w:bottom w:val="single" w:sz="4" w:space="0" w:color="auto"/>
              <w:right w:val="single" w:sz="4" w:space="0" w:color="auto"/>
            </w:tcBorders>
          </w:tcPr>
          <w:p w14:paraId="7DD29A99" w14:textId="77777777" w:rsidR="00BD53CE" w:rsidRPr="00D43A9E" w:rsidRDefault="00BD53CE" w:rsidP="00BD53CE">
            <w:pPr>
              <w:tabs>
                <w:tab w:val="left" w:pos="795"/>
              </w:tabs>
              <w:spacing w:line="256" w:lineRule="auto"/>
              <w:ind w:left="-101" w:right="-108"/>
              <w:rPr>
                <w:rFonts w:ascii="Sylfaen" w:hAnsi="Sylfaen"/>
                <w:b/>
              </w:rPr>
            </w:pPr>
            <w:r w:rsidRPr="00D43A9E">
              <w:rPr>
                <w:rFonts w:ascii="Sylfaen" w:hAnsi="Sylfaen"/>
                <w:b/>
              </w:rPr>
              <w:t>28 .1</w:t>
            </w:r>
          </w:p>
        </w:tc>
        <w:tc>
          <w:tcPr>
            <w:tcW w:w="5309" w:type="dxa"/>
            <w:tcBorders>
              <w:top w:val="single" w:sz="4" w:space="0" w:color="auto"/>
              <w:left w:val="single" w:sz="4" w:space="0" w:color="auto"/>
              <w:bottom w:val="single" w:sz="4" w:space="0" w:color="auto"/>
              <w:right w:val="single" w:sz="4" w:space="0" w:color="auto"/>
            </w:tcBorders>
          </w:tcPr>
          <w:p w14:paraId="0B6ED7E6" w14:textId="0D4CE275" w:rsidR="00E622D9" w:rsidRPr="00D43A9E" w:rsidRDefault="00E622D9" w:rsidP="00BD53CE">
            <w:pPr>
              <w:autoSpaceDE w:val="0"/>
              <w:autoSpaceDN w:val="0"/>
              <w:adjustRightInd w:val="0"/>
              <w:spacing w:line="288" w:lineRule="auto"/>
              <w:ind w:left="-18"/>
              <w:jc w:val="both"/>
              <w:rPr>
                <w:rFonts w:ascii="Sylfaen" w:hAnsi="Sylfaen"/>
                <w:sz w:val="24"/>
                <w:szCs w:val="24"/>
                <w:lang w:val="ka-GE"/>
              </w:rPr>
            </w:pPr>
            <w:r w:rsidRPr="00D43A9E">
              <w:rPr>
                <w:rFonts w:ascii="Sylfaen" w:hAnsi="Sylfaen"/>
                <w:sz w:val="24"/>
                <w:szCs w:val="24"/>
                <w:lang w:val="ka-GE"/>
              </w:rPr>
              <w:t>წარდგენილი ინფორმაცია უნდა აკმაყოფილებდეს შემდეგ მოთხოვნებს:</w:t>
            </w:r>
          </w:p>
          <w:p w14:paraId="1381CE7B" w14:textId="77777777" w:rsidR="00BD53CE" w:rsidRPr="00D43A9E" w:rsidRDefault="00BD53CE" w:rsidP="00BD53CE">
            <w:pPr>
              <w:autoSpaceDE w:val="0"/>
              <w:autoSpaceDN w:val="0"/>
              <w:adjustRightInd w:val="0"/>
              <w:spacing w:line="288" w:lineRule="auto"/>
              <w:ind w:left="-18"/>
              <w:jc w:val="both"/>
              <w:rPr>
                <w:rFonts w:ascii="Sylfaen" w:hAnsi="Sylfaen"/>
                <w:sz w:val="24"/>
                <w:szCs w:val="24"/>
                <w:lang w:val="ka-GE"/>
              </w:rPr>
            </w:pPr>
            <w:r w:rsidRPr="00D43A9E">
              <w:rPr>
                <w:rFonts w:ascii="Sylfaen" w:hAnsi="Sylfaen"/>
                <w:sz w:val="24"/>
                <w:szCs w:val="24"/>
                <w:lang w:val="ka-GE"/>
              </w:rPr>
              <w:t>ი) საჭიროების შემთხვევაში, ინფორმაცია უნდა შეიცავდეს მონაცემებს მცენარეთა დაცვის საშუალებების კლასიფიკაციასა და ეტიკეტირების შესახებ საქართველოს კანონმდებლობის შესაბამისად</w:t>
            </w:r>
            <w:r w:rsidRPr="00D43A9E">
              <w:rPr>
                <w:rFonts w:ascii="Sylfaen" w:hAnsi="Sylfaen"/>
                <w:sz w:val="24"/>
                <w:szCs w:val="24"/>
              </w:rPr>
              <w:t>;</w:t>
            </w:r>
          </w:p>
          <w:p w14:paraId="75DAF190" w14:textId="77777777" w:rsidR="00BD53CE" w:rsidRPr="00D43A9E" w:rsidRDefault="00BD53CE" w:rsidP="00BD53CE">
            <w:pPr>
              <w:tabs>
                <w:tab w:val="left" w:pos="795"/>
              </w:tabs>
              <w:spacing w:line="256" w:lineRule="auto"/>
              <w:ind w:left="90"/>
              <w:rPr>
                <w:rFonts w:ascii="Sylfaen" w:hAnsi="Sylfaen"/>
                <w:lang w:val="ka-GE"/>
              </w:rPr>
            </w:pPr>
          </w:p>
        </w:tc>
        <w:tc>
          <w:tcPr>
            <w:tcW w:w="541" w:type="dxa"/>
            <w:tcBorders>
              <w:top w:val="single" w:sz="4" w:space="0" w:color="auto"/>
              <w:left w:val="single" w:sz="4" w:space="0" w:color="auto"/>
              <w:bottom w:val="single" w:sz="4" w:space="0" w:color="auto"/>
              <w:right w:val="single" w:sz="4" w:space="0" w:color="auto"/>
            </w:tcBorders>
          </w:tcPr>
          <w:p w14:paraId="6B7219F2" w14:textId="77777777" w:rsidR="00BD53CE" w:rsidRPr="00D43A9E" w:rsidRDefault="00BD53CE" w:rsidP="00BD53CE">
            <w:pPr>
              <w:tabs>
                <w:tab w:val="left" w:pos="795"/>
              </w:tabs>
              <w:spacing w:line="256" w:lineRule="auto"/>
              <w:ind w:left="90"/>
              <w:rPr>
                <w:rFonts w:ascii="Sylfaen" w:hAnsi="Sylfaen" w:cs="Sylfaen"/>
                <w:lang w:val="ka-GE"/>
              </w:rPr>
            </w:pPr>
            <w:r w:rsidRPr="00D43A9E">
              <w:rPr>
                <w:rFonts w:ascii="Sylfaen" w:hAnsi="Sylfaen" w:cs="Sylfaen"/>
                <w:lang w:val="ka-GE"/>
              </w:rPr>
              <w:t>სშ</w:t>
            </w:r>
          </w:p>
        </w:tc>
        <w:tc>
          <w:tcPr>
            <w:tcW w:w="1620" w:type="dxa"/>
            <w:tcBorders>
              <w:top w:val="single" w:sz="4" w:space="0" w:color="auto"/>
              <w:left w:val="single" w:sz="4" w:space="0" w:color="auto"/>
              <w:bottom w:val="single" w:sz="4" w:space="0" w:color="auto"/>
              <w:right w:val="single" w:sz="4" w:space="0" w:color="auto"/>
            </w:tcBorders>
          </w:tcPr>
          <w:p w14:paraId="135A43D7" w14:textId="77777777" w:rsidR="00BD53CE" w:rsidRPr="00D43A9E" w:rsidRDefault="00BD53CE" w:rsidP="00BD53CE">
            <w:pPr>
              <w:tabs>
                <w:tab w:val="left" w:pos="795"/>
              </w:tabs>
              <w:spacing w:line="256" w:lineRule="auto"/>
              <w:ind w:left="90"/>
              <w:rPr>
                <w:rFonts w:ascii="Sylfaen" w:hAnsi="Sylfaen"/>
              </w:rPr>
            </w:pPr>
          </w:p>
        </w:tc>
      </w:tr>
      <w:tr w:rsidR="00BD53CE" w:rsidRPr="00D43A9E" w14:paraId="5C1A3B4D" w14:textId="77777777" w:rsidTr="00BD53CE">
        <w:tc>
          <w:tcPr>
            <w:tcW w:w="900" w:type="dxa"/>
            <w:tcBorders>
              <w:top w:val="single" w:sz="4" w:space="0" w:color="auto"/>
              <w:left w:val="single" w:sz="4" w:space="0" w:color="auto"/>
              <w:bottom w:val="single" w:sz="4" w:space="0" w:color="auto"/>
              <w:right w:val="single" w:sz="4" w:space="0" w:color="auto"/>
            </w:tcBorders>
          </w:tcPr>
          <w:p w14:paraId="78D71259" w14:textId="77777777" w:rsidR="00BD53CE" w:rsidRPr="00D43A9E" w:rsidRDefault="00BD53CE" w:rsidP="00BD53CE">
            <w:pPr>
              <w:tabs>
                <w:tab w:val="left" w:pos="795"/>
              </w:tabs>
              <w:spacing w:line="256" w:lineRule="auto"/>
              <w:ind w:left="90"/>
              <w:rPr>
                <w:rFonts w:ascii="Sylfaen" w:hAnsi="Sylfaen"/>
                <w:lang w:val="ka-GE"/>
              </w:rPr>
            </w:pPr>
            <w:r w:rsidRPr="00D43A9E">
              <w:rPr>
                <w:rFonts w:ascii="Sylfaen" w:hAnsi="Sylfaen"/>
                <w:lang w:val="ka-GE"/>
              </w:rPr>
              <w:t>1.11.</w:t>
            </w:r>
          </w:p>
        </w:tc>
        <w:tc>
          <w:tcPr>
            <w:tcW w:w="4860" w:type="dxa"/>
            <w:tcBorders>
              <w:top w:val="single" w:sz="4" w:space="0" w:color="auto"/>
              <w:left w:val="single" w:sz="4" w:space="0" w:color="auto"/>
              <w:bottom w:val="single" w:sz="4" w:space="0" w:color="auto"/>
              <w:right w:val="single" w:sz="4" w:space="0" w:color="auto"/>
            </w:tcBorders>
          </w:tcPr>
          <w:p w14:paraId="6DE7D97D" w14:textId="77777777" w:rsidR="00BD53CE" w:rsidRPr="00D43A9E" w:rsidRDefault="00BD53CE" w:rsidP="00BD53CE">
            <w:pPr>
              <w:autoSpaceDE w:val="0"/>
              <w:autoSpaceDN w:val="0"/>
              <w:adjustRightInd w:val="0"/>
              <w:spacing w:line="288" w:lineRule="auto"/>
              <w:ind w:left="567" w:hanging="567"/>
              <w:jc w:val="both"/>
              <w:rPr>
                <w:rFonts w:ascii="Sylfaen" w:hAnsi="Sylfaen"/>
                <w:lang w:val="ka-GE"/>
              </w:rPr>
            </w:pPr>
            <w:r w:rsidRPr="00D43A9E">
              <w:rPr>
                <w:rFonts w:ascii="Sylfaen" w:hAnsi="Sylfaen"/>
                <w:lang w:val="ka-GE"/>
              </w:rPr>
              <w:t xml:space="preserve">ინფორმაცია, როგორც წარმოდგენილია ევროკომისიის No 283/2013  რეგულაციაში, შესაძლოა მოითხოვონ კომპეტენტურმა ორგანოებმა რეცეპტურის კომპონენტების შესახებ. დამატებითი კვლევების შესრულების მოთხოვნამდე, კომპეტენტურმა ორგანოებმა უნდა შეაფასონ ევროკავშირის სხვა კანონმდებლობის შესაბამისად წარმოდგენილი ყველა არსებული ინფორმაცია.   </w:t>
            </w:r>
          </w:p>
          <w:p w14:paraId="728F85AC" w14:textId="77777777" w:rsidR="00BD53CE" w:rsidRPr="00D43A9E" w:rsidRDefault="00BD53CE" w:rsidP="00BD53CE">
            <w:pPr>
              <w:autoSpaceDE w:val="0"/>
              <w:autoSpaceDN w:val="0"/>
              <w:adjustRightInd w:val="0"/>
              <w:spacing w:line="288" w:lineRule="auto"/>
              <w:ind w:left="567" w:hanging="567"/>
              <w:jc w:val="both"/>
              <w:rPr>
                <w:rFonts w:ascii="Sylfaen" w:hAnsi="Sylfaen"/>
                <w:lang w:val="ka-GE"/>
              </w:rPr>
            </w:pPr>
          </w:p>
        </w:tc>
        <w:tc>
          <w:tcPr>
            <w:tcW w:w="450" w:type="dxa"/>
            <w:tcBorders>
              <w:top w:val="single" w:sz="4" w:space="0" w:color="auto"/>
              <w:left w:val="single" w:sz="4" w:space="0" w:color="auto"/>
              <w:bottom w:val="single" w:sz="4" w:space="0" w:color="auto"/>
              <w:right w:val="single" w:sz="4" w:space="0" w:color="auto"/>
            </w:tcBorders>
          </w:tcPr>
          <w:p w14:paraId="0707FBAB" w14:textId="77777777" w:rsidR="00BD53CE" w:rsidRPr="00D43A9E" w:rsidRDefault="00BD53CE" w:rsidP="00BD53CE">
            <w:pPr>
              <w:tabs>
                <w:tab w:val="left" w:pos="795"/>
              </w:tabs>
              <w:spacing w:line="256" w:lineRule="auto"/>
              <w:ind w:left="90"/>
              <w:rPr>
                <w:rFonts w:ascii="Sylfaen" w:hAnsi="Sylfaen"/>
              </w:rPr>
            </w:pPr>
          </w:p>
        </w:tc>
        <w:tc>
          <w:tcPr>
            <w:tcW w:w="630" w:type="dxa"/>
            <w:tcBorders>
              <w:top w:val="single" w:sz="4" w:space="0" w:color="auto"/>
              <w:left w:val="single" w:sz="4" w:space="0" w:color="auto"/>
              <w:bottom w:val="single" w:sz="4" w:space="0" w:color="auto"/>
              <w:right w:val="single" w:sz="4" w:space="0" w:color="auto"/>
            </w:tcBorders>
          </w:tcPr>
          <w:p w14:paraId="584E7D0D" w14:textId="77777777" w:rsidR="00BD53CE" w:rsidRPr="00D43A9E" w:rsidRDefault="00BD53CE" w:rsidP="00BD53CE">
            <w:pPr>
              <w:tabs>
                <w:tab w:val="left" w:pos="795"/>
              </w:tabs>
              <w:spacing w:line="256" w:lineRule="auto"/>
              <w:ind w:left="90"/>
              <w:rPr>
                <w:rFonts w:ascii="Sylfaen" w:hAnsi="Sylfaen"/>
                <w:b/>
                <w:lang w:val="ka-GE"/>
              </w:rPr>
            </w:pPr>
          </w:p>
        </w:tc>
        <w:tc>
          <w:tcPr>
            <w:tcW w:w="5309" w:type="dxa"/>
            <w:tcBorders>
              <w:top w:val="single" w:sz="4" w:space="0" w:color="auto"/>
              <w:left w:val="single" w:sz="4" w:space="0" w:color="auto"/>
              <w:bottom w:val="single" w:sz="4" w:space="0" w:color="auto"/>
              <w:right w:val="single" w:sz="4" w:space="0" w:color="auto"/>
            </w:tcBorders>
          </w:tcPr>
          <w:p w14:paraId="562042D3" w14:textId="77777777" w:rsidR="00BD53CE" w:rsidRPr="00D43A9E" w:rsidRDefault="00BD53CE" w:rsidP="00BD53CE">
            <w:pPr>
              <w:tabs>
                <w:tab w:val="left" w:pos="795"/>
              </w:tabs>
              <w:spacing w:line="256" w:lineRule="auto"/>
              <w:ind w:left="90"/>
              <w:rPr>
                <w:rFonts w:ascii="Sylfaen" w:hAnsi="Sylfaen"/>
                <w:lang w:val="ka-GE"/>
              </w:rPr>
            </w:pPr>
          </w:p>
        </w:tc>
        <w:tc>
          <w:tcPr>
            <w:tcW w:w="541" w:type="dxa"/>
            <w:tcBorders>
              <w:top w:val="single" w:sz="4" w:space="0" w:color="auto"/>
              <w:left w:val="single" w:sz="4" w:space="0" w:color="auto"/>
              <w:bottom w:val="single" w:sz="4" w:space="0" w:color="auto"/>
              <w:right w:val="single" w:sz="4" w:space="0" w:color="auto"/>
            </w:tcBorders>
          </w:tcPr>
          <w:p w14:paraId="2EB07018" w14:textId="77777777" w:rsidR="00BD53CE" w:rsidRPr="00D43A9E" w:rsidRDefault="00BD53CE" w:rsidP="00BD53CE">
            <w:pPr>
              <w:tabs>
                <w:tab w:val="left" w:pos="795"/>
              </w:tabs>
              <w:spacing w:line="256" w:lineRule="auto"/>
              <w:ind w:left="90"/>
              <w:rPr>
                <w:rFonts w:ascii="Sylfaen" w:hAnsi="Sylfaen" w:cs="Sylfaen"/>
                <w:lang w:val="ka-GE"/>
              </w:rPr>
            </w:pPr>
            <w:r w:rsidRPr="00D43A9E">
              <w:rPr>
                <w:rFonts w:ascii="Sylfaen" w:hAnsi="Sylfaen" w:cs="Sylfaen"/>
                <w:lang w:val="ka-GE"/>
              </w:rPr>
              <w:t>ას</w:t>
            </w:r>
          </w:p>
        </w:tc>
        <w:tc>
          <w:tcPr>
            <w:tcW w:w="1620" w:type="dxa"/>
            <w:tcBorders>
              <w:top w:val="single" w:sz="4" w:space="0" w:color="auto"/>
              <w:left w:val="single" w:sz="4" w:space="0" w:color="auto"/>
              <w:bottom w:val="single" w:sz="4" w:space="0" w:color="auto"/>
              <w:right w:val="single" w:sz="4" w:space="0" w:color="auto"/>
            </w:tcBorders>
          </w:tcPr>
          <w:p w14:paraId="41C92195" w14:textId="77777777" w:rsidR="00BD53CE" w:rsidRPr="00D43A9E" w:rsidRDefault="00BD53CE" w:rsidP="00BD53CE">
            <w:pPr>
              <w:tabs>
                <w:tab w:val="left" w:pos="795"/>
              </w:tabs>
              <w:spacing w:line="256" w:lineRule="auto"/>
              <w:ind w:left="90"/>
              <w:rPr>
                <w:rFonts w:ascii="Sylfaen" w:hAnsi="Sylfaen"/>
                <w:lang w:val="ka-GE"/>
              </w:rPr>
            </w:pPr>
            <w:r w:rsidRPr="00D43A9E">
              <w:rPr>
                <w:rFonts w:ascii="Sylfaen" w:hAnsi="Sylfaen"/>
                <w:lang w:val="ka-GE"/>
              </w:rPr>
              <w:t>აღნიშნული საკითხი არ არის სავალდებულო და ეხება მხოლოდ წევრ ქვეყნების კომპეტენტურ ორგანოებს.</w:t>
            </w:r>
          </w:p>
        </w:tc>
      </w:tr>
      <w:tr w:rsidR="00BD53CE" w:rsidRPr="00D43A9E" w14:paraId="4BE48375" w14:textId="77777777" w:rsidTr="00BD53CE">
        <w:tc>
          <w:tcPr>
            <w:tcW w:w="900" w:type="dxa"/>
            <w:tcBorders>
              <w:top w:val="single" w:sz="4" w:space="0" w:color="auto"/>
              <w:left w:val="single" w:sz="4" w:space="0" w:color="auto"/>
              <w:bottom w:val="single" w:sz="4" w:space="0" w:color="auto"/>
              <w:right w:val="single" w:sz="4" w:space="0" w:color="auto"/>
            </w:tcBorders>
          </w:tcPr>
          <w:p w14:paraId="7561E192" w14:textId="77777777" w:rsidR="00BD53CE" w:rsidRPr="00D43A9E" w:rsidRDefault="00BD53CE" w:rsidP="00BD53CE">
            <w:pPr>
              <w:tabs>
                <w:tab w:val="left" w:pos="795"/>
              </w:tabs>
              <w:spacing w:line="256" w:lineRule="auto"/>
              <w:ind w:left="90"/>
              <w:rPr>
                <w:rFonts w:ascii="Sylfaen" w:hAnsi="Sylfaen"/>
                <w:lang w:val="ka-GE"/>
              </w:rPr>
            </w:pPr>
            <w:r w:rsidRPr="00D43A9E">
              <w:rPr>
                <w:rFonts w:ascii="Sylfaen" w:hAnsi="Sylfaen"/>
                <w:lang w:val="ka-GE"/>
              </w:rPr>
              <w:t xml:space="preserve">1.12.   </w:t>
            </w:r>
          </w:p>
        </w:tc>
        <w:tc>
          <w:tcPr>
            <w:tcW w:w="4860" w:type="dxa"/>
            <w:tcBorders>
              <w:top w:val="single" w:sz="4" w:space="0" w:color="auto"/>
              <w:left w:val="single" w:sz="4" w:space="0" w:color="auto"/>
              <w:bottom w:val="single" w:sz="4" w:space="0" w:color="auto"/>
              <w:right w:val="single" w:sz="4" w:space="0" w:color="auto"/>
            </w:tcBorders>
          </w:tcPr>
          <w:p w14:paraId="47178DC2" w14:textId="77777777" w:rsidR="00BD53CE" w:rsidRPr="00D43A9E" w:rsidRDefault="00BD53CE" w:rsidP="00BD53CE">
            <w:pPr>
              <w:autoSpaceDE w:val="0"/>
              <w:autoSpaceDN w:val="0"/>
              <w:adjustRightInd w:val="0"/>
              <w:spacing w:line="288" w:lineRule="auto"/>
              <w:ind w:left="76" w:hanging="41"/>
              <w:jc w:val="both"/>
              <w:rPr>
                <w:rFonts w:ascii="Sylfaen" w:hAnsi="Sylfaen"/>
                <w:lang w:val="ka-GE"/>
              </w:rPr>
            </w:pPr>
            <w:r w:rsidRPr="00D43A9E">
              <w:rPr>
                <w:rFonts w:ascii="Sylfaen" w:hAnsi="Sylfaen"/>
                <w:lang w:val="ka-GE"/>
              </w:rPr>
              <w:t>მცენარეთა დაცვის პრეპარატთან და აქტიურ ნივთიერებასთან დაკავშირებით წარმოდგენილი ინფორმაცია საკმარისი უნდა იყოს:</w:t>
            </w:r>
          </w:p>
          <w:p w14:paraId="6DA61EB8" w14:textId="77777777" w:rsidR="00BD53CE" w:rsidRPr="00D43A9E" w:rsidRDefault="00BD53CE" w:rsidP="00BD53CE">
            <w:pPr>
              <w:autoSpaceDE w:val="0"/>
              <w:autoSpaceDN w:val="0"/>
              <w:adjustRightInd w:val="0"/>
              <w:spacing w:line="288" w:lineRule="auto"/>
              <w:ind w:left="76" w:hanging="41"/>
              <w:jc w:val="both"/>
              <w:rPr>
                <w:rFonts w:ascii="Sylfaen" w:hAnsi="Sylfaen"/>
                <w:lang w:val="ka-GE"/>
              </w:rPr>
            </w:pPr>
            <w:r w:rsidRPr="00D43A9E">
              <w:rPr>
                <w:rFonts w:ascii="Sylfaen" w:hAnsi="Sylfaen"/>
                <w:lang w:val="ka-GE"/>
              </w:rPr>
              <w:lastRenderedPageBreak/>
              <w:t xml:space="preserve">(a)  გადაწყვეტილების მისაღებად, უნდა მოხდეს თუ არა მცენარეთა დაცვის პრეპარატების ავტორიზაცია;  </w:t>
            </w:r>
          </w:p>
          <w:p w14:paraId="18F5717B" w14:textId="77777777" w:rsidR="00BD53CE" w:rsidRPr="00D43A9E" w:rsidRDefault="00BD53CE" w:rsidP="00BD53CE">
            <w:pPr>
              <w:autoSpaceDE w:val="0"/>
              <w:autoSpaceDN w:val="0"/>
              <w:adjustRightInd w:val="0"/>
              <w:spacing w:line="288" w:lineRule="auto"/>
              <w:ind w:left="76" w:hanging="41"/>
              <w:jc w:val="both"/>
              <w:rPr>
                <w:rFonts w:ascii="Sylfaen" w:hAnsi="Sylfaen"/>
                <w:lang w:val="ka-GE"/>
              </w:rPr>
            </w:pPr>
            <w:r w:rsidRPr="00D43A9E">
              <w:rPr>
                <w:rFonts w:ascii="Sylfaen" w:hAnsi="Sylfaen"/>
                <w:lang w:val="ka-GE"/>
              </w:rPr>
              <w:t>(b)</w:t>
            </w:r>
            <w:r w:rsidRPr="00D43A9E">
              <w:rPr>
                <w:rFonts w:ascii="Sylfaen" w:hAnsi="Sylfaen"/>
                <w:lang w:val="ka-GE"/>
              </w:rPr>
              <w:tab/>
              <w:t>ავტორიზაციასთან დაკავშირებული პირობების ან შეზღუდვების განსაზღვრისთვის;</w:t>
            </w:r>
          </w:p>
          <w:p w14:paraId="1B0F403F" w14:textId="77777777" w:rsidR="00BD53CE" w:rsidRPr="00D43A9E" w:rsidRDefault="00BD53CE" w:rsidP="00BD53CE">
            <w:pPr>
              <w:autoSpaceDE w:val="0"/>
              <w:autoSpaceDN w:val="0"/>
              <w:adjustRightInd w:val="0"/>
              <w:spacing w:line="288" w:lineRule="auto"/>
              <w:ind w:left="76" w:hanging="41"/>
              <w:jc w:val="both"/>
              <w:rPr>
                <w:rFonts w:ascii="Sylfaen" w:hAnsi="Sylfaen"/>
                <w:lang w:val="ka-GE"/>
              </w:rPr>
            </w:pPr>
            <w:r w:rsidRPr="00D43A9E">
              <w:rPr>
                <w:rFonts w:ascii="Sylfaen" w:hAnsi="Sylfaen"/>
                <w:lang w:val="ka-GE"/>
              </w:rPr>
              <w:t>(c) არასამიზნე სახეობების, პოპულაციების, თემების და პროცესების მოკლევადიანი და გრძელვადიანი რისკების შესაფასებლად.</w:t>
            </w:r>
          </w:p>
          <w:p w14:paraId="33206C15" w14:textId="77777777" w:rsidR="00BD53CE" w:rsidRPr="00D43A9E" w:rsidRDefault="00BD53CE" w:rsidP="00BD53CE">
            <w:pPr>
              <w:autoSpaceDE w:val="0"/>
              <w:autoSpaceDN w:val="0"/>
              <w:adjustRightInd w:val="0"/>
              <w:spacing w:line="288" w:lineRule="auto"/>
              <w:ind w:left="76" w:hanging="41"/>
              <w:jc w:val="both"/>
              <w:rPr>
                <w:rFonts w:ascii="Sylfaen" w:hAnsi="Sylfaen"/>
                <w:lang w:val="ka-GE"/>
              </w:rPr>
            </w:pPr>
            <w:r w:rsidRPr="00D43A9E">
              <w:rPr>
                <w:rFonts w:ascii="Sylfaen" w:hAnsi="Sylfaen"/>
                <w:lang w:val="ka-GE"/>
              </w:rPr>
              <w:t xml:space="preserve">(d)  პირველადი დახმარების ზომების, ასევე შესაბამისი დიაგნოსტიკური და თერაპიული ზომების დასადგენად, რომელიც მიღებულ უნდა იქნას ადამიანებში ინტოქსიკაციის შემთხვევაში.  </w:t>
            </w:r>
          </w:p>
          <w:p w14:paraId="7DDF2822" w14:textId="77777777" w:rsidR="00BD53CE" w:rsidRPr="00D43A9E" w:rsidRDefault="00BD53CE" w:rsidP="00BD53CE">
            <w:pPr>
              <w:autoSpaceDE w:val="0"/>
              <w:autoSpaceDN w:val="0"/>
              <w:adjustRightInd w:val="0"/>
              <w:spacing w:line="288" w:lineRule="auto"/>
              <w:ind w:left="76" w:hanging="41"/>
              <w:jc w:val="both"/>
              <w:rPr>
                <w:rFonts w:ascii="Sylfaen" w:hAnsi="Sylfaen"/>
                <w:lang w:val="ka-GE"/>
              </w:rPr>
            </w:pPr>
            <w:r w:rsidRPr="00D43A9E">
              <w:rPr>
                <w:rFonts w:ascii="Sylfaen" w:hAnsi="Sylfaen"/>
                <w:lang w:val="ka-GE"/>
              </w:rPr>
              <w:t xml:space="preserve">(e)     მომხმარებელზე  მწვავე და ქრონიკული ზემოქმედების რისკის, მათ შორის შესაბამის შემთხვევაში ერთზე მეტი აქტიური ნივთიერების ზემოქმედების კუმულაციური რისკის შესაფასებლად; </w:t>
            </w:r>
          </w:p>
          <w:p w14:paraId="75139DA1" w14:textId="77777777" w:rsidR="00BD53CE" w:rsidRPr="00D43A9E" w:rsidRDefault="00BD53CE" w:rsidP="00BD53CE">
            <w:pPr>
              <w:autoSpaceDE w:val="0"/>
              <w:autoSpaceDN w:val="0"/>
              <w:adjustRightInd w:val="0"/>
              <w:spacing w:line="288" w:lineRule="auto"/>
              <w:ind w:left="76" w:hanging="41"/>
              <w:jc w:val="both"/>
              <w:rPr>
                <w:rFonts w:ascii="Sylfaen" w:hAnsi="Sylfaen"/>
                <w:lang w:val="ka-GE"/>
              </w:rPr>
            </w:pPr>
            <w:r w:rsidRPr="00D43A9E">
              <w:rPr>
                <w:rFonts w:ascii="Sylfaen" w:hAnsi="Sylfaen"/>
                <w:lang w:val="ka-GE"/>
              </w:rPr>
              <w:t>(f)     ოპერატორებზე, მუშახელზე, მაცხოვრებლებზე და დამკვირვებლებზე  მწვავე და ქრონიკული ზემოქმედების რისკის, მათ შორის შესაბამის შემთხვევაში ერთზე მეტი აქტიური ნივთიერების ზემოქმედების კუმულაციური რისკის შესაფასებლად;</w:t>
            </w:r>
          </w:p>
          <w:p w14:paraId="0C931E4E" w14:textId="77777777" w:rsidR="00BD53CE" w:rsidRPr="00D43A9E" w:rsidRDefault="00BD53CE" w:rsidP="00BD53CE">
            <w:pPr>
              <w:autoSpaceDE w:val="0"/>
              <w:autoSpaceDN w:val="0"/>
              <w:adjustRightInd w:val="0"/>
              <w:spacing w:line="288" w:lineRule="auto"/>
              <w:ind w:left="76" w:hanging="41"/>
              <w:jc w:val="both"/>
              <w:rPr>
                <w:rFonts w:ascii="Sylfaen" w:hAnsi="Sylfaen"/>
                <w:lang w:val="ka-GE"/>
              </w:rPr>
            </w:pPr>
            <w:r w:rsidRPr="00D43A9E">
              <w:rPr>
                <w:rFonts w:ascii="Sylfaen" w:hAnsi="Sylfaen"/>
                <w:lang w:val="ka-GE"/>
              </w:rPr>
              <w:t xml:space="preserve">(g)   ადამიანისთვის, ცხოველებისთვის (სახეობებისთვის, რომელსაც ჩვეულებრივ </w:t>
            </w:r>
            <w:r w:rsidRPr="00D43A9E">
              <w:rPr>
                <w:rFonts w:ascii="Sylfaen" w:hAnsi="Sylfaen"/>
                <w:lang w:val="ka-GE"/>
              </w:rPr>
              <w:lastRenderedPageBreak/>
              <w:t>კვებავს და იყოლიებს ადამიანი ან კვების პროდუქტების წარმოებისთვის გამოყენებული ცხოველებისთვის) და სხვა არასამიზნე ხერხემლიანი სახეობების რისკების მოცულობის და ბუნების შესაფასებლად.</w:t>
            </w:r>
          </w:p>
          <w:p w14:paraId="02FE50B6" w14:textId="77777777" w:rsidR="00BD53CE" w:rsidRPr="00D43A9E" w:rsidRDefault="00BD53CE" w:rsidP="00BD53CE">
            <w:pPr>
              <w:autoSpaceDE w:val="0"/>
              <w:autoSpaceDN w:val="0"/>
              <w:adjustRightInd w:val="0"/>
              <w:spacing w:line="288" w:lineRule="auto"/>
              <w:ind w:left="76" w:hanging="41"/>
              <w:jc w:val="both"/>
              <w:rPr>
                <w:rFonts w:ascii="Sylfaen" w:hAnsi="Sylfaen"/>
                <w:lang w:val="ka-GE"/>
              </w:rPr>
            </w:pPr>
            <w:r w:rsidRPr="00D43A9E">
              <w:rPr>
                <w:rFonts w:ascii="Sylfaen" w:hAnsi="Sylfaen"/>
                <w:lang w:val="ka-GE"/>
              </w:rPr>
              <w:t>(h) გარემოში გავრცელების, განვითარების და ქცევის, ასევე მოქმედების პერიოდის  პროგნოზირებისთვის.</w:t>
            </w:r>
          </w:p>
          <w:p w14:paraId="716AF655" w14:textId="77777777" w:rsidR="00BD53CE" w:rsidRPr="00D43A9E" w:rsidRDefault="00BD53CE" w:rsidP="00BD53CE">
            <w:pPr>
              <w:autoSpaceDE w:val="0"/>
              <w:autoSpaceDN w:val="0"/>
              <w:adjustRightInd w:val="0"/>
              <w:spacing w:line="288" w:lineRule="auto"/>
              <w:ind w:left="76" w:hanging="41"/>
              <w:jc w:val="both"/>
              <w:rPr>
                <w:rFonts w:ascii="Sylfaen" w:hAnsi="Sylfaen"/>
                <w:lang w:val="ka-GE"/>
              </w:rPr>
            </w:pPr>
            <w:r w:rsidRPr="00D43A9E">
              <w:rPr>
                <w:rFonts w:ascii="Sylfaen" w:hAnsi="Sylfaen"/>
                <w:lang w:val="ka-GE"/>
              </w:rPr>
              <w:t>(i) არასამიზნე სახეობების და პოპულაციების დასადგენად, რომლებზეც საფრთხეები წარმოიქმნება პოტენციური ზემოქმედების გამო.</w:t>
            </w:r>
          </w:p>
          <w:p w14:paraId="2F791F22" w14:textId="77777777" w:rsidR="00BD53CE" w:rsidRPr="00D43A9E" w:rsidRDefault="00BD53CE" w:rsidP="00BD53CE">
            <w:pPr>
              <w:autoSpaceDE w:val="0"/>
              <w:autoSpaceDN w:val="0"/>
              <w:adjustRightInd w:val="0"/>
              <w:spacing w:line="288" w:lineRule="auto"/>
              <w:ind w:left="76" w:hanging="41"/>
              <w:jc w:val="both"/>
              <w:rPr>
                <w:rFonts w:ascii="Sylfaen" w:hAnsi="Sylfaen"/>
                <w:lang w:val="ka-GE"/>
              </w:rPr>
            </w:pPr>
            <w:r w:rsidRPr="00D43A9E">
              <w:rPr>
                <w:rFonts w:ascii="Sylfaen" w:hAnsi="Sylfaen"/>
                <w:lang w:val="ka-GE"/>
              </w:rPr>
              <w:t xml:space="preserve">(j)  არასამიზნე სახეობებზე მცენარეთა დაცვის პრეპარატების ზემოქმედების შეფასების დასაშვებად; </w:t>
            </w:r>
          </w:p>
          <w:p w14:paraId="54AC1652" w14:textId="77777777" w:rsidR="00BD53CE" w:rsidRPr="00D43A9E" w:rsidRDefault="00BD53CE" w:rsidP="00BD53CE">
            <w:pPr>
              <w:autoSpaceDE w:val="0"/>
              <w:autoSpaceDN w:val="0"/>
              <w:adjustRightInd w:val="0"/>
              <w:spacing w:line="288" w:lineRule="auto"/>
              <w:ind w:left="76" w:hanging="41"/>
              <w:jc w:val="both"/>
              <w:rPr>
                <w:rFonts w:ascii="Sylfaen" w:hAnsi="Sylfaen"/>
                <w:lang w:val="ka-GE"/>
              </w:rPr>
            </w:pPr>
            <w:r w:rsidRPr="00D43A9E">
              <w:rPr>
                <w:rFonts w:ascii="Sylfaen" w:hAnsi="Sylfaen"/>
                <w:lang w:val="ka-GE"/>
              </w:rPr>
              <w:t>(</w:t>
            </w:r>
            <w:r w:rsidRPr="00D43A9E">
              <w:rPr>
                <w:rFonts w:ascii="Sylfaen" w:hAnsi="Sylfaen"/>
              </w:rPr>
              <w:t>k</w:t>
            </w:r>
            <w:r w:rsidRPr="00D43A9E">
              <w:rPr>
                <w:rFonts w:ascii="Sylfaen" w:hAnsi="Sylfaen"/>
                <w:lang w:val="ka-GE"/>
              </w:rPr>
              <w:t xml:space="preserve">) გარემოს დაბინძურების და არასამიზნე სახეობებზე ზემოქმედების მინიმუმამდე დაყვანისთვის საჭირო ზომების დასადგენად;  </w:t>
            </w:r>
          </w:p>
          <w:p w14:paraId="68E11FC1" w14:textId="77777777" w:rsidR="00BD53CE" w:rsidRPr="00D43A9E" w:rsidRDefault="00BD53CE" w:rsidP="00BD53CE">
            <w:pPr>
              <w:autoSpaceDE w:val="0"/>
              <w:autoSpaceDN w:val="0"/>
              <w:adjustRightInd w:val="0"/>
              <w:spacing w:line="288" w:lineRule="auto"/>
              <w:ind w:left="76" w:hanging="41"/>
              <w:jc w:val="both"/>
              <w:rPr>
                <w:rFonts w:ascii="Sylfaen" w:hAnsi="Sylfaen"/>
                <w:lang w:val="ka-GE"/>
              </w:rPr>
            </w:pPr>
            <w:r w:rsidRPr="00D43A9E">
              <w:rPr>
                <w:rFonts w:ascii="Sylfaen" w:hAnsi="Sylfaen"/>
                <w:lang w:val="ka-GE"/>
              </w:rPr>
              <w:t>(</w:t>
            </w:r>
            <w:r w:rsidRPr="00D43A9E">
              <w:rPr>
                <w:rFonts w:ascii="Sylfaen" w:hAnsi="Sylfaen"/>
              </w:rPr>
              <w:t>l</w:t>
            </w:r>
            <w:r w:rsidRPr="00D43A9E">
              <w:rPr>
                <w:rFonts w:ascii="Sylfaen" w:hAnsi="Sylfaen"/>
                <w:lang w:val="ka-GE"/>
              </w:rPr>
              <w:t>) მცენარეთა დაცვის პრეპარატების კლასიფიკაციისთვის საფრთხესთან მიმართებით ევროპარლამენტის და ევროსაბჭოს No 1272/2008 რეგულაციის (EC) შესაბამისად.</w:t>
            </w:r>
          </w:p>
        </w:tc>
        <w:tc>
          <w:tcPr>
            <w:tcW w:w="450" w:type="dxa"/>
            <w:tcBorders>
              <w:top w:val="single" w:sz="4" w:space="0" w:color="auto"/>
              <w:left w:val="single" w:sz="4" w:space="0" w:color="auto"/>
              <w:bottom w:val="single" w:sz="4" w:space="0" w:color="auto"/>
              <w:right w:val="single" w:sz="4" w:space="0" w:color="auto"/>
            </w:tcBorders>
          </w:tcPr>
          <w:p w14:paraId="1F8C1265" w14:textId="77777777" w:rsidR="00BD53CE" w:rsidRPr="00D43A9E" w:rsidRDefault="00BD53CE" w:rsidP="00BD53CE">
            <w:pPr>
              <w:tabs>
                <w:tab w:val="left" w:pos="795"/>
              </w:tabs>
              <w:spacing w:line="256" w:lineRule="auto"/>
              <w:ind w:left="-99"/>
              <w:rPr>
                <w:rFonts w:ascii="Sylfaen" w:hAnsi="Sylfaen"/>
              </w:rPr>
            </w:pPr>
            <w:r w:rsidRPr="00D43A9E">
              <w:rPr>
                <w:rFonts w:ascii="Sylfaen" w:hAnsi="Sylfaen"/>
              </w:rPr>
              <w:lastRenderedPageBreak/>
              <w:t>N1</w:t>
            </w:r>
          </w:p>
        </w:tc>
        <w:tc>
          <w:tcPr>
            <w:tcW w:w="630" w:type="dxa"/>
            <w:tcBorders>
              <w:top w:val="single" w:sz="4" w:space="0" w:color="auto"/>
              <w:left w:val="single" w:sz="4" w:space="0" w:color="auto"/>
              <w:bottom w:val="single" w:sz="4" w:space="0" w:color="auto"/>
              <w:right w:val="single" w:sz="4" w:space="0" w:color="auto"/>
            </w:tcBorders>
          </w:tcPr>
          <w:p w14:paraId="5BAA7A04" w14:textId="77777777" w:rsidR="00BD53CE" w:rsidRPr="00D43A9E" w:rsidRDefault="00BD53CE" w:rsidP="00BD53CE">
            <w:pPr>
              <w:tabs>
                <w:tab w:val="left" w:pos="795"/>
              </w:tabs>
              <w:spacing w:line="256" w:lineRule="auto"/>
              <w:ind w:left="-101" w:right="-108"/>
              <w:rPr>
                <w:rFonts w:ascii="Sylfaen" w:hAnsi="Sylfaen"/>
                <w:b/>
              </w:rPr>
            </w:pPr>
            <w:r w:rsidRPr="00D43A9E">
              <w:rPr>
                <w:rFonts w:ascii="Sylfaen" w:hAnsi="Sylfaen"/>
                <w:b/>
              </w:rPr>
              <w:t>28 .1</w:t>
            </w:r>
          </w:p>
        </w:tc>
        <w:tc>
          <w:tcPr>
            <w:tcW w:w="5309" w:type="dxa"/>
            <w:tcBorders>
              <w:top w:val="single" w:sz="4" w:space="0" w:color="auto"/>
              <w:left w:val="single" w:sz="4" w:space="0" w:color="auto"/>
              <w:bottom w:val="single" w:sz="4" w:space="0" w:color="auto"/>
              <w:right w:val="single" w:sz="4" w:space="0" w:color="auto"/>
            </w:tcBorders>
          </w:tcPr>
          <w:p w14:paraId="59985D9F" w14:textId="2AC61A32" w:rsidR="00E622D9" w:rsidRPr="00D43A9E" w:rsidRDefault="00E622D9" w:rsidP="00BD53CE">
            <w:pPr>
              <w:tabs>
                <w:tab w:val="left" w:pos="285"/>
              </w:tabs>
              <w:autoSpaceDE w:val="0"/>
              <w:autoSpaceDN w:val="0"/>
              <w:adjustRightInd w:val="0"/>
              <w:spacing w:line="288" w:lineRule="auto"/>
              <w:jc w:val="both"/>
              <w:rPr>
                <w:rFonts w:ascii="Sylfaen" w:eastAsia="Times New Roman" w:hAnsi="Sylfaen"/>
                <w:sz w:val="24"/>
                <w:szCs w:val="24"/>
                <w:lang w:val="ka-GE"/>
              </w:rPr>
            </w:pPr>
            <w:r w:rsidRPr="00D43A9E">
              <w:rPr>
                <w:rFonts w:ascii="Sylfaen" w:eastAsia="Times New Roman" w:hAnsi="Sylfaen"/>
                <w:sz w:val="24"/>
                <w:szCs w:val="24"/>
                <w:lang w:val="ka-GE"/>
              </w:rPr>
              <w:t>წარდგენილი ინფორმაცია უნდა აკმაყოფილებდეს შემდეგ მოთხოვნებს:</w:t>
            </w:r>
          </w:p>
          <w:p w14:paraId="3617D6AD" w14:textId="77777777" w:rsidR="00BD53CE" w:rsidRPr="00D43A9E" w:rsidRDefault="00BD53CE" w:rsidP="00BD53CE">
            <w:pPr>
              <w:tabs>
                <w:tab w:val="left" w:pos="285"/>
              </w:tabs>
              <w:autoSpaceDE w:val="0"/>
              <w:autoSpaceDN w:val="0"/>
              <w:adjustRightInd w:val="0"/>
              <w:spacing w:line="288" w:lineRule="auto"/>
              <w:jc w:val="both"/>
              <w:rPr>
                <w:rFonts w:ascii="Sylfaen" w:eastAsia="Times New Roman" w:hAnsi="Sylfaen"/>
                <w:lang w:val="ka-GE"/>
              </w:rPr>
            </w:pPr>
            <w:r w:rsidRPr="00D43A9E">
              <w:rPr>
                <w:rFonts w:ascii="Sylfaen" w:eastAsia="Times New Roman" w:hAnsi="Sylfaen"/>
                <w:sz w:val="24"/>
                <w:szCs w:val="24"/>
                <w:lang w:val="ka-GE"/>
              </w:rPr>
              <w:t>ლ)</w:t>
            </w:r>
            <w:r w:rsidRPr="00D43A9E">
              <w:rPr>
                <w:rFonts w:ascii="Sylfaen" w:eastAsia="Times New Roman" w:hAnsi="Sylfaen"/>
                <w:sz w:val="24"/>
                <w:szCs w:val="24"/>
                <w:lang w:val="ka-GE"/>
              </w:rPr>
              <w:tab/>
              <w:t xml:space="preserve">მცენარეთა დაცვის საშუალებების და მოქმედი ნივთიერებების შესახებ </w:t>
            </w:r>
            <w:r w:rsidRPr="00D43A9E">
              <w:rPr>
                <w:rFonts w:ascii="Sylfaen" w:eastAsia="Times New Roman" w:hAnsi="Sylfaen"/>
                <w:lang w:val="ka-GE"/>
              </w:rPr>
              <w:lastRenderedPageBreak/>
              <w:t xml:space="preserve">წარმოდგენილი ინფორმაცია საკმარისი უნდა იყოს:   </w:t>
            </w:r>
          </w:p>
          <w:p w14:paraId="4B9381EA" w14:textId="77777777" w:rsidR="00BD53CE" w:rsidRPr="00D43A9E" w:rsidRDefault="00BD53CE" w:rsidP="00BD53CE">
            <w:pPr>
              <w:tabs>
                <w:tab w:val="left" w:pos="285"/>
              </w:tabs>
              <w:autoSpaceDE w:val="0"/>
              <w:autoSpaceDN w:val="0"/>
              <w:adjustRightInd w:val="0"/>
              <w:spacing w:line="288" w:lineRule="auto"/>
              <w:jc w:val="both"/>
              <w:rPr>
                <w:rFonts w:ascii="Sylfaen" w:hAnsi="Sylfaen"/>
                <w:lang w:val="ka-GE"/>
              </w:rPr>
            </w:pPr>
            <w:r w:rsidRPr="00D43A9E">
              <w:rPr>
                <w:rFonts w:ascii="Sylfaen" w:hAnsi="Sylfaen"/>
                <w:lang w:val="ka-GE"/>
              </w:rPr>
              <w:t>ლ.ა)   იმის გადასაწყვეტად უნდა იქნას თუ არა მცენარეთა დაცვის საშუალება დარეგისტრირებული;</w:t>
            </w:r>
          </w:p>
          <w:p w14:paraId="74EBCA64" w14:textId="77777777" w:rsidR="00BD53CE" w:rsidRPr="00D43A9E" w:rsidRDefault="00BD53CE" w:rsidP="00BD53CE">
            <w:pPr>
              <w:autoSpaceDE w:val="0"/>
              <w:autoSpaceDN w:val="0"/>
              <w:adjustRightInd w:val="0"/>
              <w:spacing w:line="288" w:lineRule="auto"/>
              <w:ind w:left="72"/>
              <w:jc w:val="both"/>
              <w:rPr>
                <w:rFonts w:ascii="Sylfaen" w:eastAsia="Times New Roman" w:hAnsi="Sylfaen"/>
                <w:lang w:val="ka-GE"/>
              </w:rPr>
            </w:pPr>
            <w:r w:rsidRPr="00D43A9E">
              <w:rPr>
                <w:rFonts w:ascii="Sylfaen" w:eastAsia="Times New Roman" w:hAnsi="Sylfaen"/>
                <w:lang w:val="ka-GE"/>
              </w:rPr>
              <w:t xml:space="preserve">ლ.ბ) რეგისტრაციასთან დაკავშირებული ნებისმიერი პირობების ან შეზღუდვების განსასაზღვრად; </w:t>
            </w:r>
          </w:p>
          <w:p w14:paraId="14C05D1C" w14:textId="77777777" w:rsidR="00BD53CE" w:rsidRPr="00D43A9E" w:rsidRDefault="00BD53CE" w:rsidP="00BD53CE">
            <w:pPr>
              <w:autoSpaceDE w:val="0"/>
              <w:autoSpaceDN w:val="0"/>
              <w:adjustRightInd w:val="0"/>
              <w:spacing w:line="288" w:lineRule="auto"/>
              <w:ind w:left="72"/>
              <w:jc w:val="both"/>
              <w:rPr>
                <w:rFonts w:ascii="Sylfaen" w:eastAsia="Times New Roman" w:hAnsi="Sylfaen"/>
                <w:lang w:val="ka-GE"/>
              </w:rPr>
            </w:pPr>
            <w:r w:rsidRPr="00D43A9E">
              <w:rPr>
                <w:rFonts w:ascii="Sylfaen" w:eastAsia="Times New Roman" w:hAnsi="Sylfaen"/>
                <w:lang w:val="ka-GE"/>
              </w:rPr>
              <w:t xml:space="preserve">ლ.გ) არასამიზნე სახეობების, პოპულაციების, ჯგუფების და პროცესების მოკლევადიანი და გრძელვადიანი რისკების შესაფასებლად; </w:t>
            </w:r>
          </w:p>
          <w:p w14:paraId="32C0BB89" w14:textId="77777777" w:rsidR="00BD53CE" w:rsidRPr="00D43A9E" w:rsidRDefault="00BD53CE" w:rsidP="00BD53CE">
            <w:pPr>
              <w:autoSpaceDE w:val="0"/>
              <w:autoSpaceDN w:val="0"/>
              <w:adjustRightInd w:val="0"/>
              <w:spacing w:line="288" w:lineRule="auto"/>
              <w:ind w:left="72"/>
              <w:jc w:val="both"/>
              <w:rPr>
                <w:rFonts w:ascii="Sylfaen" w:eastAsia="Times New Roman" w:hAnsi="Sylfaen"/>
                <w:lang w:val="ka-GE"/>
              </w:rPr>
            </w:pPr>
            <w:r w:rsidRPr="00D43A9E">
              <w:rPr>
                <w:rFonts w:ascii="Sylfaen" w:eastAsia="Times New Roman" w:hAnsi="Sylfaen"/>
                <w:lang w:val="ka-GE"/>
              </w:rPr>
              <w:t>ლ.დ)  პირველადი დახმარების ზომების, ასევე, შესაბამისი დიაგნოსტიკური და თერაპიული ზომების დასადგენად, რომელიც მიღებულ უნდა იქნას ადამიანებში ინტოქსიკაციის შემთხვევაში</w:t>
            </w:r>
            <w:r w:rsidRPr="00D43A9E">
              <w:rPr>
                <w:rFonts w:ascii="Sylfaen" w:eastAsia="Times New Roman" w:hAnsi="Sylfaen"/>
              </w:rPr>
              <w:t>;</w:t>
            </w:r>
          </w:p>
          <w:p w14:paraId="26E751BC" w14:textId="26B45934" w:rsidR="00BD53CE" w:rsidRPr="00D43A9E" w:rsidRDefault="00BD53CE" w:rsidP="00BD53CE">
            <w:pPr>
              <w:autoSpaceDE w:val="0"/>
              <w:autoSpaceDN w:val="0"/>
              <w:adjustRightInd w:val="0"/>
              <w:spacing w:line="288" w:lineRule="auto"/>
              <w:jc w:val="both"/>
              <w:rPr>
                <w:rFonts w:ascii="Sylfaen" w:eastAsia="Times New Roman" w:hAnsi="Sylfaen"/>
                <w:lang w:val="ka-GE"/>
              </w:rPr>
            </w:pPr>
            <w:r w:rsidRPr="00D43A9E">
              <w:rPr>
                <w:rFonts w:ascii="Sylfaen" w:eastAsia="Times New Roman" w:hAnsi="Sylfaen"/>
                <w:lang w:val="ka-GE"/>
              </w:rPr>
              <w:t xml:space="preserve">ლ.ე) </w:t>
            </w:r>
            <w:r w:rsidRPr="00D43A9E">
              <w:rPr>
                <w:rFonts w:ascii="Sylfaen" w:eastAsia="Times New Roman" w:hAnsi="Sylfaen"/>
                <w:noProof/>
                <w:lang w:val="ka-GE"/>
              </w:rPr>
              <w:t xml:space="preserve"> </w:t>
            </w:r>
            <w:r w:rsidRPr="00D43A9E">
              <w:rPr>
                <w:rFonts w:ascii="Sylfaen" w:eastAsia="Times New Roman" w:hAnsi="Sylfaen" w:cs="Sylfaen"/>
                <w:noProof/>
                <w:lang w:val="ka-GE"/>
              </w:rPr>
              <w:t>მომხმარებელზე</w:t>
            </w:r>
            <w:r w:rsidRPr="00D43A9E">
              <w:rPr>
                <w:rFonts w:ascii="Sylfaen" w:eastAsia="Times New Roman" w:hAnsi="Sylfaen"/>
                <w:noProof/>
                <w:lang w:val="ka-GE"/>
              </w:rPr>
              <w:t xml:space="preserve"> </w:t>
            </w:r>
            <w:r w:rsidR="00B62B5D" w:rsidRPr="00D43A9E">
              <w:rPr>
                <w:rFonts w:ascii="Sylfaen" w:hAnsi="Sylfaen"/>
                <w:i/>
                <w:lang w:val="ka-GE"/>
              </w:rPr>
              <w:t xml:space="preserve">მწვავე და ქრონიკული </w:t>
            </w:r>
            <w:r w:rsidRPr="00D43A9E">
              <w:rPr>
                <w:rFonts w:ascii="Sylfaen" w:eastAsia="Times New Roman" w:hAnsi="Sylfaen" w:cs="Sylfaen"/>
                <w:noProof/>
                <w:lang w:val="ka-GE"/>
              </w:rPr>
              <w:t>ზემოქმედების</w:t>
            </w:r>
            <w:r w:rsidRPr="00D43A9E">
              <w:rPr>
                <w:rFonts w:ascii="Sylfaen" w:eastAsia="Times New Roman" w:hAnsi="Sylfaen"/>
                <w:noProof/>
                <w:lang w:val="ka-GE"/>
              </w:rPr>
              <w:t xml:space="preserve"> </w:t>
            </w:r>
            <w:r w:rsidRPr="00D43A9E">
              <w:rPr>
                <w:rFonts w:ascii="Sylfaen" w:eastAsia="Times New Roman" w:hAnsi="Sylfaen" w:cs="Sylfaen"/>
                <w:noProof/>
                <w:lang w:val="ka-GE"/>
              </w:rPr>
              <w:t>რისკის</w:t>
            </w:r>
            <w:r w:rsidRPr="00D43A9E">
              <w:rPr>
                <w:rFonts w:ascii="Sylfaen" w:eastAsia="Times New Roman" w:hAnsi="Sylfaen"/>
                <w:noProof/>
                <w:lang w:val="ka-GE"/>
              </w:rPr>
              <w:t xml:space="preserve">, </w:t>
            </w:r>
            <w:r w:rsidRPr="00D43A9E">
              <w:rPr>
                <w:rFonts w:ascii="Sylfaen" w:eastAsia="Times New Roman" w:hAnsi="Sylfaen" w:cs="Sylfaen"/>
                <w:noProof/>
                <w:lang w:val="ka-GE"/>
              </w:rPr>
              <w:t>საჭიროების</w:t>
            </w:r>
            <w:r w:rsidRPr="00D43A9E">
              <w:rPr>
                <w:rFonts w:ascii="Sylfaen" w:eastAsia="Times New Roman" w:hAnsi="Sylfaen"/>
                <w:noProof/>
                <w:lang w:val="ka-GE"/>
              </w:rPr>
              <w:t xml:space="preserve"> </w:t>
            </w:r>
            <w:r w:rsidRPr="00D43A9E">
              <w:rPr>
                <w:rFonts w:ascii="Sylfaen" w:eastAsia="Times New Roman" w:hAnsi="Sylfaen" w:cs="Sylfaen"/>
                <w:noProof/>
                <w:lang w:val="ka-GE"/>
              </w:rPr>
              <w:t>შემთხვევაში</w:t>
            </w:r>
            <w:r w:rsidRPr="00D43A9E">
              <w:rPr>
                <w:rFonts w:ascii="Sylfaen" w:eastAsia="Times New Roman" w:hAnsi="Sylfaen"/>
                <w:noProof/>
                <w:lang w:val="ka-GE"/>
              </w:rPr>
              <w:t xml:space="preserve">, </w:t>
            </w:r>
            <w:r w:rsidRPr="00D43A9E">
              <w:rPr>
                <w:rFonts w:ascii="Sylfaen" w:eastAsia="Times New Roman" w:hAnsi="Sylfaen" w:cs="Sylfaen"/>
                <w:noProof/>
                <w:lang w:val="ka-GE"/>
              </w:rPr>
              <w:t>ერთზე</w:t>
            </w:r>
            <w:r w:rsidRPr="00D43A9E">
              <w:rPr>
                <w:rFonts w:ascii="Sylfaen" w:eastAsia="Times New Roman" w:hAnsi="Sylfaen"/>
                <w:noProof/>
                <w:lang w:val="ka-GE"/>
              </w:rPr>
              <w:t xml:space="preserve"> </w:t>
            </w:r>
            <w:r w:rsidRPr="00D43A9E">
              <w:rPr>
                <w:rFonts w:ascii="Sylfaen" w:eastAsia="Times New Roman" w:hAnsi="Sylfaen" w:cs="Sylfaen"/>
                <w:noProof/>
                <w:lang w:val="ka-GE"/>
              </w:rPr>
              <w:t>მეტი</w:t>
            </w:r>
            <w:r w:rsidRPr="00D43A9E">
              <w:rPr>
                <w:rFonts w:ascii="Sylfaen" w:eastAsia="Times New Roman" w:hAnsi="Sylfaen"/>
                <w:noProof/>
                <w:lang w:val="ka-GE"/>
              </w:rPr>
              <w:t xml:space="preserve"> </w:t>
            </w:r>
            <w:r w:rsidRPr="00D43A9E">
              <w:rPr>
                <w:rFonts w:ascii="Sylfaen" w:eastAsia="Times New Roman" w:hAnsi="Sylfaen" w:cs="Sylfaen"/>
                <w:noProof/>
                <w:lang w:val="ka-GE"/>
              </w:rPr>
              <w:t>მოქმედი ნივთიერების</w:t>
            </w:r>
            <w:r w:rsidRPr="00D43A9E">
              <w:rPr>
                <w:rFonts w:ascii="Sylfaen" w:eastAsia="Times New Roman" w:hAnsi="Sylfaen"/>
                <w:noProof/>
                <w:lang w:val="ka-GE"/>
              </w:rPr>
              <w:t xml:space="preserve"> </w:t>
            </w:r>
            <w:r w:rsidRPr="00D43A9E">
              <w:rPr>
                <w:rFonts w:ascii="Sylfaen" w:eastAsia="Times New Roman" w:hAnsi="Sylfaen" w:cs="Sylfaen"/>
                <w:noProof/>
                <w:lang w:val="ka-GE"/>
              </w:rPr>
              <w:t>ზემოქმედების</w:t>
            </w:r>
            <w:r w:rsidRPr="00D43A9E">
              <w:rPr>
                <w:rFonts w:ascii="Sylfaen" w:eastAsia="Times New Roman" w:hAnsi="Sylfaen"/>
                <w:noProof/>
                <w:lang w:val="ka-GE"/>
              </w:rPr>
              <w:t xml:space="preserve"> </w:t>
            </w:r>
            <w:r w:rsidRPr="00D43A9E">
              <w:rPr>
                <w:rFonts w:ascii="Sylfaen" w:eastAsia="Times New Roman" w:hAnsi="Sylfaen" w:cs="Sylfaen"/>
                <w:noProof/>
                <w:lang w:val="ka-GE"/>
              </w:rPr>
              <w:t>შედეგად</w:t>
            </w:r>
            <w:r w:rsidRPr="00D43A9E">
              <w:rPr>
                <w:rFonts w:ascii="Sylfaen" w:eastAsia="Times New Roman" w:hAnsi="Sylfaen"/>
                <w:noProof/>
                <w:lang w:val="ka-GE"/>
              </w:rPr>
              <w:t xml:space="preserve"> </w:t>
            </w:r>
            <w:r w:rsidRPr="00D43A9E">
              <w:rPr>
                <w:rFonts w:ascii="Sylfaen" w:eastAsia="Times New Roman" w:hAnsi="Sylfaen" w:cs="Sylfaen"/>
                <w:noProof/>
                <w:lang w:val="ka-GE"/>
              </w:rPr>
              <w:t>გამოწვეული</w:t>
            </w:r>
            <w:r w:rsidRPr="00D43A9E">
              <w:rPr>
                <w:rFonts w:ascii="Sylfaen" w:eastAsia="Times New Roman" w:hAnsi="Sylfaen"/>
                <w:noProof/>
                <w:lang w:val="ka-GE"/>
              </w:rPr>
              <w:t xml:space="preserve"> </w:t>
            </w:r>
            <w:r w:rsidRPr="00D43A9E">
              <w:rPr>
                <w:rFonts w:ascii="Sylfaen" w:eastAsia="Times New Roman" w:hAnsi="Sylfaen" w:cs="Sylfaen"/>
                <w:noProof/>
                <w:lang w:val="ka-GE"/>
              </w:rPr>
              <w:t>კუმულაციური</w:t>
            </w:r>
            <w:r w:rsidRPr="00D43A9E">
              <w:rPr>
                <w:rFonts w:ascii="Sylfaen" w:eastAsia="Times New Roman" w:hAnsi="Sylfaen"/>
                <w:noProof/>
                <w:lang w:val="ka-GE"/>
              </w:rPr>
              <w:t xml:space="preserve"> </w:t>
            </w:r>
            <w:r w:rsidRPr="00D43A9E">
              <w:rPr>
                <w:rFonts w:ascii="Sylfaen" w:eastAsia="Times New Roman" w:hAnsi="Sylfaen" w:cs="Sylfaen"/>
                <w:noProof/>
                <w:lang w:val="ka-GE"/>
              </w:rPr>
              <w:t>რისკის</w:t>
            </w:r>
            <w:r w:rsidRPr="00D43A9E">
              <w:rPr>
                <w:rFonts w:ascii="Sylfaen" w:eastAsia="Times New Roman" w:hAnsi="Sylfaen"/>
                <w:noProof/>
                <w:lang w:val="ka-GE"/>
              </w:rPr>
              <w:t xml:space="preserve"> </w:t>
            </w:r>
            <w:r w:rsidRPr="00D43A9E">
              <w:rPr>
                <w:rFonts w:ascii="Sylfaen" w:eastAsia="Times New Roman" w:hAnsi="Sylfaen" w:cs="Sylfaen"/>
                <w:noProof/>
                <w:lang w:val="ka-GE"/>
              </w:rPr>
              <w:t>შეფასებისთვის</w:t>
            </w:r>
            <w:r w:rsidRPr="00D43A9E">
              <w:rPr>
                <w:rFonts w:ascii="Sylfaen" w:eastAsia="Times New Roman" w:hAnsi="Sylfaen"/>
                <w:noProof/>
                <w:lang w:val="ka-GE"/>
              </w:rPr>
              <w:t>;</w:t>
            </w:r>
            <w:r w:rsidRPr="00D43A9E">
              <w:rPr>
                <w:rFonts w:ascii="Sylfaen" w:eastAsia="Times New Roman" w:hAnsi="Sylfaen"/>
                <w:lang w:val="ka-GE"/>
              </w:rPr>
              <w:t xml:space="preserve"> </w:t>
            </w:r>
          </w:p>
          <w:p w14:paraId="13376068" w14:textId="77777777" w:rsidR="00BD53CE" w:rsidRPr="00D43A9E" w:rsidRDefault="00BD53CE" w:rsidP="00BD53CE">
            <w:pPr>
              <w:autoSpaceDE w:val="0"/>
              <w:autoSpaceDN w:val="0"/>
              <w:adjustRightInd w:val="0"/>
              <w:spacing w:line="288" w:lineRule="auto"/>
              <w:jc w:val="both"/>
              <w:rPr>
                <w:rFonts w:ascii="Sylfaen" w:eastAsia="Times New Roman" w:hAnsi="Sylfaen"/>
                <w:noProof/>
                <w:lang w:val="ka-GE"/>
              </w:rPr>
            </w:pPr>
            <w:r w:rsidRPr="00D43A9E">
              <w:rPr>
                <w:rFonts w:ascii="Sylfaen" w:eastAsia="Times New Roman" w:hAnsi="Sylfaen"/>
                <w:lang w:val="ka-GE"/>
              </w:rPr>
              <w:t>ლ.ვ)</w:t>
            </w:r>
            <w:r w:rsidRPr="00D43A9E">
              <w:rPr>
                <w:rFonts w:ascii="Sylfaen" w:eastAsia="Times New Roman" w:hAnsi="Sylfaen"/>
                <w:noProof/>
                <w:lang w:val="ka-GE"/>
              </w:rPr>
              <w:t xml:space="preserve"> ოპერატორებზე, მომუშავეებზე, მაცხოვრებლებზე და დამკვირვებლებზე მწვავე და ქრონიკული ზემოქმედების რისკის, მათ შორის, საჭიროების შემთხვევაში, ერთზე მეტი მოქმედი ნივთიერების ზემოქმედების კუმულაციური რისკის შესაფასებისთვის;</w:t>
            </w:r>
          </w:p>
          <w:p w14:paraId="4E7A37B8" w14:textId="77777777" w:rsidR="00BD53CE" w:rsidRPr="00D43A9E" w:rsidRDefault="00BD53CE" w:rsidP="00BD53CE">
            <w:pPr>
              <w:autoSpaceDE w:val="0"/>
              <w:autoSpaceDN w:val="0"/>
              <w:adjustRightInd w:val="0"/>
              <w:spacing w:line="288" w:lineRule="auto"/>
              <w:jc w:val="both"/>
              <w:rPr>
                <w:rFonts w:ascii="Sylfaen" w:eastAsia="Times New Roman" w:hAnsi="Sylfaen"/>
                <w:noProof/>
                <w:lang w:val="ka-GE"/>
              </w:rPr>
            </w:pPr>
          </w:p>
          <w:p w14:paraId="41B861B0" w14:textId="77777777" w:rsidR="00BD53CE" w:rsidRPr="00D43A9E" w:rsidRDefault="00BD53CE" w:rsidP="00BD53CE">
            <w:pPr>
              <w:tabs>
                <w:tab w:val="left" w:pos="1170"/>
              </w:tabs>
              <w:spacing w:after="120" w:line="276" w:lineRule="auto"/>
              <w:jc w:val="both"/>
              <w:rPr>
                <w:rFonts w:ascii="Sylfaen" w:eastAsia="Times New Roman" w:hAnsi="Sylfaen"/>
                <w:noProof/>
                <w:lang w:val="ka-GE"/>
              </w:rPr>
            </w:pPr>
            <w:r w:rsidRPr="00D43A9E">
              <w:rPr>
                <w:rFonts w:ascii="Sylfaen" w:eastAsia="Times New Roman" w:hAnsi="Sylfaen"/>
                <w:lang w:val="ka-GE"/>
              </w:rPr>
              <w:lastRenderedPageBreak/>
              <w:t xml:space="preserve">ლ.ზ) ადამიანისთვის, ცხოველებისთვის (შინაური ბინადარი ან სურსათის მწარმოებელი ცხოველებისთვის) და სხვა არასამიზნე ხერხემლიანი სახეობების </w:t>
            </w:r>
            <w:r w:rsidRPr="00D43A9E">
              <w:rPr>
                <w:rFonts w:ascii="Sylfaen" w:eastAsia="Times New Roman" w:hAnsi="Sylfaen" w:cs="Sylfaen"/>
                <w:noProof/>
                <w:lang w:val="ka-GE"/>
              </w:rPr>
              <w:t>რისკის</w:t>
            </w:r>
            <w:r w:rsidRPr="00D43A9E">
              <w:rPr>
                <w:rFonts w:ascii="Sylfaen" w:eastAsia="Times New Roman" w:hAnsi="Sylfaen"/>
                <w:noProof/>
                <w:lang w:val="ka-GE"/>
              </w:rPr>
              <w:t xml:space="preserve"> </w:t>
            </w:r>
            <w:r w:rsidRPr="00D43A9E">
              <w:rPr>
                <w:rFonts w:ascii="Sylfaen" w:eastAsia="Times New Roman" w:hAnsi="Sylfaen" w:cs="Sylfaen"/>
                <w:noProof/>
                <w:lang w:val="ka-GE"/>
              </w:rPr>
              <w:t>შეფასების</w:t>
            </w:r>
            <w:r w:rsidRPr="00D43A9E">
              <w:rPr>
                <w:rFonts w:ascii="Sylfaen" w:eastAsia="Times New Roman" w:hAnsi="Sylfaen"/>
                <w:noProof/>
                <w:lang w:val="ka-GE"/>
              </w:rPr>
              <w:t>თვის;</w:t>
            </w:r>
          </w:p>
          <w:p w14:paraId="59888097" w14:textId="77777777" w:rsidR="00BD53CE" w:rsidRPr="00D43A9E" w:rsidRDefault="00BD53CE" w:rsidP="00BD53CE">
            <w:pPr>
              <w:tabs>
                <w:tab w:val="left" w:pos="1170"/>
              </w:tabs>
              <w:spacing w:after="120" w:line="276" w:lineRule="auto"/>
              <w:jc w:val="both"/>
              <w:rPr>
                <w:rFonts w:ascii="Sylfaen" w:eastAsia="Times New Roman" w:hAnsi="Sylfaen"/>
                <w:noProof/>
                <w:lang w:val="ka-GE"/>
              </w:rPr>
            </w:pPr>
            <w:r w:rsidRPr="00D43A9E">
              <w:rPr>
                <w:rFonts w:ascii="Sylfaen" w:eastAsia="Times New Roman" w:hAnsi="Sylfaen"/>
                <w:lang w:val="ka-GE"/>
              </w:rPr>
              <w:t xml:space="preserve">ლ.თ) გარემოში გავრცელების, ბედისა და ქცევის, ასევე, დროის მონაკვეთის პროგნოზირებისთვის; </w:t>
            </w:r>
          </w:p>
          <w:p w14:paraId="64BA1105" w14:textId="77777777" w:rsidR="00BD53CE" w:rsidRPr="00D43A9E" w:rsidRDefault="00BD53CE" w:rsidP="00BD53CE">
            <w:pPr>
              <w:autoSpaceDE w:val="0"/>
              <w:autoSpaceDN w:val="0"/>
              <w:adjustRightInd w:val="0"/>
              <w:spacing w:line="288" w:lineRule="auto"/>
              <w:jc w:val="both"/>
              <w:rPr>
                <w:rFonts w:ascii="Sylfaen" w:eastAsia="Times New Roman" w:hAnsi="Sylfaen"/>
                <w:noProof/>
                <w:lang w:val="ka-GE"/>
              </w:rPr>
            </w:pPr>
            <w:r w:rsidRPr="00D43A9E">
              <w:rPr>
                <w:rFonts w:ascii="Sylfaen" w:eastAsia="Times New Roman" w:hAnsi="Sylfaen"/>
                <w:lang w:val="ka-GE"/>
              </w:rPr>
              <w:t xml:space="preserve">ლ.ი) იმისათვის, რომ </w:t>
            </w:r>
            <w:r w:rsidRPr="00D43A9E">
              <w:rPr>
                <w:rFonts w:ascii="Sylfaen" w:eastAsia="Times New Roman" w:hAnsi="Sylfaen" w:cs="Sylfaen"/>
                <w:noProof/>
                <w:lang w:val="ka-GE"/>
              </w:rPr>
              <w:t xml:space="preserve">იდენტიფიცირებულ იქნას </w:t>
            </w:r>
            <w:r w:rsidRPr="00D43A9E">
              <w:rPr>
                <w:rFonts w:ascii="Sylfaen" w:eastAsia="Times New Roman" w:hAnsi="Sylfaen"/>
                <w:noProof/>
                <w:lang w:val="ka-GE"/>
              </w:rPr>
              <w:t xml:space="preserve"> </w:t>
            </w:r>
            <w:r w:rsidRPr="00D43A9E">
              <w:rPr>
                <w:rFonts w:ascii="Sylfaen" w:eastAsia="Times New Roman" w:hAnsi="Sylfaen" w:cs="Sylfaen"/>
                <w:noProof/>
                <w:lang w:val="ka-GE"/>
              </w:rPr>
              <w:t xml:space="preserve">აუცილებელი </w:t>
            </w:r>
            <w:r w:rsidRPr="00D43A9E">
              <w:rPr>
                <w:rFonts w:ascii="Sylfaen" w:eastAsia="Times New Roman" w:hAnsi="Sylfaen"/>
                <w:noProof/>
                <w:lang w:val="ka-GE"/>
              </w:rPr>
              <w:t xml:space="preserve"> </w:t>
            </w:r>
            <w:r w:rsidRPr="00D43A9E">
              <w:rPr>
                <w:rFonts w:ascii="Sylfaen" w:eastAsia="Times New Roman" w:hAnsi="Sylfaen" w:cs="Sylfaen"/>
                <w:noProof/>
                <w:lang w:val="ka-GE"/>
              </w:rPr>
              <w:t>ზომები</w:t>
            </w:r>
            <w:r w:rsidRPr="00D43A9E">
              <w:rPr>
                <w:rFonts w:ascii="Sylfaen" w:eastAsia="Times New Roman" w:hAnsi="Sylfaen"/>
                <w:noProof/>
                <w:lang w:val="ka-GE"/>
              </w:rPr>
              <w:t xml:space="preserve">  </w:t>
            </w:r>
            <w:r w:rsidRPr="00D43A9E">
              <w:rPr>
                <w:rFonts w:ascii="Sylfaen" w:eastAsia="Times New Roman" w:hAnsi="Sylfaen" w:cs="Sylfaen"/>
                <w:noProof/>
                <w:lang w:val="ka-GE"/>
              </w:rPr>
              <w:t>გარემოს</w:t>
            </w:r>
            <w:r w:rsidRPr="00D43A9E">
              <w:rPr>
                <w:rFonts w:ascii="Sylfaen" w:eastAsia="Times New Roman" w:hAnsi="Sylfaen"/>
                <w:noProof/>
                <w:lang w:val="ka-GE"/>
              </w:rPr>
              <w:t xml:space="preserve"> </w:t>
            </w:r>
            <w:r w:rsidRPr="00D43A9E">
              <w:rPr>
                <w:rFonts w:ascii="Sylfaen" w:eastAsia="Times New Roman" w:hAnsi="Sylfaen" w:cs="Sylfaen"/>
                <w:noProof/>
                <w:lang w:val="ka-GE"/>
              </w:rPr>
              <w:t>დაბინძურებისა</w:t>
            </w:r>
            <w:r w:rsidRPr="00D43A9E">
              <w:rPr>
                <w:rFonts w:ascii="Sylfaen" w:eastAsia="Times New Roman" w:hAnsi="Sylfaen"/>
                <w:noProof/>
                <w:lang w:val="ka-GE"/>
              </w:rPr>
              <w:t xml:space="preserve"> </w:t>
            </w:r>
            <w:r w:rsidRPr="00D43A9E">
              <w:rPr>
                <w:rFonts w:ascii="Sylfaen" w:eastAsia="Times New Roman" w:hAnsi="Sylfaen" w:cs="Sylfaen"/>
                <w:noProof/>
                <w:lang w:val="ka-GE"/>
              </w:rPr>
              <w:t>და</w:t>
            </w:r>
            <w:r w:rsidRPr="00D43A9E">
              <w:rPr>
                <w:rFonts w:ascii="Sylfaen" w:eastAsia="Times New Roman" w:hAnsi="Sylfaen"/>
                <w:noProof/>
                <w:lang w:val="ka-GE"/>
              </w:rPr>
              <w:t xml:space="preserve"> </w:t>
            </w:r>
            <w:r w:rsidRPr="00D43A9E">
              <w:rPr>
                <w:rFonts w:ascii="Sylfaen" w:eastAsia="Times New Roman" w:hAnsi="Sylfaen" w:cs="Sylfaen"/>
                <w:noProof/>
                <w:lang w:val="ka-GE"/>
              </w:rPr>
              <w:t>არამიზნობრივ</w:t>
            </w:r>
            <w:r w:rsidRPr="00D43A9E">
              <w:rPr>
                <w:rFonts w:ascii="Sylfaen" w:eastAsia="Times New Roman" w:hAnsi="Sylfaen"/>
                <w:noProof/>
                <w:lang w:val="ka-GE"/>
              </w:rPr>
              <w:t xml:space="preserve"> </w:t>
            </w:r>
            <w:r w:rsidRPr="00D43A9E">
              <w:rPr>
                <w:rFonts w:ascii="Sylfaen" w:eastAsia="Times New Roman" w:hAnsi="Sylfaen" w:cs="Sylfaen"/>
                <w:noProof/>
                <w:lang w:val="ka-GE"/>
              </w:rPr>
              <w:t>სახეობებზე</w:t>
            </w:r>
            <w:r w:rsidRPr="00D43A9E">
              <w:rPr>
                <w:rFonts w:ascii="Sylfaen" w:eastAsia="Times New Roman" w:hAnsi="Sylfaen"/>
                <w:noProof/>
                <w:lang w:val="ka-GE"/>
              </w:rPr>
              <w:t xml:space="preserve"> </w:t>
            </w:r>
            <w:r w:rsidRPr="00D43A9E">
              <w:rPr>
                <w:rFonts w:ascii="Sylfaen" w:eastAsia="Times New Roman" w:hAnsi="Sylfaen" w:cs="Sylfaen"/>
                <w:noProof/>
                <w:lang w:val="ka-GE"/>
              </w:rPr>
              <w:t>ზეგავლენის მინიმუმამდე</w:t>
            </w:r>
            <w:r w:rsidRPr="00D43A9E">
              <w:rPr>
                <w:rFonts w:ascii="Sylfaen" w:eastAsia="Times New Roman" w:hAnsi="Sylfaen"/>
                <w:noProof/>
                <w:lang w:val="ka-GE"/>
              </w:rPr>
              <w:t xml:space="preserve"> </w:t>
            </w:r>
            <w:r w:rsidRPr="00D43A9E">
              <w:rPr>
                <w:rFonts w:ascii="Sylfaen" w:eastAsia="Times New Roman" w:hAnsi="Sylfaen" w:cs="Sylfaen"/>
                <w:noProof/>
                <w:lang w:val="ka-GE"/>
              </w:rPr>
              <w:t>დასაყვანად</w:t>
            </w:r>
            <w:r w:rsidRPr="00D43A9E">
              <w:rPr>
                <w:rFonts w:ascii="Sylfaen" w:eastAsia="Times New Roman" w:hAnsi="Sylfaen"/>
                <w:noProof/>
                <w:lang w:val="ka-GE"/>
              </w:rPr>
              <w:t>;</w:t>
            </w:r>
          </w:p>
          <w:p w14:paraId="512BE9CC" w14:textId="77777777" w:rsidR="00BD53CE" w:rsidRPr="00D43A9E" w:rsidRDefault="00BD53CE" w:rsidP="00BD53CE">
            <w:pPr>
              <w:autoSpaceDE w:val="0"/>
              <w:autoSpaceDN w:val="0"/>
              <w:adjustRightInd w:val="0"/>
              <w:spacing w:line="288" w:lineRule="auto"/>
              <w:jc w:val="both"/>
              <w:rPr>
                <w:rFonts w:ascii="Sylfaen" w:eastAsia="Times New Roman" w:hAnsi="Sylfaen"/>
                <w:lang w:val="ka-GE"/>
              </w:rPr>
            </w:pPr>
          </w:p>
          <w:p w14:paraId="1CB5100D" w14:textId="77777777" w:rsidR="00BD53CE" w:rsidRPr="00D43A9E" w:rsidRDefault="00BD53CE" w:rsidP="00BD53CE">
            <w:pPr>
              <w:autoSpaceDE w:val="0"/>
              <w:autoSpaceDN w:val="0"/>
              <w:adjustRightInd w:val="0"/>
              <w:spacing w:line="288" w:lineRule="auto"/>
              <w:jc w:val="both"/>
              <w:rPr>
                <w:rFonts w:ascii="Sylfaen" w:eastAsia="Times New Roman" w:hAnsi="Sylfaen"/>
                <w:lang w:val="ka-GE"/>
              </w:rPr>
            </w:pPr>
            <w:r w:rsidRPr="00D43A9E">
              <w:rPr>
                <w:rFonts w:ascii="Sylfaen" w:eastAsia="Times New Roman" w:hAnsi="Sylfaen"/>
                <w:lang w:val="ka-GE"/>
              </w:rPr>
              <w:t xml:space="preserve">ლ.კ) იმისათვის, რომ იდენტიფიცირებულ იქნას არასამიზნე სახეობები და პოპულაციები, რომლებზეც წარმოიშობა საფრთხე პოტენციური ზემოქმედების გამო;  </w:t>
            </w:r>
          </w:p>
          <w:p w14:paraId="69358D80" w14:textId="77777777" w:rsidR="00BD53CE" w:rsidRPr="00D43A9E" w:rsidRDefault="00BD53CE" w:rsidP="00BD53CE">
            <w:pPr>
              <w:tabs>
                <w:tab w:val="left" w:pos="1170"/>
              </w:tabs>
              <w:spacing w:after="120" w:line="276" w:lineRule="auto"/>
              <w:jc w:val="both"/>
              <w:rPr>
                <w:rFonts w:ascii="Sylfaen" w:eastAsia="Times New Roman" w:hAnsi="Sylfaen"/>
                <w:lang w:val="ka-GE"/>
              </w:rPr>
            </w:pPr>
            <w:r w:rsidRPr="00D43A9E">
              <w:rPr>
                <w:rFonts w:ascii="Sylfaen" w:eastAsia="Times New Roman" w:hAnsi="Sylfaen"/>
                <w:lang w:val="ka-GE"/>
              </w:rPr>
              <w:t>ლ.ლ) არასამიზნე სახეობებზე მცენარეთა დაცვის საშუალების ზემოქმედების შეფასებისთვის;</w:t>
            </w:r>
          </w:p>
          <w:p w14:paraId="46824BFB" w14:textId="77777777" w:rsidR="00BD53CE" w:rsidRPr="00D43A9E" w:rsidRDefault="00BD53CE" w:rsidP="00BD53CE">
            <w:pPr>
              <w:tabs>
                <w:tab w:val="left" w:pos="1170"/>
              </w:tabs>
              <w:spacing w:after="120" w:line="276" w:lineRule="auto"/>
              <w:jc w:val="both"/>
              <w:rPr>
                <w:rFonts w:ascii="Sylfaen" w:eastAsia="Times New Roman" w:hAnsi="Sylfaen"/>
                <w:noProof/>
                <w:lang w:val="ka-GE"/>
              </w:rPr>
            </w:pPr>
            <w:r w:rsidRPr="00D43A9E">
              <w:rPr>
                <w:rFonts w:ascii="Sylfaen" w:eastAsia="Times New Roman" w:hAnsi="Sylfaen"/>
                <w:lang w:val="ka-GE"/>
              </w:rPr>
              <w:t xml:space="preserve">ლ.მ) იმისათვის, რომ </w:t>
            </w:r>
            <w:r w:rsidRPr="00D43A9E">
              <w:rPr>
                <w:rFonts w:ascii="Sylfaen" w:eastAsia="Times New Roman" w:hAnsi="Sylfaen" w:cs="Sylfaen"/>
                <w:noProof/>
                <w:lang w:val="ka-GE"/>
              </w:rPr>
              <w:t>იდენტიფიცირებულ იქნას</w:t>
            </w:r>
            <w:r w:rsidRPr="00D43A9E">
              <w:rPr>
                <w:rFonts w:ascii="Sylfaen" w:eastAsia="Times New Roman" w:hAnsi="Sylfaen"/>
                <w:noProof/>
                <w:lang w:val="ka-GE"/>
              </w:rPr>
              <w:t xml:space="preserve"> </w:t>
            </w:r>
            <w:r w:rsidRPr="00D43A9E">
              <w:rPr>
                <w:rFonts w:ascii="Sylfaen" w:eastAsia="Times New Roman" w:hAnsi="Sylfaen" w:cs="Sylfaen"/>
                <w:noProof/>
                <w:lang w:val="ka-GE"/>
              </w:rPr>
              <w:t xml:space="preserve">აუცილებელი </w:t>
            </w:r>
            <w:r w:rsidRPr="00D43A9E">
              <w:rPr>
                <w:rFonts w:ascii="Sylfaen" w:eastAsia="Times New Roman" w:hAnsi="Sylfaen"/>
                <w:noProof/>
                <w:lang w:val="ka-GE"/>
              </w:rPr>
              <w:t xml:space="preserve"> </w:t>
            </w:r>
            <w:r w:rsidRPr="00D43A9E">
              <w:rPr>
                <w:rFonts w:ascii="Sylfaen" w:eastAsia="Times New Roman" w:hAnsi="Sylfaen" w:cs="Sylfaen"/>
                <w:noProof/>
                <w:lang w:val="ka-GE"/>
              </w:rPr>
              <w:t>ზომები</w:t>
            </w:r>
            <w:r w:rsidRPr="00D43A9E">
              <w:rPr>
                <w:rFonts w:ascii="Sylfaen" w:eastAsia="Times New Roman" w:hAnsi="Sylfaen"/>
                <w:noProof/>
                <w:lang w:val="ka-GE"/>
              </w:rPr>
              <w:t xml:space="preserve">  </w:t>
            </w:r>
            <w:r w:rsidRPr="00D43A9E">
              <w:rPr>
                <w:rFonts w:ascii="Sylfaen" w:eastAsia="Times New Roman" w:hAnsi="Sylfaen" w:cs="Sylfaen"/>
                <w:noProof/>
                <w:lang w:val="ka-GE"/>
              </w:rPr>
              <w:t>გარემოს</w:t>
            </w:r>
            <w:r w:rsidRPr="00D43A9E">
              <w:rPr>
                <w:rFonts w:ascii="Sylfaen" w:eastAsia="Times New Roman" w:hAnsi="Sylfaen"/>
                <w:noProof/>
                <w:lang w:val="ka-GE"/>
              </w:rPr>
              <w:t xml:space="preserve"> </w:t>
            </w:r>
            <w:r w:rsidRPr="00D43A9E">
              <w:rPr>
                <w:rFonts w:ascii="Sylfaen" w:eastAsia="Times New Roman" w:hAnsi="Sylfaen" w:cs="Sylfaen"/>
                <w:noProof/>
                <w:lang w:val="ka-GE"/>
              </w:rPr>
              <w:t>დაბინძურებისა</w:t>
            </w:r>
            <w:r w:rsidRPr="00D43A9E">
              <w:rPr>
                <w:rFonts w:ascii="Sylfaen" w:eastAsia="Times New Roman" w:hAnsi="Sylfaen"/>
                <w:noProof/>
                <w:lang w:val="ka-GE"/>
              </w:rPr>
              <w:t xml:space="preserve"> </w:t>
            </w:r>
            <w:r w:rsidRPr="00D43A9E">
              <w:rPr>
                <w:rFonts w:ascii="Sylfaen" w:eastAsia="Times New Roman" w:hAnsi="Sylfaen" w:cs="Sylfaen"/>
                <w:noProof/>
                <w:lang w:val="ka-GE"/>
              </w:rPr>
              <w:t>და</w:t>
            </w:r>
            <w:r w:rsidRPr="00D43A9E">
              <w:rPr>
                <w:rFonts w:ascii="Sylfaen" w:eastAsia="Times New Roman" w:hAnsi="Sylfaen"/>
                <w:noProof/>
                <w:lang w:val="ka-GE"/>
              </w:rPr>
              <w:t xml:space="preserve"> </w:t>
            </w:r>
            <w:r w:rsidRPr="00D43A9E">
              <w:rPr>
                <w:rFonts w:ascii="Sylfaen" w:eastAsia="Times New Roman" w:hAnsi="Sylfaen" w:cs="Sylfaen"/>
                <w:noProof/>
                <w:lang w:val="ka-GE"/>
              </w:rPr>
              <w:t>არამიზნობრივ</w:t>
            </w:r>
            <w:r w:rsidRPr="00D43A9E">
              <w:rPr>
                <w:rFonts w:ascii="Sylfaen" w:eastAsia="Times New Roman" w:hAnsi="Sylfaen"/>
                <w:noProof/>
                <w:lang w:val="ka-GE"/>
              </w:rPr>
              <w:t xml:space="preserve"> </w:t>
            </w:r>
            <w:r w:rsidRPr="00D43A9E">
              <w:rPr>
                <w:rFonts w:ascii="Sylfaen" w:eastAsia="Times New Roman" w:hAnsi="Sylfaen" w:cs="Sylfaen"/>
                <w:noProof/>
                <w:lang w:val="ka-GE"/>
              </w:rPr>
              <w:t>სახეობებზე</w:t>
            </w:r>
            <w:r w:rsidRPr="00D43A9E">
              <w:rPr>
                <w:rFonts w:ascii="Sylfaen" w:eastAsia="Times New Roman" w:hAnsi="Sylfaen"/>
                <w:noProof/>
                <w:lang w:val="ka-GE"/>
              </w:rPr>
              <w:t xml:space="preserve"> </w:t>
            </w:r>
            <w:r w:rsidRPr="00D43A9E">
              <w:rPr>
                <w:rFonts w:ascii="Sylfaen" w:eastAsia="Times New Roman" w:hAnsi="Sylfaen" w:cs="Sylfaen"/>
                <w:noProof/>
                <w:lang w:val="ka-GE"/>
              </w:rPr>
              <w:t>ზეგავლენის მინიმუმამდე</w:t>
            </w:r>
            <w:r w:rsidRPr="00D43A9E">
              <w:rPr>
                <w:rFonts w:ascii="Sylfaen" w:eastAsia="Times New Roman" w:hAnsi="Sylfaen"/>
                <w:noProof/>
                <w:lang w:val="ka-GE"/>
              </w:rPr>
              <w:t xml:space="preserve"> </w:t>
            </w:r>
            <w:r w:rsidRPr="00D43A9E">
              <w:rPr>
                <w:rFonts w:ascii="Sylfaen" w:eastAsia="Times New Roman" w:hAnsi="Sylfaen" w:cs="Sylfaen"/>
                <w:noProof/>
                <w:lang w:val="ka-GE"/>
              </w:rPr>
              <w:t>დასაყვანად</w:t>
            </w:r>
            <w:r w:rsidRPr="00D43A9E">
              <w:rPr>
                <w:rFonts w:ascii="Sylfaen" w:eastAsia="Times New Roman" w:hAnsi="Sylfaen"/>
                <w:noProof/>
                <w:lang w:val="ka-GE"/>
              </w:rPr>
              <w:t>;</w:t>
            </w:r>
          </w:p>
          <w:p w14:paraId="0FA9A5EB" w14:textId="77777777" w:rsidR="00BD53CE" w:rsidRPr="00D43A9E" w:rsidRDefault="00BD53CE" w:rsidP="00BD53CE">
            <w:pPr>
              <w:tabs>
                <w:tab w:val="left" w:pos="1170"/>
              </w:tabs>
              <w:spacing w:after="120" w:line="276" w:lineRule="auto"/>
              <w:jc w:val="both"/>
              <w:rPr>
                <w:rFonts w:ascii="Sylfaen" w:eastAsia="Times New Roman" w:hAnsi="Sylfaen"/>
                <w:sz w:val="24"/>
                <w:szCs w:val="24"/>
                <w:lang w:val="ka-GE"/>
              </w:rPr>
            </w:pPr>
            <w:r w:rsidRPr="00D43A9E">
              <w:rPr>
                <w:rFonts w:ascii="Sylfaen" w:eastAsia="Times New Roman" w:hAnsi="Sylfaen"/>
                <w:lang w:val="ka-GE"/>
              </w:rPr>
              <w:t>ლ.ნ)  მცენარეთა დაცვის საშუალების საშიშროების კლასიფიკაციისათვის საქართველოს კანონმდებლობით დადგენილი წესის შესაბამისად</w:t>
            </w:r>
            <w:r w:rsidRPr="00D43A9E">
              <w:rPr>
                <w:rFonts w:ascii="Sylfaen" w:eastAsia="Times New Roman" w:hAnsi="Sylfaen"/>
              </w:rPr>
              <w:t>;</w:t>
            </w:r>
          </w:p>
          <w:p w14:paraId="7A4ED1A7" w14:textId="77777777" w:rsidR="00BD53CE" w:rsidRPr="00D43A9E" w:rsidRDefault="00BD53CE" w:rsidP="00BD53CE">
            <w:pPr>
              <w:tabs>
                <w:tab w:val="left" w:pos="285"/>
              </w:tabs>
              <w:autoSpaceDE w:val="0"/>
              <w:autoSpaceDN w:val="0"/>
              <w:adjustRightInd w:val="0"/>
              <w:spacing w:line="288" w:lineRule="auto"/>
              <w:jc w:val="both"/>
              <w:rPr>
                <w:rFonts w:ascii="Sylfaen" w:eastAsia="Times New Roman" w:hAnsi="Sylfaen"/>
                <w:sz w:val="24"/>
                <w:szCs w:val="24"/>
                <w:lang w:val="ka-GE"/>
              </w:rPr>
            </w:pPr>
          </w:p>
          <w:p w14:paraId="3CCDF718" w14:textId="77777777" w:rsidR="00BD53CE" w:rsidRPr="00D43A9E" w:rsidRDefault="00BD53CE" w:rsidP="00BD53CE">
            <w:pPr>
              <w:tabs>
                <w:tab w:val="left" w:pos="795"/>
              </w:tabs>
              <w:spacing w:line="256" w:lineRule="auto"/>
              <w:rPr>
                <w:rFonts w:ascii="Sylfaen" w:hAnsi="Sylfaen"/>
                <w:lang w:val="ka-GE"/>
              </w:rPr>
            </w:pPr>
          </w:p>
        </w:tc>
        <w:tc>
          <w:tcPr>
            <w:tcW w:w="541" w:type="dxa"/>
            <w:tcBorders>
              <w:top w:val="single" w:sz="4" w:space="0" w:color="auto"/>
              <w:left w:val="single" w:sz="4" w:space="0" w:color="auto"/>
              <w:bottom w:val="single" w:sz="4" w:space="0" w:color="auto"/>
              <w:right w:val="single" w:sz="4" w:space="0" w:color="auto"/>
            </w:tcBorders>
          </w:tcPr>
          <w:p w14:paraId="448D1E46" w14:textId="77777777" w:rsidR="00BD53CE" w:rsidRPr="00D43A9E" w:rsidRDefault="00BD53CE" w:rsidP="00BD53CE">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620" w:type="dxa"/>
            <w:tcBorders>
              <w:top w:val="single" w:sz="4" w:space="0" w:color="auto"/>
              <w:left w:val="single" w:sz="4" w:space="0" w:color="auto"/>
              <w:bottom w:val="single" w:sz="4" w:space="0" w:color="auto"/>
              <w:right w:val="single" w:sz="4" w:space="0" w:color="auto"/>
            </w:tcBorders>
          </w:tcPr>
          <w:p w14:paraId="74CF3300" w14:textId="77777777" w:rsidR="00BD53CE" w:rsidRPr="00D43A9E" w:rsidRDefault="00BD53CE" w:rsidP="00BD53CE">
            <w:pPr>
              <w:tabs>
                <w:tab w:val="left" w:pos="795"/>
              </w:tabs>
              <w:spacing w:line="256" w:lineRule="auto"/>
              <w:rPr>
                <w:rFonts w:ascii="Sylfaen" w:hAnsi="Sylfaen"/>
              </w:rPr>
            </w:pPr>
          </w:p>
        </w:tc>
      </w:tr>
      <w:tr w:rsidR="00BD53CE" w:rsidRPr="00D43A9E" w14:paraId="56CA95B0" w14:textId="77777777" w:rsidTr="00BD53CE">
        <w:tc>
          <w:tcPr>
            <w:tcW w:w="900" w:type="dxa"/>
            <w:tcBorders>
              <w:top w:val="single" w:sz="4" w:space="0" w:color="auto"/>
              <w:left w:val="single" w:sz="4" w:space="0" w:color="auto"/>
              <w:bottom w:val="single" w:sz="4" w:space="0" w:color="auto"/>
              <w:right w:val="single" w:sz="4" w:space="0" w:color="auto"/>
            </w:tcBorders>
          </w:tcPr>
          <w:p w14:paraId="1893EE1B" w14:textId="77777777" w:rsidR="00BD53CE" w:rsidRPr="00D43A9E" w:rsidRDefault="00BD53CE" w:rsidP="00BD53CE">
            <w:pPr>
              <w:tabs>
                <w:tab w:val="left" w:pos="795"/>
              </w:tabs>
              <w:spacing w:line="256" w:lineRule="auto"/>
              <w:ind w:left="90"/>
              <w:rPr>
                <w:rFonts w:ascii="Sylfaen" w:hAnsi="Sylfaen"/>
                <w:lang w:val="ka-GE"/>
              </w:rPr>
            </w:pPr>
            <w:r w:rsidRPr="00D43A9E">
              <w:rPr>
                <w:rFonts w:ascii="Sylfaen" w:hAnsi="Sylfaen"/>
                <w:lang w:val="ka-GE"/>
              </w:rPr>
              <w:lastRenderedPageBreak/>
              <w:t xml:space="preserve">1.13.  </w:t>
            </w:r>
          </w:p>
        </w:tc>
        <w:tc>
          <w:tcPr>
            <w:tcW w:w="4860" w:type="dxa"/>
            <w:tcBorders>
              <w:top w:val="single" w:sz="4" w:space="0" w:color="auto"/>
              <w:left w:val="single" w:sz="4" w:space="0" w:color="auto"/>
              <w:bottom w:val="single" w:sz="4" w:space="0" w:color="auto"/>
              <w:right w:val="single" w:sz="4" w:space="0" w:color="auto"/>
            </w:tcBorders>
          </w:tcPr>
          <w:p w14:paraId="7E224A09" w14:textId="77777777" w:rsidR="00BD53CE" w:rsidRPr="00D43A9E" w:rsidRDefault="00BD53CE" w:rsidP="00BD53CE">
            <w:pPr>
              <w:autoSpaceDE w:val="0"/>
              <w:autoSpaceDN w:val="0"/>
              <w:adjustRightInd w:val="0"/>
              <w:spacing w:line="288" w:lineRule="auto"/>
              <w:ind w:left="567" w:hanging="567"/>
              <w:jc w:val="both"/>
              <w:rPr>
                <w:rFonts w:ascii="Sylfaen" w:hAnsi="Sylfaen"/>
                <w:lang w:val="ka-GE"/>
              </w:rPr>
            </w:pPr>
            <w:r w:rsidRPr="00D43A9E">
              <w:rPr>
                <w:rFonts w:ascii="Sylfaen" w:hAnsi="Sylfaen"/>
                <w:lang w:val="ka-GE"/>
              </w:rPr>
              <w:t xml:space="preserve">შესაბამის შემთხვევებში, ტესტები უნდა მომზადდეს და მონაცემები გაანალიზდეს სათანადო სტატისტიკური მეთოდების გამოყენებით. </w:t>
            </w:r>
          </w:p>
          <w:p w14:paraId="047F3F5F" w14:textId="77777777" w:rsidR="00BD53CE" w:rsidRPr="00D43A9E" w:rsidRDefault="00BD53CE" w:rsidP="00BD53CE">
            <w:pPr>
              <w:autoSpaceDE w:val="0"/>
              <w:autoSpaceDN w:val="0"/>
              <w:adjustRightInd w:val="0"/>
              <w:spacing w:line="288" w:lineRule="auto"/>
              <w:ind w:left="567" w:hanging="567"/>
              <w:jc w:val="both"/>
              <w:rPr>
                <w:rFonts w:ascii="Sylfaen" w:hAnsi="Sylfaen"/>
                <w:lang w:val="ka-GE"/>
              </w:rPr>
            </w:pPr>
          </w:p>
        </w:tc>
        <w:tc>
          <w:tcPr>
            <w:tcW w:w="450" w:type="dxa"/>
            <w:tcBorders>
              <w:top w:val="single" w:sz="4" w:space="0" w:color="auto"/>
              <w:left w:val="single" w:sz="4" w:space="0" w:color="auto"/>
              <w:bottom w:val="single" w:sz="4" w:space="0" w:color="auto"/>
              <w:right w:val="single" w:sz="4" w:space="0" w:color="auto"/>
            </w:tcBorders>
          </w:tcPr>
          <w:p w14:paraId="20AEDBFB" w14:textId="77777777" w:rsidR="00BD53CE" w:rsidRPr="00D43A9E" w:rsidRDefault="00BD53CE" w:rsidP="00BD53CE">
            <w:pPr>
              <w:tabs>
                <w:tab w:val="left" w:pos="795"/>
              </w:tabs>
              <w:spacing w:line="256" w:lineRule="auto"/>
              <w:ind w:left="-99"/>
              <w:rPr>
                <w:rFonts w:ascii="Sylfaen" w:hAnsi="Sylfaen"/>
              </w:rPr>
            </w:pPr>
            <w:r w:rsidRPr="00D43A9E">
              <w:rPr>
                <w:rFonts w:ascii="Sylfaen" w:hAnsi="Sylfaen"/>
              </w:rPr>
              <w:t>N1</w:t>
            </w:r>
          </w:p>
        </w:tc>
        <w:tc>
          <w:tcPr>
            <w:tcW w:w="630" w:type="dxa"/>
            <w:tcBorders>
              <w:top w:val="single" w:sz="4" w:space="0" w:color="auto"/>
              <w:left w:val="single" w:sz="4" w:space="0" w:color="auto"/>
              <w:bottom w:val="single" w:sz="4" w:space="0" w:color="auto"/>
              <w:right w:val="single" w:sz="4" w:space="0" w:color="auto"/>
            </w:tcBorders>
          </w:tcPr>
          <w:p w14:paraId="6F39F60F" w14:textId="77777777" w:rsidR="00BD53CE" w:rsidRPr="00D43A9E" w:rsidRDefault="00BD53CE" w:rsidP="00BD53CE">
            <w:pPr>
              <w:tabs>
                <w:tab w:val="left" w:pos="795"/>
              </w:tabs>
              <w:spacing w:line="256" w:lineRule="auto"/>
              <w:ind w:left="-101" w:right="-108"/>
              <w:rPr>
                <w:rFonts w:ascii="Sylfaen" w:hAnsi="Sylfaen"/>
                <w:b/>
              </w:rPr>
            </w:pPr>
            <w:r w:rsidRPr="00D43A9E">
              <w:rPr>
                <w:rFonts w:ascii="Sylfaen" w:hAnsi="Sylfaen"/>
                <w:b/>
              </w:rPr>
              <w:t>28 .1</w:t>
            </w:r>
          </w:p>
        </w:tc>
        <w:tc>
          <w:tcPr>
            <w:tcW w:w="5309" w:type="dxa"/>
            <w:tcBorders>
              <w:top w:val="single" w:sz="4" w:space="0" w:color="auto"/>
              <w:left w:val="single" w:sz="4" w:space="0" w:color="auto"/>
              <w:bottom w:val="single" w:sz="4" w:space="0" w:color="auto"/>
              <w:right w:val="single" w:sz="4" w:space="0" w:color="auto"/>
            </w:tcBorders>
          </w:tcPr>
          <w:p w14:paraId="0CE7B866" w14:textId="57E963CD" w:rsidR="00E622D9" w:rsidRPr="00D43A9E" w:rsidRDefault="00E622D9" w:rsidP="00BD53CE">
            <w:pPr>
              <w:pStyle w:val="ListParagraph"/>
              <w:tabs>
                <w:tab w:val="left" w:pos="1170"/>
              </w:tabs>
              <w:spacing w:after="120"/>
              <w:ind w:left="-104"/>
              <w:jc w:val="both"/>
              <w:rPr>
                <w:rFonts w:ascii="Sylfaen" w:hAnsi="Sylfaen"/>
                <w:lang w:val="ka-GE"/>
              </w:rPr>
            </w:pPr>
            <w:r w:rsidRPr="00D43A9E">
              <w:rPr>
                <w:rFonts w:ascii="Sylfaen" w:hAnsi="Sylfaen"/>
                <w:lang w:val="ka-GE"/>
              </w:rPr>
              <w:t>წარდგენილი ინფორმაცია უნდა აკმაყოფილებდეს შემდეგ მოთხოვნებს:</w:t>
            </w:r>
          </w:p>
          <w:p w14:paraId="1DA1A166" w14:textId="77777777" w:rsidR="00BD53CE" w:rsidRPr="00D43A9E" w:rsidRDefault="00BD53CE" w:rsidP="00BD53CE">
            <w:pPr>
              <w:pStyle w:val="ListParagraph"/>
              <w:tabs>
                <w:tab w:val="left" w:pos="1170"/>
              </w:tabs>
              <w:spacing w:after="120"/>
              <w:ind w:left="-104"/>
              <w:jc w:val="both"/>
              <w:rPr>
                <w:rFonts w:ascii="Sylfaen" w:hAnsi="Sylfaen"/>
                <w:noProof/>
                <w:lang w:val="ka-GE"/>
              </w:rPr>
            </w:pPr>
            <w:r w:rsidRPr="00D43A9E">
              <w:rPr>
                <w:rFonts w:ascii="Sylfaen" w:hAnsi="Sylfaen"/>
                <w:lang w:val="ka-GE"/>
              </w:rPr>
              <w:t xml:space="preserve">მ) </w:t>
            </w:r>
            <w:r w:rsidRPr="00D43A9E">
              <w:rPr>
                <w:rFonts w:ascii="Sylfaen" w:hAnsi="Sylfaen" w:cs="Sylfaen"/>
                <w:noProof/>
                <w:lang w:val="ka-GE"/>
              </w:rPr>
              <w:t>საჭიროების</w:t>
            </w:r>
            <w:r w:rsidRPr="00D43A9E">
              <w:rPr>
                <w:rFonts w:ascii="Sylfaen" w:hAnsi="Sylfaen"/>
                <w:noProof/>
                <w:lang w:val="ka-GE"/>
              </w:rPr>
              <w:t xml:space="preserve"> </w:t>
            </w:r>
            <w:r w:rsidRPr="00D43A9E">
              <w:rPr>
                <w:rFonts w:ascii="Sylfaen" w:hAnsi="Sylfaen" w:cs="Sylfaen"/>
                <w:noProof/>
                <w:lang w:val="ka-GE"/>
              </w:rPr>
              <w:t>შემთხვევაში,</w:t>
            </w:r>
            <w:r w:rsidRPr="00D43A9E">
              <w:rPr>
                <w:rFonts w:ascii="Sylfaen" w:hAnsi="Sylfaen"/>
                <w:noProof/>
                <w:lang w:val="ka-GE"/>
              </w:rPr>
              <w:t xml:space="preserve"> </w:t>
            </w:r>
            <w:r w:rsidRPr="00D43A9E">
              <w:rPr>
                <w:rFonts w:ascii="Sylfaen" w:hAnsi="Sylfaen" w:cs="Sylfaen"/>
                <w:noProof/>
                <w:lang w:val="ka-GE"/>
              </w:rPr>
              <w:t>ტესტების</w:t>
            </w:r>
            <w:r w:rsidRPr="00D43A9E">
              <w:rPr>
                <w:rFonts w:ascii="Sylfaen" w:hAnsi="Sylfaen"/>
                <w:noProof/>
                <w:lang w:val="ka-GE"/>
              </w:rPr>
              <w:t xml:space="preserve"> </w:t>
            </w:r>
            <w:r w:rsidRPr="00D43A9E">
              <w:rPr>
                <w:rFonts w:ascii="Sylfaen" w:hAnsi="Sylfaen" w:cs="Sylfaen"/>
                <w:noProof/>
                <w:lang w:val="ka-GE"/>
              </w:rPr>
              <w:t>დაგეგმვა</w:t>
            </w:r>
            <w:r w:rsidRPr="00D43A9E">
              <w:rPr>
                <w:rFonts w:ascii="Sylfaen" w:hAnsi="Sylfaen"/>
                <w:noProof/>
                <w:lang w:val="ka-GE"/>
              </w:rPr>
              <w:t xml:space="preserve"> </w:t>
            </w:r>
            <w:r w:rsidRPr="00D43A9E">
              <w:rPr>
                <w:rFonts w:ascii="Sylfaen" w:hAnsi="Sylfaen" w:cs="Sylfaen"/>
                <w:noProof/>
                <w:lang w:val="ka-GE"/>
              </w:rPr>
              <w:t>და</w:t>
            </w:r>
            <w:r w:rsidRPr="00D43A9E">
              <w:rPr>
                <w:rFonts w:ascii="Sylfaen" w:hAnsi="Sylfaen"/>
                <w:noProof/>
                <w:lang w:val="ka-GE"/>
              </w:rPr>
              <w:t xml:space="preserve"> </w:t>
            </w:r>
            <w:r w:rsidRPr="00D43A9E">
              <w:rPr>
                <w:rFonts w:ascii="Sylfaen" w:hAnsi="Sylfaen" w:cs="Sylfaen"/>
                <w:noProof/>
                <w:lang w:val="ka-GE"/>
              </w:rPr>
              <w:t>მონაცემთა</w:t>
            </w:r>
            <w:r w:rsidRPr="00D43A9E">
              <w:rPr>
                <w:rFonts w:ascii="Sylfaen" w:hAnsi="Sylfaen"/>
                <w:noProof/>
                <w:lang w:val="ka-GE"/>
              </w:rPr>
              <w:t xml:space="preserve"> </w:t>
            </w:r>
            <w:r w:rsidRPr="00D43A9E">
              <w:rPr>
                <w:rFonts w:ascii="Sylfaen" w:hAnsi="Sylfaen" w:cs="Sylfaen"/>
                <w:noProof/>
                <w:lang w:val="ka-GE"/>
              </w:rPr>
              <w:t>ანალიზი</w:t>
            </w:r>
            <w:r w:rsidRPr="00D43A9E">
              <w:rPr>
                <w:rFonts w:ascii="Sylfaen" w:hAnsi="Sylfaen"/>
                <w:noProof/>
                <w:lang w:val="ka-GE"/>
              </w:rPr>
              <w:t xml:space="preserve"> უნდა </w:t>
            </w:r>
            <w:r w:rsidRPr="00D43A9E">
              <w:rPr>
                <w:rFonts w:ascii="Sylfaen" w:hAnsi="Sylfaen" w:cs="Sylfaen"/>
                <w:noProof/>
                <w:lang w:val="ka-GE"/>
              </w:rPr>
              <w:t>განხორციელდეს</w:t>
            </w:r>
            <w:r w:rsidRPr="00D43A9E">
              <w:rPr>
                <w:rFonts w:ascii="Sylfaen" w:hAnsi="Sylfaen"/>
                <w:noProof/>
                <w:lang w:val="ka-GE"/>
              </w:rPr>
              <w:t xml:space="preserve"> </w:t>
            </w:r>
            <w:r w:rsidRPr="00D43A9E">
              <w:rPr>
                <w:rFonts w:ascii="Sylfaen" w:hAnsi="Sylfaen" w:cs="Sylfaen"/>
                <w:noProof/>
                <w:lang w:val="ka-GE"/>
              </w:rPr>
              <w:t>შესაბამისი</w:t>
            </w:r>
            <w:r w:rsidRPr="00D43A9E">
              <w:rPr>
                <w:rFonts w:ascii="Sylfaen" w:hAnsi="Sylfaen"/>
                <w:noProof/>
                <w:lang w:val="ka-GE"/>
              </w:rPr>
              <w:t xml:space="preserve"> </w:t>
            </w:r>
            <w:r w:rsidRPr="00D43A9E">
              <w:rPr>
                <w:rFonts w:ascii="Sylfaen" w:hAnsi="Sylfaen" w:cs="Sylfaen"/>
                <w:noProof/>
                <w:lang w:val="ka-GE"/>
              </w:rPr>
              <w:t>სტატისტიკური</w:t>
            </w:r>
            <w:r w:rsidRPr="00D43A9E">
              <w:rPr>
                <w:rFonts w:ascii="Sylfaen" w:hAnsi="Sylfaen"/>
                <w:noProof/>
                <w:lang w:val="ka-GE"/>
              </w:rPr>
              <w:t xml:space="preserve"> </w:t>
            </w:r>
            <w:r w:rsidRPr="00D43A9E">
              <w:rPr>
                <w:rFonts w:ascii="Sylfaen" w:hAnsi="Sylfaen" w:cs="Sylfaen"/>
                <w:noProof/>
                <w:lang w:val="ka-GE"/>
              </w:rPr>
              <w:t>მეთოდების</w:t>
            </w:r>
            <w:r w:rsidRPr="00D43A9E">
              <w:rPr>
                <w:rFonts w:ascii="Sylfaen" w:hAnsi="Sylfaen"/>
                <w:noProof/>
                <w:lang w:val="ka-GE"/>
              </w:rPr>
              <w:t xml:space="preserve"> </w:t>
            </w:r>
            <w:r w:rsidRPr="00D43A9E">
              <w:rPr>
                <w:rFonts w:ascii="Sylfaen" w:hAnsi="Sylfaen" w:cs="Sylfaen"/>
                <w:noProof/>
                <w:lang w:val="ka-GE"/>
              </w:rPr>
              <w:t>გამოყენებით</w:t>
            </w:r>
            <w:r w:rsidRPr="00D43A9E">
              <w:rPr>
                <w:rFonts w:ascii="Sylfaen" w:hAnsi="Sylfaen"/>
                <w:noProof/>
                <w:lang w:val="ka-GE"/>
              </w:rPr>
              <w:t>;</w:t>
            </w:r>
          </w:p>
          <w:p w14:paraId="5CB99AF2" w14:textId="77777777" w:rsidR="00BD53CE" w:rsidRPr="00D43A9E" w:rsidRDefault="00BD53CE" w:rsidP="00BD53CE">
            <w:pPr>
              <w:tabs>
                <w:tab w:val="left" w:pos="795"/>
              </w:tabs>
              <w:spacing w:line="256" w:lineRule="auto"/>
              <w:ind w:left="-104"/>
              <w:rPr>
                <w:rFonts w:ascii="Sylfaen" w:hAnsi="Sylfaen"/>
                <w:lang w:val="ka-GE"/>
              </w:rPr>
            </w:pPr>
          </w:p>
        </w:tc>
        <w:tc>
          <w:tcPr>
            <w:tcW w:w="541" w:type="dxa"/>
            <w:tcBorders>
              <w:top w:val="single" w:sz="4" w:space="0" w:color="auto"/>
              <w:left w:val="single" w:sz="4" w:space="0" w:color="auto"/>
              <w:bottom w:val="single" w:sz="4" w:space="0" w:color="auto"/>
              <w:right w:val="single" w:sz="4" w:space="0" w:color="auto"/>
            </w:tcBorders>
          </w:tcPr>
          <w:p w14:paraId="577A2E66" w14:textId="77777777" w:rsidR="00BD53CE" w:rsidRPr="00D43A9E" w:rsidRDefault="00BD53CE" w:rsidP="00BD53CE">
            <w:pPr>
              <w:tabs>
                <w:tab w:val="left" w:pos="795"/>
              </w:tabs>
              <w:spacing w:line="256" w:lineRule="auto"/>
              <w:ind w:left="90"/>
              <w:rPr>
                <w:rFonts w:ascii="Sylfaen" w:hAnsi="Sylfaen" w:cs="Sylfaen"/>
                <w:lang w:val="ka-GE"/>
              </w:rPr>
            </w:pPr>
            <w:r w:rsidRPr="00D43A9E">
              <w:rPr>
                <w:rFonts w:ascii="Sylfaen" w:hAnsi="Sylfaen" w:cs="Sylfaen"/>
                <w:lang w:val="ka-GE"/>
              </w:rPr>
              <w:t>სშ</w:t>
            </w:r>
          </w:p>
        </w:tc>
        <w:tc>
          <w:tcPr>
            <w:tcW w:w="1620" w:type="dxa"/>
            <w:tcBorders>
              <w:top w:val="single" w:sz="4" w:space="0" w:color="auto"/>
              <w:left w:val="single" w:sz="4" w:space="0" w:color="auto"/>
              <w:bottom w:val="single" w:sz="4" w:space="0" w:color="auto"/>
              <w:right w:val="single" w:sz="4" w:space="0" w:color="auto"/>
            </w:tcBorders>
          </w:tcPr>
          <w:p w14:paraId="0552DBE5" w14:textId="77777777" w:rsidR="00BD53CE" w:rsidRPr="00D43A9E" w:rsidRDefault="00BD53CE" w:rsidP="00BD53CE">
            <w:pPr>
              <w:tabs>
                <w:tab w:val="left" w:pos="795"/>
              </w:tabs>
              <w:spacing w:line="256" w:lineRule="auto"/>
              <w:ind w:left="90"/>
              <w:rPr>
                <w:rFonts w:ascii="Sylfaen" w:hAnsi="Sylfaen"/>
              </w:rPr>
            </w:pPr>
          </w:p>
        </w:tc>
      </w:tr>
      <w:tr w:rsidR="00BD53CE" w:rsidRPr="00D43A9E" w14:paraId="415BBE63" w14:textId="77777777" w:rsidTr="00BD53CE">
        <w:tc>
          <w:tcPr>
            <w:tcW w:w="900" w:type="dxa"/>
            <w:tcBorders>
              <w:top w:val="single" w:sz="4" w:space="0" w:color="auto"/>
              <w:left w:val="single" w:sz="4" w:space="0" w:color="auto"/>
              <w:bottom w:val="single" w:sz="4" w:space="0" w:color="auto"/>
              <w:right w:val="single" w:sz="4" w:space="0" w:color="auto"/>
            </w:tcBorders>
          </w:tcPr>
          <w:p w14:paraId="34DD754D" w14:textId="77777777" w:rsidR="00BD53CE" w:rsidRPr="00D43A9E" w:rsidRDefault="00BD53CE" w:rsidP="00BD53CE">
            <w:pPr>
              <w:tabs>
                <w:tab w:val="left" w:pos="795"/>
              </w:tabs>
              <w:spacing w:line="256" w:lineRule="auto"/>
              <w:ind w:left="90"/>
              <w:rPr>
                <w:rFonts w:ascii="Sylfaen" w:hAnsi="Sylfaen"/>
                <w:lang w:val="ka-GE"/>
              </w:rPr>
            </w:pPr>
            <w:r w:rsidRPr="00D43A9E">
              <w:rPr>
                <w:rFonts w:ascii="Sylfaen" w:hAnsi="Sylfaen"/>
                <w:lang w:val="ka-GE"/>
              </w:rPr>
              <w:t xml:space="preserve">1.14.  </w:t>
            </w:r>
          </w:p>
        </w:tc>
        <w:tc>
          <w:tcPr>
            <w:tcW w:w="4860" w:type="dxa"/>
            <w:tcBorders>
              <w:top w:val="single" w:sz="4" w:space="0" w:color="auto"/>
              <w:left w:val="single" w:sz="4" w:space="0" w:color="auto"/>
              <w:bottom w:val="single" w:sz="4" w:space="0" w:color="auto"/>
              <w:right w:val="single" w:sz="4" w:space="0" w:color="auto"/>
            </w:tcBorders>
          </w:tcPr>
          <w:p w14:paraId="2EE9E82F" w14:textId="77777777" w:rsidR="00BD53CE" w:rsidRPr="00D43A9E" w:rsidRDefault="00BD53CE" w:rsidP="00BD53CE">
            <w:pPr>
              <w:autoSpaceDE w:val="0"/>
              <w:autoSpaceDN w:val="0"/>
              <w:adjustRightInd w:val="0"/>
              <w:spacing w:line="288" w:lineRule="auto"/>
              <w:ind w:left="567" w:hanging="567"/>
              <w:jc w:val="both"/>
              <w:rPr>
                <w:rFonts w:ascii="Sylfaen" w:hAnsi="Sylfaen"/>
                <w:lang w:val="ka-GE"/>
              </w:rPr>
            </w:pPr>
            <w:r w:rsidRPr="00D43A9E">
              <w:rPr>
                <w:rFonts w:ascii="Sylfaen" w:hAnsi="Sylfaen"/>
                <w:lang w:val="ka-GE"/>
              </w:rPr>
              <w:t xml:space="preserve">ზემოქმედების გამოთვლებში გამოყენებულ უნდა იქნას სურსათის უვნებლობის ევროპის სააგენტოს (სააგენტო) მიერ მიღებული მეცნიერული მეთოდები. დამატებითი მეთოდები, გამოყენების შემთხვევაში, უნდა დასაბუთდეს.  </w:t>
            </w:r>
          </w:p>
          <w:p w14:paraId="5E7D2B6A" w14:textId="77777777" w:rsidR="00BD53CE" w:rsidRPr="00D43A9E" w:rsidRDefault="00BD53CE" w:rsidP="00BD53CE">
            <w:pPr>
              <w:autoSpaceDE w:val="0"/>
              <w:autoSpaceDN w:val="0"/>
              <w:adjustRightInd w:val="0"/>
              <w:spacing w:line="288" w:lineRule="auto"/>
              <w:ind w:left="567" w:hanging="567"/>
              <w:jc w:val="both"/>
              <w:rPr>
                <w:rFonts w:ascii="Sylfaen" w:hAnsi="Sylfaen"/>
                <w:lang w:val="ka-GE"/>
              </w:rPr>
            </w:pPr>
          </w:p>
        </w:tc>
        <w:tc>
          <w:tcPr>
            <w:tcW w:w="450" w:type="dxa"/>
            <w:tcBorders>
              <w:top w:val="single" w:sz="4" w:space="0" w:color="auto"/>
              <w:left w:val="single" w:sz="4" w:space="0" w:color="auto"/>
              <w:bottom w:val="single" w:sz="4" w:space="0" w:color="auto"/>
              <w:right w:val="single" w:sz="4" w:space="0" w:color="auto"/>
            </w:tcBorders>
          </w:tcPr>
          <w:p w14:paraId="02F76145" w14:textId="77777777" w:rsidR="00BD53CE" w:rsidRPr="00D43A9E" w:rsidRDefault="00BD53CE" w:rsidP="00BD53CE">
            <w:pPr>
              <w:tabs>
                <w:tab w:val="left" w:pos="795"/>
              </w:tabs>
              <w:spacing w:line="256" w:lineRule="auto"/>
              <w:ind w:left="-99"/>
              <w:rPr>
                <w:rFonts w:ascii="Sylfaen" w:hAnsi="Sylfaen"/>
              </w:rPr>
            </w:pPr>
            <w:r w:rsidRPr="00D43A9E">
              <w:rPr>
                <w:rFonts w:ascii="Sylfaen" w:hAnsi="Sylfaen"/>
              </w:rPr>
              <w:t>N1</w:t>
            </w:r>
          </w:p>
        </w:tc>
        <w:tc>
          <w:tcPr>
            <w:tcW w:w="630" w:type="dxa"/>
            <w:tcBorders>
              <w:top w:val="single" w:sz="4" w:space="0" w:color="auto"/>
              <w:left w:val="single" w:sz="4" w:space="0" w:color="auto"/>
              <w:bottom w:val="single" w:sz="4" w:space="0" w:color="auto"/>
              <w:right w:val="single" w:sz="4" w:space="0" w:color="auto"/>
            </w:tcBorders>
          </w:tcPr>
          <w:p w14:paraId="675B4CC9" w14:textId="77777777" w:rsidR="00BD53CE" w:rsidRPr="00D43A9E" w:rsidRDefault="00BD53CE" w:rsidP="00BD53CE">
            <w:pPr>
              <w:tabs>
                <w:tab w:val="left" w:pos="795"/>
              </w:tabs>
              <w:spacing w:line="256" w:lineRule="auto"/>
              <w:ind w:left="-101" w:right="-108"/>
              <w:rPr>
                <w:rFonts w:ascii="Sylfaen" w:hAnsi="Sylfaen"/>
                <w:b/>
              </w:rPr>
            </w:pPr>
            <w:r w:rsidRPr="00D43A9E">
              <w:rPr>
                <w:rFonts w:ascii="Sylfaen" w:hAnsi="Sylfaen"/>
                <w:b/>
              </w:rPr>
              <w:t>28 .1</w:t>
            </w:r>
          </w:p>
        </w:tc>
        <w:tc>
          <w:tcPr>
            <w:tcW w:w="5309" w:type="dxa"/>
            <w:tcBorders>
              <w:top w:val="single" w:sz="4" w:space="0" w:color="auto"/>
              <w:left w:val="single" w:sz="4" w:space="0" w:color="auto"/>
              <w:bottom w:val="single" w:sz="4" w:space="0" w:color="auto"/>
              <w:right w:val="single" w:sz="4" w:space="0" w:color="auto"/>
            </w:tcBorders>
          </w:tcPr>
          <w:p w14:paraId="2FA6A2F0" w14:textId="4548C77D" w:rsidR="00E622D9" w:rsidRPr="00D43A9E" w:rsidRDefault="00E622D9" w:rsidP="00BD53CE">
            <w:pPr>
              <w:autoSpaceDE w:val="0"/>
              <w:autoSpaceDN w:val="0"/>
              <w:adjustRightInd w:val="0"/>
              <w:spacing w:line="288" w:lineRule="auto"/>
              <w:ind w:left="-104"/>
              <w:jc w:val="both"/>
              <w:rPr>
                <w:rFonts w:ascii="Sylfaen" w:eastAsia="Times New Roman" w:hAnsi="Sylfaen"/>
                <w:lang w:val="ka-GE"/>
              </w:rPr>
            </w:pPr>
            <w:r w:rsidRPr="00D43A9E">
              <w:rPr>
                <w:rFonts w:ascii="Sylfaen" w:eastAsia="Times New Roman" w:hAnsi="Sylfaen"/>
                <w:lang w:val="ka-GE"/>
              </w:rPr>
              <w:t>წარდგენილი ინფორმაცია უნდა აკმაყოფილებდეს შემდეგ მოთხოვნებს:</w:t>
            </w:r>
          </w:p>
          <w:p w14:paraId="349DA81E" w14:textId="0F719589" w:rsidR="00BD53CE" w:rsidRPr="00D43A9E" w:rsidRDefault="00BD53CE" w:rsidP="00BD53CE">
            <w:pPr>
              <w:autoSpaceDE w:val="0"/>
              <w:autoSpaceDN w:val="0"/>
              <w:adjustRightInd w:val="0"/>
              <w:spacing w:line="288" w:lineRule="auto"/>
              <w:ind w:left="-104"/>
              <w:jc w:val="both"/>
              <w:rPr>
                <w:rFonts w:ascii="Sylfaen" w:eastAsia="Times New Roman" w:hAnsi="Sylfaen"/>
                <w:lang w:val="ka-GE"/>
              </w:rPr>
            </w:pPr>
            <w:r w:rsidRPr="00D43A9E">
              <w:rPr>
                <w:rFonts w:ascii="Sylfaen" w:eastAsia="Times New Roman" w:hAnsi="Sylfaen"/>
                <w:lang w:val="ka-GE"/>
              </w:rPr>
              <w:t xml:space="preserve">ნ) </w:t>
            </w:r>
            <w:bookmarkStart w:id="1" w:name="_Hlk63102341"/>
            <w:r w:rsidRPr="00D43A9E">
              <w:rPr>
                <w:rFonts w:ascii="Sylfaen" w:eastAsia="Times New Roman" w:hAnsi="Sylfaen" w:cs="Sylfaen"/>
                <w:noProof/>
                <w:lang w:val="ka-GE"/>
              </w:rPr>
              <w:t>შესაძლებლობის</w:t>
            </w:r>
            <w:r w:rsidRPr="00D43A9E">
              <w:rPr>
                <w:rFonts w:ascii="Sylfaen" w:eastAsia="Times New Roman" w:hAnsi="Sylfaen"/>
                <w:noProof/>
                <w:lang w:val="ka-GE"/>
              </w:rPr>
              <w:t xml:space="preserve"> </w:t>
            </w:r>
            <w:r w:rsidRPr="00D43A9E">
              <w:rPr>
                <w:rFonts w:ascii="Sylfaen" w:eastAsia="Times New Roman" w:hAnsi="Sylfaen" w:cs="Sylfaen"/>
                <w:noProof/>
                <w:lang w:val="ka-GE"/>
              </w:rPr>
              <w:t>შემთხვევაში</w:t>
            </w:r>
            <w:r w:rsidRPr="00D43A9E">
              <w:rPr>
                <w:rFonts w:ascii="Sylfaen" w:eastAsia="Times New Roman" w:hAnsi="Sylfaen"/>
                <w:noProof/>
                <w:lang w:val="ka-GE"/>
              </w:rPr>
              <w:t xml:space="preserve">, </w:t>
            </w:r>
            <w:r w:rsidRPr="00D43A9E">
              <w:rPr>
                <w:rFonts w:ascii="Sylfaen" w:eastAsia="Times New Roman" w:hAnsi="Sylfaen" w:cs="Sylfaen"/>
                <w:noProof/>
                <w:lang w:val="ka-GE"/>
              </w:rPr>
              <w:t>ზემოქმედების</w:t>
            </w:r>
            <w:r w:rsidRPr="00D43A9E">
              <w:rPr>
                <w:rFonts w:ascii="Sylfaen" w:eastAsia="Times New Roman" w:hAnsi="Sylfaen"/>
                <w:noProof/>
                <w:lang w:val="ka-GE"/>
              </w:rPr>
              <w:t xml:space="preserve"> </w:t>
            </w:r>
            <w:r w:rsidRPr="00D43A9E">
              <w:rPr>
                <w:rFonts w:ascii="Sylfaen" w:eastAsia="Times New Roman" w:hAnsi="Sylfaen" w:cs="Sylfaen"/>
                <w:noProof/>
                <w:lang w:val="ka-GE"/>
              </w:rPr>
              <w:t>გამოთვლა</w:t>
            </w:r>
            <w:r w:rsidRPr="00D43A9E">
              <w:rPr>
                <w:rFonts w:ascii="Sylfaen" w:eastAsia="Times New Roman" w:hAnsi="Sylfaen"/>
                <w:noProof/>
                <w:lang w:val="ka-GE"/>
              </w:rPr>
              <w:t xml:space="preserve"> უნდა </w:t>
            </w:r>
            <w:r w:rsidRPr="00D43A9E">
              <w:rPr>
                <w:rFonts w:ascii="Sylfaen" w:eastAsia="Times New Roman" w:hAnsi="Sylfaen" w:cs="Sylfaen"/>
                <w:noProof/>
                <w:lang w:val="ka-GE"/>
              </w:rPr>
              <w:t>დაუკავშირდეს</w:t>
            </w:r>
            <w:r w:rsidRPr="00D43A9E">
              <w:rPr>
                <w:rFonts w:ascii="Sylfaen" w:eastAsia="Times New Roman" w:hAnsi="Sylfaen"/>
                <w:noProof/>
                <w:lang w:val="ka-GE"/>
              </w:rPr>
              <w:t xml:space="preserve"> </w:t>
            </w:r>
            <w:r w:rsidRPr="00D43A9E">
              <w:rPr>
                <w:rFonts w:ascii="Sylfaen" w:eastAsia="Times New Roman" w:hAnsi="Sylfaen" w:cs="Sylfaen"/>
                <w:noProof/>
                <w:lang w:val="ka-GE"/>
              </w:rPr>
              <w:t>მეცნიერულ</w:t>
            </w:r>
            <w:r w:rsidRPr="00D43A9E">
              <w:rPr>
                <w:rFonts w:ascii="Sylfaen" w:eastAsia="Times New Roman" w:hAnsi="Sylfaen"/>
                <w:noProof/>
                <w:lang w:val="ka-GE"/>
              </w:rPr>
              <w:t xml:space="preserve"> </w:t>
            </w:r>
            <w:r w:rsidRPr="00D43A9E">
              <w:rPr>
                <w:rFonts w:ascii="Sylfaen" w:eastAsia="Times New Roman" w:hAnsi="Sylfaen" w:cs="Sylfaen"/>
                <w:noProof/>
                <w:lang w:val="ka-GE"/>
              </w:rPr>
              <w:t>მეთოდს</w:t>
            </w:r>
            <w:r w:rsidRPr="00D43A9E">
              <w:rPr>
                <w:rFonts w:ascii="Sylfaen" w:eastAsia="Times New Roman" w:hAnsi="Sylfaen"/>
                <w:noProof/>
                <w:lang w:val="ka-GE"/>
              </w:rPr>
              <w:t xml:space="preserve">, </w:t>
            </w:r>
            <w:r w:rsidRPr="00D43A9E">
              <w:rPr>
                <w:rFonts w:ascii="Sylfaen" w:eastAsia="Times New Roman" w:hAnsi="Sylfaen" w:cs="Sylfaen"/>
                <w:noProof/>
                <w:lang w:val="ka-GE"/>
              </w:rPr>
              <w:t>რომელიც</w:t>
            </w:r>
            <w:r w:rsidRPr="00D43A9E">
              <w:rPr>
                <w:rFonts w:ascii="Sylfaen" w:eastAsia="Times New Roman" w:hAnsi="Sylfaen"/>
                <w:noProof/>
                <w:lang w:val="ka-GE"/>
              </w:rPr>
              <w:t xml:space="preserve"> </w:t>
            </w:r>
            <w:r w:rsidRPr="00D43A9E">
              <w:rPr>
                <w:rFonts w:ascii="Sylfaen" w:eastAsia="Times New Roman" w:hAnsi="Sylfaen" w:cs="Sylfaen"/>
                <w:noProof/>
                <w:lang w:val="ka-GE"/>
              </w:rPr>
              <w:t>დამტკიცებულია</w:t>
            </w:r>
            <w:r w:rsidR="00C908D8" w:rsidRPr="00D43A9E">
              <w:rPr>
                <w:rFonts w:ascii="Sylfaen" w:eastAsia="Times New Roman" w:hAnsi="Sylfaen" w:cs="Sylfaen"/>
                <w:noProof/>
              </w:rPr>
              <w:t xml:space="preserve"> </w:t>
            </w:r>
            <w:r w:rsidR="00C908D8" w:rsidRPr="00D43A9E">
              <w:rPr>
                <w:rFonts w:ascii="Sylfaen" w:eastAsia="Times New Roman" w:hAnsi="Sylfaen" w:cs="Sylfaen"/>
                <w:noProof/>
                <w:lang w:val="ka-GE"/>
              </w:rPr>
              <w:t>ევროპის სურსათის უვნებლობის სააგენტო</w:t>
            </w:r>
            <w:r w:rsidRPr="00D43A9E">
              <w:rPr>
                <w:rFonts w:ascii="Sylfaen" w:eastAsia="Times New Roman" w:hAnsi="Sylfaen"/>
                <w:noProof/>
                <w:lang w:val="ka-GE"/>
              </w:rPr>
              <w:t xml:space="preserve"> </w:t>
            </w:r>
            <w:r w:rsidRPr="00D43A9E">
              <w:rPr>
                <w:rFonts w:ascii="Sylfaen" w:eastAsia="Times New Roman" w:hAnsi="Sylfaen" w:cs="Sylfaen"/>
                <w:noProof/>
                <w:lang w:val="ka-GE"/>
              </w:rPr>
              <w:t>მიერ</w:t>
            </w:r>
            <w:r w:rsidR="007515D5" w:rsidRPr="00D43A9E">
              <w:rPr>
                <w:rFonts w:ascii="Sylfaen" w:eastAsia="Times New Roman" w:hAnsi="Sylfaen" w:cs="Sylfaen"/>
                <w:noProof/>
                <w:lang w:val="ka-GE"/>
              </w:rPr>
              <w:t xml:space="preserve"> (EFSA)</w:t>
            </w:r>
            <w:r w:rsidRPr="00D43A9E">
              <w:rPr>
                <w:rFonts w:ascii="Sylfaen" w:eastAsia="Times New Roman" w:hAnsi="Sylfaen" w:cs="Sylfaen"/>
                <w:noProof/>
                <w:lang w:val="ka-GE"/>
              </w:rPr>
              <w:t>.</w:t>
            </w:r>
            <w:r w:rsidRPr="00D43A9E">
              <w:rPr>
                <w:rFonts w:ascii="Sylfaen" w:eastAsia="Times New Roman" w:hAnsi="Sylfaen"/>
                <w:noProof/>
                <w:lang w:val="ka-GE"/>
              </w:rPr>
              <w:t xml:space="preserve"> </w:t>
            </w:r>
            <w:r w:rsidRPr="00D43A9E">
              <w:rPr>
                <w:rFonts w:ascii="Sylfaen" w:eastAsia="Times New Roman" w:hAnsi="Sylfaen" w:cs="Sylfaen"/>
                <w:noProof/>
                <w:lang w:val="ka-GE"/>
              </w:rPr>
              <w:t>დამატებითი</w:t>
            </w:r>
            <w:r w:rsidRPr="00D43A9E">
              <w:rPr>
                <w:rFonts w:ascii="Sylfaen" w:eastAsia="Times New Roman" w:hAnsi="Sylfaen"/>
                <w:noProof/>
                <w:lang w:val="ka-GE"/>
              </w:rPr>
              <w:t xml:space="preserve"> </w:t>
            </w:r>
            <w:r w:rsidRPr="00D43A9E">
              <w:rPr>
                <w:rFonts w:ascii="Sylfaen" w:eastAsia="Times New Roman" w:hAnsi="Sylfaen" w:cs="Sylfaen"/>
                <w:noProof/>
                <w:lang w:val="ka-GE"/>
              </w:rPr>
              <w:t>მეთოდების</w:t>
            </w:r>
            <w:r w:rsidRPr="00D43A9E">
              <w:rPr>
                <w:rFonts w:ascii="Sylfaen" w:eastAsia="Times New Roman" w:hAnsi="Sylfaen"/>
                <w:noProof/>
                <w:lang w:val="ka-GE"/>
              </w:rPr>
              <w:t xml:space="preserve"> </w:t>
            </w:r>
            <w:r w:rsidRPr="00D43A9E">
              <w:rPr>
                <w:rFonts w:ascii="Sylfaen" w:eastAsia="Times New Roman" w:hAnsi="Sylfaen" w:cs="Sylfaen"/>
                <w:noProof/>
                <w:lang w:val="ka-GE"/>
              </w:rPr>
              <w:t>გამოყენების</w:t>
            </w:r>
            <w:r w:rsidRPr="00D43A9E">
              <w:rPr>
                <w:rFonts w:ascii="Sylfaen" w:eastAsia="Times New Roman" w:hAnsi="Sylfaen"/>
                <w:noProof/>
                <w:lang w:val="ka-GE"/>
              </w:rPr>
              <w:t xml:space="preserve"> </w:t>
            </w:r>
            <w:r w:rsidRPr="00D43A9E">
              <w:rPr>
                <w:rFonts w:ascii="Sylfaen" w:eastAsia="Times New Roman" w:hAnsi="Sylfaen" w:cs="Sylfaen"/>
                <w:noProof/>
                <w:lang w:val="ka-GE"/>
              </w:rPr>
              <w:t>შემთხვევაში</w:t>
            </w:r>
            <w:r w:rsidRPr="00D43A9E">
              <w:rPr>
                <w:rFonts w:ascii="Sylfaen" w:eastAsia="Times New Roman" w:hAnsi="Sylfaen"/>
                <w:noProof/>
                <w:lang w:val="ka-GE"/>
              </w:rPr>
              <w:t xml:space="preserve"> </w:t>
            </w:r>
            <w:r w:rsidRPr="00D43A9E">
              <w:rPr>
                <w:rFonts w:ascii="Sylfaen" w:eastAsia="Times New Roman" w:hAnsi="Sylfaen" w:cs="Sylfaen"/>
                <w:noProof/>
                <w:lang w:val="ka-GE"/>
              </w:rPr>
              <w:t>საჭიროა</w:t>
            </w:r>
            <w:r w:rsidRPr="00D43A9E">
              <w:rPr>
                <w:rFonts w:ascii="Sylfaen" w:eastAsia="Times New Roman" w:hAnsi="Sylfaen"/>
                <w:noProof/>
                <w:lang w:val="ka-GE"/>
              </w:rPr>
              <w:t xml:space="preserve"> </w:t>
            </w:r>
            <w:r w:rsidRPr="00D43A9E">
              <w:rPr>
                <w:rFonts w:ascii="Sylfaen" w:eastAsia="Times New Roman" w:hAnsi="Sylfaen" w:cs="Sylfaen"/>
                <w:noProof/>
                <w:lang w:val="ka-GE"/>
              </w:rPr>
              <w:t>მათი</w:t>
            </w:r>
            <w:r w:rsidRPr="00D43A9E">
              <w:rPr>
                <w:rFonts w:ascii="Sylfaen" w:eastAsia="Times New Roman" w:hAnsi="Sylfaen"/>
                <w:noProof/>
                <w:lang w:val="ka-GE"/>
              </w:rPr>
              <w:t xml:space="preserve"> </w:t>
            </w:r>
            <w:r w:rsidRPr="00D43A9E">
              <w:rPr>
                <w:rFonts w:ascii="Sylfaen" w:eastAsia="Times New Roman" w:hAnsi="Sylfaen" w:cs="Sylfaen"/>
                <w:noProof/>
                <w:lang w:val="ka-GE"/>
              </w:rPr>
              <w:t>დასაბუთება</w:t>
            </w:r>
            <w:r w:rsidRPr="00D43A9E">
              <w:rPr>
                <w:rFonts w:ascii="Sylfaen" w:eastAsia="Times New Roman" w:hAnsi="Sylfaen"/>
                <w:noProof/>
                <w:lang w:val="ka-GE"/>
              </w:rPr>
              <w:t>.</w:t>
            </w:r>
            <w:bookmarkEnd w:id="1"/>
          </w:p>
          <w:p w14:paraId="1F47635D" w14:textId="77777777" w:rsidR="00BD53CE" w:rsidRPr="00D43A9E" w:rsidRDefault="00BD53CE" w:rsidP="00BD53CE">
            <w:pPr>
              <w:tabs>
                <w:tab w:val="left" w:pos="795"/>
              </w:tabs>
              <w:spacing w:line="256" w:lineRule="auto"/>
              <w:ind w:left="-104"/>
              <w:rPr>
                <w:rFonts w:ascii="Sylfaen" w:hAnsi="Sylfaen"/>
                <w:lang w:val="ka-GE"/>
              </w:rPr>
            </w:pPr>
          </w:p>
        </w:tc>
        <w:tc>
          <w:tcPr>
            <w:tcW w:w="541" w:type="dxa"/>
            <w:tcBorders>
              <w:top w:val="single" w:sz="4" w:space="0" w:color="auto"/>
              <w:left w:val="single" w:sz="4" w:space="0" w:color="auto"/>
              <w:bottom w:val="single" w:sz="4" w:space="0" w:color="auto"/>
              <w:right w:val="single" w:sz="4" w:space="0" w:color="auto"/>
            </w:tcBorders>
          </w:tcPr>
          <w:p w14:paraId="10BB9FCF" w14:textId="77777777" w:rsidR="00BD53CE" w:rsidRPr="00D43A9E" w:rsidRDefault="00BD53CE" w:rsidP="00BD53CE">
            <w:pPr>
              <w:tabs>
                <w:tab w:val="left" w:pos="795"/>
              </w:tabs>
              <w:spacing w:line="256" w:lineRule="auto"/>
              <w:ind w:left="90"/>
              <w:rPr>
                <w:rFonts w:ascii="Sylfaen" w:hAnsi="Sylfaen" w:cs="Sylfaen"/>
                <w:lang w:val="ka-GE"/>
              </w:rPr>
            </w:pPr>
            <w:r w:rsidRPr="00D43A9E">
              <w:rPr>
                <w:rFonts w:ascii="Sylfaen" w:hAnsi="Sylfaen" w:cs="Sylfaen"/>
                <w:lang w:val="ka-GE"/>
              </w:rPr>
              <w:t>სშ</w:t>
            </w:r>
          </w:p>
        </w:tc>
        <w:tc>
          <w:tcPr>
            <w:tcW w:w="1620" w:type="dxa"/>
            <w:tcBorders>
              <w:top w:val="single" w:sz="4" w:space="0" w:color="auto"/>
              <w:left w:val="single" w:sz="4" w:space="0" w:color="auto"/>
              <w:bottom w:val="single" w:sz="4" w:space="0" w:color="auto"/>
              <w:right w:val="single" w:sz="4" w:space="0" w:color="auto"/>
            </w:tcBorders>
          </w:tcPr>
          <w:p w14:paraId="08EE8472" w14:textId="77777777" w:rsidR="00BD53CE" w:rsidRPr="00D43A9E" w:rsidRDefault="00BD53CE" w:rsidP="00BD53CE">
            <w:pPr>
              <w:tabs>
                <w:tab w:val="left" w:pos="795"/>
              </w:tabs>
              <w:spacing w:line="256" w:lineRule="auto"/>
              <w:ind w:left="90"/>
              <w:rPr>
                <w:rFonts w:ascii="Sylfaen" w:hAnsi="Sylfaen"/>
              </w:rPr>
            </w:pPr>
          </w:p>
        </w:tc>
      </w:tr>
      <w:tr w:rsidR="00BD53CE" w:rsidRPr="00D43A9E" w14:paraId="651DA9AA" w14:textId="77777777" w:rsidTr="00BD53CE">
        <w:tc>
          <w:tcPr>
            <w:tcW w:w="900" w:type="dxa"/>
            <w:tcBorders>
              <w:top w:val="single" w:sz="4" w:space="0" w:color="auto"/>
              <w:left w:val="single" w:sz="4" w:space="0" w:color="auto"/>
              <w:bottom w:val="single" w:sz="4" w:space="0" w:color="auto"/>
              <w:right w:val="single" w:sz="4" w:space="0" w:color="auto"/>
            </w:tcBorders>
          </w:tcPr>
          <w:p w14:paraId="77A3C5E9" w14:textId="77777777" w:rsidR="00BD53CE" w:rsidRPr="00D43A9E" w:rsidRDefault="00BD53CE" w:rsidP="00BD53CE">
            <w:pPr>
              <w:tabs>
                <w:tab w:val="left" w:pos="795"/>
              </w:tabs>
              <w:spacing w:line="256" w:lineRule="auto"/>
              <w:ind w:left="90"/>
              <w:rPr>
                <w:rFonts w:ascii="Sylfaen" w:hAnsi="Sylfaen"/>
                <w:lang w:val="ka-GE"/>
              </w:rPr>
            </w:pPr>
            <w:r w:rsidRPr="00D43A9E">
              <w:rPr>
                <w:rFonts w:ascii="Sylfaen" w:hAnsi="Sylfaen"/>
                <w:lang w:val="ka-GE"/>
              </w:rPr>
              <w:t xml:space="preserve">2.   </w:t>
            </w:r>
          </w:p>
        </w:tc>
        <w:tc>
          <w:tcPr>
            <w:tcW w:w="4860" w:type="dxa"/>
            <w:tcBorders>
              <w:top w:val="single" w:sz="4" w:space="0" w:color="auto"/>
              <w:left w:val="single" w:sz="4" w:space="0" w:color="auto"/>
              <w:bottom w:val="single" w:sz="4" w:space="0" w:color="auto"/>
              <w:right w:val="single" w:sz="4" w:space="0" w:color="auto"/>
            </w:tcBorders>
          </w:tcPr>
          <w:p w14:paraId="60EC75B3" w14:textId="77777777" w:rsidR="00BD53CE" w:rsidRPr="00D43A9E" w:rsidRDefault="00BD53CE" w:rsidP="00BD53CE">
            <w:pPr>
              <w:autoSpaceDE w:val="0"/>
              <w:autoSpaceDN w:val="0"/>
              <w:adjustRightInd w:val="0"/>
              <w:spacing w:line="288" w:lineRule="auto"/>
              <w:ind w:left="567" w:hanging="567"/>
              <w:jc w:val="both"/>
              <w:rPr>
                <w:rFonts w:ascii="Sylfaen" w:hAnsi="Sylfaen"/>
                <w:lang w:val="ka-GE"/>
              </w:rPr>
            </w:pPr>
            <w:r w:rsidRPr="00D43A9E">
              <w:rPr>
                <w:rFonts w:ascii="Sylfaen" w:hAnsi="Sylfaen"/>
                <w:lang w:val="ka-GE"/>
              </w:rPr>
              <w:t xml:space="preserve">წინამდებარე რეგულაციაში განსაზღვრული მოთხოვნებში წარმოდგენილი უნდა იყოს მინიმუმ წარსადგენი მონაცემები. დამატებითი მოთხოვნები ეროვნულ დონეზე შესაძლოა საჭირო იქნას კონკრეტულ გარემოებებში, როგორიცაა კონკრეტული სცენარები, გამოყენების ნიმუშები, ნებართვისთვის გათვალისწინებულის გარდა. განსაკუთრებული ყურადღება უნდა დაეთმოს ეკოლოგიურ, კლიმატურ და აგრონომიულ პირობებს, კომპეტენტური </w:t>
            </w:r>
            <w:r w:rsidRPr="00D43A9E">
              <w:rPr>
                <w:rFonts w:ascii="Sylfaen" w:hAnsi="Sylfaen"/>
                <w:lang w:val="ka-GE"/>
              </w:rPr>
              <w:lastRenderedPageBreak/>
              <w:t xml:space="preserve">ორგანოების მიერ ტესტების დადგენის და დამტკიცების შემდეგ.   </w:t>
            </w:r>
          </w:p>
          <w:p w14:paraId="6A6C502E" w14:textId="77777777" w:rsidR="00BD53CE" w:rsidRPr="00D43A9E" w:rsidRDefault="00BD53CE" w:rsidP="00BD53CE">
            <w:pPr>
              <w:autoSpaceDE w:val="0"/>
              <w:autoSpaceDN w:val="0"/>
              <w:adjustRightInd w:val="0"/>
              <w:spacing w:line="288" w:lineRule="auto"/>
              <w:ind w:left="567" w:hanging="567"/>
              <w:jc w:val="both"/>
              <w:rPr>
                <w:rFonts w:ascii="Sylfaen" w:hAnsi="Sylfaen"/>
                <w:lang w:val="ka-GE"/>
              </w:rPr>
            </w:pPr>
          </w:p>
        </w:tc>
        <w:tc>
          <w:tcPr>
            <w:tcW w:w="450" w:type="dxa"/>
            <w:tcBorders>
              <w:top w:val="single" w:sz="4" w:space="0" w:color="auto"/>
              <w:left w:val="single" w:sz="4" w:space="0" w:color="auto"/>
              <w:bottom w:val="single" w:sz="4" w:space="0" w:color="auto"/>
              <w:right w:val="single" w:sz="4" w:space="0" w:color="auto"/>
            </w:tcBorders>
          </w:tcPr>
          <w:p w14:paraId="584CF416" w14:textId="77777777" w:rsidR="00BD53CE" w:rsidRPr="00D43A9E" w:rsidRDefault="00BD53CE" w:rsidP="00BD53CE">
            <w:pPr>
              <w:tabs>
                <w:tab w:val="left" w:pos="795"/>
              </w:tabs>
              <w:spacing w:line="256" w:lineRule="auto"/>
              <w:ind w:left="-99"/>
              <w:rPr>
                <w:rFonts w:ascii="Sylfaen" w:hAnsi="Sylfaen"/>
              </w:rPr>
            </w:pPr>
            <w:r w:rsidRPr="00D43A9E">
              <w:rPr>
                <w:rFonts w:ascii="Sylfaen" w:hAnsi="Sylfaen"/>
              </w:rPr>
              <w:lastRenderedPageBreak/>
              <w:t>N1</w:t>
            </w:r>
          </w:p>
        </w:tc>
        <w:tc>
          <w:tcPr>
            <w:tcW w:w="630" w:type="dxa"/>
            <w:tcBorders>
              <w:top w:val="single" w:sz="4" w:space="0" w:color="auto"/>
              <w:left w:val="single" w:sz="4" w:space="0" w:color="auto"/>
              <w:bottom w:val="single" w:sz="4" w:space="0" w:color="auto"/>
              <w:right w:val="single" w:sz="4" w:space="0" w:color="auto"/>
            </w:tcBorders>
          </w:tcPr>
          <w:p w14:paraId="1B3CE81B" w14:textId="77777777" w:rsidR="00BD53CE" w:rsidRPr="00D43A9E" w:rsidRDefault="00BD53CE" w:rsidP="00BD53CE">
            <w:pPr>
              <w:tabs>
                <w:tab w:val="left" w:pos="795"/>
              </w:tabs>
              <w:spacing w:line="256" w:lineRule="auto"/>
              <w:ind w:left="-101" w:right="-108"/>
              <w:rPr>
                <w:rFonts w:ascii="Sylfaen" w:hAnsi="Sylfaen"/>
                <w:b/>
                <w:lang w:val="ka-GE"/>
              </w:rPr>
            </w:pPr>
            <w:r w:rsidRPr="00D43A9E">
              <w:rPr>
                <w:rFonts w:ascii="Sylfaen" w:hAnsi="Sylfaen"/>
                <w:b/>
              </w:rPr>
              <w:t xml:space="preserve">28 </w:t>
            </w:r>
            <w:r w:rsidRPr="00D43A9E">
              <w:rPr>
                <w:rFonts w:ascii="Sylfaen" w:hAnsi="Sylfaen"/>
                <w:b/>
                <w:lang w:val="ka-GE"/>
              </w:rPr>
              <w:t>.2</w:t>
            </w:r>
          </w:p>
        </w:tc>
        <w:tc>
          <w:tcPr>
            <w:tcW w:w="5309" w:type="dxa"/>
            <w:tcBorders>
              <w:top w:val="single" w:sz="4" w:space="0" w:color="auto"/>
              <w:left w:val="single" w:sz="4" w:space="0" w:color="auto"/>
              <w:bottom w:val="single" w:sz="4" w:space="0" w:color="auto"/>
              <w:right w:val="single" w:sz="4" w:space="0" w:color="auto"/>
            </w:tcBorders>
          </w:tcPr>
          <w:p w14:paraId="0AA10DCF" w14:textId="77777777" w:rsidR="00BD53CE" w:rsidRPr="00D43A9E" w:rsidRDefault="00BD53CE" w:rsidP="00BD53CE">
            <w:pPr>
              <w:tabs>
                <w:tab w:val="left" w:pos="795"/>
              </w:tabs>
              <w:spacing w:line="256" w:lineRule="auto"/>
              <w:ind w:left="90"/>
              <w:jc w:val="both"/>
              <w:rPr>
                <w:rFonts w:ascii="Sylfaen" w:hAnsi="Sylfaen"/>
                <w:lang w:val="ka-GE"/>
              </w:rPr>
            </w:pPr>
            <w:r w:rsidRPr="00D43A9E">
              <w:rPr>
                <w:rFonts w:ascii="Sylfaen" w:hAnsi="Sylfaen"/>
                <w:lang w:val="ka-GE"/>
              </w:rPr>
              <w:t xml:space="preserve">          2. ამ დადგენილებით გათვალისწინებულია წარსადგენი მონაცემებისთვის განკითვნილი  მინიმალური მოთხოვნები. კონკრეტულ შემთხვევებში, შესაძლოა, საჭირო გახდეს დამატებითი მოთხოვნების დაკმაყოფილება (სარეგისტრაციოდ გათვალისწინებული გამოყენებისგან განსხვავებული გარემოებები და კონკრეტული ქმედებები). ტესტების ჩატარების დროს, განსაკუთრებული ყურადღება უნდა მიექცეს ქვეყნის გარემოს, კლიმატურ და აგრონომიულ პირობებს და აღნიშნული უნდა შეთანხმდეს სარეგისტრაციო ორგანოსთან.</w:t>
            </w:r>
          </w:p>
        </w:tc>
        <w:tc>
          <w:tcPr>
            <w:tcW w:w="541" w:type="dxa"/>
            <w:tcBorders>
              <w:top w:val="single" w:sz="4" w:space="0" w:color="auto"/>
              <w:left w:val="single" w:sz="4" w:space="0" w:color="auto"/>
              <w:bottom w:val="single" w:sz="4" w:space="0" w:color="auto"/>
              <w:right w:val="single" w:sz="4" w:space="0" w:color="auto"/>
            </w:tcBorders>
          </w:tcPr>
          <w:p w14:paraId="5F9B61F0" w14:textId="77777777" w:rsidR="00BD53CE" w:rsidRPr="00D43A9E" w:rsidRDefault="00BD53CE" w:rsidP="00BD53CE">
            <w:pPr>
              <w:tabs>
                <w:tab w:val="left" w:pos="795"/>
              </w:tabs>
              <w:spacing w:line="256" w:lineRule="auto"/>
              <w:ind w:left="90"/>
              <w:rPr>
                <w:rFonts w:ascii="Sylfaen" w:hAnsi="Sylfaen" w:cs="Sylfaen"/>
                <w:lang w:val="ka-GE"/>
              </w:rPr>
            </w:pPr>
            <w:r w:rsidRPr="00D43A9E">
              <w:rPr>
                <w:rFonts w:ascii="Sylfaen" w:hAnsi="Sylfaen" w:cs="Sylfaen"/>
                <w:lang w:val="ka-GE"/>
              </w:rPr>
              <w:t>სშ</w:t>
            </w:r>
          </w:p>
        </w:tc>
        <w:tc>
          <w:tcPr>
            <w:tcW w:w="1620" w:type="dxa"/>
            <w:tcBorders>
              <w:top w:val="single" w:sz="4" w:space="0" w:color="auto"/>
              <w:left w:val="single" w:sz="4" w:space="0" w:color="auto"/>
              <w:bottom w:val="single" w:sz="4" w:space="0" w:color="auto"/>
              <w:right w:val="single" w:sz="4" w:space="0" w:color="auto"/>
            </w:tcBorders>
          </w:tcPr>
          <w:p w14:paraId="670926AD" w14:textId="77777777" w:rsidR="00BD53CE" w:rsidRPr="00D43A9E" w:rsidRDefault="00BD53CE" w:rsidP="00BD53CE">
            <w:pPr>
              <w:tabs>
                <w:tab w:val="left" w:pos="795"/>
              </w:tabs>
              <w:spacing w:line="256" w:lineRule="auto"/>
              <w:ind w:left="90"/>
              <w:rPr>
                <w:rFonts w:ascii="Sylfaen" w:hAnsi="Sylfaen"/>
              </w:rPr>
            </w:pPr>
          </w:p>
        </w:tc>
      </w:tr>
      <w:tr w:rsidR="00BD53CE" w:rsidRPr="00D43A9E" w14:paraId="6DD013BA" w14:textId="77777777" w:rsidTr="00BD53CE">
        <w:tc>
          <w:tcPr>
            <w:tcW w:w="900" w:type="dxa"/>
            <w:tcBorders>
              <w:top w:val="single" w:sz="4" w:space="0" w:color="auto"/>
              <w:left w:val="single" w:sz="4" w:space="0" w:color="auto"/>
              <w:bottom w:val="single" w:sz="4" w:space="0" w:color="auto"/>
              <w:right w:val="single" w:sz="4" w:space="0" w:color="auto"/>
            </w:tcBorders>
          </w:tcPr>
          <w:p w14:paraId="3E02D166" w14:textId="77777777" w:rsidR="00BD53CE" w:rsidRPr="00D43A9E" w:rsidRDefault="00BD53CE" w:rsidP="00BD53CE">
            <w:pPr>
              <w:tabs>
                <w:tab w:val="left" w:pos="795"/>
              </w:tabs>
              <w:spacing w:line="256" w:lineRule="auto"/>
              <w:ind w:left="90"/>
              <w:rPr>
                <w:rFonts w:ascii="Sylfaen" w:hAnsi="Sylfaen"/>
                <w:lang w:val="ka-GE"/>
              </w:rPr>
            </w:pPr>
            <w:r w:rsidRPr="00D43A9E">
              <w:rPr>
                <w:rFonts w:ascii="Sylfaen" w:hAnsi="Sylfaen"/>
                <w:lang w:val="ka-GE"/>
              </w:rPr>
              <w:t>3.1.</w:t>
            </w:r>
          </w:p>
        </w:tc>
        <w:tc>
          <w:tcPr>
            <w:tcW w:w="4860" w:type="dxa"/>
            <w:tcBorders>
              <w:top w:val="single" w:sz="4" w:space="0" w:color="auto"/>
              <w:left w:val="single" w:sz="4" w:space="0" w:color="auto"/>
              <w:bottom w:val="single" w:sz="4" w:space="0" w:color="auto"/>
              <w:right w:val="single" w:sz="4" w:space="0" w:color="auto"/>
            </w:tcBorders>
          </w:tcPr>
          <w:p w14:paraId="0D280C73" w14:textId="77777777" w:rsidR="00BD53CE" w:rsidRPr="00D43A9E" w:rsidRDefault="00BD53CE" w:rsidP="00BD53CE">
            <w:pPr>
              <w:autoSpaceDE w:val="0"/>
              <w:autoSpaceDN w:val="0"/>
              <w:adjustRightInd w:val="0"/>
              <w:spacing w:line="288" w:lineRule="auto"/>
              <w:ind w:left="76" w:hanging="131"/>
              <w:jc w:val="both"/>
              <w:rPr>
                <w:rFonts w:ascii="Sylfaen" w:hAnsi="Sylfaen"/>
                <w:lang w:val="ka-GE"/>
              </w:rPr>
            </w:pPr>
            <w:r w:rsidRPr="00D43A9E">
              <w:rPr>
                <w:rFonts w:ascii="Sylfaen" w:hAnsi="Sylfaen"/>
                <w:lang w:val="ka-GE"/>
              </w:rPr>
              <w:t xml:space="preserve">ტესტები და ანალიზები უნდა განხორციელდეს ევროპარლამენტისა და ევროსაბჭოს 2004/10/EC დირექტივაში განსაზღვრული პრინციპების შესაბამისად, როდესაც შემოწმება ხორციელდება თვისებების ან უსაფრთხოების შესახებ მონაცემების მოსაპოვებლად ადამიანის ან ცხოველის ჯანმრთელობასთან დაკავშირებით. </w:t>
            </w:r>
          </w:p>
          <w:p w14:paraId="54725BD0" w14:textId="77777777" w:rsidR="00BD53CE" w:rsidRPr="00D43A9E" w:rsidRDefault="00BD53CE" w:rsidP="00BD53CE">
            <w:pPr>
              <w:autoSpaceDE w:val="0"/>
              <w:autoSpaceDN w:val="0"/>
              <w:adjustRightInd w:val="0"/>
              <w:spacing w:line="288" w:lineRule="auto"/>
              <w:ind w:left="567" w:hanging="567"/>
              <w:jc w:val="both"/>
              <w:rPr>
                <w:rFonts w:ascii="Sylfaen" w:hAnsi="Sylfaen"/>
                <w:lang w:val="ka-GE"/>
              </w:rPr>
            </w:pPr>
          </w:p>
        </w:tc>
        <w:tc>
          <w:tcPr>
            <w:tcW w:w="450" w:type="dxa"/>
            <w:tcBorders>
              <w:top w:val="single" w:sz="4" w:space="0" w:color="auto"/>
              <w:left w:val="single" w:sz="4" w:space="0" w:color="auto"/>
              <w:bottom w:val="single" w:sz="4" w:space="0" w:color="auto"/>
              <w:right w:val="single" w:sz="4" w:space="0" w:color="auto"/>
            </w:tcBorders>
          </w:tcPr>
          <w:p w14:paraId="423911B4" w14:textId="77777777" w:rsidR="00BD53CE" w:rsidRPr="00D43A9E" w:rsidRDefault="00BD53CE" w:rsidP="00BD53CE">
            <w:pPr>
              <w:tabs>
                <w:tab w:val="left" w:pos="795"/>
              </w:tabs>
              <w:spacing w:line="256" w:lineRule="auto"/>
              <w:ind w:left="90"/>
              <w:rPr>
                <w:rFonts w:ascii="Sylfaen" w:hAnsi="Sylfaen"/>
                <w:lang w:val="ka-GE"/>
              </w:rPr>
            </w:pPr>
            <w:r w:rsidRPr="00D43A9E">
              <w:rPr>
                <w:rFonts w:ascii="Sylfaen" w:hAnsi="Sylfaen"/>
                <w:lang w:val="ka-GE"/>
              </w:rPr>
              <w:t>N1</w:t>
            </w:r>
          </w:p>
        </w:tc>
        <w:tc>
          <w:tcPr>
            <w:tcW w:w="630" w:type="dxa"/>
            <w:tcBorders>
              <w:top w:val="single" w:sz="4" w:space="0" w:color="auto"/>
              <w:left w:val="single" w:sz="4" w:space="0" w:color="auto"/>
              <w:bottom w:val="single" w:sz="4" w:space="0" w:color="auto"/>
              <w:right w:val="single" w:sz="4" w:space="0" w:color="auto"/>
            </w:tcBorders>
          </w:tcPr>
          <w:p w14:paraId="226909BF" w14:textId="65DBC6FF" w:rsidR="00BD53CE" w:rsidRPr="00D43A9E" w:rsidRDefault="00BD53CE" w:rsidP="00BD53CE">
            <w:pPr>
              <w:tabs>
                <w:tab w:val="left" w:pos="795"/>
              </w:tabs>
              <w:spacing w:line="256" w:lineRule="auto"/>
              <w:ind w:left="90"/>
              <w:rPr>
                <w:rFonts w:ascii="Sylfaen" w:hAnsi="Sylfaen"/>
                <w:b/>
              </w:rPr>
            </w:pPr>
            <w:r w:rsidRPr="00D43A9E">
              <w:rPr>
                <w:rFonts w:ascii="Sylfaen" w:hAnsi="Sylfaen"/>
                <w:b/>
                <w:lang w:val="ka-GE"/>
              </w:rPr>
              <w:t>29</w:t>
            </w:r>
            <w:r w:rsidR="00310D7F" w:rsidRPr="00D43A9E">
              <w:rPr>
                <w:rFonts w:ascii="Sylfaen" w:hAnsi="Sylfaen"/>
                <w:b/>
              </w:rPr>
              <w:t>.1</w:t>
            </w:r>
          </w:p>
        </w:tc>
        <w:tc>
          <w:tcPr>
            <w:tcW w:w="5309" w:type="dxa"/>
            <w:tcBorders>
              <w:top w:val="single" w:sz="4" w:space="0" w:color="auto"/>
              <w:left w:val="single" w:sz="4" w:space="0" w:color="auto"/>
              <w:bottom w:val="single" w:sz="4" w:space="0" w:color="auto"/>
              <w:right w:val="single" w:sz="4" w:space="0" w:color="auto"/>
            </w:tcBorders>
          </w:tcPr>
          <w:p w14:paraId="32A7B8AF" w14:textId="77777777" w:rsidR="00BD53CE" w:rsidRPr="00D43A9E" w:rsidRDefault="00BD53CE" w:rsidP="00BD53CE">
            <w:pPr>
              <w:tabs>
                <w:tab w:val="left" w:pos="795"/>
              </w:tabs>
              <w:spacing w:line="256" w:lineRule="auto"/>
              <w:ind w:left="90"/>
              <w:jc w:val="both"/>
              <w:rPr>
                <w:rFonts w:ascii="Sylfaen" w:hAnsi="Sylfaen"/>
                <w:lang w:val="ka-GE"/>
              </w:rPr>
            </w:pPr>
            <w:r w:rsidRPr="00D43A9E">
              <w:rPr>
                <w:rFonts w:ascii="Sylfaen" w:hAnsi="Sylfaen"/>
                <w:lang w:val="ka-GE"/>
              </w:rPr>
              <w:t>1. ტესტები და ანალიზები ტარდება მახასიათებლების  და ადამიანის, ცხოველთა ჯანმრთელობის ან გარემოს დაცვის მონაცემების მიღების მიზნით, საქართველოს კანონმდებლობით დადგენილი წესის შესაბამისად.</w:t>
            </w:r>
          </w:p>
        </w:tc>
        <w:tc>
          <w:tcPr>
            <w:tcW w:w="541" w:type="dxa"/>
            <w:tcBorders>
              <w:top w:val="single" w:sz="4" w:space="0" w:color="auto"/>
              <w:left w:val="single" w:sz="4" w:space="0" w:color="auto"/>
              <w:bottom w:val="single" w:sz="4" w:space="0" w:color="auto"/>
              <w:right w:val="single" w:sz="4" w:space="0" w:color="auto"/>
            </w:tcBorders>
          </w:tcPr>
          <w:p w14:paraId="6764D24F" w14:textId="77777777" w:rsidR="00BD53CE" w:rsidRPr="00D43A9E" w:rsidRDefault="00BD53CE" w:rsidP="00BD53CE">
            <w:pPr>
              <w:tabs>
                <w:tab w:val="left" w:pos="795"/>
              </w:tabs>
              <w:spacing w:line="256" w:lineRule="auto"/>
              <w:ind w:left="90"/>
              <w:rPr>
                <w:rFonts w:ascii="Sylfaen" w:hAnsi="Sylfaen" w:cs="Sylfaen"/>
                <w:lang w:val="ka-GE"/>
              </w:rPr>
            </w:pPr>
            <w:r w:rsidRPr="00D43A9E">
              <w:rPr>
                <w:rFonts w:ascii="Sylfaen" w:hAnsi="Sylfaen" w:cs="Sylfaen"/>
                <w:lang w:val="ka-GE"/>
              </w:rPr>
              <w:t>სშ</w:t>
            </w:r>
          </w:p>
        </w:tc>
        <w:tc>
          <w:tcPr>
            <w:tcW w:w="1620" w:type="dxa"/>
            <w:tcBorders>
              <w:top w:val="single" w:sz="4" w:space="0" w:color="auto"/>
              <w:left w:val="single" w:sz="4" w:space="0" w:color="auto"/>
              <w:bottom w:val="single" w:sz="4" w:space="0" w:color="auto"/>
              <w:right w:val="single" w:sz="4" w:space="0" w:color="auto"/>
            </w:tcBorders>
          </w:tcPr>
          <w:p w14:paraId="21E51E82" w14:textId="77777777" w:rsidR="00BD53CE" w:rsidRPr="00D43A9E" w:rsidRDefault="00BD53CE" w:rsidP="00BD53CE">
            <w:pPr>
              <w:tabs>
                <w:tab w:val="left" w:pos="795"/>
              </w:tabs>
              <w:spacing w:line="256" w:lineRule="auto"/>
              <w:ind w:left="90"/>
              <w:rPr>
                <w:rFonts w:ascii="Sylfaen" w:hAnsi="Sylfaen"/>
              </w:rPr>
            </w:pPr>
          </w:p>
        </w:tc>
      </w:tr>
    </w:tbl>
    <w:tbl>
      <w:tblPr>
        <w:tblStyle w:val="TableGrid4"/>
        <w:tblW w:w="14130" w:type="dxa"/>
        <w:tblInd w:w="-635" w:type="dxa"/>
        <w:tblLayout w:type="fixed"/>
        <w:tblLook w:val="04A0" w:firstRow="1" w:lastRow="0" w:firstColumn="1" w:lastColumn="0" w:noHBand="0" w:noVBand="1"/>
      </w:tblPr>
      <w:tblGrid>
        <w:gridCol w:w="1170"/>
        <w:gridCol w:w="4500"/>
        <w:gridCol w:w="721"/>
        <w:gridCol w:w="720"/>
        <w:gridCol w:w="5309"/>
        <w:gridCol w:w="540"/>
        <w:gridCol w:w="1170"/>
      </w:tblGrid>
      <w:tr w:rsidR="00900A36" w:rsidRPr="00D43A9E" w14:paraId="7AE43FE2" w14:textId="77777777" w:rsidTr="00F87240">
        <w:tc>
          <w:tcPr>
            <w:tcW w:w="1170" w:type="dxa"/>
            <w:tcBorders>
              <w:top w:val="single" w:sz="4" w:space="0" w:color="auto"/>
              <w:left w:val="single" w:sz="4" w:space="0" w:color="auto"/>
              <w:bottom w:val="single" w:sz="4" w:space="0" w:color="auto"/>
              <w:right w:val="single" w:sz="4" w:space="0" w:color="auto"/>
            </w:tcBorders>
          </w:tcPr>
          <w:p w14:paraId="098351DD"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 xml:space="preserve">3.2.   </w:t>
            </w:r>
          </w:p>
        </w:tc>
        <w:tc>
          <w:tcPr>
            <w:tcW w:w="4500" w:type="dxa"/>
            <w:tcBorders>
              <w:top w:val="single" w:sz="4" w:space="0" w:color="auto"/>
              <w:left w:val="single" w:sz="4" w:space="0" w:color="auto"/>
              <w:bottom w:val="single" w:sz="4" w:space="0" w:color="auto"/>
              <w:right w:val="single" w:sz="4" w:space="0" w:color="auto"/>
            </w:tcBorders>
          </w:tcPr>
          <w:p w14:paraId="0DE830AE" w14:textId="41131D8E"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ზემოთ 3.1. პუნქტიდან გადახვევის გზით, ტესტები და ანალიზები, რომელიც მოითხოვება </w:t>
            </w:r>
            <w:r w:rsidR="00310D7F" w:rsidRPr="00D43A9E">
              <w:rPr>
                <w:rFonts w:ascii="Sylfaen" w:hAnsi="Sylfaen"/>
                <w:color w:val="1A171C"/>
                <w:lang w:val="ka-GE"/>
              </w:rPr>
              <w:t xml:space="preserve">A </w:t>
            </w:r>
            <w:r w:rsidRPr="00D43A9E">
              <w:rPr>
                <w:rFonts w:ascii="Sylfaen" w:hAnsi="Sylfaen"/>
                <w:color w:val="1A171C"/>
                <w:lang w:val="ka-GE"/>
              </w:rPr>
              <w:t xml:space="preserve">და </w:t>
            </w:r>
            <w:r w:rsidR="00310D7F" w:rsidRPr="00D43A9E">
              <w:rPr>
                <w:rFonts w:ascii="Sylfaen" w:hAnsi="Sylfaen"/>
                <w:color w:val="1A171C"/>
                <w:lang w:val="ka-GE"/>
              </w:rPr>
              <w:t>B</w:t>
            </w:r>
            <w:r w:rsidRPr="00D43A9E">
              <w:rPr>
                <w:rFonts w:ascii="Sylfaen" w:hAnsi="Sylfaen"/>
                <w:color w:val="1A171C"/>
                <w:lang w:val="ka-GE"/>
              </w:rPr>
              <w:t xml:space="preserve"> ნაწილების მე-6 სექციის დებულებების შესაბამისად,  შეიძლება ჩაატაროს ოფიციალურმა ან ოფიციალურად აღიარებულმა საცდელმა ბაზებმა ან ორგანიზაციებმა, რომლებიც აკმაყოფილებენ მინიმუმ შემდეგ მოთხოვნებს: </w:t>
            </w:r>
          </w:p>
          <w:p w14:paraId="1FA028D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lang w:val="ka-GE"/>
              </w:rPr>
              <w:t>(</w:t>
            </w:r>
            <w:r w:rsidRPr="00D43A9E">
              <w:rPr>
                <w:rFonts w:ascii="Sylfaen" w:hAnsi="Sylfaen"/>
              </w:rPr>
              <w:t>a</w:t>
            </w:r>
            <w:r w:rsidRPr="00D43A9E">
              <w:rPr>
                <w:rFonts w:ascii="Sylfaen" w:hAnsi="Sylfaen"/>
                <w:lang w:val="ka-GE"/>
              </w:rPr>
              <w:t xml:space="preserve">)    მათ ჰყავთ საკმარისი სამეცნიერო და ტექნიკური პერსონალი, რომლებსაც დაკისრებული ფუნქციების შესასრულებლად საჭირო განათლება, </w:t>
            </w:r>
            <w:r w:rsidRPr="00D43A9E">
              <w:rPr>
                <w:rFonts w:ascii="Sylfaen" w:hAnsi="Sylfaen"/>
                <w:lang w:val="ka-GE"/>
              </w:rPr>
              <w:lastRenderedPageBreak/>
              <w:t xml:space="preserve">ტრენინგი, ტექნიკური ცოდნა და გამოცდილება გააჩნიათ. </w:t>
            </w:r>
            <w:r w:rsidRPr="00D43A9E">
              <w:rPr>
                <w:rFonts w:ascii="Sylfaen" w:hAnsi="Sylfaen"/>
                <w:color w:val="1A171C"/>
                <w:lang w:val="ka-GE"/>
              </w:rPr>
              <w:t xml:space="preserve"> </w:t>
            </w:r>
          </w:p>
          <w:p w14:paraId="5E4B078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w:t>
            </w:r>
            <w:r w:rsidRPr="00D43A9E">
              <w:rPr>
                <w:rFonts w:ascii="Sylfaen" w:hAnsi="Sylfaen"/>
                <w:color w:val="1A171C"/>
              </w:rPr>
              <w:t>b</w:t>
            </w:r>
            <w:r w:rsidRPr="00D43A9E">
              <w:rPr>
                <w:rFonts w:ascii="Sylfaen" w:hAnsi="Sylfaen"/>
                <w:color w:val="1A171C"/>
                <w:lang w:val="ka-GE"/>
              </w:rPr>
              <w:t xml:space="preserve">) მათ აქვთ ტესტების და გაზომვების სწორად ჩასატარებლად საჭირო მოწყობილობა, რის კომპეტენციაზეც ისინი აცხადებენ პრეტენზიას; აღნიშნული მოწყობილობა ტექნიკურად გამართული და შემოწმებულია, ექსპლუატაციაში შეყვანამდე და შემდეგ განსაზღვრული პროგრამის შესაბამისად. </w:t>
            </w:r>
          </w:p>
          <w:p w14:paraId="7F6CE74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w:t>
            </w:r>
            <w:r w:rsidRPr="00D43A9E">
              <w:rPr>
                <w:rFonts w:ascii="Sylfaen" w:hAnsi="Sylfaen"/>
                <w:color w:val="1A171C"/>
              </w:rPr>
              <w:t>c</w:t>
            </w:r>
            <w:r w:rsidRPr="00D43A9E">
              <w:rPr>
                <w:rFonts w:ascii="Sylfaen" w:hAnsi="Sylfaen"/>
                <w:color w:val="1A171C"/>
                <w:lang w:val="ka-GE"/>
              </w:rPr>
              <w:t>)  მათ აქვთ სათანადო საცდელი მონაკვეთი და საჭიროების შემთხვევაში სათბურები, ზრდის კაბინები ან შესანახი ოთახები; გარემომ, რომელშიც ტესტები ტარდება, არ უნდა გააუქმოს შედეგები ან უარყოფითად იმოქმედოს შეფასების მოთხოვნილ სიზუსტეზე.</w:t>
            </w:r>
          </w:p>
          <w:p w14:paraId="0FF1D787" w14:textId="5DD6F4A6"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w:t>
            </w:r>
            <w:r w:rsidR="00310D7F" w:rsidRPr="00D43A9E">
              <w:rPr>
                <w:rFonts w:ascii="Sylfaen" w:hAnsi="Sylfaen"/>
                <w:color w:val="1A171C"/>
              </w:rPr>
              <w:t>d</w:t>
            </w:r>
            <w:r w:rsidRPr="00D43A9E">
              <w:rPr>
                <w:rFonts w:ascii="Sylfaen" w:hAnsi="Sylfaen"/>
                <w:color w:val="1A171C"/>
                <w:lang w:val="ka-GE"/>
              </w:rPr>
              <w:t xml:space="preserve">)   ისინი უზრუნველყოფენ ყველა რელევანტური პერსონალისთვის საოპერაციო პროცედურებს და ცდებისთვის გამოყენებულ პროტოკოლებს. </w:t>
            </w:r>
          </w:p>
          <w:p w14:paraId="4BE62132" w14:textId="7FD625E2"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w:t>
            </w:r>
            <w:r w:rsidR="00310D7F" w:rsidRPr="00D43A9E">
              <w:rPr>
                <w:rFonts w:ascii="Sylfaen" w:hAnsi="Sylfaen"/>
                <w:color w:val="1A171C"/>
              </w:rPr>
              <w:t>e</w:t>
            </w:r>
            <w:r w:rsidRPr="00D43A9E">
              <w:rPr>
                <w:rFonts w:ascii="Sylfaen" w:hAnsi="Sylfaen"/>
                <w:color w:val="1A171C"/>
                <w:lang w:val="ka-GE"/>
              </w:rPr>
              <w:t xml:space="preserve">)  კომპეტენტური ორგანოს მიერ მოთხოვნის შემთხვევაში, ტესტის დაწყებამდე, წარმოადგენენ ინფორმაციას ადგილმდებარეობის და შემოწმებული მცენარეთა დაცვის პრეპარატების შესახებ; </w:t>
            </w:r>
          </w:p>
          <w:p w14:paraId="56945C1F" w14:textId="01DDC83A"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w:t>
            </w:r>
            <w:r w:rsidR="00310D7F" w:rsidRPr="00D43A9E">
              <w:rPr>
                <w:rFonts w:ascii="Sylfaen" w:hAnsi="Sylfaen"/>
                <w:color w:val="1A171C"/>
              </w:rPr>
              <w:t>f</w:t>
            </w:r>
            <w:r w:rsidRPr="00D43A9E">
              <w:rPr>
                <w:rFonts w:ascii="Sylfaen" w:hAnsi="Sylfaen"/>
                <w:color w:val="1A171C"/>
                <w:lang w:val="ka-GE"/>
              </w:rPr>
              <w:t>) ისინი უზრუნველყოფენ, რომ შესრულებული სამუშაოს ხარისხი შეესაბამებოდეს მის ტიპს, ფარგლებს, მოცულობას და დანიშნულებას.</w:t>
            </w:r>
          </w:p>
          <w:p w14:paraId="149EECC1" w14:textId="0AEDC403" w:rsidR="00900A36" w:rsidRPr="00D43A9E" w:rsidRDefault="00900A36" w:rsidP="00F87240">
            <w:pPr>
              <w:autoSpaceDE w:val="0"/>
              <w:autoSpaceDN w:val="0"/>
              <w:adjustRightInd w:val="0"/>
              <w:spacing w:line="288" w:lineRule="auto"/>
              <w:jc w:val="both"/>
              <w:rPr>
                <w:rFonts w:ascii="Sylfaen" w:hAnsi="Sylfaen"/>
                <w:lang w:val="ka-GE"/>
              </w:rPr>
            </w:pPr>
            <w:r w:rsidRPr="00D43A9E">
              <w:rPr>
                <w:rFonts w:ascii="Sylfaen" w:hAnsi="Sylfaen"/>
                <w:color w:val="1A171C"/>
                <w:lang w:val="ka-GE"/>
              </w:rPr>
              <w:t>(</w:t>
            </w:r>
            <w:r w:rsidR="00310D7F" w:rsidRPr="00D43A9E">
              <w:rPr>
                <w:rFonts w:ascii="Sylfaen" w:hAnsi="Sylfaen"/>
                <w:color w:val="1A171C"/>
              </w:rPr>
              <w:t>g</w:t>
            </w:r>
            <w:r w:rsidRPr="00D43A9E">
              <w:rPr>
                <w:rFonts w:ascii="Sylfaen" w:hAnsi="Sylfaen"/>
                <w:color w:val="1A171C"/>
                <w:lang w:val="ka-GE"/>
              </w:rPr>
              <w:t>)   ისინი აწარმოებენ ყველა დაკვირვების მონაცემების, გამოთვლების და წარმოებული მონაცემების ჩანაწერებს და კალიბრაციის პროტოკოლებს და საბოლოო ტეტსის ანგარიშს, რამდენადაც მოცემული პროდუქტი ავტორიზებულია წევრ ქვეყანაში.</w:t>
            </w:r>
          </w:p>
        </w:tc>
        <w:tc>
          <w:tcPr>
            <w:tcW w:w="721" w:type="dxa"/>
            <w:tcBorders>
              <w:top w:val="single" w:sz="4" w:space="0" w:color="auto"/>
              <w:left w:val="single" w:sz="4" w:space="0" w:color="auto"/>
              <w:bottom w:val="single" w:sz="4" w:space="0" w:color="auto"/>
              <w:right w:val="single" w:sz="4" w:space="0" w:color="auto"/>
            </w:tcBorders>
          </w:tcPr>
          <w:p w14:paraId="2FED5346"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3EA06FE2" w14:textId="3B6E0ED0" w:rsidR="00900A36" w:rsidRPr="00D43A9E" w:rsidRDefault="00900A36" w:rsidP="00F87240">
            <w:pPr>
              <w:tabs>
                <w:tab w:val="left" w:pos="795"/>
              </w:tabs>
              <w:spacing w:line="256" w:lineRule="auto"/>
              <w:rPr>
                <w:rFonts w:ascii="Sylfaen" w:hAnsi="Sylfaen"/>
                <w:b/>
              </w:rPr>
            </w:pPr>
            <w:r w:rsidRPr="00D43A9E">
              <w:rPr>
                <w:rFonts w:ascii="Sylfaen" w:hAnsi="Sylfaen"/>
                <w:b/>
                <w:lang w:val="ka-GE"/>
              </w:rPr>
              <w:t>29</w:t>
            </w:r>
            <w:r w:rsidR="00310D7F" w:rsidRPr="00D43A9E">
              <w:rPr>
                <w:rFonts w:ascii="Sylfaen" w:hAnsi="Sylfaen"/>
                <w:b/>
              </w:rPr>
              <w:t>.2</w:t>
            </w:r>
          </w:p>
        </w:tc>
        <w:tc>
          <w:tcPr>
            <w:tcW w:w="5309" w:type="dxa"/>
            <w:tcBorders>
              <w:top w:val="single" w:sz="4" w:space="0" w:color="auto"/>
              <w:left w:val="single" w:sz="4" w:space="0" w:color="auto"/>
              <w:bottom w:val="single" w:sz="4" w:space="0" w:color="auto"/>
              <w:right w:val="single" w:sz="4" w:space="0" w:color="auto"/>
            </w:tcBorders>
          </w:tcPr>
          <w:p w14:paraId="2BF1079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lang w:val="ka-GE"/>
              </w:rPr>
              <w:t xml:space="preserve">2. </w:t>
            </w:r>
            <w:r w:rsidRPr="00D43A9E">
              <w:rPr>
                <w:rFonts w:ascii="Sylfaen" w:hAnsi="Sylfaen"/>
                <w:color w:val="1A171C"/>
                <w:lang w:val="ka-GE"/>
              </w:rPr>
              <w:t xml:space="preserve">ამ მუხლის პირველი პუქნტით დადგენილი მოთხოვნების გაუთვალისწინებლად, ტესტები და ანალიზები, რომლითაც მოითხოვება მონაცემები ეფექტურობის შესახებ ამ დანართის დანართი №1-ის  IVთავის 37-ე მუხლისა და V თავის 48-ე მუხლის საფუძველზე, შეიძლება განხორციელდეს ოფიციალურად ან ოფიციალურად აღიარებული საცდელი ბაზების ან ორგანიზაციების მიერ, რომლებიც აკმაყოფილებენ სულ მცირე შემდეგ მოთხოვნებს:                                                                        </w:t>
            </w:r>
          </w:p>
          <w:p w14:paraId="58BC370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ა)  </w:t>
            </w:r>
            <w:r w:rsidRPr="00D43A9E">
              <w:rPr>
                <w:rFonts w:ascii="Sylfaen" w:hAnsi="Sylfaen"/>
                <w:color w:val="1A171C"/>
                <w:lang w:val="ka-GE"/>
              </w:rPr>
              <w:tab/>
              <w:t xml:space="preserve">ჰყავთ სათანადო მეცნიერ-თანამშრომლები და ტექნიკური პერსონალი, რომელთაც დაკისრებული ფუნქციების შესასრულებლად </w:t>
            </w:r>
            <w:r w:rsidRPr="00D43A9E">
              <w:rPr>
                <w:rFonts w:ascii="Sylfaen" w:hAnsi="Sylfaen"/>
                <w:color w:val="1A171C"/>
                <w:lang w:val="ka-GE"/>
              </w:rPr>
              <w:lastRenderedPageBreak/>
              <w:t xml:space="preserve">საჭირო განათლება, მომზადება, ტექნიკური ცოდნა და გამოცდილება გააჩნიათ;   </w:t>
            </w:r>
          </w:p>
          <w:p w14:paraId="47987404" w14:textId="058C50E0"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ბ)</w:t>
            </w:r>
            <w:r w:rsidRPr="00D43A9E">
              <w:rPr>
                <w:rFonts w:ascii="Sylfaen" w:hAnsi="Sylfaen"/>
                <w:color w:val="1A171C"/>
                <w:lang w:val="ka-GE"/>
              </w:rPr>
              <w:tab/>
              <w:t xml:space="preserve">მათი განცხადებით, გააჩნიათ ტესტებისა და გამოთვლების სწორად განხორციელებისთვის საჭირო შესაბამისი მოწყობილობა და აღნიშნული მოწყობილობა ტექნიკურად გამართულია და სათანადოდ არის დაკალიბრებული, ექსპლუატაციაში შეყვანამდე და </w:t>
            </w:r>
            <w:bookmarkStart w:id="2" w:name="_Hlk63095379"/>
            <w:r w:rsidR="00B62B5D" w:rsidRPr="00D43A9E">
              <w:rPr>
                <w:rFonts w:ascii="Sylfaen" w:hAnsi="Sylfaen"/>
                <w:i/>
                <w:lang w:val="ka-GE"/>
              </w:rPr>
              <w:t xml:space="preserve">შეყვანის შემდეგ </w:t>
            </w:r>
            <w:bookmarkEnd w:id="2"/>
            <w:r w:rsidRPr="00D43A9E">
              <w:rPr>
                <w:rFonts w:ascii="Sylfaen" w:hAnsi="Sylfaen"/>
                <w:color w:val="1A171C"/>
                <w:lang w:val="ka-GE"/>
              </w:rPr>
              <w:t xml:space="preserve">დადგენილი პროგრამის შესაბამისად; </w:t>
            </w:r>
          </w:p>
          <w:p w14:paraId="3EA7A12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გ)  აქვთ ექსპერიმენტული / საცდელი ნაკვეთები და საჭიროების შემთხვევებში, სათბურები, საზრდელი კამერები ან საწყობები. გარემომ, რომელშიც ტესტები ტარდება არ უნდა დაამახინჯოს შედეგები ან მოახდინოს უარყოფითი ზემოქმედება გამოთვლების სიზუსტეზე;  </w:t>
            </w:r>
          </w:p>
          <w:p w14:paraId="3FDF58D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6604F5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დ)  უზრუნველყოფენ შესაბამის პერსონალს ექსპერიმენტებში გამოსაყენებელი სამუშაო პროცედურებით და პროტოკოლებით;</w:t>
            </w:r>
          </w:p>
          <w:p w14:paraId="67D022D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36D50CA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ე) სარეგისტრაციო ორგანოს მოთხოვნის შემთხვევაში, ტესტის დაწყებამდე წარმოადგენენ ინფორმაციას მისი ლოკაციის და ტესტირებული მცენარეთა დაცვის საშუალებების შესახებ; </w:t>
            </w:r>
          </w:p>
          <w:p w14:paraId="2652991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9C7D2F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 xml:space="preserve">ვ)   უნდა უზრუნველყონ შესრულებული სამუშაოს ხარისხი მისი ტიპის, მოცულობის და დანიშნულების შესაბამისად; </w:t>
            </w:r>
          </w:p>
          <w:p w14:paraId="11F4E56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B11AFE7" w14:textId="77777777" w:rsidR="00900A36" w:rsidRPr="00D43A9E" w:rsidRDefault="00900A36" w:rsidP="00F87240">
            <w:pPr>
              <w:autoSpaceDE w:val="0"/>
              <w:autoSpaceDN w:val="0"/>
              <w:adjustRightInd w:val="0"/>
              <w:spacing w:line="288" w:lineRule="auto"/>
              <w:jc w:val="both"/>
              <w:rPr>
                <w:rFonts w:ascii="Sylfaen" w:hAnsi="Sylfaen"/>
                <w:lang w:val="ka-GE"/>
              </w:rPr>
            </w:pPr>
            <w:r w:rsidRPr="00D43A9E">
              <w:rPr>
                <w:rFonts w:ascii="Sylfaen" w:hAnsi="Sylfaen"/>
                <w:color w:val="1A171C"/>
                <w:lang w:val="ka-GE"/>
              </w:rPr>
              <w:t>ზ)   უნდა აწარმოონ ჩანაწერები ყველა დაკვირვების, გამოთვლის და მიღებული მონაცემების და დაკალიბრების  შესახებ, ასევე საბოლოო შემოწმების ანგარიში.</w:t>
            </w:r>
            <w:r w:rsidRPr="00D43A9E">
              <w:rPr>
                <w:rFonts w:ascii="Sylfaen" w:hAnsi="Sylfaen"/>
                <w:lang w:val="ka-GE"/>
              </w:rPr>
              <w:t xml:space="preserve">   </w:t>
            </w:r>
          </w:p>
        </w:tc>
        <w:tc>
          <w:tcPr>
            <w:tcW w:w="540" w:type="dxa"/>
            <w:tcBorders>
              <w:top w:val="single" w:sz="4" w:space="0" w:color="auto"/>
              <w:left w:val="single" w:sz="4" w:space="0" w:color="auto"/>
              <w:bottom w:val="single" w:sz="4" w:space="0" w:color="auto"/>
              <w:right w:val="single" w:sz="4" w:space="0" w:color="auto"/>
            </w:tcBorders>
          </w:tcPr>
          <w:p w14:paraId="70962B0C"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4BFE6E8F" w14:textId="77777777" w:rsidR="00900A36" w:rsidRPr="00D43A9E" w:rsidRDefault="00900A36" w:rsidP="00F87240">
            <w:pPr>
              <w:tabs>
                <w:tab w:val="left" w:pos="795"/>
              </w:tabs>
              <w:spacing w:line="256" w:lineRule="auto"/>
              <w:rPr>
                <w:rFonts w:ascii="Sylfaen" w:hAnsi="Sylfaen"/>
              </w:rPr>
            </w:pPr>
          </w:p>
        </w:tc>
      </w:tr>
      <w:tr w:rsidR="00900A36" w:rsidRPr="00D43A9E" w14:paraId="3F737EEA" w14:textId="77777777" w:rsidTr="00F87240">
        <w:tc>
          <w:tcPr>
            <w:tcW w:w="1170" w:type="dxa"/>
            <w:tcBorders>
              <w:top w:val="single" w:sz="4" w:space="0" w:color="auto"/>
              <w:left w:val="single" w:sz="4" w:space="0" w:color="auto"/>
              <w:bottom w:val="single" w:sz="4" w:space="0" w:color="auto"/>
              <w:right w:val="single" w:sz="4" w:space="0" w:color="auto"/>
            </w:tcBorders>
          </w:tcPr>
          <w:p w14:paraId="2173BC70"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color w:val="1A171C"/>
                <w:lang w:val="ka-GE"/>
              </w:rPr>
              <w:lastRenderedPageBreak/>
              <w:t>3.3.</w:t>
            </w:r>
          </w:p>
        </w:tc>
        <w:tc>
          <w:tcPr>
            <w:tcW w:w="4500" w:type="dxa"/>
            <w:tcBorders>
              <w:top w:val="single" w:sz="4" w:space="0" w:color="auto"/>
              <w:left w:val="single" w:sz="4" w:space="0" w:color="auto"/>
              <w:bottom w:val="single" w:sz="4" w:space="0" w:color="auto"/>
              <w:right w:val="single" w:sz="4" w:space="0" w:color="auto"/>
            </w:tcBorders>
          </w:tcPr>
          <w:p w14:paraId="7010C79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ოფიციალურად აღიარებული საცდელი ბაზები და ორგანიზაციები და კომპეტენტური ორგანოს მიერ მოთხოვნის შემთხვევაში - ოფიციალური ბაზები და ორგანიზაციები ვალდებულნი არიან: </w:t>
            </w:r>
          </w:p>
          <w:p w14:paraId="4EC4C5F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აცნობონ შესაბამის ეროვნულ ორგანოს ყველა ის ინფორმაცია, რომელიც საჭიროა იმის საჩვენებლად, რომ მათ შეუძლიათ დააკმაყოფილონ 3.2. პუნქტში მითითებული მოთხოვნები; </w:t>
            </w:r>
          </w:p>
          <w:p w14:paraId="6DEB68D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-ნებისმიერ დროს დაუშვან შემოწმებები, რომელსაც თითოეული წევრი ქვეყანა რეგულარულად აწყობს თავის ტერიტორიაზე 3.2. პუნქტის დაცვის შემოწმების მიზნით.</w:t>
            </w:r>
          </w:p>
          <w:p w14:paraId="7B233289" w14:textId="77777777" w:rsidR="00900A36" w:rsidRPr="00D43A9E" w:rsidRDefault="00900A36" w:rsidP="00F87240">
            <w:pPr>
              <w:autoSpaceDE w:val="0"/>
              <w:autoSpaceDN w:val="0"/>
              <w:adjustRightInd w:val="0"/>
              <w:spacing w:line="288" w:lineRule="auto"/>
              <w:jc w:val="both"/>
              <w:rPr>
                <w:rFonts w:ascii="Sylfaen" w:hAnsi="Sylfaen"/>
                <w:lang w:val="ka-GE"/>
              </w:rPr>
            </w:pPr>
          </w:p>
        </w:tc>
        <w:tc>
          <w:tcPr>
            <w:tcW w:w="721" w:type="dxa"/>
            <w:tcBorders>
              <w:top w:val="single" w:sz="4" w:space="0" w:color="auto"/>
              <w:left w:val="single" w:sz="4" w:space="0" w:color="auto"/>
              <w:bottom w:val="single" w:sz="4" w:space="0" w:color="auto"/>
              <w:right w:val="single" w:sz="4" w:space="0" w:color="auto"/>
            </w:tcBorders>
          </w:tcPr>
          <w:p w14:paraId="1056B7F8"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69DC64DB" w14:textId="23624839" w:rsidR="00900A36" w:rsidRPr="00D43A9E" w:rsidRDefault="00900A36" w:rsidP="00F87240">
            <w:pPr>
              <w:tabs>
                <w:tab w:val="left" w:pos="795"/>
              </w:tabs>
              <w:spacing w:line="256" w:lineRule="auto"/>
              <w:rPr>
                <w:rFonts w:ascii="Sylfaen" w:hAnsi="Sylfaen"/>
                <w:b/>
              </w:rPr>
            </w:pPr>
            <w:r w:rsidRPr="00D43A9E">
              <w:rPr>
                <w:rFonts w:ascii="Sylfaen" w:hAnsi="Sylfaen"/>
                <w:b/>
                <w:lang w:val="ka-GE"/>
              </w:rPr>
              <w:t>29</w:t>
            </w:r>
            <w:r w:rsidR="00596417" w:rsidRPr="00D43A9E">
              <w:rPr>
                <w:rFonts w:ascii="Sylfaen" w:hAnsi="Sylfaen"/>
                <w:b/>
              </w:rPr>
              <w:t>.3</w:t>
            </w:r>
          </w:p>
        </w:tc>
        <w:tc>
          <w:tcPr>
            <w:tcW w:w="5309" w:type="dxa"/>
            <w:tcBorders>
              <w:top w:val="single" w:sz="4" w:space="0" w:color="auto"/>
              <w:left w:val="single" w:sz="4" w:space="0" w:color="auto"/>
              <w:bottom w:val="single" w:sz="4" w:space="0" w:color="auto"/>
              <w:right w:val="single" w:sz="4" w:space="0" w:color="auto"/>
            </w:tcBorders>
          </w:tcPr>
          <w:p w14:paraId="4716158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lang w:val="ka-GE"/>
              </w:rPr>
              <w:t>3.</w:t>
            </w:r>
            <w:r w:rsidRPr="00D43A9E">
              <w:rPr>
                <w:rFonts w:ascii="Sylfaen" w:hAnsi="Sylfaen"/>
                <w:lang w:val="ka-GE"/>
              </w:rPr>
              <w:tab/>
            </w:r>
            <w:r w:rsidRPr="00D43A9E">
              <w:rPr>
                <w:rFonts w:ascii="Sylfaen" w:hAnsi="Sylfaen"/>
                <w:color w:val="1A171C"/>
                <w:lang w:val="ka-GE"/>
              </w:rPr>
              <w:t xml:space="preserve"> ოფიციალურად აღიარებული საცდელი ბაზები და ორგანიზაციები, სარეგისტრაციო ორგანოების მოთხოვნის შემთხვევაში, ვალდებულნი არიან:  </w:t>
            </w:r>
          </w:p>
          <w:p w14:paraId="3543B79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ა) წარუდგინონ სარეგისტრაციო ორგანოს ყველა ინფორმაცია, რომელიც საჭიროა იმის დადასტურებისთვის, რომ მათ შეუძლიათ დააკმაყოფილონ ამ მუხლის მე-2 პუნქტში მითითებული მოთხოვნები;</w:t>
            </w:r>
          </w:p>
          <w:p w14:paraId="01E667B6" w14:textId="77777777" w:rsidR="00900A36" w:rsidRPr="00D43A9E" w:rsidRDefault="00900A36" w:rsidP="00F87240">
            <w:pPr>
              <w:autoSpaceDE w:val="0"/>
              <w:autoSpaceDN w:val="0"/>
              <w:adjustRightInd w:val="0"/>
              <w:spacing w:line="288" w:lineRule="auto"/>
              <w:jc w:val="both"/>
              <w:rPr>
                <w:rFonts w:ascii="Sylfaen" w:hAnsi="Sylfaen"/>
                <w:lang w:val="ka-GE"/>
              </w:rPr>
            </w:pPr>
            <w:r w:rsidRPr="00D43A9E">
              <w:rPr>
                <w:rFonts w:ascii="Sylfaen" w:hAnsi="Sylfaen"/>
                <w:color w:val="1A171C"/>
                <w:lang w:val="ka-GE"/>
              </w:rPr>
              <w:t>ბ) დაუშვან სარეგისტრციო ორგანოს მიერ ინსპექტირების განახორციელება ნებისმიერ დროს ამ მუხლის მე-2 პუნქტით გათვალისწინებულ მოთხოვნებთან შესაბამისობის დადგენის მიზნით.</w:t>
            </w:r>
          </w:p>
        </w:tc>
        <w:tc>
          <w:tcPr>
            <w:tcW w:w="540" w:type="dxa"/>
            <w:tcBorders>
              <w:top w:val="single" w:sz="4" w:space="0" w:color="auto"/>
              <w:left w:val="single" w:sz="4" w:space="0" w:color="auto"/>
              <w:bottom w:val="single" w:sz="4" w:space="0" w:color="auto"/>
              <w:right w:val="single" w:sz="4" w:space="0" w:color="auto"/>
            </w:tcBorders>
          </w:tcPr>
          <w:p w14:paraId="7F255468"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562408D4" w14:textId="77777777" w:rsidR="00900A36" w:rsidRPr="00D43A9E" w:rsidRDefault="00900A36" w:rsidP="00F87240">
            <w:pPr>
              <w:tabs>
                <w:tab w:val="left" w:pos="795"/>
              </w:tabs>
              <w:spacing w:line="256" w:lineRule="auto"/>
              <w:rPr>
                <w:rFonts w:ascii="Sylfaen" w:hAnsi="Sylfaen"/>
              </w:rPr>
            </w:pPr>
          </w:p>
        </w:tc>
      </w:tr>
      <w:tr w:rsidR="00900A36" w:rsidRPr="00D43A9E" w14:paraId="42A69905" w14:textId="77777777" w:rsidTr="00F87240">
        <w:tc>
          <w:tcPr>
            <w:tcW w:w="1170" w:type="dxa"/>
            <w:tcBorders>
              <w:top w:val="single" w:sz="4" w:space="0" w:color="auto"/>
              <w:left w:val="single" w:sz="4" w:space="0" w:color="auto"/>
              <w:bottom w:val="single" w:sz="4" w:space="0" w:color="auto"/>
              <w:right w:val="single" w:sz="4" w:space="0" w:color="auto"/>
            </w:tcBorders>
          </w:tcPr>
          <w:p w14:paraId="4CD89EF0" w14:textId="77777777" w:rsidR="00900A36" w:rsidRPr="00D43A9E" w:rsidRDefault="00900A36" w:rsidP="00F87240">
            <w:pPr>
              <w:tabs>
                <w:tab w:val="left" w:pos="795"/>
              </w:tabs>
              <w:spacing w:line="256" w:lineRule="auto"/>
              <w:rPr>
                <w:rFonts w:ascii="Sylfaen" w:hAnsi="Sylfaen"/>
                <w:color w:val="1A171C"/>
                <w:lang w:val="ka-GE"/>
              </w:rPr>
            </w:pPr>
            <w:r w:rsidRPr="00D43A9E">
              <w:rPr>
                <w:rFonts w:ascii="Sylfaen" w:hAnsi="Sylfaen"/>
                <w:color w:val="1A171C"/>
                <w:lang w:val="ka-GE"/>
              </w:rPr>
              <w:lastRenderedPageBreak/>
              <w:t>3.4</w:t>
            </w:r>
          </w:p>
          <w:p w14:paraId="2D56456A" w14:textId="77777777" w:rsidR="00900A36" w:rsidRPr="00D43A9E" w:rsidRDefault="00900A36" w:rsidP="00F87240">
            <w:pPr>
              <w:tabs>
                <w:tab w:val="left" w:pos="795"/>
              </w:tabs>
              <w:spacing w:line="256" w:lineRule="auto"/>
              <w:rPr>
                <w:rFonts w:ascii="Sylfaen" w:hAnsi="Sylfaen"/>
                <w:color w:val="1A171C"/>
                <w:lang w:val="ka-GE"/>
              </w:rPr>
            </w:pPr>
          </w:p>
          <w:p w14:paraId="61B1C062"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color w:val="1A171C"/>
                <w:lang w:val="ka-GE"/>
              </w:rPr>
              <w:t xml:space="preserve">3.4.1.  </w:t>
            </w:r>
          </w:p>
        </w:tc>
        <w:tc>
          <w:tcPr>
            <w:tcW w:w="4500" w:type="dxa"/>
            <w:tcBorders>
              <w:top w:val="single" w:sz="4" w:space="0" w:color="auto"/>
              <w:left w:val="single" w:sz="4" w:space="0" w:color="auto"/>
              <w:bottom w:val="single" w:sz="4" w:space="0" w:color="auto"/>
              <w:right w:val="single" w:sz="4" w:space="0" w:color="auto"/>
            </w:tcBorders>
          </w:tcPr>
          <w:p w14:paraId="7B2E576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ზემოაღნიშნული 3.1. პუნქტიდან გადახვევის გზით: </w:t>
            </w:r>
          </w:p>
          <w:p w14:paraId="3BDAEDA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აქტიური ნივთიერებებისთვის, რომელიც შეიცავს მიკრო-ორგანიზმებს ან ვირუსებს, მათი თვისებების და უვნებლობის შესახებ მონაცემების მოსაპოვებლად ჩატარებული ტესტები და ანალიზი ადამიანის ჯანმრთელობის გარდა სხვა ასპექტებთან დაკავშირებით, შეიძლება ჩაატაროს ოფიციალურმა ან ოფიციალურად აღიარებულმა საცდელმა ბაზებმა ან ორგანიზაციებმა, რომლებიც აკმაყოფილებენ მინიმუმ 3.2. და 3.3. პუნქტებში მითითებულ მოთხოვნებს.  </w:t>
            </w:r>
          </w:p>
          <w:p w14:paraId="58DC9342" w14:textId="77777777" w:rsidR="00900A36" w:rsidRPr="00D43A9E" w:rsidRDefault="00900A36" w:rsidP="00F87240">
            <w:pPr>
              <w:autoSpaceDE w:val="0"/>
              <w:autoSpaceDN w:val="0"/>
              <w:adjustRightInd w:val="0"/>
              <w:spacing w:line="288" w:lineRule="auto"/>
              <w:jc w:val="both"/>
              <w:rPr>
                <w:rFonts w:ascii="Sylfaen" w:hAnsi="Sylfaen"/>
                <w:lang w:val="ka-GE"/>
              </w:rPr>
            </w:pPr>
          </w:p>
        </w:tc>
        <w:tc>
          <w:tcPr>
            <w:tcW w:w="721" w:type="dxa"/>
            <w:tcBorders>
              <w:top w:val="single" w:sz="4" w:space="0" w:color="auto"/>
              <w:left w:val="single" w:sz="4" w:space="0" w:color="auto"/>
              <w:bottom w:val="single" w:sz="4" w:space="0" w:color="auto"/>
              <w:right w:val="single" w:sz="4" w:space="0" w:color="auto"/>
            </w:tcBorders>
          </w:tcPr>
          <w:p w14:paraId="210A3886"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20273596" w14:textId="76F0255B" w:rsidR="00900A36" w:rsidRPr="00D43A9E" w:rsidRDefault="00900A36" w:rsidP="00F87240">
            <w:pPr>
              <w:tabs>
                <w:tab w:val="left" w:pos="795"/>
              </w:tabs>
              <w:spacing w:line="256" w:lineRule="auto"/>
              <w:rPr>
                <w:rFonts w:ascii="Sylfaen" w:hAnsi="Sylfaen"/>
                <w:b/>
              </w:rPr>
            </w:pPr>
            <w:r w:rsidRPr="00D43A9E">
              <w:rPr>
                <w:rFonts w:ascii="Sylfaen" w:hAnsi="Sylfaen"/>
                <w:b/>
                <w:lang w:val="ka-GE"/>
              </w:rPr>
              <w:t>29</w:t>
            </w:r>
            <w:r w:rsidR="00175300" w:rsidRPr="00D43A9E">
              <w:rPr>
                <w:rFonts w:ascii="Sylfaen" w:hAnsi="Sylfaen"/>
                <w:b/>
              </w:rPr>
              <w:t>.4</w:t>
            </w:r>
          </w:p>
        </w:tc>
        <w:tc>
          <w:tcPr>
            <w:tcW w:w="5309" w:type="dxa"/>
            <w:tcBorders>
              <w:top w:val="single" w:sz="4" w:space="0" w:color="auto"/>
              <w:left w:val="single" w:sz="4" w:space="0" w:color="auto"/>
              <w:bottom w:val="single" w:sz="4" w:space="0" w:color="auto"/>
              <w:right w:val="single" w:sz="4" w:space="0" w:color="auto"/>
            </w:tcBorders>
          </w:tcPr>
          <w:p w14:paraId="1B3F8B38"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 xml:space="preserve">4.  ამ მუხლის პირველი პუქნტით დადგენილი მოთხოვნების გაუთვალისწინებლად: </w:t>
            </w:r>
          </w:p>
          <w:p w14:paraId="6FCCA102" w14:textId="1AF03810"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 xml:space="preserve">ა)  </w:t>
            </w:r>
            <w:bookmarkStart w:id="3" w:name="_Hlk63101939"/>
            <w:r w:rsidRPr="00D43A9E">
              <w:rPr>
                <w:rFonts w:ascii="Sylfaen" w:hAnsi="Sylfaen"/>
                <w:lang w:val="ka-GE"/>
              </w:rPr>
              <w:t xml:space="preserve">მიკროორგანიზმების ან ვირუსების შემცველი მოქმედი ნივთიერებებისთვის, ადამიანის ჯანმრთელობის გარდა, სხვა ასპექტების მახასიათებლების ან უსაფრთხოების მონაცემების მიღების მიზნით, ტესტები და ანალიზი შესაძლოა ჩატარდეს ოფიციალური ან ოფიციალურად აღიარებული </w:t>
            </w:r>
            <w:r w:rsidR="00977BCB" w:rsidRPr="00D43A9E">
              <w:rPr>
                <w:rFonts w:ascii="Sylfaen" w:hAnsi="Sylfaen"/>
                <w:lang w:val="ka-GE"/>
              </w:rPr>
              <w:t>საცდელი ბაზ</w:t>
            </w:r>
            <w:r w:rsidRPr="00D43A9E">
              <w:rPr>
                <w:rFonts w:ascii="Sylfaen" w:hAnsi="Sylfaen"/>
                <w:lang w:val="ka-GE"/>
              </w:rPr>
              <w:t>ებისა ან ორგანიზაციების მიერ, რომელიც აკმაყოფილებს სულ ცოტა ამ მუხლის მე-2 და მე-3 პუნქტებს.</w:t>
            </w:r>
            <w:bookmarkEnd w:id="3"/>
          </w:p>
        </w:tc>
        <w:tc>
          <w:tcPr>
            <w:tcW w:w="540" w:type="dxa"/>
            <w:tcBorders>
              <w:top w:val="single" w:sz="4" w:space="0" w:color="auto"/>
              <w:left w:val="single" w:sz="4" w:space="0" w:color="auto"/>
              <w:bottom w:val="single" w:sz="4" w:space="0" w:color="auto"/>
              <w:right w:val="single" w:sz="4" w:space="0" w:color="auto"/>
            </w:tcBorders>
          </w:tcPr>
          <w:p w14:paraId="1849B660"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5EE64309" w14:textId="77777777" w:rsidR="00900A36" w:rsidRPr="00D43A9E" w:rsidRDefault="00900A36" w:rsidP="00F87240">
            <w:pPr>
              <w:tabs>
                <w:tab w:val="left" w:pos="795"/>
              </w:tabs>
              <w:spacing w:line="256" w:lineRule="auto"/>
              <w:rPr>
                <w:rFonts w:ascii="Sylfaen" w:hAnsi="Sylfaen"/>
              </w:rPr>
            </w:pPr>
          </w:p>
        </w:tc>
      </w:tr>
      <w:tr w:rsidR="00900A36" w:rsidRPr="00D43A9E" w14:paraId="0A87713C" w14:textId="77777777" w:rsidTr="00F87240">
        <w:tc>
          <w:tcPr>
            <w:tcW w:w="1170" w:type="dxa"/>
            <w:tcBorders>
              <w:top w:val="single" w:sz="4" w:space="0" w:color="auto"/>
              <w:left w:val="single" w:sz="4" w:space="0" w:color="auto"/>
              <w:bottom w:val="single" w:sz="4" w:space="0" w:color="auto"/>
              <w:right w:val="single" w:sz="4" w:space="0" w:color="auto"/>
            </w:tcBorders>
          </w:tcPr>
          <w:p w14:paraId="0C492C1D"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color w:val="1A171C"/>
                <w:lang w:val="ka-GE"/>
              </w:rPr>
              <w:t xml:space="preserve">3.4.2.   </w:t>
            </w:r>
          </w:p>
        </w:tc>
        <w:tc>
          <w:tcPr>
            <w:tcW w:w="4500" w:type="dxa"/>
            <w:tcBorders>
              <w:top w:val="single" w:sz="4" w:space="0" w:color="auto"/>
              <w:left w:val="single" w:sz="4" w:space="0" w:color="auto"/>
              <w:bottom w:val="single" w:sz="4" w:space="0" w:color="auto"/>
              <w:right w:val="single" w:sz="4" w:space="0" w:color="auto"/>
            </w:tcBorders>
          </w:tcPr>
          <w:p w14:paraId="6E2DF91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წინამდებარე რეგულაციის გამოყენებამდე ჩატარებული კვლევები, მიუხედავად იმისა სრულად აკმაყოფილებს თუ არა GLP მოთხოვნებს ან მოქმედ შემოწმების მეთოდებს, შეიძლება გაერთიანდეს შეფასებაში, როდესაც კომპეტენტური ორგანოები მეცნიერულად დასაბუთებულად ჩათვლიან, რის საფუძველზეც არ იარსებებს ცხოველებზე განმეორებით შემოწმებების საჭიროება, კერძოდ კანცეროგენობის და რეპროდუქტიული ტოქსიკურობის </w:t>
            </w:r>
            <w:r w:rsidRPr="00D43A9E">
              <w:rPr>
                <w:rFonts w:ascii="Sylfaen" w:hAnsi="Sylfaen"/>
                <w:color w:val="1A171C"/>
                <w:lang w:val="ka-GE"/>
              </w:rPr>
              <w:lastRenderedPageBreak/>
              <w:t xml:space="preserve">კვლევები. აღნიშნული  გამონაკლისი ვრცელდება კვლევებზე ყველა ხერხემლიან სახეობაზე.        </w:t>
            </w:r>
          </w:p>
          <w:p w14:paraId="74BA267F" w14:textId="77777777" w:rsidR="00900A36" w:rsidRPr="00D43A9E" w:rsidRDefault="00900A36" w:rsidP="00F87240">
            <w:pPr>
              <w:autoSpaceDE w:val="0"/>
              <w:autoSpaceDN w:val="0"/>
              <w:adjustRightInd w:val="0"/>
              <w:spacing w:line="288" w:lineRule="auto"/>
              <w:jc w:val="both"/>
              <w:rPr>
                <w:rFonts w:ascii="Sylfaen" w:hAnsi="Sylfaen"/>
                <w:lang w:val="ka-GE"/>
              </w:rPr>
            </w:pPr>
          </w:p>
        </w:tc>
        <w:tc>
          <w:tcPr>
            <w:tcW w:w="721" w:type="dxa"/>
            <w:tcBorders>
              <w:top w:val="single" w:sz="4" w:space="0" w:color="auto"/>
              <w:left w:val="single" w:sz="4" w:space="0" w:color="auto"/>
              <w:bottom w:val="single" w:sz="4" w:space="0" w:color="auto"/>
              <w:right w:val="single" w:sz="4" w:space="0" w:color="auto"/>
            </w:tcBorders>
          </w:tcPr>
          <w:p w14:paraId="2463BE10"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217F4342" w14:textId="77777777"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29.4</w:t>
            </w:r>
          </w:p>
        </w:tc>
        <w:tc>
          <w:tcPr>
            <w:tcW w:w="5309" w:type="dxa"/>
            <w:tcBorders>
              <w:top w:val="single" w:sz="4" w:space="0" w:color="auto"/>
              <w:left w:val="single" w:sz="4" w:space="0" w:color="auto"/>
              <w:bottom w:val="single" w:sz="4" w:space="0" w:color="auto"/>
              <w:right w:val="single" w:sz="4" w:space="0" w:color="auto"/>
            </w:tcBorders>
          </w:tcPr>
          <w:p w14:paraId="59CBAD94" w14:textId="579F5112" w:rsidR="00CB411E" w:rsidRPr="00D43A9E" w:rsidRDefault="00CB411E" w:rsidP="00F87240">
            <w:pPr>
              <w:tabs>
                <w:tab w:val="left" w:pos="795"/>
              </w:tabs>
              <w:spacing w:line="256" w:lineRule="auto"/>
              <w:jc w:val="both"/>
              <w:rPr>
                <w:rFonts w:ascii="Sylfaen" w:hAnsi="Sylfaen"/>
                <w:lang w:val="ka-GE"/>
              </w:rPr>
            </w:pPr>
            <w:r w:rsidRPr="00D43A9E">
              <w:rPr>
                <w:rFonts w:ascii="Sylfaen" w:hAnsi="Sylfaen"/>
                <w:lang w:val="ka-GE"/>
              </w:rPr>
              <w:t>4.  ამ მუხლის პირველი პუქნტით დადგენილი მოთხოვნების გაუთვალისწინებლად:</w:t>
            </w:r>
          </w:p>
          <w:p w14:paraId="2A43ED7B"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 xml:space="preserve">ბ)   ამ დადგენილების ამოქმედებამდე ჩატარებული კვლევები, მიუხედავად იმისა რომ სრულად არ შეესაბამება კარგი ლაბორატორიული პრაქტიკის მოთხოვნებს ან ამჟამად გამოყენებად სატესტო მეთოდებს, შესაძლოა ჩართულ იქნას შეფასებაში, როდესაც სარეგისტრაციო ორგანოს მიერ მოხდება მათი მეცნიერულად დასაბუთებულ კვლევად მიღება, რითაც გაუქმდება ცხოველებზე განმეორებითი ტესტების ჩატარების აუცილებლობა, განსაკუთრებით ონკოგენობის და რეპროდუქციული ტოქსიკურობის კვლევები. ეს </w:t>
            </w:r>
            <w:r w:rsidRPr="00D43A9E">
              <w:rPr>
                <w:rFonts w:ascii="Sylfaen" w:hAnsi="Sylfaen"/>
                <w:lang w:val="ka-GE"/>
              </w:rPr>
              <w:lastRenderedPageBreak/>
              <w:t xml:space="preserve">დებულება ვრცელდება ყველა ხერხემლიან სახეობებზე ჩატარებულ კვლევებზე.         </w:t>
            </w:r>
          </w:p>
        </w:tc>
        <w:tc>
          <w:tcPr>
            <w:tcW w:w="540" w:type="dxa"/>
            <w:tcBorders>
              <w:top w:val="single" w:sz="4" w:space="0" w:color="auto"/>
              <w:left w:val="single" w:sz="4" w:space="0" w:color="auto"/>
              <w:bottom w:val="single" w:sz="4" w:space="0" w:color="auto"/>
              <w:right w:val="single" w:sz="4" w:space="0" w:color="auto"/>
            </w:tcBorders>
          </w:tcPr>
          <w:p w14:paraId="0AFA4B7F"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3F2F0960" w14:textId="77777777" w:rsidR="00900A36" w:rsidRPr="00D43A9E" w:rsidRDefault="00900A36" w:rsidP="00F87240">
            <w:pPr>
              <w:tabs>
                <w:tab w:val="left" w:pos="795"/>
              </w:tabs>
              <w:spacing w:line="256" w:lineRule="auto"/>
              <w:rPr>
                <w:rFonts w:ascii="Sylfaen" w:hAnsi="Sylfaen"/>
              </w:rPr>
            </w:pPr>
          </w:p>
        </w:tc>
      </w:tr>
      <w:tr w:rsidR="00900A36" w:rsidRPr="00D43A9E" w14:paraId="73DFB68B" w14:textId="77777777" w:rsidTr="00F87240">
        <w:tc>
          <w:tcPr>
            <w:tcW w:w="1170" w:type="dxa"/>
            <w:tcBorders>
              <w:top w:val="single" w:sz="4" w:space="0" w:color="auto"/>
              <w:left w:val="single" w:sz="4" w:space="0" w:color="auto"/>
              <w:bottom w:val="single" w:sz="4" w:space="0" w:color="auto"/>
              <w:right w:val="single" w:sz="4" w:space="0" w:color="auto"/>
            </w:tcBorders>
          </w:tcPr>
          <w:p w14:paraId="090FB79C" w14:textId="77777777" w:rsidR="00900A36" w:rsidRPr="00D43A9E" w:rsidRDefault="00900A36" w:rsidP="00F87240">
            <w:pPr>
              <w:autoSpaceDE w:val="0"/>
              <w:autoSpaceDN w:val="0"/>
              <w:adjustRightInd w:val="0"/>
              <w:spacing w:line="288" w:lineRule="auto"/>
              <w:ind w:right="-105"/>
              <w:jc w:val="both"/>
              <w:rPr>
                <w:rFonts w:ascii="Sylfaen" w:hAnsi="Sylfaen"/>
                <w:b/>
                <w:color w:val="1A171C"/>
                <w:lang w:val="ka-GE"/>
              </w:rPr>
            </w:pPr>
            <w:r w:rsidRPr="00D43A9E">
              <w:rPr>
                <w:rFonts w:ascii="Sylfaen" w:hAnsi="Sylfaen"/>
                <w:color w:val="1A171C"/>
                <w:lang w:val="ka-GE"/>
              </w:rPr>
              <w:t xml:space="preserve">4.1.  </w:t>
            </w:r>
          </w:p>
        </w:tc>
        <w:tc>
          <w:tcPr>
            <w:tcW w:w="4500" w:type="dxa"/>
            <w:tcBorders>
              <w:top w:val="single" w:sz="4" w:space="0" w:color="auto"/>
              <w:left w:val="single" w:sz="4" w:space="0" w:color="auto"/>
              <w:bottom w:val="single" w:sz="4" w:space="0" w:color="auto"/>
              <w:right w:val="single" w:sz="4" w:space="0" w:color="auto"/>
            </w:tcBorders>
          </w:tcPr>
          <w:p w14:paraId="3B03809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იმ ზემოქმედების გამო, რომელიც მინარევებს და სხვა კომპონენტებს შესაძლოა ჰქონდეს ტოქსიკოლოგიურ და ეკოტოქსიკოლოგიურ მოქმედებაზე, თითოეული კვლევისთვის წარმოდგენილი უნდა იყოს გამოყენებული მასალის დეტალური აღწერილობა (სპეციფიკაცია). კვლევები უნდა ჩატარდეს იმ მცენარეთა დაცვის პრეპარატების გამოყენებით, რომლის ავტორიზაციაც უნდა მოხდეს ან შესაძლოა გამოყენებულ იქნას ინტერპოლაციის პრინციპები, მაგალითად კვლევის გამოყენება შედარებითი/ექვივალენტური შემადგენლობის მქონე პროდუქტზე. წარმოდგენილი უნდა იყოს გამოყენებული შემადგენლობის დეტალური აღწერილობა. </w:t>
            </w:r>
          </w:p>
          <w:p w14:paraId="1069CF92" w14:textId="77777777" w:rsidR="00900A36" w:rsidRPr="00D43A9E" w:rsidRDefault="00900A36" w:rsidP="00F87240">
            <w:pPr>
              <w:autoSpaceDE w:val="0"/>
              <w:autoSpaceDN w:val="0"/>
              <w:adjustRightInd w:val="0"/>
              <w:spacing w:line="288" w:lineRule="auto"/>
              <w:jc w:val="both"/>
              <w:rPr>
                <w:rFonts w:ascii="Sylfaen" w:hAnsi="Sylfaen"/>
                <w:lang w:val="ka-GE"/>
              </w:rPr>
            </w:pPr>
          </w:p>
        </w:tc>
        <w:tc>
          <w:tcPr>
            <w:tcW w:w="721" w:type="dxa"/>
            <w:tcBorders>
              <w:top w:val="single" w:sz="4" w:space="0" w:color="auto"/>
              <w:left w:val="single" w:sz="4" w:space="0" w:color="auto"/>
              <w:bottom w:val="single" w:sz="4" w:space="0" w:color="auto"/>
              <w:right w:val="single" w:sz="4" w:space="0" w:color="auto"/>
            </w:tcBorders>
          </w:tcPr>
          <w:p w14:paraId="464CC0EC"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0991F002" w14:textId="3DEEB25A" w:rsidR="00900A36" w:rsidRPr="00D43A9E" w:rsidRDefault="00900A36" w:rsidP="00F87240">
            <w:pPr>
              <w:tabs>
                <w:tab w:val="left" w:pos="795"/>
              </w:tabs>
              <w:spacing w:line="256" w:lineRule="auto"/>
              <w:rPr>
                <w:rFonts w:ascii="Sylfaen" w:hAnsi="Sylfaen"/>
                <w:b/>
              </w:rPr>
            </w:pPr>
            <w:r w:rsidRPr="00D43A9E">
              <w:rPr>
                <w:rFonts w:ascii="Sylfaen" w:hAnsi="Sylfaen"/>
                <w:b/>
                <w:lang w:val="ka-GE"/>
              </w:rPr>
              <w:t>30</w:t>
            </w:r>
            <w:r w:rsidR="00D919D9" w:rsidRPr="00D43A9E">
              <w:rPr>
                <w:rFonts w:ascii="Sylfaen" w:hAnsi="Sylfaen"/>
                <w:b/>
              </w:rPr>
              <w:t>.1</w:t>
            </w:r>
          </w:p>
        </w:tc>
        <w:tc>
          <w:tcPr>
            <w:tcW w:w="5309" w:type="dxa"/>
            <w:tcBorders>
              <w:top w:val="single" w:sz="4" w:space="0" w:color="auto"/>
              <w:left w:val="single" w:sz="4" w:space="0" w:color="auto"/>
              <w:bottom w:val="single" w:sz="4" w:space="0" w:color="auto"/>
              <w:right w:val="single" w:sz="4" w:space="0" w:color="auto"/>
            </w:tcBorders>
          </w:tcPr>
          <w:p w14:paraId="3EB14123"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1.   ტოქსიკოლოგიურ და ეკოტოქსიკოლოგიურ ქცევაზე მინარევების და სხვა კომპონენტების შესაძლო ზემოქმედების გამო, თითოეული წარდგენილი კვლევისთვის უზრუნველყოფილი უნდა იყოს გამოყენებული მასალის დეტალური აღწერილობა (სპეციფიკაცია). კვლევები უნდა განხორციელდეს მცენარეთა დაცვის საშუალების გამოყენებით, რომელიც რეგისტრირებული უნდა იყოს ან შესაძლოა გამოყენებულ იქნას დამაკავშირებელი პრინციპები, მაგალითად კვლევის გამოყენება შესადარებელ / ექვივალენტური შემადგენლობის მქონე პროდუქტზე. ასევე წარმოდგენილი უნდა იყოს შემადგენლობის დეტალური აღწერა.  </w:t>
            </w:r>
          </w:p>
          <w:p w14:paraId="311CAF56"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347F44FE"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11869A72" w14:textId="77777777" w:rsidR="00900A36" w:rsidRPr="00D43A9E" w:rsidRDefault="00900A36" w:rsidP="00F87240">
            <w:pPr>
              <w:tabs>
                <w:tab w:val="left" w:pos="795"/>
              </w:tabs>
              <w:spacing w:line="256" w:lineRule="auto"/>
              <w:rPr>
                <w:rFonts w:ascii="Sylfaen" w:hAnsi="Sylfaen"/>
              </w:rPr>
            </w:pPr>
          </w:p>
        </w:tc>
      </w:tr>
      <w:tr w:rsidR="00900A36" w:rsidRPr="00D43A9E" w14:paraId="56D78433" w14:textId="77777777" w:rsidTr="00F87240">
        <w:tc>
          <w:tcPr>
            <w:tcW w:w="1170" w:type="dxa"/>
            <w:tcBorders>
              <w:top w:val="single" w:sz="4" w:space="0" w:color="auto"/>
              <w:left w:val="single" w:sz="4" w:space="0" w:color="auto"/>
              <w:bottom w:val="single" w:sz="4" w:space="0" w:color="auto"/>
              <w:right w:val="single" w:sz="4" w:space="0" w:color="auto"/>
            </w:tcBorders>
          </w:tcPr>
          <w:p w14:paraId="686AD600" w14:textId="77777777" w:rsidR="00900A36" w:rsidRPr="00D43A9E" w:rsidRDefault="00900A36" w:rsidP="00F87240">
            <w:pPr>
              <w:autoSpaceDE w:val="0"/>
              <w:autoSpaceDN w:val="0"/>
              <w:adjustRightInd w:val="0"/>
              <w:spacing w:line="288" w:lineRule="auto"/>
              <w:ind w:right="-105"/>
              <w:jc w:val="both"/>
              <w:rPr>
                <w:rFonts w:ascii="Sylfaen" w:hAnsi="Sylfaen"/>
                <w:b/>
                <w:color w:val="1A171C"/>
                <w:lang w:val="ka-GE"/>
              </w:rPr>
            </w:pPr>
            <w:r w:rsidRPr="00D43A9E">
              <w:rPr>
                <w:rFonts w:ascii="Sylfaen" w:hAnsi="Sylfaen"/>
                <w:color w:val="1A171C"/>
                <w:lang w:val="ka-GE"/>
              </w:rPr>
              <w:t>4.2.</w:t>
            </w:r>
          </w:p>
        </w:tc>
        <w:tc>
          <w:tcPr>
            <w:tcW w:w="4500" w:type="dxa"/>
            <w:tcBorders>
              <w:top w:val="single" w:sz="4" w:space="0" w:color="auto"/>
              <w:left w:val="single" w:sz="4" w:space="0" w:color="auto"/>
              <w:bottom w:val="single" w:sz="4" w:space="0" w:color="auto"/>
              <w:right w:val="single" w:sz="4" w:space="0" w:color="auto"/>
            </w:tcBorders>
          </w:tcPr>
          <w:p w14:paraId="65A0A03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მონიშნული რადიოიზოტოპის საცდელი მასალის გამოყენების შემთხვევაში, რადიოიზოტოპური ნიშნები უნდა განთავსდეს პოზიციებზე (ერთი ან მეტი </w:t>
            </w:r>
            <w:r w:rsidRPr="00D43A9E">
              <w:rPr>
                <w:rFonts w:ascii="Sylfaen" w:hAnsi="Sylfaen"/>
                <w:color w:val="1A171C"/>
                <w:lang w:val="ka-GE"/>
              </w:rPr>
              <w:lastRenderedPageBreak/>
              <w:t xml:space="preserve">საჭიროების მიხედვით), მეტაბოლური და ტრანსფორმაციის გზების იდენტიფიკაციის გამარტივების და აქტიური ნივთიერების და მისი მეტაბოლიტების, დაშლის და რეაქციის პროდუქტების განაწილების გამარტივების მიზნით.  </w:t>
            </w:r>
          </w:p>
          <w:p w14:paraId="5E2FD64B" w14:textId="77777777" w:rsidR="00900A36" w:rsidRPr="00D43A9E" w:rsidRDefault="00900A36" w:rsidP="00F87240">
            <w:pPr>
              <w:autoSpaceDE w:val="0"/>
              <w:autoSpaceDN w:val="0"/>
              <w:adjustRightInd w:val="0"/>
              <w:spacing w:line="288" w:lineRule="auto"/>
              <w:jc w:val="both"/>
              <w:rPr>
                <w:rFonts w:ascii="Sylfaen" w:hAnsi="Sylfaen"/>
                <w:lang w:val="ka-GE"/>
              </w:rPr>
            </w:pPr>
          </w:p>
        </w:tc>
        <w:tc>
          <w:tcPr>
            <w:tcW w:w="721" w:type="dxa"/>
            <w:tcBorders>
              <w:top w:val="single" w:sz="4" w:space="0" w:color="auto"/>
              <w:left w:val="single" w:sz="4" w:space="0" w:color="auto"/>
              <w:bottom w:val="single" w:sz="4" w:space="0" w:color="auto"/>
              <w:right w:val="single" w:sz="4" w:space="0" w:color="auto"/>
            </w:tcBorders>
          </w:tcPr>
          <w:p w14:paraId="6C3CD36F"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74884182" w14:textId="093D015D" w:rsidR="00900A36" w:rsidRPr="00D43A9E" w:rsidRDefault="00900A36" w:rsidP="00F87240">
            <w:pPr>
              <w:tabs>
                <w:tab w:val="left" w:pos="795"/>
              </w:tabs>
              <w:spacing w:line="256" w:lineRule="auto"/>
              <w:rPr>
                <w:rFonts w:ascii="Sylfaen" w:hAnsi="Sylfaen"/>
                <w:b/>
              </w:rPr>
            </w:pPr>
            <w:r w:rsidRPr="00D43A9E">
              <w:rPr>
                <w:rFonts w:ascii="Sylfaen" w:hAnsi="Sylfaen"/>
                <w:b/>
                <w:lang w:val="ka-GE"/>
              </w:rPr>
              <w:t>30</w:t>
            </w:r>
            <w:r w:rsidR="00D919D9" w:rsidRPr="00D43A9E">
              <w:rPr>
                <w:rFonts w:ascii="Sylfaen" w:hAnsi="Sylfaen"/>
                <w:b/>
              </w:rPr>
              <w:t>.2</w:t>
            </w:r>
          </w:p>
        </w:tc>
        <w:tc>
          <w:tcPr>
            <w:tcW w:w="5309" w:type="dxa"/>
            <w:tcBorders>
              <w:top w:val="single" w:sz="4" w:space="0" w:color="auto"/>
              <w:left w:val="single" w:sz="4" w:space="0" w:color="auto"/>
              <w:bottom w:val="single" w:sz="4" w:space="0" w:color="auto"/>
              <w:right w:val="single" w:sz="4" w:space="0" w:color="auto"/>
            </w:tcBorders>
          </w:tcPr>
          <w:p w14:paraId="2A45FF8E" w14:textId="4F2FAC16"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2.  </w:t>
            </w:r>
            <w:r w:rsidRPr="00D43A9E">
              <w:rPr>
                <w:rFonts w:ascii="Sylfaen" w:eastAsia="Times New Roman" w:hAnsi="Sylfaen" w:cs="Sylfaen"/>
                <w:noProof/>
                <w:sz w:val="24"/>
                <w:szCs w:val="24"/>
                <w:lang w:val="ka-GE"/>
              </w:rPr>
              <w:t>სადაც</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გამოიყენება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რადიოაქტიური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ნიშანდების იზოტოპური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სატესტო</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მასალა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რადიოაქტიური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იზოტოპების</w:t>
            </w:r>
            <w:r w:rsidRPr="00D43A9E">
              <w:rPr>
                <w:rFonts w:ascii="Sylfaen" w:eastAsia="Times New Roman" w:hAnsi="Sylfaen"/>
                <w:noProof/>
                <w:sz w:val="24"/>
                <w:szCs w:val="24"/>
                <w:lang w:val="ka-GE"/>
              </w:rPr>
              <w:t xml:space="preserve"> </w:t>
            </w:r>
            <w:r w:rsidR="00804A7B" w:rsidRPr="00D43A9E">
              <w:rPr>
                <w:rFonts w:ascii="Sylfaen" w:eastAsia="Times New Roman" w:hAnsi="Sylfaen" w:cs="Sylfaen"/>
                <w:noProof/>
                <w:sz w:val="24"/>
                <w:szCs w:val="24"/>
                <w:lang w:val="ka-GE"/>
              </w:rPr>
              <w:t>განთავსება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უნდა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მოხდეს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ადგილზე</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ერთ,</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ან</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საჭიროების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lastRenderedPageBreak/>
              <w:t>შემთხვევაში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მეტ</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ადგილზე</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რათა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 xml:space="preserve"> აიხნას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მეტაბოლური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და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გარდაქმნის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გზები,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ასევე შესწავლილ იქნას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მოქმედი ნივთიერების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 xml:space="preserve"> და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მისი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მეტაბოლიტების,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რეაქციის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და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დაშლის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პროდუქტების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განაწილება</w:t>
            </w:r>
            <w:r w:rsidRPr="00D43A9E">
              <w:rPr>
                <w:rFonts w:ascii="Sylfaen" w:eastAsia="Times New Roman" w:hAnsi="Sylfaen"/>
                <w:noProof/>
                <w:sz w:val="24"/>
                <w:szCs w:val="24"/>
                <w:lang w:val="ka-GE"/>
              </w:rPr>
              <w:t>.</w:t>
            </w:r>
            <w:r w:rsidRPr="00D43A9E">
              <w:rPr>
                <w:rFonts w:ascii="Sylfaen" w:eastAsia="Times New Roman" w:hAnsi="Sylfaen"/>
                <w:color w:val="1A171C"/>
                <w:sz w:val="24"/>
                <w:szCs w:val="24"/>
                <w:lang w:val="ka-GE"/>
              </w:rPr>
              <w:t xml:space="preserve">  </w:t>
            </w:r>
          </w:p>
          <w:p w14:paraId="5A69B0A5"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23AA7D6A"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5E9A0C52" w14:textId="77777777" w:rsidR="00900A36" w:rsidRPr="00D43A9E" w:rsidRDefault="00900A36" w:rsidP="00F87240">
            <w:pPr>
              <w:tabs>
                <w:tab w:val="left" w:pos="795"/>
              </w:tabs>
              <w:spacing w:line="256" w:lineRule="auto"/>
              <w:rPr>
                <w:rFonts w:ascii="Sylfaen" w:hAnsi="Sylfaen"/>
              </w:rPr>
            </w:pPr>
          </w:p>
        </w:tc>
      </w:tr>
      <w:tr w:rsidR="00900A36" w:rsidRPr="00D43A9E" w14:paraId="0C16DB5E" w14:textId="77777777" w:rsidTr="00F87240">
        <w:tc>
          <w:tcPr>
            <w:tcW w:w="1170" w:type="dxa"/>
            <w:tcBorders>
              <w:top w:val="single" w:sz="4" w:space="0" w:color="auto"/>
              <w:left w:val="single" w:sz="4" w:space="0" w:color="auto"/>
              <w:bottom w:val="single" w:sz="4" w:space="0" w:color="auto"/>
              <w:right w:val="single" w:sz="4" w:space="0" w:color="auto"/>
            </w:tcBorders>
          </w:tcPr>
          <w:p w14:paraId="24F76D46" w14:textId="77777777" w:rsidR="00900A36" w:rsidRPr="00D43A9E" w:rsidRDefault="00900A36" w:rsidP="00F87240">
            <w:pPr>
              <w:autoSpaceDE w:val="0"/>
              <w:autoSpaceDN w:val="0"/>
              <w:adjustRightInd w:val="0"/>
              <w:spacing w:line="288" w:lineRule="auto"/>
              <w:ind w:right="-105"/>
              <w:jc w:val="both"/>
              <w:rPr>
                <w:rFonts w:ascii="Sylfaen" w:hAnsi="Sylfaen"/>
                <w:b/>
                <w:color w:val="1A171C"/>
                <w:lang w:val="ka-GE"/>
              </w:rPr>
            </w:pPr>
            <w:r w:rsidRPr="00D43A9E">
              <w:rPr>
                <w:rFonts w:ascii="Sylfaen" w:hAnsi="Sylfaen"/>
                <w:color w:val="1A171C"/>
                <w:lang w:val="ka-GE"/>
              </w:rPr>
              <w:t xml:space="preserve">5.1.   </w:t>
            </w:r>
          </w:p>
        </w:tc>
        <w:tc>
          <w:tcPr>
            <w:tcW w:w="4500" w:type="dxa"/>
            <w:tcBorders>
              <w:top w:val="single" w:sz="4" w:space="0" w:color="auto"/>
              <w:left w:val="single" w:sz="4" w:space="0" w:color="auto"/>
              <w:bottom w:val="single" w:sz="4" w:space="0" w:color="auto"/>
              <w:right w:val="single" w:sz="4" w:space="0" w:color="auto"/>
            </w:tcBorders>
          </w:tcPr>
          <w:p w14:paraId="4327DA9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ცდები ხერხემლიან ცხოველებზე უნდა განხორციელდეს მხოლოდ იმ შემთხვევაში, თუ სხვა დასაბუთებული მეთოდი არ არსებობს. </w:t>
            </w:r>
          </w:p>
          <w:p w14:paraId="6AFA9E1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გასათვალისწინებელია ალტერნატიული მეთოდები, რომელიც უნდა მოიცავდეს ინ-ვიტრო (ლაბორატორიულ პირობებში) მეთოდებს და კომპიუტერული მოდელირების მეთოდებს. ასევე უნდა მოხდეს რედუქციული და გაუმჯობესების მეთოდების ხელშეწყობა ცოცხალ ორგანიზმებში ტესტირებისთვის, ცდებში გამოყენებული ცხოველების რაოდენობის მინიმუმამდე დაყვანის მიზნით.  </w:t>
            </w:r>
          </w:p>
          <w:p w14:paraId="2B9099A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5634A59" w14:textId="77777777" w:rsidR="00900A36" w:rsidRPr="00D43A9E" w:rsidRDefault="00900A36" w:rsidP="00F87240">
            <w:pPr>
              <w:tabs>
                <w:tab w:val="left" w:pos="1530"/>
              </w:tabs>
              <w:autoSpaceDE w:val="0"/>
              <w:autoSpaceDN w:val="0"/>
              <w:adjustRightInd w:val="0"/>
              <w:spacing w:line="288" w:lineRule="auto"/>
              <w:jc w:val="both"/>
              <w:rPr>
                <w:rFonts w:ascii="Sylfaen" w:hAnsi="Sylfaen"/>
                <w:lang w:val="ka-GE"/>
              </w:rPr>
            </w:pPr>
          </w:p>
        </w:tc>
        <w:tc>
          <w:tcPr>
            <w:tcW w:w="721" w:type="dxa"/>
            <w:tcBorders>
              <w:top w:val="single" w:sz="4" w:space="0" w:color="auto"/>
              <w:left w:val="single" w:sz="4" w:space="0" w:color="auto"/>
              <w:bottom w:val="single" w:sz="4" w:space="0" w:color="auto"/>
              <w:right w:val="single" w:sz="4" w:space="0" w:color="auto"/>
            </w:tcBorders>
          </w:tcPr>
          <w:p w14:paraId="2D281864"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763C88EB" w14:textId="0469F806" w:rsidR="00900A36" w:rsidRPr="00D43A9E" w:rsidRDefault="00900A36" w:rsidP="00F87240">
            <w:pPr>
              <w:tabs>
                <w:tab w:val="left" w:pos="795"/>
              </w:tabs>
              <w:spacing w:line="256" w:lineRule="auto"/>
              <w:rPr>
                <w:rFonts w:ascii="Sylfaen" w:hAnsi="Sylfaen"/>
                <w:b/>
              </w:rPr>
            </w:pPr>
            <w:r w:rsidRPr="00D43A9E">
              <w:rPr>
                <w:rFonts w:ascii="Sylfaen" w:hAnsi="Sylfaen"/>
                <w:b/>
                <w:lang w:val="ka-GE"/>
              </w:rPr>
              <w:t>31</w:t>
            </w:r>
            <w:r w:rsidR="00D919D9" w:rsidRPr="00D43A9E">
              <w:rPr>
                <w:rFonts w:ascii="Sylfaen" w:hAnsi="Sylfaen"/>
                <w:b/>
              </w:rPr>
              <w:t>.1</w:t>
            </w:r>
          </w:p>
        </w:tc>
        <w:tc>
          <w:tcPr>
            <w:tcW w:w="5309" w:type="dxa"/>
            <w:tcBorders>
              <w:top w:val="single" w:sz="4" w:space="0" w:color="auto"/>
              <w:left w:val="single" w:sz="4" w:space="0" w:color="auto"/>
              <w:bottom w:val="single" w:sz="4" w:space="0" w:color="auto"/>
              <w:right w:val="single" w:sz="4" w:space="0" w:color="auto"/>
            </w:tcBorders>
          </w:tcPr>
          <w:p w14:paraId="0B5DA259" w14:textId="16D4F8A3" w:rsidR="00900A36" w:rsidRPr="00D43A9E" w:rsidRDefault="00900A36" w:rsidP="00F87240">
            <w:pPr>
              <w:spacing w:after="120" w:line="276" w:lineRule="auto"/>
              <w:jc w:val="both"/>
              <w:rPr>
                <w:rFonts w:ascii="Sylfaen" w:hAnsi="Sylfaen" w:cs="AcadNusx"/>
                <w:noProof/>
                <w:sz w:val="24"/>
                <w:szCs w:val="24"/>
                <w:lang w:val="ka-GE"/>
              </w:rPr>
            </w:pPr>
            <w:r w:rsidRPr="00D43A9E">
              <w:rPr>
                <w:rFonts w:ascii="Sylfaen" w:hAnsi="Sylfaen" w:cs="Sylfaen"/>
                <w:noProof/>
                <w:sz w:val="24"/>
                <w:szCs w:val="24"/>
                <w:lang w:val="ka-GE"/>
              </w:rPr>
              <w:t>1. ხერხემლიან</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ცხოველებზე</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ტესტები</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უნდა</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ჩატარდეს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მხოლოდ</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მაშინ</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თუ</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სხვა</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აპრობირებული</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მეთოდები</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ხელმისაწვდომი</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არაა</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ალტერნატიული</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მეთოდები</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მოიცავს</w:t>
            </w:r>
            <w:r w:rsidRPr="00D43A9E">
              <w:rPr>
                <w:rFonts w:ascii="Sylfaen" w:hAnsi="Sylfaen"/>
                <w:noProof/>
                <w:sz w:val="24"/>
                <w:szCs w:val="24"/>
                <w:lang w:val="ka-GE"/>
              </w:rPr>
              <w:t xml:space="preserve"> </w:t>
            </w:r>
            <w:r w:rsidRPr="00D43A9E">
              <w:rPr>
                <w:rFonts w:ascii="Sylfaen" w:hAnsi="Sylfaen"/>
                <w:i/>
                <w:iCs/>
                <w:sz w:val="24"/>
                <w:szCs w:val="24"/>
                <w:lang w:val="ka-GE"/>
              </w:rPr>
              <w:t>in vitro</w:t>
            </w:r>
            <w:r w:rsidRPr="00D43A9E">
              <w:rPr>
                <w:rFonts w:ascii="Sylfaen" w:hAnsi="Sylfaen" w:cs="AcadNusx"/>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color w:val="FF0000"/>
                <w:sz w:val="24"/>
                <w:szCs w:val="24"/>
                <w:lang w:val="ka-GE"/>
              </w:rPr>
              <w:t xml:space="preserve"> </w:t>
            </w:r>
            <w:r w:rsidRPr="00D43A9E">
              <w:rPr>
                <w:rFonts w:ascii="Sylfaen" w:hAnsi="Sylfaen"/>
                <w:i/>
                <w:iCs/>
                <w:sz w:val="24"/>
                <w:szCs w:val="24"/>
                <w:lang w:val="ka-GE"/>
              </w:rPr>
              <w:t>in</w:t>
            </w:r>
            <w:r w:rsidRPr="00D43A9E">
              <w:rPr>
                <w:rFonts w:ascii="Sylfaen" w:hAnsi="Sylfaen"/>
                <w:i/>
                <w:iCs/>
                <w:noProof/>
                <w:color w:val="000000"/>
                <w:sz w:val="24"/>
                <w:szCs w:val="24"/>
                <w:lang w:val="ka-GE"/>
              </w:rPr>
              <w:t xml:space="preserve"> </w:t>
            </w:r>
            <w:r w:rsidRPr="00D43A9E">
              <w:rPr>
                <w:rFonts w:ascii="Sylfaen" w:hAnsi="Sylfaen"/>
                <w:i/>
                <w:sz w:val="24"/>
                <w:szCs w:val="24"/>
                <w:lang w:val="ka-GE"/>
              </w:rPr>
              <w:t>silico</w:t>
            </w:r>
            <w:r w:rsidRPr="00D43A9E">
              <w:rPr>
                <w:rFonts w:ascii="Sylfaen" w:hAnsi="Sylfaen"/>
                <w:i/>
                <w:iCs/>
                <w:noProof/>
                <w:color w:val="000000"/>
                <w:sz w:val="24"/>
                <w:szCs w:val="24"/>
                <w:lang w:val="ka-GE"/>
              </w:rPr>
              <w:t xml:space="preserve"> </w:t>
            </w:r>
            <w:r w:rsidRPr="00D43A9E">
              <w:rPr>
                <w:rFonts w:ascii="Sylfaen" w:hAnsi="Sylfaen" w:cs="Sylfaen"/>
                <w:noProof/>
                <w:sz w:val="24"/>
                <w:szCs w:val="24"/>
                <w:lang w:val="ka-GE"/>
              </w:rPr>
              <w:t>მეთოდებს</w:t>
            </w:r>
            <w:r w:rsidRPr="00D43A9E">
              <w:rPr>
                <w:rFonts w:ascii="Sylfaen" w:hAnsi="Sylfaen" w:cs="AcadNusx"/>
                <w:noProof/>
                <w:sz w:val="24"/>
                <w:szCs w:val="24"/>
                <w:lang w:val="ka-GE"/>
              </w:rPr>
              <w:t xml:space="preserve">. </w:t>
            </w:r>
            <w:r w:rsidRPr="00D43A9E">
              <w:rPr>
                <w:rFonts w:ascii="Sylfaen" w:hAnsi="Sylfaen"/>
                <w:i/>
                <w:iCs/>
                <w:sz w:val="24"/>
                <w:szCs w:val="24"/>
                <w:lang w:val="ka-GE"/>
              </w:rPr>
              <w:t>in vitro</w:t>
            </w:r>
            <w:r w:rsidRPr="00D43A9E">
              <w:rPr>
                <w:rFonts w:ascii="Sylfaen" w:hAnsi="Sylfaen" w:cs="AcadNusx"/>
                <w:sz w:val="24"/>
                <w:szCs w:val="24"/>
                <w:lang w:val="ka-GE"/>
              </w:rPr>
              <w:t xml:space="preserve"> </w:t>
            </w:r>
            <w:r w:rsidRPr="00D43A9E">
              <w:rPr>
                <w:rFonts w:ascii="Sylfaen" w:hAnsi="Sylfaen" w:cs="AcadNusx"/>
                <w:noProof/>
                <w:sz w:val="24"/>
                <w:szCs w:val="24"/>
                <w:lang w:val="ka-GE"/>
              </w:rPr>
              <w:t>(</w:t>
            </w:r>
            <w:r w:rsidRPr="00D43A9E">
              <w:rPr>
                <w:rFonts w:ascii="Sylfaen" w:hAnsi="Sylfaen" w:cs="Sylfaen"/>
                <w:noProof/>
                <w:sz w:val="24"/>
                <w:szCs w:val="24"/>
                <w:lang w:val="ka-GE"/>
              </w:rPr>
              <w:t>ცოცხალ</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ორგანიზმში</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ცდების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ჩატარებისას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რეკომენდებულია</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შემცირებისა</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cs="AcadNusx"/>
                <w:noProof/>
                <w:sz w:val="24"/>
                <w:szCs w:val="24"/>
                <w:lang w:val="ka-GE"/>
              </w:rPr>
              <w:t xml:space="preserve"> </w:t>
            </w:r>
            <w:r w:rsidR="00804A7B" w:rsidRPr="00D43A9E">
              <w:rPr>
                <w:rFonts w:ascii="Sylfaen" w:hAnsi="Sylfaen" w:cs="Sylfaen"/>
                <w:noProof/>
                <w:sz w:val="24"/>
                <w:szCs w:val="24"/>
                <w:lang w:val="ka-GE"/>
              </w:rPr>
              <w:t>გაუმჯობესების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მეთოდების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გამოყენება</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რაც</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გულისხმობს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ცდებში</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გამოყენებული</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ცხოველების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რაოდენობის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მინიმუმამდე</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დაყვანას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შედეგების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დაზუსტებას</w:t>
            </w:r>
            <w:r w:rsidRPr="00D43A9E">
              <w:rPr>
                <w:rFonts w:ascii="Sylfaen" w:hAnsi="Sylfaen" w:cs="AcadNusx"/>
                <w:noProof/>
                <w:sz w:val="24"/>
                <w:szCs w:val="24"/>
                <w:lang w:val="ka-GE"/>
              </w:rPr>
              <w:t xml:space="preserve">. </w:t>
            </w:r>
          </w:p>
          <w:p w14:paraId="2229F74B"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3F00AC3F"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17DCC8FA" w14:textId="77777777" w:rsidR="00900A36" w:rsidRPr="00D43A9E" w:rsidRDefault="00900A36" w:rsidP="00F87240">
            <w:pPr>
              <w:tabs>
                <w:tab w:val="left" w:pos="795"/>
              </w:tabs>
              <w:spacing w:line="256" w:lineRule="auto"/>
              <w:rPr>
                <w:rFonts w:ascii="Sylfaen" w:hAnsi="Sylfaen"/>
              </w:rPr>
            </w:pPr>
          </w:p>
        </w:tc>
      </w:tr>
      <w:tr w:rsidR="00900A36" w:rsidRPr="00D43A9E" w14:paraId="4347C94F" w14:textId="77777777" w:rsidTr="00F87240">
        <w:tc>
          <w:tcPr>
            <w:tcW w:w="1170" w:type="dxa"/>
            <w:tcBorders>
              <w:top w:val="single" w:sz="4" w:space="0" w:color="auto"/>
              <w:left w:val="single" w:sz="4" w:space="0" w:color="auto"/>
              <w:bottom w:val="single" w:sz="4" w:space="0" w:color="auto"/>
              <w:right w:val="single" w:sz="4" w:space="0" w:color="auto"/>
            </w:tcBorders>
          </w:tcPr>
          <w:p w14:paraId="63EA4FA2" w14:textId="77777777" w:rsidR="00900A36" w:rsidRPr="00D43A9E" w:rsidRDefault="00900A36" w:rsidP="00F87240">
            <w:pPr>
              <w:autoSpaceDE w:val="0"/>
              <w:autoSpaceDN w:val="0"/>
              <w:adjustRightInd w:val="0"/>
              <w:spacing w:line="288" w:lineRule="auto"/>
              <w:ind w:right="-105"/>
              <w:jc w:val="both"/>
              <w:rPr>
                <w:rFonts w:ascii="Sylfaen" w:hAnsi="Sylfaen"/>
                <w:b/>
                <w:color w:val="1A171C"/>
                <w:lang w:val="ka-GE"/>
              </w:rPr>
            </w:pPr>
            <w:r w:rsidRPr="00D43A9E">
              <w:rPr>
                <w:rFonts w:ascii="Sylfaen" w:hAnsi="Sylfaen"/>
                <w:color w:val="1A171C"/>
                <w:lang w:val="ka-GE"/>
              </w:rPr>
              <w:t xml:space="preserve">5.2.  </w:t>
            </w:r>
          </w:p>
        </w:tc>
        <w:tc>
          <w:tcPr>
            <w:tcW w:w="4500" w:type="dxa"/>
            <w:tcBorders>
              <w:top w:val="single" w:sz="4" w:space="0" w:color="auto"/>
              <w:left w:val="single" w:sz="4" w:space="0" w:color="auto"/>
              <w:bottom w:val="single" w:sz="4" w:space="0" w:color="auto"/>
              <w:right w:val="single" w:sz="4" w:space="0" w:color="auto"/>
            </w:tcBorders>
          </w:tcPr>
          <w:p w14:paraId="2EFDD351" w14:textId="77777777" w:rsidR="00900A36" w:rsidRPr="00D43A9E" w:rsidRDefault="00900A36" w:rsidP="00F87240">
            <w:pPr>
              <w:autoSpaceDE w:val="0"/>
              <w:autoSpaceDN w:val="0"/>
              <w:adjustRightInd w:val="0"/>
              <w:spacing w:line="288" w:lineRule="auto"/>
              <w:jc w:val="both"/>
              <w:rPr>
                <w:rFonts w:ascii="Sylfaen" w:hAnsi="Sylfaen"/>
                <w:lang w:val="ka-GE"/>
              </w:rPr>
            </w:pPr>
            <w:r w:rsidRPr="00D43A9E">
              <w:rPr>
                <w:rFonts w:ascii="Sylfaen" w:hAnsi="Sylfaen"/>
                <w:color w:val="1A171C"/>
                <w:lang w:val="ka-GE"/>
              </w:rPr>
              <w:t xml:space="preserve">ხერხემლიანი ცხოველების გამოყენების შეცვლის, შემცირების და გაუმჯობესების პრინციპები სრულად უნდა იქნას </w:t>
            </w:r>
            <w:r w:rsidRPr="00D43A9E">
              <w:rPr>
                <w:rFonts w:ascii="Sylfaen" w:hAnsi="Sylfaen"/>
                <w:color w:val="1A171C"/>
                <w:lang w:val="ka-GE"/>
              </w:rPr>
              <w:lastRenderedPageBreak/>
              <w:t xml:space="preserve">გათვალისწინებული საცდელი მეთოდების პროექტში, კერძოდ, როდესაც სათანადო დასაბუთებული მეთოდები გახდება ხელმისაწვდომი ცხოველებზე გამოცდის შეცვლის, შემცირების ან გაუმჯობესების მიზნით.  </w:t>
            </w:r>
          </w:p>
        </w:tc>
        <w:tc>
          <w:tcPr>
            <w:tcW w:w="721" w:type="dxa"/>
            <w:tcBorders>
              <w:top w:val="single" w:sz="4" w:space="0" w:color="auto"/>
              <w:left w:val="single" w:sz="4" w:space="0" w:color="auto"/>
              <w:bottom w:val="single" w:sz="4" w:space="0" w:color="auto"/>
              <w:right w:val="single" w:sz="4" w:space="0" w:color="auto"/>
            </w:tcBorders>
          </w:tcPr>
          <w:p w14:paraId="5AA09F9E"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5F185E64" w14:textId="35373582" w:rsidR="00900A36" w:rsidRPr="00D43A9E" w:rsidRDefault="00900A36" w:rsidP="00F87240">
            <w:pPr>
              <w:tabs>
                <w:tab w:val="left" w:pos="795"/>
              </w:tabs>
              <w:spacing w:line="256" w:lineRule="auto"/>
              <w:rPr>
                <w:rFonts w:ascii="Sylfaen" w:hAnsi="Sylfaen"/>
                <w:b/>
              </w:rPr>
            </w:pPr>
            <w:r w:rsidRPr="00D43A9E">
              <w:rPr>
                <w:rFonts w:ascii="Sylfaen" w:hAnsi="Sylfaen"/>
                <w:b/>
                <w:lang w:val="ka-GE"/>
              </w:rPr>
              <w:t>31</w:t>
            </w:r>
            <w:r w:rsidR="00440916" w:rsidRPr="00D43A9E">
              <w:rPr>
                <w:rFonts w:ascii="Sylfaen" w:hAnsi="Sylfaen"/>
                <w:b/>
              </w:rPr>
              <w:t>.2</w:t>
            </w:r>
          </w:p>
        </w:tc>
        <w:tc>
          <w:tcPr>
            <w:tcW w:w="5309" w:type="dxa"/>
            <w:tcBorders>
              <w:top w:val="single" w:sz="4" w:space="0" w:color="auto"/>
              <w:left w:val="single" w:sz="4" w:space="0" w:color="auto"/>
              <w:bottom w:val="single" w:sz="4" w:space="0" w:color="auto"/>
              <w:right w:val="single" w:sz="4" w:space="0" w:color="auto"/>
            </w:tcBorders>
          </w:tcPr>
          <w:p w14:paraId="44EA150B" w14:textId="30C4B983" w:rsidR="00900A36" w:rsidRPr="00D43A9E" w:rsidRDefault="00900A36" w:rsidP="00F87240">
            <w:pPr>
              <w:spacing w:after="120" w:line="276" w:lineRule="auto"/>
              <w:jc w:val="both"/>
              <w:rPr>
                <w:rFonts w:ascii="Sylfaen" w:hAnsi="Sylfaen" w:cs="AcadNusx"/>
                <w:noProof/>
                <w:sz w:val="24"/>
                <w:szCs w:val="24"/>
                <w:lang w:val="ka-GE"/>
              </w:rPr>
            </w:pPr>
            <w:r w:rsidRPr="00D43A9E">
              <w:rPr>
                <w:rFonts w:ascii="Sylfaen" w:hAnsi="Sylfaen" w:cs="Sylfaen"/>
                <w:noProof/>
                <w:sz w:val="24"/>
                <w:szCs w:val="24"/>
                <w:lang w:val="ka-GE"/>
              </w:rPr>
              <w:t>2. ცდის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მეთოდების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დაგეგმვისას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გათვალისიწნებულ</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უნდა</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იქნას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ცხოველების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ჩანაცვლების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შემცირებისა</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cs="AcadNusx"/>
                <w:noProof/>
                <w:sz w:val="24"/>
                <w:szCs w:val="24"/>
                <w:lang w:val="ka-GE"/>
              </w:rPr>
              <w:t xml:space="preserve"> </w:t>
            </w:r>
            <w:r w:rsidR="00804A7B" w:rsidRPr="00D43A9E">
              <w:rPr>
                <w:rFonts w:ascii="Sylfaen" w:hAnsi="Sylfaen" w:cs="Sylfaen"/>
                <w:noProof/>
                <w:sz w:val="24"/>
                <w:szCs w:val="24"/>
                <w:lang w:val="ka-GE"/>
              </w:rPr>
              <w:t xml:space="preserve">გაუმჯობესების </w:t>
            </w:r>
            <w:r w:rsidRPr="00D43A9E">
              <w:rPr>
                <w:rFonts w:ascii="Sylfaen" w:hAnsi="Sylfaen" w:cs="Sylfaen"/>
                <w:noProof/>
                <w:sz w:val="24"/>
                <w:szCs w:val="24"/>
                <w:lang w:val="ka-GE"/>
              </w:rPr>
              <w:lastRenderedPageBreak/>
              <w:t>პრინციპები</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კერძოდ</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როდესაც</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შესაბამისი</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აპრობირებული</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მეთოდებით</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შესაძლებელია</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ცდებში</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ცხოველების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ჩანაცვლება</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შემცირება</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დაზუსტება</w:t>
            </w:r>
            <w:r w:rsidRPr="00D43A9E">
              <w:rPr>
                <w:rFonts w:ascii="Sylfaen" w:hAnsi="Sylfaen" w:cs="AcadNusx"/>
                <w:noProof/>
                <w:sz w:val="24"/>
                <w:szCs w:val="24"/>
                <w:lang w:val="ka-GE"/>
              </w:rPr>
              <w:t>.</w:t>
            </w:r>
          </w:p>
          <w:p w14:paraId="6336245B"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2F1D9D56"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1E29C3C3" w14:textId="77777777" w:rsidR="00900A36" w:rsidRPr="00D43A9E" w:rsidRDefault="00900A36" w:rsidP="00F87240">
            <w:pPr>
              <w:tabs>
                <w:tab w:val="left" w:pos="795"/>
              </w:tabs>
              <w:spacing w:line="256" w:lineRule="auto"/>
              <w:rPr>
                <w:rFonts w:ascii="Sylfaen" w:hAnsi="Sylfaen"/>
              </w:rPr>
            </w:pPr>
          </w:p>
        </w:tc>
      </w:tr>
      <w:tr w:rsidR="00900A36" w:rsidRPr="00D43A9E" w14:paraId="1E29C232" w14:textId="77777777" w:rsidTr="00F87240">
        <w:tc>
          <w:tcPr>
            <w:tcW w:w="1170" w:type="dxa"/>
            <w:tcBorders>
              <w:top w:val="single" w:sz="4" w:space="0" w:color="auto"/>
              <w:left w:val="single" w:sz="4" w:space="0" w:color="auto"/>
              <w:bottom w:val="single" w:sz="4" w:space="0" w:color="auto"/>
              <w:right w:val="single" w:sz="4" w:space="0" w:color="auto"/>
            </w:tcBorders>
          </w:tcPr>
          <w:p w14:paraId="3402C1C1" w14:textId="77777777" w:rsidR="00900A36" w:rsidRPr="00D43A9E" w:rsidRDefault="00900A36" w:rsidP="00F87240">
            <w:pPr>
              <w:autoSpaceDE w:val="0"/>
              <w:autoSpaceDN w:val="0"/>
              <w:adjustRightInd w:val="0"/>
              <w:spacing w:line="288" w:lineRule="auto"/>
              <w:ind w:right="-105"/>
              <w:jc w:val="both"/>
              <w:rPr>
                <w:rFonts w:ascii="Sylfaen" w:hAnsi="Sylfaen"/>
                <w:b/>
                <w:color w:val="1A171C"/>
                <w:lang w:val="ka-GE"/>
              </w:rPr>
            </w:pPr>
            <w:r w:rsidRPr="00D43A9E">
              <w:rPr>
                <w:rFonts w:ascii="Sylfaen" w:hAnsi="Sylfaen"/>
                <w:color w:val="1A171C"/>
                <w:lang w:val="ka-GE"/>
              </w:rPr>
              <w:t>5.3.</w:t>
            </w:r>
          </w:p>
        </w:tc>
        <w:tc>
          <w:tcPr>
            <w:tcW w:w="4500" w:type="dxa"/>
            <w:tcBorders>
              <w:top w:val="single" w:sz="4" w:space="0" w:color="auto"/>
              <w:left w:val="single" w:sz="4" w:space="0" w:color="auto"/>
              <w:bottom w:val="single" w:sz="4" w:space="0" w:color="auto"/>
              <w:right w:val="single" w:sz="4" w:space="0" w:color="auto"/>
            </w:tcBorders>
          </w:tcPr>
          <w:p w14:paraId="68CFCBB9" w14:textId="77777777" w:rsidR="00900A36" w:rsidRPr="00D43A9E" w:rsidRDefault="00900A36" w:rsidP="00F87240">
            <w:pPr>
              <w:autoSpaceDE w:val="0"/>
              <w:autoSpaceDN w:val="0"/>
              <w:adjustRightInd w:val="0"/>
              <w:spacing w:line="288" w:lineRule="auto"/>
              <w:jc w:val="both"/>
              <w:rPr>
                <w:rFonts w:ascii="Sylfaen" w:hAnsi="Sylfaen"/>
                <w:lang w:val="ka-GE"/>
              </w:rPr>
            </w:pPr>
            <w:r w:rsidRPr="00D43A9E">
              <w:rPr>
                <w:rFonts w:ascii="Sylfaen" w:hAnsi="Sylfaen"/>
                <w:color w:val="1A171C"/>
                <w:lang w:val="ka-GE"/>
              </w:rPr>
              <w:tab/>
              <w:t xml:space="preserve">ცდები, რომელიც მოიცავს აქტიური ნივთიერების ან მცენარეთა დაცვის პრეპარატების გამიზნულ გამოყენებას ადამიანებზე და სხვა პრიმატებზე, არ უნდა ჩატარდეს წინამდებარე რეგულაციის მიზნებისთვის.   </w:t>
            </w:r>
          </w:p>
        </w:tc>
        <w:tc>
          <w:tcPr>
            <w:tcW w:w="721" w:type="dxa"/>
            <w:tcBorders>
              <w:top w:val="single" w:sz="4" w:space="0" w:color="auto"/>
              <w:left w:val="single" w:sz="4" w:space="0" w:color="auto"/>
              <w:bottom w:val="single" w:sz="4" w:space="0" w:color="auto"/>
              <w:right w:val="single" w:sz="4" w:space="0" w:color="auto"/>
            </w:tcBorders>
          </w:tcPr>
          <w:p w14:paraId="06C76468"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2A63A859" w14:textId="220C7D7E" w:rsidR="00900A36" w:rsidRPr="00D43A9E" w:rsidRDefault="00900A36" w:rsidP="00F87240">
            <w:pPr>
              <w:tabs>
                <w:tab w:val="left" w:pos="795"/>
              </w:tabs>
              <w:spacing w:line="256" w:lineRule="auto"/>
              <w:rPr>
                <w:rFonts w:ascii="Sylfaen" w:hAnsi="Sylfaen"/>
                <w:b/>
              </w:rPr>
            </w:pPr>
            <w:r w:rsidRPr="00D43A9E">
              <w:rPr>
                <w:rFonts w:ascii="Sylfaen" w:hAnsi="Sylfaen"/>
                <w:b/>
                <w:lang w:val="ka-GE"/>
              </w:rPr>
              <w:t>31</w:t>
            </w:r>
            <w:r w:rsidR="00440916" w:rsidRPr="00D43A9E">
              <w:rPr>
                <w:rFonts w:ascii="Sylfaen" w:hAnsi="Sylfaen"/>
                <w:b/>
              </w:rPr>
              <w:t>.3</w:t>
            </w:r>
          </w:p>
        </w:tc>
        <w:tc>
          <w:tcPr>
            <w:tcW w:w="5309" w:type="dxa"/>
            <w:tcBorders>
              <w:top w:val="single" w:sz="4" w:space="0" w:color="auto"/>
              <w:left w:val="single" w:sz="4" w:space="0" w:color="auto"/>
              <w:bottom w:val="single" w:sz="4" w:space="0" w:color="auto"/>
              <w:right w:val="single" w:sz="4" w:space="0" w:color="auto"/>
            </w:tcBorders>
          </w:tcPr>
          <w:p w14:paraId="4C3E2B82" w14:textId="7420379A"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 xml:space="preserve">3. ამ დადგენილების  მიზნებისთვის არ უნდა ტარდებოდეს ცდები, რომლებიც ეხება მოქმედი ნივთიერების ან მცენარეთა დაცვის საშუალებების მიზანმიმართულ </w:t>
            </w:r>
            <w:r w:rsidR="00D43DD4" w:rsidRPr="00D43A9E">
              <w:rPr>
                <w:rFonts w:ascii="Sylfaen" w:hAnsi="Sylfaen"/>
                <w:lang w:val="ka-GE"/>
              </w:rPr>
              <w:t>ტესტირებას</w:t>
            </w:r>
            <w:r w:rsidRPr="00D43A9E">
              <w:rPr>
                <w:rFonts w:ascii="Sylfaen" w:hAnsi="Sylfaen"/>
                <w:lang w:val="ka-GE"/>
              </w:rPr>
              <w:t xml:space="preserve"> ადამიანებსა და პრიმატებზე .</w:t>
            </w:r>
          </w:p>
        </w:tc>
        <w:tc>
          <w:tcPr>
            <w:tcW w:w="540" w:type="dxa"/>
            <w:tcBorders>
              <w:top w:val="single" w:sz="4" w:space="0" w:color="auto"/>
              <w:left w:val="single" w:sz="4" w:space="0" w:color="auto"/>
              <w:bottom w:val="single" w:sz="4" w:space="0" w:color="auto"/>
              <w:right w:val="single" w:sz="4" w:space="0" w:color="auto"/>
            </w:tcBorders>
          </w:tcPr>
          <w:p w14:paraId="0817F784"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1A7F3BE7" w14:textId="77777777" w:rsidR="00900A36" w:rsidRPr="00D43A9E" w:rsidRDefault="00900A36" w:rsidP="00F87240">
            <w:pPr>
              <w:tabs>
                <w:tab w:val="left" w:pos="795"/>
              </w:tabs>
              <w:spacing w:line="256" w:lineRule="auto"/>
              <w:rPr>
                <w:rFonts w:ascii="Sylfaen" w:hAnsi="Sylfaen"/>
              </w:rPr>
            </w:pPr>
          </w:p>
        </w:tc>
      </w:tr>
      <w:tr w:rsidR="00900A36" w:rsidRPr="00D43A9E" w14:paraId="1C6F6968" w14:textId="77777777" w:rsidTr="00F87240">
        <w:tc>
          <w:tcPr>
            <w:tcW w:w="1170" w:type="dxa"/>
            <w:tcBorders>
              <w:top w:val="single" w:sz="4" w:space="0" w:color="auto"/>
              <w:left w:val="single" w:sz="4" w:space="0" w:color="auto"/>
              <w:bottom w:val="single" w:sz="4" w:space="0" w:color="auto"/>
              <w:right w:val="single" w:sz="4" w:space="0" w:color="auto"/>
            </w:tcBorders>
          </w:tcPr>
          <w:p w14:paraId="430BB142" w14:textId="77777777" w:rsidR="00900A36" w:rsidRPr="00D43A9E" w:rsidRDefault="00900A36" w:rsidP="00F87240">
            <w:pPr>
              <w:autoSpaceDE w:val="0"/>
              <w:autoSpaceDN w:val="0"/>
              <w:adjustRightInd w:val="0"/>
              <w:spacing w:line="288" w:lineRule="auto"/>
              <w:ind w:right="-105"/>
              <w:jc w:val="both"/>
              <w:rPr>
                <w:rFonts w:ascii="Sylfaen" w:hAnsi="Sylfaen"/>
                <w:b/>
                <w:color w:val="1A171C"/>
                <w:lang w:val="ka-GE"/>
              </w:rPr>
            </w:pPr>
            <w:r w:rsidRPr="00D43A9E">
              <w:rPr>
                <w:rFonts w:ascii="Sylfaen" w:hAnsi="Sylfaen"/>
                <w:color w:val="1A171C"/>
                <w:lang w:val="ka-GE"/>
              </w:rPr>
              <w:t xml:space="preserve">5.4.  </w:t>
            </w:r>
          </w:p>
        </w:tc>
        <w:tc>
          <w:tcPr>
            <w:tcW w:w="4500" w:type="dxa"/>
            <w:tcBorders>
              <w:top w:val="single" w:sz="4" w:space="0" w:color="auto"/>
              <w:left w:val="single" w:sz="4" w:space="0" w:color="auto"/>
              <w:bottom w:val="single" w:sz="4" w:space="0" w:color="auto"/>
              <w:right w:val="single" w:sz="4" w:space="0" w:color="auto"/>
            </w:tcBorders>
          </w:tcPr>
          <w:p w14:paraId="329C1A8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ეთიკური მიზეზებით, სათანადო სიფრთხილით უნდა იქნას განხილული კვლევის გეგმა, ცხოველებზე ცდების შეცვლის, გაუმჯობესების და შემცირების გათვალისწინებით. მაგალითად, ერთი ან მეტი სადოზე ჯგუფის ან დროის წერტილების შეტანით სისხლის აღებისთვის ერთ კვლევაში, ამით შესაძლოა აღარ დადგეს სხვა კვლევის ჩატარების საჭიროება.   </w:t>
            </w:r>
          </w:p>
          <w:p w14:paraId="29B36A71" w14:textId="77777777" w:rsidR="00900A36" w:rsidRPr="00D43A9E" w:rsidRDefault="00900A36" w:rsidP="00F87240">
            <w:pPr>
              <w:autoSpaceDE w:val="0"/>
              <w:autoSpaceDN w:val="0"/>
              <w:adjustRightInd w:val="0"/>
              <w:spacing w:line="288" w:lineRule="auto"/>
              <w:jc w:val="both"/>
              <w:rPr>
                <w:rFonts w:ascii="Sylfaen" w:hAnsi="Sylfaen"/>
                <w:lang w:val="ka-GE"/>
              </w:rPr>
            </w:pPr>
          </w:p>
        </w:tc>
        <w:tc>
          <w:tcPr>
            <w:tcW w:w="721" w:type="dxa"/>
            <w:tcBorders>
              <w:top w:val="single" w:sz="4" w:space="0" w:color="auto"/>
              <w:left w:val="single" w:sz="4" w:space="0" w:color="auto"/>
              <w:bottom w:val="single" w:sz="4" w:space="0" w:color="auto"/>
              <w:right w:val="single" w:sz="4" w:space="0" w:color="auto"/>
            </w:tcBorders>
          </w:tcPr>
          <w:p w14:paraId="63073502"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26898444" w14:textId="34D3A11D" w:rsidR="00900A36" w:rsidRPr="00D43A9E" w:rsidRDefault="00900A36" w:rsidP="00F87240">
            <w:pPr>
              <w:tabs>
                <w:tab w:val="left" w:pos="795"/>
              </w:tabs>
              <w:spacing w:line="256" w:lineRule="auto"/>
              <w:rPr>
                <w:rFonts w:ascii="Sylfaen" w:hAnsi="Sylfaen"/>
                <w:b/>
              </w:rPr>
            </w:pPr>
            <w:r w:rsidRPr="00D43A9E">
              <w:rPr>
                <w:rFonts w:ascii="Sylfaen" w:hAnsi="Sylfaen"/>
                <w:b/>
                <w:lang w:val="ka-GE"/>
              </w:rPr>
              <w:t>31</w:t>
            </w:r>
            <w:r w:rsidR="00CE2CDF" w:rsidRPr="00D43A9E">
              <w:rPr>
                <w:rFonts w:ascii="Sylfaen" w:hAnsi="Sylfaen"/>
                <w:b/>
              </w:rPr>
              <w:t>.4</w:t>
            </w:r>
          </w:p>
        </w:tc>
        <w:tc>
          <w:tcPr>
            <w:tcW w:w="5309" w:type="dxa"/>
            <w:tcBorders>
              <w:top w:val="single" w:sz="4" w:space="0" w:color="auto"/>
              <w:left w:val="single" w:sz="4" w:space="0" w:color="auto"/>
              <w:bottom w:val="single" w:sz="4" w:space="0" w:color="auto"/>
              <w:right w:val="single" w:sz="4" w:space="0" w:color="auto"/>
            </w:tcBorders>
          </w:tcPr>
          <w:p w14:paraId="04A3E5D2" w14:textId="682ED3D6"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 xml:space="preserve">4. </w:t>
            </w:r>
            <w:bookmarkStart w:id="4" w:name="_Hlk63098233"/>
            <w:r w:rsidRPr="00D43A9E">
              <w:rPr>
                <w:rFonts w:ascii="Sylfaen" w:hAnsi="Sylfaen"/>
                <w:lang w:val="ka-GE"/>
              </w:rPr>
              <w:t xml:space="preserve">ეთიკური მიზნებიდან გამომდინარე, კვლევა ყურადღებით უნდა იქნას განხილული, ცდაში ცხოველების ჩანაცვლების, შემცირებისა და </w:t>
            </w:r>
            <w:r w:rsidR="00804A7B" w:rsidRPr="00D43A9E">
              <w:rPr>
                <w:rFonts w:ascii="Sylfaen" w:hAnsi="Sylfaen"/>
                <w:lang w:val="ka-GE"/>
              </w:rPr>
              <w:t>გაუმჯობესების</w:t>
            </w:r>
            <w:r w:rsidRPr="00D43A9E">
              <w:rPr>
                <w:rFonts w:ascii="Sylfaen" w:hAnsi="Sylfaen"/>
                <w:lang w:val="ka-GE"/>
              </w:rPr>
              <w:t xml:space="preserve"> მასშტაბების გათვალისწინებით. მაგალითად, სისხლის სინჯების აღებისას კვლევაში ერთი ან მეტი დამატებითი დოზის ჯგუფის ან დროის პერიოდის ჩართვით, შეიძლება მეორე კვლევის ჩატარების თავიდან აცილება.</w:t>
            </w:r>
            <w:bookmarkEnd w:id="4"/>
          </w:p>
        </w:tc>
        <w:tc>
          <w:tcPr>
            <w:tcW w:w="540" w:type="dxa"/>
            <w:tcBorders>
              <w:top w:val="single" w:sz="4" w:space="0" w:color="auto"/>
              <w:left w:val="single" w:sz="4" w:space="0" w:color="auto"/>
              <w:bottom w:val="single" w:sz="4" w:space="0" w:color="auto"/>
              <w:right w:val="single" w:sz="4" w:space="0" w:color="auto"/>
            </w:tcBorders>
          </w:tcPr>
          <w:p w14:paraId="1EB456D9"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07748718" w14:textId="77777777" w:rsidR="00900A36" w:rsidRPr="00D43A9E" w:rsidRDefault="00900A36" w:rsidP="00F87240">
            <w:pPr>
              <w:tabs>
                <w:tab w:val="left" w:pos="795"/>
              </w:tabs>
              <w:spacing w:line="256" w:lineRule="auto"/>
              <w:rPr>
                <w:rFonts w:ascii="Sylfaen" w:hAnsi="Sylfaen"/>
              </w:rPr>
            </w:pPr>
          </w:p>
        </w:tc>
      </w:tr>
      <w:tr w:rsidR="00900A36" w:rsidRPr="00D43A9E" w14:paraId="7C8AAF9C" w14:textId="77777777" w:rsidTr="00F87240">
        <w:tc>
          <w:tcPr>
            <w:tcW w:w="1170" w:type="dxa"/>
            <w:tcBorders>
              <w:top w:val="single" w:sz="4" w:space="0" w:color="auto"/>
              <w:left w:val="single" w:sz="4" w:space="0" w:color="auto"/>
              <w:bottom w:val="single" w:sz="4" w:space="0" w:color="auto"/>
              <w:right w:val="single" w:sz="4" w:space="0" w:color="auto"/>
            </w:tcBorders>
          </w:tcPr>
          <w:p w14:paraId="792B6B68" w14:textId="77777777" w:rsidR="00900A36" w:rsidRPr="00D43A9E" w:rsidRDefault="00900A36" w:rsidP="00F87240">
            <w:pPr>
              <w:autoSpaceDE w:val="0"/>
              <w:autoSpaceDN w:val="0"/>
              <w:adjustRightInd w:val="0"/>
              <w:spacing w:line="288" w:lineRule="auto"/>
              <w:ind w:right="-105"/>
              <w:jc w:val="both"/>
              <w:rPr>
                <w:rFonts w:ascii="Sylfaen" w:hAnsi="Sylfaen"/>
                <w:b/>
                <w:color w:val="1A171C"/>
                <w:lang w:val="ka-GE"/>
              </w:rPr>
            </w:pPr>
            <w:r w:rsidRPr="00D43A9E">
              <w:rPr>
                <w:rFonts w:ascii="Sylfaen" w:hAnsi="Sylfaen"/>
                <w:color w:val="1A171C"/>
                <w:lang w:val="ka-GE"/>
              </w:rPr>
              <w:t>6.</w:t>
            </w:r>
          </w:p>
        </w:tc>
        <w:tc>
          <w:tcPr>
            <w:tcW w:w="4500" w:type="dxa"/>
            <w:tcBorders>
              <w:top w:val="single" w:sz="4" w:space="0" w:color="auto"/>
              <w:left w:val="single" w:sz="4" w:space="0" w:color="auto"/>
              <w:bottom w:val="single" w:sz="4" w:space="0" w:color="auto"/>
              <w:right w:val="single" w:sz="4" w:space="0" w:color="auto"/>
            </w:tcBorders>
          </w:tcPr>
          <w:p w14:paraId="11C4709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ab/>
              <w:t xml:space="preserve">ინფორმაციის და ჰარმონიზაციის მიზნებისთვის, ევროკავშირის ოფიციალურ ჟურნალში უნდა გამოქვეყნდეს საცდელი მეთოდების და </w:t>
            </w:r>
            <w:r w:rsidRPr="00D43A9E">
              <w:rPr>
                <w:rFonts w:ascii="Sylfaen" w:hAnsi="Sylfaen"/>
                <w:color w:val="1A171C"/>
                <w:lang w:val="ka-GE"/>
              </w:rPr>
              <w:lastRenderedPageBreak/>
              <w:t xml:space="preserve">სახელმძღვანელო დოკუმენტების ჩამონათვალი, წინამდებარე რეგულაციის განხორციელებასთან დაკავშირებით. ეს ჩამონათვალი რეგულარულად უნდა განახლდეს. </w:t>
            </w:r>
          </w:p>
          <w:p w14:paraId="381F20DA" w14:textId="77777777" w:rsidR="00900A36" w:rsidRPr="00D43A9E" w:rsidRDefault="00900A36" w:rsidP="00F87240">
            <w:pPr>
              <w:autoSpaceDE w:val="0"/>
              <w:autoSpaceDN w:val="0"/>
              <w:adjustRightInd w:val="0"/>
              <w:spacing w:line="288" w:lineRule="auto"/>
              <w:jc w:val="both"/>
              <w:rPr>
                <w:rFonts w:ascii="Sylfaen" w:hAnsi="Sylfaen"/>
                <w:lang w:val="ka-GE"/>
              </w:rPr>
            </w:pPr>
          </w:p>
        </w:tc>
        <w:tc>
          <w:tcPr>
            <w:tcW w:w="721" w:type="dxa"/>
            <w:tcBorders>
              <w:top w:val="single" w:sz="4" w:space="0" w:color="auto"/>
              <w:left w:val="single" w:sz="4" w:space="0" w:color="auto"/>
              <w:bottom w:val="single" w:sz="4" w:space="0" w:color="auto"/>
              <w:right w:val="single" w:sz="4" w:space="0" w:color="auto"/>
            </w:tcBorders>
          </w:tcPr>
          <w:p w14:paraId="1D3C0B30" w14:textId="77777777" w:rsidR="00900A36" w:rsidRPr="00D43A9E" w:rsidRDefault="00900A36" w:rsidP="00F87240">
            <w:pPr>
              <w:tabs>
                <w:tab w:val="left" w:pos="795"/>
              </w:tabs>
              <w:spacing w:line="256" w:lineRule="auto"/>
              <w:rPr>
                <w:rFonts w:ascii="Sylfaen" w:hAnsi="Sylfaen"/>
                <w:lang w:val="ka-GE"/>
              </w:rPr>
            </w:pPr>
          </w:p>
        </w:tc>
        <w:tc>
          <w:tcPr>
            <w:tcW w:w="720" w:type="dxa"/>
            <w:tcBorders>
              <w:top w:val="single" w:sz="4" w:space="0" w:color="auto"/>
              <w:left w:val="single" w:sz="4" w:space="0" w:color="auto"/>
              <w:bottom w:val="single" w:sz="4" w:space="0" w:color="auto"/>
              <w:right w:val="single" w:sz="4" w:space="0" w:color="auto"/>
            </w:tcBorders>
          </w:tcPr>
          <w:p w14:paraId="2385E890" w14:textId="77777777" w:rsidR="00900A36" w:rsidRPr="00D43A9E" w:rsidRDefault="00900A36" w:rsidP="00F87240">
            <w:pPr>
              <w:tabs>
                <w:tab w:val="left" w:pos="795"/>
              </w:tabs>
              <w:spacing w:line="256" w:lineRule="auto"/>
              <w:rPr>
                <w:rFonts w:ascii="Sylfaen" w:hAnsi="Sylfaen"/>
                <w:b/>
                <w:lang w:val="ka-GE"/>
              </w:rPr>
            </w:pPr>
          </w:p>
        </w:tc>
        <w:tc>
          <w:tcPr>
            <w:tcW w:w="5309" w:type="dxa"/>
            <w:tcBorders>
              <w:top w:val="single" w:sz="4" w:space="0" w:color="auto"/>
              <w:left w:val="single" w:sz="4" w:space="0" w:color="auto"/>
              <w:bottom w:val="single" w:sz="4" w:space="0" w:color="auto"/>
              <w:right w:val="single" w:sz="4" w:space="0" w:color="auto"/>
            </w:tcBorders>
          </w:tcPr>
          <w:p w14:paraId="633791A9"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65DBE6D2"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ას</w:t>
            </w:r>
          </w:p>
        </w:tc>
        <w:tc>
          <w:tcPr>
            <w:tcW w:w="1170" w:type="dxa"/>
            <w:tcBorders>
              <w:top w:val="single" w:sz="4" w:space="0" w:color="auto"/>
              <w:left w:val="single" w:sz="4" w:space="0" w:color="auto"/>
              <w:bottom w:val="single" w:sz="4" w:space="0" w:color="auto"/>
              <w:right w:val="single" w:sz="4" w:space="0" w:color="auto"/>
            </w:tcBorders>
          </w:tcPr>
          <w:p w14:paraId="4032EBBE"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 xml:space="preserve">აღნიშნული ეხება ევროკავშირის წევრ </w:t>
            </w:r>
            <w:r w:rsidRPr="00D43A9E">
              <w:rPr>
                <w:rFonts w:ascii="Sylfaen" w:hAnsi="Sylfaen"/>
                <w:lang w:val="ka-GE"/>
              </w:rPr>
              <w:lastRenderedPageBreak/>
              <w:t>ქვეყნებს გამოაქვეყნონ ინფორმაცია მათ ოფიციალურ ჟურნალში.</w:t>
            </w:r>
          </w:p>
        </w:tc>
      </w:tr>
      <w:tr w:rsidR="00900A36" w:rsidRPr="00D43A9E" w14:paraId="066BDF6B" w14:textId="77777777" w:rsidTr="00F87240">
        <w:tc>
          <w:tcPr>
            <w:tcW w:w="1170" w:type="dxa"/>
            <w:tcBorders>
              <w:top w:val="single" w:sz="4" w:space="0" w:color="auto"/>
              <w:left w:val="single" w:sz="4" w:space="0" w:color="auto"/>
              <w:bottom w:val="single" w:sz="4" w:space="0" w:color="auto"/>
              <w:right w:val="single" w:sz="4" w:space="0" w:color="auto"/>
            </w:tcBorders>
          </w:tcPr>
          <w:p w14:paraId="6F8000D6"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lastRenderedPageBreak/>
              <w:t>ნაწილი A</w:t>
            </w:r>
          </w:p>
          <w:p w14:paraId="1CACF3AD" w14:textId="77777777" w:rsidR="00900A36" w:rsidRPr="00D43A9E" w:rsidRDefault="00900A36" w:rsidP="00F87240">
            <w:pPr>
              <w:autoSpaceDE w:val="0"/>
              <w:autoSpaceDN w:val="0"/>
              <w:adjustRightInd w:val="0"/>
              <w:spacing w:line="288" w:lineRule="auto"/>
              <w:ind w:right="-105"/>
              <w:jc w:val="both"/>
              <w:rPr>
                <w:rFonts w:ascii="Sylfaen" w:hAnsi="Sylfaen"/>
                <w:b/>
                <w:color w:val="1A171C"/>
                <w:lang w:val="ka-GE"/>
              </w:rPr>
            </w:pPr>
            <w:r w:rsidRPr="00D43A9E">
              <w:rPr>
                <w:rFonts w:ascii="Sylfaen" w:hAnsi="Sylfaen"/>
                <w:color w:val="1A171C"/>
                <w:lang w:val="ka-GE"/>
              </w:rPr>
              <w:t xml:space="preserve">ნაწილი 1  </w:t>
            </w:r>
          </w:p>
        </w:tc>
        <w:tc>
          <w:tcPr>
            <w:tcW w:w="4500" w:type="dxa"/>
            <w:tcBorders>
              <w:top w:val="single" w:sz="4" w:space="0" w:color="auto"/>
              <w:left w:val="single" w:sz="4" w:space="0" w:color="auto"/>
              <w:bottom w:val="single" w:sz="4" w:space="0" w:color="auto"/>
              <w:right w:val="single" w:sz="4" w:space="0" w:color="auto"/>
            </w:tcBorders>
          </w:tcPr>
          <w:p w14:paraId="320CF6E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b/>
                <w:color w:val="1A171C"/>
                <w:lang w:val="ka-GE"/>
              </w:rPr>
              <w:t>მცენარეთა დაცვის პრეპარატის იდენტიფიკაცია</w:t>
            </w:r>
          </w:p>
          <w:p w14:paraId="366911ED" w14:textId="77777777" w:rsidR="00900A36" w:rsidRPr="00D43A9E" w:rsidRDefault="00900A36" w:rsidP="00900A36">
            <w:pPr>
              <w:numPr>
                <w:ilvl w:val="1"/>
                <w:numId w:val="5"/>
              </w:num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აპლიკანტი;</w:t>
            </w:r>
          </w:p>
          <w:p w14:paraId="77E17D4C" w14:textId="77777777" w:rsidR="00900A36" w:rsidRPr="00D43A9E" w:rsidRDefault="00900A36" w:rsidP="00900A36">
            <w:pPr>
              <w:numPr>
                <w:ilvl w:val="1"/>
                <w:numId w:val="5"/>
              </w:num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მცენარეთა დაცვის პრეპარატის და აქტიური ნივთიერებების მწარმოებელი;</w:t>
            </w:r>
          </w:p>
          <w:p w14:paraId="2090C266" w14:textId="77777777" w:rsidR="00900A36" w:rsidRPr="00D43A9E" w:rsidRDefault="00900A36" w:rsidP="00900A36">
            <w:pPr>
              <w:numPr>
                <w:ilvl w:val="1"/>
                <w:numId w:val="5"/>
              </w:num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მცენარეთა დაცვის პრეპარატის სავაჭრო სახელწოდება ან შეთავაზებული სავაჭრო სახელწოდება და მწარმოებლის კოდის ნომერი, შესაბამის შემთხვევაში.   </w:t>
            </w:r>
          </w:p>
          <w:p w14:paraId="6C7E8B35" w14:textId="77777777" w:rsidR="00900A36" w:rsidRPr="00D43A9E" w:rsidRDefault="00900A36" w:rsidP="00900A36">
            <w:pPr>
              <w:numPr>
                <w:ilvl w:val="1"/>
                <w:numId w:val="5"/>
              </w:num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დეტალური რაოდენობრივი და თვისობრივი ინფორმაცია მცენარეთა დაცვის პრეპარატის შემადგენლობის შესახებ. </w:t>
            </w:r>
          </w:p>
          <w:p w14:paraId="4DAF6D62" w14:textId="77777777" w:rsidR="00900A36" w:rsidRPr="00D43A9E" w:rsidRDefault="00900A36" w:rsidP="00900A36">
            <w:pPr>
              <w:numPr>
                <w:ilvl w:val="2"/>
                <w:numId w:val="5"/>
              </w:numPr>
              <w:autoSpaceDE w:val="0"/>
              <w:autoSpaceDN w:val="0"/>
              <w:adjustRightInd w:val="0"/>
              <w:spacing w:line="288" w:lineRule="auto"/>
              <w:ind w:left="1276"/>
              <w:jc w:val="both"/>
              <w:rPr>
                <w:rFonts w:ascii="Sylfaen" w:hAnsi="Sylfaen"/>
                <w:color w:val="1A171C"/>
                <w:lang w:val="ka-GE"/>
              </w:rPr>
            </w:pPr>
            <w:r w:rsidRPr="00D43A9E">
              <w:rPr>
                <w:rFonts w:ascii="Sylfaen" w:hAnsi="Sylfaen"/>
                <w:color w:val="1A171C"/>
                <w:lang w:val="ka-GE"/>
              </w:rPr>
              <w:t>მცენარეთა დაცვის პრეპარატის შემადგენლობა;</w:t>
            </w:r>
          </w:p>
          <w:p w14:paraId="5E042FA0" w14:textId="77777777" w:rsidR="00900A36" w:rsidRPr="00D43A9E" w:rsidRDefault="00900A36" w:rsidP="00900A36">
            <w:pPr>
              <w:numPr>
                <w:ilvl w:val="2"/>
                <w:numId w:val="5"/>
              </w:numPr>
              <w:autoSpaceDE w:val="0"/>
              <w:autoSpaceDN w:val="0"/>
              <w:adjustRightInd w:val="0"/>
              <w:spacing w:line="288" w:lineRule="auto"/>
              <w:ind w:left="1276"/>
              <w:jc w:val="both"/>
              <w:rPr>
                <w:rFonts w:ascii="Sylfaen" w:hAnsi="Sylfaen"/>
                <w:color w:val="1A171C"/>
                <w:lang w:val="ka-GE"/>
              </w:rPr>
            </w:pPr>
            <w:r w:rsidRPr="00D43A9E">
              <w:rPr>
                <w:rFonts w:ascii="Sylfaen" w:hAnsi="Sylfaen"/>
                <w:color w:val="1A171C"/>
                <w:lang w:val="ka-GE"/>
              </w:rPr>
              <w:lastRenderedPageBreak/>
              <w:t>ინფორმაცია აქტიური ნივთიერების შესახებ;</w:t>
            </w:r>
          </w:p>
          <w:p w14:paraId="61A403F6" w14:textId="77777777" w:rsidR="00900A36" w:rsidRPr="00D43A9E" w:rsidRDefault="00900A36" w:rsidP="00900A36">
            <w:pPr>
              <w:numPr>
                <w:ilvl w:val="2"/>
                <w:numId w:val="5"/>
              </w:numPr>
              <w:autoSpaceDE w:val="0"/>
              <w:autoSpaceDN w:val="0"/>
              <w:adjustRightInd w:val="0"/>
              <w:spacing w:line="288" w:lineRule="auto"/>
              <w:ind w:left="1276"/>
              <w:jc w:val="both"/>
              <w:rPr>
                <w:rFonts w:ascii="Sylfaen" w:hAnsi="Sylfaen"/>
                <w:color w:val="1A171C"/>
                <w:lang w:val="ka-GE"/>
              </w:rPr>
            </w:pPr>
            <w:r w:rsidRPr="00D43A9E">
              <w:rPr>
                <w:rFonts w:ascii="Sylfaen" w:hAnsi="Sylfaen"/>
                <w:color w:val="1A171C"/>
                <w:lang w:val="ka-GE"/>
              </w:rPr>
              <w:t xml:space="preserve">ანტიდოტების, სინერგისტების და რეცეპტურის კომპონენტების შესახებ; </w:t>
            </w:r>
          </w:p>
          <w:p w14:paraId="6C38D15A" w14:textId="77777777" w:rsidR="00900A36" w:rsidRPr="00D43A9E" w:rsidRDefault="00900A36" w:rsidP="00900A36">
            <w:pPr>
              <w:numPr>
                <w:ilvl w:val="1"/>
                <w:numId w:val="5"/>
              </w:num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მცენარეთა დაცვის პრეპარატის ტიპი და კოდი; </w:t>
            </w:r>
          </w:p>
          <w:p w14:paraId="5AC4537E" w14:textId="1FABB2BA" w:rsidR="00900A36" w:rsidRPr="00D43A9E" w:rsidRDefault="00D61382"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rPr>
              <w:t xml:space="preserve">1.6 </w:t>
            </w:r>
            <w:r w:rsidR="00900A36" w:rsidRPr="00D43A9E">
              <w:rPr>
                <w:rFonts w:ascii="Sylfaen" w:hAnsi="Sylfaen"/>
                <w:color w:val="1A171C"/>
                <w:lang w:val="ka-GE"/>
              </w:rPr>
              <w:t>ფუნქცია.</w:t>
            </w:r>
          </w:p>
          <w:p w14:paraId="38C3F4E5" w14:textId="77777777" w:rsidR="00900A36" w:rsidRPr="00D43A9E" w:rsidRDefault="00900A36" w:rsidP="00F87240">
            <w:pPr>
              <w:autoSpaceDE w:val="0"/>
              <w:autoSpaceDN w:val="0"/>
              <w:adjustRightInd w:val="0"/>
              <w:spacing w:line="288" w:lineRule="auto"/>
              <w:jc w:val="both"/>
              <w:rPr>
                <w:rFonts w:ascii="Sylfaen" w:hAnsi="Sylfaen"/>
                <w:lang w:val="ka-GE"/>
              </w:rPr>
            </w:pPr>
          </w:p>
        </w:tc>
        <w:tc>
          <w:tcPr>
            <w:tcW w:w="721" w:type="dxa"/>
            <w:tcBorders>
              <w:top w:val="single" w:sz="4" w:space="0" w:color="auto"/>
              <w:left w:val="single" w:sz="4" w:space="0" w:color="auto"/>
              <w:bottom w:val="single" w:sz="4" w:space="0" w:color="auto"/>
              <w:right w:val="single" w:sz="4" w:space="0" w:color="auto"/>
            </w:tcBorders>
          </w:tcPr>
          <w:p w14:paraId="5096D327" w14:textId="77777777" w:rsidR="00900A36" w:rsidRPr="00D43A9E" w:rsidRDefault="00900A36" w:rsidP="00F87240">
            <w:pPr>
              <w:tabs>
                <w:tab w:val="left" w:pos="795"/>
              </w:tabs>
              <w:spacing w:line="256" w:lineRule="auto"/>
              <w:rPr>
                <w:rFonts w:ascii="Sylfaen" w:hAnsi="Sylfaen"/>
              </w:rPr>
            </w:pPr>
          </w:p>
        </w:tc>
        <w:tc>
          <w:tcPr>
            <w:tcW w:w="720" w:type="dxa"/>
            <w:tcBorders>
              <w:top w:val="single" w:sz="4" w:space="0" w:color="auto"/>
              <w:left w:val="single" w:sz="4" w:space="0" w:color="auto"/>
              <w:bottom w:val="single" w:sz="4" w:space="0" w:color="auto"/>
              <w:right w:val="single" w:sz="4" w:space="0" w:color="auto"/>
            </w:tcBorders>
          </w:tcPr>
          <w:p w14:paraId="452F5077" w14:textId="77777777" w:rsidR="00900A36" w:rsidRPr="00D43A9E" w:rsidRDefault="00900A36" w:rsidP="00F87240">
            <w:pPr>
              <w:tabs>
                <w:tab w:val="left" w:pos="795"/>
              </w:tabs>
              <w:spacing w:line="256" w:lineRule="auto"/>
              <w:rPr>
                <w:rFonts w:ascii="Sylfaen" w:hAnsi="Sylfaen"/>
                <w:b/>
                <w:lang w:val="ka-GE"/>
              </w:rPr>
            </w:pPr>
          </w:p>
        </w:tc>
        <w:tc>
          <w:tcPr>
            <w:tcW w:w="5309" w:type="dxa"/>
            <w:tcBorders>
              <w:top w:val="single" w:sz="4" w:space="0" w:color="auto"/>
              <w:left w:val="single" w:sz="4" w:space="0" w:color="auto"/>
              <w:bottom w:val="single" w:sz="4" w:space="0" w:color="auto"/>
              <w:right w:val="single" w:sz="4" w:space="0" w:color="auto"/>
            </w:tcBorders>
          </w:tcPr>
          <w:p w14:paraId="432EC224"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73DAC1E8"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ას</w:t>
            </w:r>
          </w:p>
        </w:tc>
        <w:tc>
          <w:tcPr>
            <w:tcW w:w="1170" w:type="dxa"/>
            <w:tcBorders>
              <w:top w:val="single" w:sz="4" w:space="0" w:color="auto"/>
              <w:left w:val="single" w:sz="4" w:space="0" w:color="auto"/>
              <w:bottom w:val="single" w:sz="4" w:space="0" w:color="auto"/>
              <w:right w:val="single" w:sz="4" w:space="0" w:color="auto"/>
            </w:tcBorders>
          </w:tcPr>
          <w:p w14:paraId="2A4DD187"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 xml:space="preserve">აღნიშნული წარმოადგენს ნაწილი </w:t>
            </w:r>
            <w:r w:rsidRPr="00D43A9E">
              <w:rPr>
                <w:rFonts w:ascii="Sylfaen" w:hAnsi="Sylfaen"/>
              </w:rPr>
              <w:t>A</w:t>
            </w:r>
            <w:r w:rsidRPr="00D43A9E">
              <w:rPr>
                <w:rFonts w:ascii="Sylfaen" w:hAnsi="Sylfaen"/>
                <w:lang w:val="ka-GE"/>
              </w:rPr>
              <w:t>-ს სარჩევს, შესაბამისად საქართვცელოს კანონმდებლობაში აღნიშნულის ასახვა არ ხდება.</w:t>
            </w:r>
          </w:p>
        </w:tc>
      </w:tr>
      <w:tr w:rsidR="00900A36" w:rsidRPr="00D43A9E" w14:paraId="2A72F21E" w14:textId="77777777" w:rsidTr="00F87240">
        <w:tc>
          <w:tcPr>
            <w:tcW w:w="1170" w:type="dxa"/>
            <w:tcBorders>
              <w:top w:val="single" w:sz="4" w:space="0" w:color="auto"/>
              <w:left w:val="single" w:sz="4" w:space="0" w:color="auto"/>
              <w:bottom w:val="single" w:sz="4" w:space="0" w:color="auto"/>
              <w:right w:val="single" w:sz="4" w:space="0" w:color="auto"/>
            </w:tcBorders>
          </w:tcPr>
          <w:p w14:paraId="7366C843"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491D9B9D" w14:textId="77777777" w:rsidR="00900A36" w:rsidRPr="00D43A9E" w:rsidRDefault="00900A36" w:rsidP="00F87240">
            <w:pPr>
              <w:autoSpaceDE w:val="0"/>
              <w:autoSpaceDN w:val="0"/>
              <w:adjustRightInd w:val="0"/>
              <w:spacing w:line="288" w:lineRule="auto"/>
              <w:ind w:right="-105"/>
              <w:jc w:val="both"/>
              <w:rPr>
                <w:rFonts w:ascii="Sylfaen" w:hAnsi="Sylfaen"/>
                <w:b/>
                <w:color w:val="1A171C"/>
                <w:lang w:val="ka-GE"/>
              </w:rPr>
            </w:pPr>
            <w:r w:rsidRPr="00D43A9E">
              <w:rPr>
                <w:rFonts w:ascii="Sylfaen" w:hAnsi="Sylfaen"/>
                <w:color w:val="1A171C"/>
                <w:lang w:val="ka-GE"/>
              </w:rPr>
              <w:t>ნაწილი 2</w:t>
            </w:r>
          </w:p>
        </w:tc>
        <w:tc>
          <w:tcPr>
            <w:tcW w:w="4500" w:type="dxa"/>
            <w:tcBorders>
              <w:top w:val="single" w:sz="4" w:space="0" w:color="auto"/>
              <w:left w:val="single" w:sz="4" w:space="0" w:color="auto"/>
              <w:bottom w:val="single" w:sz="4" w:space="0" w:color="auto"/>
              <w:right w:val="single" w:sz="4" w:space="0" w:color="auto"/>
            </w:tcBorders>
          </w:tcPr>
          <w:p w14:paraId="0FE7B7D2" w14:textId="77777777" w:rsidR="00900A36" w:rsidRPr="00D43A9E" w:rsidRDefault="00900A36" w:rsidP="00F87240">
            <w:pPr>
              <w:autoSpaceDE w:val="0"/>
              <w:autoSpaceDN w:val="0"/>
              <w:adjustRightInd w:val="0"/>
              <w:spacing w:line="288" w:lineRule="auto"/>
              <w:jc w:val="both"/>
              <w:rPr>
                <w:rFonts w:ascii="Sylfaen" w:hAnsi="Sylfaen"/>
                <w:b/>
                <w:color w:val="1A171C"/>
                <w:lang w:val="ka-GE"/>
              </w:rPr>
            </w:pPr>
            <w:r w:rsidRPr="00D43A9E">
              <w:rPr>
                <w:rFonts w:ascii="Sylfaen" w:hAnsi="Sylfaen"/>
                <w:b/>
                <w:color w:val="1A171C"/>
                <w:lang w:val="ka-GE"/>
              </w:rPr>
              <w:t xml:space="preserve">მცენარეთა დაცვის პრეპარატის ფიზიკური, ქიმიური და ტექნიკური თვისებები </w:t>
            </w:r>
            <w:r w:rsidRPr="00D43A9E">
              <w:rPr>
                <w:rFonts w:ascii="Sylfaen" w:hAnsi="Sylfaen"/>
              </w:rPr>
              <w:t xml:space="preserve"> </w:t>
            </w:r>
          </w:p>
          <w:p w14:paraId="4783A85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0DDDC2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2.1.     </w:t>
            </w:r>
            <w:r w:rsidRPr="00D43A9E">
              <w:rPr>
                <w:rFonts w:ascii="Sylfaen" w:hAnsi="Sylfaen"/>
                <w:color w:val="1A171C"/>
                <w:lang w:val="ka-GE"/>
              </w:rPr>
              <w:tab/>
              <w:t>გარეგნული ფორმა;</w:t>
            </w:r>
          </w:p>
          <w:p w14:paraId="7A53E07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2.2.    </w:t>
            </w:r>
            <w:r w:rsidRPr="00D43A9E">
              <w:rPr>
                <w:rFonts w:ascii="Sylfaen" w:hAnsi="Sylfaen"/>
                <w:color w:val="1A171C"/>
                <w:lang w:val="ka-GE"/>
              </w:rPr>
              <w:tab/>
              <w:t>ფეთქებადი და ჟანგვითი თვისებები;</w:t>
            </w:r>
          </w:p>
          <w:p w14:paraId="7ED731A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2.3.    </w:t>
            </w:r>
            <w:r w:rsidRPr="00D43A9E">
              <w:rPr>
                <w:rFonts w:ascii="Sylfaen" w:hAnsi="Sylfaen"/>
                <w:color w:val="1A171C"/>
                <w:lang w:val="ka-GE"/>
              </w:rPr>
              <w:tab/>
              <w:t>აალებადობა და თვითგახურება;</w:t>
            </w:r>
          </w:p>
          <w:p w14:paraId="2099FB8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2.4.    </w:t>
            </w:r>
            <w:r w:rsidRPr="00D43A9E">
              <w:rPr>
                <w:rFonts w:ascii="Sylfaen" w:hAnsi="Sylfaen"/>
                <w:color w:val="1A171C"/>
                <w:lang w:val="ka-GE"/>
              </w:rPr>
              <w:tab/>
              <w:t xml:space="preserve">მჟავიანობა / ტუტიანობა და pH მაჩვენებელი; </w:t>
            </w:r>
          </w:p>
          <w:p w14:paraId="4E53A57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2.5.    </w:t>
            </w:r>
            <w:r w:rsidRPr="00D43A9E">
              <w:rPr>
                <w:rFonts w:ascii="Sylfaen" w:hAnsi="Sylfaen"/>
                <w:color w:val="1A171C"/>
                <w:lang w:val="ka-GE"/>
              </w:rPr>
              <w:tab/>
              <w:t>წებოვნება და ზედაპირული დაჭიმულობა;</w:t>
            </w:r>
          </w:p>
          <w:p w14:paraId="79FE9E6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2.6.   </w:t>
            </w:r>
            <w:r w:rsidRPr="00D43A9E">
              <w:rPr>
                <w:rFonts w:ascii="Sylfaen" w:hAnsi="Sylfaen"/>
                <w:color w:val="1A171C"/>
                <w:lang w:val="ka-GE"/>
              </w:rPr>
              <w:tab/>
            </w:r>
            <w:r w:rsidRPr="00D43A9E">
              <w:rPr>
                <w:rFonts w:ascii="Sylfaen" w:hAnsi="Sylfaen"/>
                <w:color w:val="1A171C"/>
                <w:lang w:val="ka-GE"/>
              </w:rPr>
              <w:tab/>
              <w:t>დაკავშირებული სიმკვრივე და მოცულობითი სიმკვრივე;</w:t>
            </w:r>
          </w:p>
          <w:p w14:paraId="380F40F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2.7.  </w:t>
            </w:r>
            <w:r w:rsidRPr="00D43A9E">
              <w:rPr>
                <w:rFonts w:ascii="Sylfaen" w:hAnsi="Sylfaen"/>
                <w:color w:val="1A171C"/>
                <w:lang w:val="ka-GE"/>
              </w:rPr>
              <w:tab/>
              <w:t xml:space="preserve">შენახვისას თვისებების შენარჩუნება და ვარგისიანობის ვადა: ტემპერატურის ზემოქმედებები </w:t>
            </w:r>
            <w:r w:rsidRPr="00D43A9E">
              <w:rPr>
                <w:rFonts w:ascii="Sylfaen" w:hAnsi="Sylfaen"/>
                <w:color w:val="1A171C"/>
                <w:lang w:val="ka-GE"/>
              </w:rPr>
              <w:lastRenderedPageBreak/>
              <w:t>მცენარეთა დაცვის პრეპარატის ტექნიკურ მახასიათებლებზე;</w:t>
            </w:r>
          </w:p>
          <w:p w14:paraId="3C3C071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2.8.  </w:t>
            </w:r>
            <w:r w:rsidRPr="00D43A9E">
              <w:rPr>
                <w:rFonts w:ascii="Sylfaen" w:hAnsi="Sylfaen"/>
                <w:color w:val="1A171C"/>
                <w:lang w:val="ka-GE"/>
              </w:rPr>
              <w:tab/>
              <w:t xml:space="preserve">მცენარეთა დაცვის პრეპარატის ტექნიკური მახასიათებლები; </w:t>
            </w:r>
          </w:p>
          <w:p w14:paraId="65E8E28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2.8.1. </w:t>
            </w:r>
            <w:r w:rsidRPr="00D43A9E">
              <w:rPr>
                <w:rFonts w:ascii="Sylfaen" w:hAnsi="Sylfaen"/>
                <w:color w:val="1A171C"/>
                <w:lang w:val="ka-GE"/>
              </w:rPr>
              <w:tab/>
              <w:t>ტენიანობა;</w:t>
            </w:r>
          </w:p>
          <w:p w14:paraId="3246774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2.8.2.  </w:t>
            </w:r>
            <w:r w:rsidRPr="00D43A9E">
              <w:rPr>
                <w:rFonts w:ascii="Sylfaen" w:hAnsi="Sylfaen"/>
                <w:color w:val="1A171C"/>
                <w:lang w:val="ka-GE"/>
              </w:rPr>
              <w:tab/>
              <w:t>მდგრადი ქაფიანობა;</w:t>
            </w:r>
          </w:p>
          <w:p w14:paraId="545BE29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2.8.3. </w:t>
            </w:r>
            <w:r w:rsidRPr="00D43A9E">
              <w:rPr>
                <w:rFonts w:ascii="Sylfaen" w:hAnsi="Sylfaen"/>
                <w:color w:val="1A171C"/>
                <w:lang w:val="ka-GE"/>
              </w:rPr>
              <w:tab/>
              <w:t xml:space="preserve">სუსპენზირებადობა, დისპერსიის სპონტანურობა და სტაბილურობა.  </w:t>
            </w:r>
          </w:p>
          <w:p w14:paraId="6411CE3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2.8.4. </w:t>
            </w:r>
            <w:r w:rsidRPr="00D43A9E">
              <w:rPr>
                <w:rFonts w:ascii="Sylfaen" w:hAnsi="Sylfaen"/>
                <w:color w:val="1A171C"/>
                <w:lang w:val="ka-GE"/>
              </w:rPr>
              <w:tab/>
              <w:t>გაზავების ხარისხი და სტაბილურობა;</w:t>
            </w:r>
          </w:p>
          <w:p w14:paraId="1A20253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2.8.5.</w:t>
            </w:r>
            <w:r w:rsidRPr="00D43A9E">
              <w:rPr>
                <w:rFonts w:ascii="Sylfaen" w:hAnsi="Sylfaen"/>
                <w:color w:val="1A171C"/>
                <w:lang w:val="ka-GE"/>
              </w:rPr>
              <w:tab/>
            </w:r>
            <w:r w:rsidRPr="00D43A9E">
              <w:rPr>
                <w:rFonts w:ascii="Sylfaen" w:hAnsi="Sylfaen"/>
                <w:color w:val="1A171C"/>
                <w:lang w:val="ka-GE"/>
              </w:rPr>
              <w:tab/>
              <w:t>გრანულომეტრული განაწილება, მტვრის შემცველობა, გამოფიტვა და მექანიკური სტაბილურობა;</w:t>
            </w:r>
          </w:p>
          <w:p w14:paraId="5E415D2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2.8.5.1.    გრანულომეტრული განაწილება;</w:t>
            </w:r>
          </w:p>
          <w:p w14:paraId="0CA0037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2.8.5.2.   </w:t>
            </w:r>
            <w:r w:rsidRPr="00D43A9E">
              <w:rPr>
                <w:rFonts w:ascii="Sylfaen" w:hAnsi="Sylfaen"/>
                <w:color w:val="1A171C"/>
                <w:lang w:val="ka-GE"/>
              </w:rPr>
              <w:tab/>
              <w:t>მტვრის შემცველობა;</w:t>
            </w:r>
          </w:p>
          <w:p w14:paraId="71B141E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2.8.5.3.  </w:t>
            </w:r>
            <w:r w:rsidRPr="00D43A9E">
              <w:rPr>
                <w:rFonts w:ascii="Sylfaen" w:hAnsi="Sylfaen"/>
                <w:color w:val="1A171C"/>
                <w:lang w:val="ka-GE"/>
              </w:rPr>
              <w:tab/>
              <w:t>გამოფიტვა;</w:t>
            </w:r>
          </w:p>
          <w:p w14:paraId="3839D65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2.8.5.4.  </w:t>
            </w:r>
            <w:r w:rsidRPr="00D43A9E">
              <w:rPr>
                <w:rFonts w:ascii="Sylfaen" w:hAnsi="Sylfaen"/>
                <w:color w:val="1A171C"/>
                <w:lang w:val="ka-GE"/>
              </w:rPr>
              <w:tab/>
              <w:t>სიმაგრე და მთლიანობა;</w:t>
            </w:r>
          </w:p>
          <w:p w14:paraId="1DE0B40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2.8.6.  ემულგირებადობა, რე-ემულგირებადობა ემულსიური სიმტკიცე;  </w:t>
            </w:r>
          </w:p>
          <w:p w14:paraId="5067440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2.8.7.  დენადობა, მტვრიანობა;</w:t>
            </w:r>
          </w:p>
          <w:p w14:paraId="24A90E4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2.9.  ფიზიკური და ქიმიური შეთავსებადობა სხვა პროდუქტებთან, მათ შორის მცენარეთა დაცვის პრეპარატებთან, რომლებთან გამოყენებაც ავტორიზებული უნდა იქნას. </w:t>
            </w:r>
          </w:p>
          <w:p w14:paraId="0495251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2.10.  მიმაგრება და განაწილება თესლებზე</w:t>
            </w:r>
          </w:p>
          <w:p w14:paraId="68BD9E47" w14:textId="77777777" w:rsidR="00900A36" w:rsidRPr="00D43A9E" w:rsidRDefault="00900A36" w:rsidP="00F87240">
            <w:pPr>
              <w:autoSpaceDE w:val="0"/>
              <w:autoSpaceDN w:val="0"/>
              <w:adjustRightInd w:val="0"/>
              <w:spacing w:line="288" w:lineRule="auto"/>
              <w:jc w:val="both"/>
              <w:rPr>
                <w:rFonts w:ascii="Sylfaen" w:hAnsi="Sylfaen"/>
                <w:lang w:val="ka-GE"/>
              </w:rPr>
            </w:pPr>
            <w:r w:rsidRPr="00D43A9E">
              <w:rPr>
                <w:rFonts w:ascii="Sylfaen" w:hAnsi="Sylfaen"/>
                <w:color w:val="1A171C"/>
                <w:lang w:val="ka-GE"/>
              </w:rPr>
              <w:t>2.11.  სხვა კვლევები.</w:t>
            </w:r>
          </w:p>
        </w:tc>
        <w:tc>
          <w:tcPr>
            <w:tcW w:w="721" w:type="dxa"/>
            <w:tcBorders>
              <w:top w:val="single" w:sz="4" w:space="0" w:color="auto"/>
              <w:left w:val="single" w:sz="4" w:space="0" w:color="auto"/>
              <w:bottom w:val="single" w:sz="4" w:space="0" w:color="auto"/>
              <w:right w:val="single" w:sz="4" w:space="0" w:color="auto"/>
            </w:tcBorders>
          </w:tcPr>
          <w:p w14:paraId="4D6DF457" w14:textId="77777777" w:rsidR="00900A36" w:rsidRPr="00D43A9E" w:rsidRDefault="00900A36" w:rsidP="00F87240">
            <w:pPr>
              <w:tabs>
                <w:tab w:val="left" w:pos="795"/>
              </w:tabs>
              <w:spacing w:line="256" w:lineRule="auto"/>
              <w:rPr>
                <w:rFonts w:ascii="Sylfaen" w:hAnsi="Sylfaen"/>
              </w:rPr>
            </w:pPr>
          </w:p>
        </w:tc>
        <w:tc>
          <w:tcPr>
            <w:tcW w:w="720" w:type="dxa"/>
            <w:tcBorders>
              <w:top w:val="single" w:sz="4" w:space="0" w:color="auto"/>
              <w:left w:val="single" w:sz="4" w:space="0" w:color="auto"/>
              <w:bottom w:val="single" w:sz="4" w:space="0" w:color="auto"/>
              <w:right w:val="single" w:sz="4" w:space="0" w:color="auto"/>
            </w:tcBorders>
          </w:tcPr>
          <w:p w14:paraId="0E4392B0" w14:textId="77777777" w:rsidR="00900A36" w:rsidRPr="00D43A9E" w:rsidRDefault="00900A36" w:rsidP="00F87240">
            <w:pPr>
              <w:tabs>
                <w:tab w:val="left" w:pos="795"/>
              </w:tabs>
              <w:spacing w:line="256" w:lineRule="auto"/>
              <w:rPr>
                <w:rFonts w:ascii="Sylfaen" w:hAnsi="Sylfaen"/>
                <w:b/>
                <w:lang w:val="ka-GE"/>
              </w:rPr>
            </w:pPr>
          </w:p>
        </w:tc>
        <w:tc>
          <w:tcPr>
            <w:tcW w:w="5309" w:type="dxa"/>
            <w:tcBorders>
              <w:top w:val="single" w:sz="4" w:space="0" w:color="auto"/>
              <w:left w:val="single" w:sz="4" w:space="0" w:color="auto"/>
              <w:bottom w:val="single" w:sz="4" w:space="0" w:color="auto"/>
              <w:right w:val="single" w:sz="4" w:space="0" w:color="auto"/>
            </w:tcBorders>
          </w:tcPr>
          <w:p w14:paraId="515F1EB0"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49291AFB"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ას</w:t>
            </w:r>
          </w:p>
        </w:tc>
        <w:tc>
          <w:tcPr>
            <w:tcW w:w="1170" w:type="dxa"/>
            <w:tcBorders>
              <w:top w:val="single" w:sz="4" w:space="0" w:color="auto"/>
              <w:left w:val="single" w:sz="4" w:space="0" w:color="auto"/>
              <w:bottom w:val="single" w:sz="4" w:space="0" w:color="auto"/>
              <w:right w:val="single" w:sz="4" w:space="0" w:color="auto"/>
            </w:tcBorders>
          </w:tcPr>
          <w:p w14:paraId="48FCEF3E" w14:textId="77777777" w:rsidR="00900A36" w:rsidRPr="00D43A9E" w:rsidRDefault="00900A36" w:rsidP="00F87240">
            <w:pPr>
              <w:tabs>
                <w:tab w:val="left" w:pos="795"/>
              </w:tabs>
              <w:spacing w:line="256" w:lineRule="auto"/>
              <w:rPr>
                <w:rFonts w:ascii="Sylfaen" w:hAnsi="Sylfaen"/>
              </w:rPr>
            </w:pPr>
            <w:r w:rsidRPr="00D43A9E">
              <w:rPr>
                <w:rFonts w:ascii="Sylfaen" w:hAnsi="Sylfaen"/>
                <w:lang w:val="ka-GE"/>
              </w:rPr>
              <w:t xml:space="preserve">აღნიშნული წარმოადგენს ნაწილი </w:t>
            </w:r>
            <w:r w:rsidRPr="00D43A9E">
              <w:rPr>
                <w:rFonts w:ascii="Sylfaen" w:hAnsi="Sylfaen"/>
              </w:rPr>
              <w:t>A</w:t>
            </w:r>
            <w:r w:rsidRPr="00D43A9E">
              <w:rPr>
                <w:rFonts w:ascii="Sylfaen" w:hAnsi="Sylfaen"/>
                <w:lang w:val="ka-GE"/>
              </w:rPr>
              <w:t>-ს სარჩევს, შესაბამისად საქართვცელოს კანონმდებლობაში აღნიშნულის ასახვა არ ხდება.</w:t>
            </w:r>
          </w:p>
        </w:tc>
      </w:tr>
      <w:tr w:rsidR="00900A36" w:rsidRPr="00D43A9E" w14:paraId="169C1633" w14:textId="77777777" w:rsidTr="00F87240">
        <w:tc>
          <w:tcPr>
            <w:tcW w:w="1170" w:type="dxa"/>
            <w:tcBorders>
              <w:top w:val="single" w:sz="4" w:space="0" w:color="auto"/>
              <w:left w:val="single" w:sz="4" w:space="0" w:color="auto"/>
              <w:bottom w:val="single" w:sz="4" w:space="0" w:color="auto"/>
              <w:right w:val="single" w:sz="4" w:space="0" w:color="auto"/>
            </w:tcBorders>
          </w:tcPr>
          <w:p w14:paraId="16BF4583"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lastRenderedPageBreak/>
              <w:t>ნაწილი A</w:t>
            </w:r>
          </w:p>
          <w:p w14:paraId="42DA798C" w14:textId="77777777" w:rsidR="00900A36" w:rsidRPr="00D43A9E" w:rsidRDefault="00900A36" w:rsidP="00F87240">
            <w:pPr>
              <w:autoSpaceDE w:val="0"/>
              <w:autoSpaceDN w:val="0"/>
              <w:adjustRightInd w:val="0"/>
              <w:spacing w:line="288" w:lineRule="auto"/>
              <w:ind w:right="-105"/>
              <w:jc w:val="both"/>
              <w:rPr>
                <w:rFonts w:ascii="Sylfaen" w:hAnsi="Sylfaen"/>
                <w:b/>
                <w:color w:val="1A171C"/>
                <w:lang w:val="ka-GE"/>
              </w:rPr>
            </w:pPr>
            <w:r w:rsidRPr="00D43A9E">
              <w:rPr>
                <w:rFonts w:ascii="Sylfaen" w:hAnsi="Sylfaen"/>
                <w:color w:val="1A171C"/>
                <w:lang w:val="ka-GE"/>
              </w:rPr>
              <w:t xml:space="preserve">ნაწილი 3.  </w:t>
            </w:r>
          </w:p>
        </w:tc>
        <w:tc>
          <w:tcPr>
            <w:tcW w:w="4500" w:type="dxa"/>
            <w:tcBorders>
              <w:top w:val="single" w:sz="4" w:space="0" w:color="auto"/>
              <w:left w:val="single" w:sz="4" w:space="0" w:color="auto"/>
              <w:bottom w:val="single" w:sz="4" w:space="0" w:color="auto"/>
              <w:right w:val="single" w:sz="4" w:space="0" w:color="auto"/>
            </w:tcBorders>
          </w:tcPr>
          <w:p w14:paraId="5275CA39" w14:textId="77777777" w:rsidR="00900A36" w:rsidRPr="00D43A9E" w:rsidRDefault="00900A36" w:rsidP="00F87240">
            <w:pPr>
              <w:autoSpaceDE w:val="0"/>
              <w:autoSpaceDN w:val="0"/>
              <w:adjustRightInd w:val="0"/>
              <w:spacing w:line="288" w:lineRule="auto"/>
              <w:jc w:val="both"/>
              <w:rPr>
                <w:rFonts w:ascii="Sylfaen" w:hAnsi="Sylfaen"/>
                <w:b/>
                <w:color w:val="1A171C"/>
                <w:lang w:val="ka-GE"/>
              </w:rPr>
            </w:pPr>
            <w:r w:rsidRPr="00D43A9E">
              <w:rPr>
                <w:rFonts w:ascii="Sylfaen" w:hAnsi="Sylfaen"/>
                <w:b/>
                <w:color w:val="1A171C"/>
                <w:lang w:val="ka-GE"/>
              </w:rPr>
              <w:t>მონაცემები გამოყენების შესახებ</w:t>
            </w:r>
          </w:p>
          <w:p w14:paraId="0BDBC8C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9B2F6A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3.1.    გამოყენების სფერო;</w:t>
            </w:r>
          </w:p>
          <w:p w14:paraId="31AD358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3.2.   ზემოქმედებები მავნე ორგანიზმებზე;</w:t>
            </w:r>
          </w:p>
          <w:p w14:paraId="5CEAE26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3.3.   დანიშნულებისამებრ გამოყენების დეტალები;</w:t>
            </w:r>
          </w:p>
          <w:p w14:paraId="39FCF81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3.4.  აქტიური ნივთიერების გამოყენების დოზა და კონცენტრაცია ;</w:t>
            </w:r>
          </w:p>
          <w:p w14:paraId="38C56BC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3.5.   გამოყენების მეთოდი;</w:t>
            </w:r>
          </w:p>
          <w:p w14:paraId="08C5B08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3.6.  გამოყენების რაოდენობა და დრო და დაცვის ხანგრძლიობა;</w:t>
            </w:r>
          </w:p>
          <w:p w14:paraId="2312EE9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3.7.  საჭირო მოცდის პერიოდი; გამოყენების რაოდენობა და საჭირო მოცდის პერიოდის ხანგრძლიობა ფიტოტოქსიკური ეფექტების თავიდან აცილების მიზნით მარცვლეულ კულტურებზე.  </w:t>
            </w:r>
          </w:p>
          <w:p w14:paraId="2857B06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3.8.   გამოყენების შეთავაზებული ინსტრუქციები</w:t>
            </w:r>
          </w:p>
          <w:p w14:paraId="47175D4C" w14:textId="77777777" w:rsidR="00900A36" w:rsidRPr="00D43A9E" w:rsidRDefault="00900A36" w:rsidP="00F87240">
            <w:pPr>
              <w:autoSpaceDE w:val="0"/>
              <w:autoSpaceDN w:val="0"/>
              <w:adjustRightInd w:val="0"/>
              <w:spacing w:line="288" w:lineRule="auto"/>
              <w:jc w:val="both"/>
              <w:rPr>
                <w:rFonts w:ascii="Sylfaen" w:hAnsi="Sylfaen"/>
                <w:lang w:val="ka-GE"/>
              </w:rPr>
            </w:pPr>
          </w:p>
        </w:tc>
        <w:tc>
          <w:tcPr>
            <w:tcW w:w="721" w:type="dxa"/>
            <w:tcBorders>
              <w:top w:val="single" w:sz="4" w:space="0" w:color="auto"/>
              <w:left w:val="single" w:sz="4" w:space="0" w:color="auto"/>
              <w:bottom w:val="single" w:sz="4" w:space="0" w:color="auto"/>
              <w:right w:val="single" w:sz="4" w:space="0" w:color="auto"/>
            </w:tcBorders>
          </w:tcPr>
          <w:p w14:paraId="66630C71" w14:textId="77777777" w:rsidR="00900A36" w:rsidRPr="00D43A9E" w:rsidRDefault="00900A36" w:rsidP="00F87240">
            <w:pPr>
              <w:tabs>
                <w:tab w:val="left" w:pos="795"/>
              </w:tabs>
              <w:spacing w:line="256" w:lineRule="auto"/>
              <w:rPr>
                <w:rFonts w:ascii="Sylfaen" w:hAnsi="Sylfaen"/>
              </w:rPr>
            </w:pPr>
          </w:p>
        </w:tc>
        <w:tc>
          <w:tcPr>
            <w:tcW w:w="720" w:type="dxa"/>
            <w:tcBorders>
              <w:top w:val="single" w:sz="4" w:space="0" w:color="auto"/>
              <w:left w:val="single" w:sz="4" w:space="0" w:color="auto"/>
              <w:bottom w:val="single" w:sz="4" w:space="0" w:color="auto"/>
              <w:right w:val="single" w:sz="4" w:space="0" w:color="auto"/>
            </w:tcBorders>
          </w:tcPr>
          <w:p w14:paraId="00E1311B" w14:textId="77777777" w:rsidR="00900A36" w:rsidRPr="00D43A9E" w:rsidRDefault="00900A36" w:rsidP="00F87240">
            <w:pPr>
              <w:tabs>
                <w:tab w:val="left" w:pos="795"/>
              </w:tabs>
              <w:spacing w:line="256" w:lineRule="auto"/>
              <w:rPr>
                <w:rFonts w:ascii="Sylfaen" w:hAnsi="Sylfaen"/>
                <w:b/>
                <w:lang w:val="ka-GE"/>
              </w:rPr>
            </w:pPr>
          </w:p>
        </w:tc>
        <w:tc>
          <w:tcPr>
            <w:tcW w:w="5309" w:type="dxa"/>
            <w:tcBorders>
              <w:top w:val="single" w:sz="4" w:space="0" w:color="auto"/>
              <w:left w:val="single" w:sz="4" w:space="0" w:color="auto"/>
              <w:bottom w:val="single" w:sz="4" w:space="0" w:color="auto"/>
              <w:right w:val="single" w:sz="4" w:space="0" w:color="auto"/>
            </w:tcBorders>
          </w:tcPr>
          <w:p w14:paraId="5A259B6B"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6FC84411"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ას</w:t>
            </w:r>
          </w:p>
        </w:tc>
        <w:tc>
          <w:tcPr>
            <w:tcW w:w="1170" w:type="dxa"/>
            <w:tcBorders>
              <w:top w:val="single" w:sz="4" w:space="0" w:color="auto"/>
              <w:left w:val="single" w:sz="4" w:space="0" w:color="auto"/>
              <w:bottom w:val="single" w:sz="4" w:space="0" w:color="auto"/>
              <w:right w:val="single" w:sz="4" w:space="0" w:color="auto"/>
            </w:tcBorders>
          </w:tcPr>
          <w:p w14:paraId="70E83091" w14:textId="77777777" w:rsidR="00900A36" w:rsidRPr="00D43A9E" w:rsidRDefault="00900A36" w:rsidP="00F87240">
            <w:pPr>
              <w:tabs>
                <w:tab w:val="left" w:pos="795"/>
              </w:tabs>
              <w:spacing w:line="256" w:lineRule="auto"/>
              <w:rPr>
                <w:rFonts w:ascii="Sylfaen" w:hAnsi="Sylfaen"/>
              </w:rPr>
            </w:pPr>
            <w:r w:rsidRPr="00D43A9E">
              <w:rPr>
                <w:rFonts w:ascii="Sylfaen" w:hAnsi="Sylfaen"/>
                <w:lang w:val="ka-GE"/>
              </w:rPr>
              <w:t xml:space="preserve">აღნიშნული წარმოადგენს ნაწილი </w:t>
            </w:r>
            <w:r w:rsidRPr="00D43A9E">
              <w:rPr>
                <w:rFonts w:ascii="Sylfaen" w:hAnsi="Sylfaen"/>
              </w:rPr>
              <w:t>A</w:t>
            </w:r>
            <w:r w:rsidRPr="00D43A9E">
              <w:rPr>
                <w:rFonts w:ascii="Sylfaen" w:hAnsi="Sylfaen"/>
                <w:lang w:val="ka-GE"/>
              </w:rPr>
              <w:t>-ს სარჩევს, შესაბამისად საქართვცელოს კანონმდებლობაში აღნიშნულის ასახვა არ ხდება.</w:t>
            </w:r>
          </w:p>
        </w:tc>
      </w:tr>
      <w:tr w:rsidR="00900A36" w:rsidRPr="00D43A9E" w14:paraId="7BA2D045" w14:textId="77777777" w:rsidTr="00F87240">
        <w:tc>
          <w:tcPr>
            <w:tcW w:w="1170" w:type="dxa"/>
            <w:tcBorders>
              <w:top w:val="single" w:sz="4" w:space="0" w:color="auto"/>
              <w:left w:val="single" w:sz="4" w:space="0" w:color="auto"/>
              <w:bottom w:val="single" w:sz="4" w:space="0" w:color="auto"/>
              <w:right w:val="single" w:sz="4" w:space="0" w:color="auto"/>
            </w:tcBorders>
          </w:tcPr>
          <w:p w14:paraId="7D0C6F2D"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61120A94" w14:textId="77777777" w:rsidR="00900A36" w:rsidRPr="00D43A9E" w:rsidRDefault="00900A36" w:rsidP="00F87240">
            <w:pPr>
              <w:autoSpaceDE w:val="0"/>
              <w:autoSpaceDN w:val="0"/>
              <w:adjustRightInd w:val="0"/>
              <w:spacing w:line="288" w:lineRule="auto"/>
              <w:ind w:right="-105"/>
              <w:jc w:val="both"/>
              <w:rPr>
                <w:rFonts w:ascii="Sylfaen" w:hAnsi="Sylfaen"/>
                <w:b/>
                <w:color w:val="1A171C"/>
                <w:lang w:val="ka-GE"/>
              </w:rPr>
            </w:pPr>
            <w:r w:rsidRPr="00D43A9E">
              <w:rPr>
                <w:rFonts w:ascii="Sylfaen" w:hAnsi="Sylfaen"/>
                <w:color w:val="1A171C"/>
                <w:lang w:val="ka-GE"/>
              </w:rPr>
              <w:t xml:space="preserve">ნაწილი 4.  </w:t>
            </w:r>
          </w:p>
        </w:tc>
        <w:tc>
          <w:tcPr>
            <w:tcW w:w="4500" w:type="dxa"/>
            <w:tcBorders>
              <w:top w:val="single" w:sz="4" w:space="0" w:color="auto"/>
              <w:left w:val="single" w:sz="4" w:space="0" w:color="auto"/>
              <w:bottom w:val="single" w:sz="4" w:space="0" w:color="auto"/>
              <w:right w:val="single" w:sz="4" w:space="0" w:color="auto"/>
            </w:tcBorders>
          </w:tcPr>
          <w:p w14:paraId="0C2CCC1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b/>
                <w:color w:val="1A171C"/>
                <w:lang w:val="ka-GE"/>
              </w:rPr>
              <w:t>დამატებითი ინფორმაცია მცენარეთა დაცვის პრეპარატების შესახებ</w:t>
            </w:r>
          </w:p>
          <w:p w14:paraId="2D9DB57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4.1.  უვნებლობის ინტერვალები და სიფრთხილის სხვა ზომები ადამიანის, ცხოველების და გარემოს დაცვის მიზნით;</w:t>
            </w:r>
          </w:p>
          <w:p w14:paraId="16486C4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4.2.   რეკომენდებული მეთოდები და სიფრთხილის ზომები;</w:t>
            </w:r>
          </w:p>
          <w:p w14:paraId="736EC0E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4.3.   საგანგებო ზომები გაუთვალისწინებელ შემთხვევაში;</w:t>
            </w:r>
          </w:p>
          <w:p w14:paraId="7AEB20F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4.4.  შეფუთვა, მცენარეთა დაცვის პრეპარატის შეთავსებადობა შეთავაზებულ შესაფუთ მასალასთან.  </w:t>
            </w:r>
          </w:p>
          <w:p w14:paraId="295D068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4.5.  მცენარეთა დაცვის პრეპარატების განადგურების ან დეზინფექციის პროცედურები და მისი შეფუთვა;</w:t>
            </w:r>
          </w:p>
          <w:p w14:paraId="70D0AF6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4.5.1.  ნეიტრალიზაციის პროცედურები;</w:t>
            </w:r>
          </w:p>
          <w:p w14:paraId="10E4EE8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4.5.2.  კონტროლირებული წვა.   </w:t>
            </w:r>
          </w:p>
          <w:p w14:paraId="399EDC26" w14:textId="77777777" w:rsidR="00900A36" w:rsidRPr="00D43A9E" w:rsidRDefault="00900A36" w:rsidP="00F87240">
            <w:pPr>
              <w:autoSpaceDE w:val="0"/>
              <w:autoSpaceDN w:val="0"/>
              <w:adjustRightInd w:val="0"/>
              <w:spacing w:line="288" w:lineRule="auto"/>
              <w:jc w:val="both"/>
              <w:rPr>
                <w:rFonts w:ascii="Sylfaen" w:hAnsi="Sylfaen"/>
                <w:lang w:val="ka-GE"/>
              </w:rPr>
            </w:pPr>
          </w:p>
        </w:tc>
        <w:tc>
          <w:tcPr>
            <w:tcW w:w="721" w:type="dxa"/>
            <w:tcBorders>
              <w:top w:val="single" w:sz="4" w:space="0" w:color="auto"/>
              <w:left w:val="single" w:sz="4" w:space="0" w:color="auto"/>
              <w:bottom w:val="single" w:sz="4" w:space="0" w:color="auto"/>
              <w:right w:val="single" w:sz="4" w:space="0" w:color="auto"/>
            </w:tcBorders>
          </w:tcPr>
          <w:p w14:paraId="1E707F5D" w14:textId="77777777" w:rsidR="00900A36" w:rsidRPr="00D43A9E" w:rsidRDefault="00900A36" w:rsidP="00F87240">
            <w:pPr>
              <w:tabs>
                <w:tab w:val="left" w:pos="795"/>
              </w:tabs>
              <w:spacing w:line="256" w:lineRule="auto"/>
              <w:rPr>
                <w:rFonts w:ascii="Sylfaen" w:hAnsi="Sylfaen"/>
              </w:rPr>
            </w:pPr>
          </w:p>
        </w:tc>
        <w:tc>
          <w:tcPr>
            <w:tcW w:w="720" w:type="dxa"/>
            <w:tcBorders>
              <w:top w:val="single" w:sz="4" w:space="0" w:color="auto"/>
              <w:left w:val="single" w:sz="4" w:space="0" w:color="auto"/>
              <w:bottom w:val="single" w:sz="4" w:space="0" w:color="auto"/>
              <w:right w:val="single" w:sz="4" w:space="0" w:color="auto"/>
            </w:tcBorders>
          </w:tcPr>
          <w:p w14:paraId="5CD2D94B" w14:textId="77777777" w:rsidR="00900A36" w:rsidRPr="00D43A9E" w:rsidRDefault="00900A36" w:rsidP="00F87240">
            <w:pPr>
              <w:tabs>
                <w:tab w:val="left" w:pos="795"/>
              </w:tabs>
              <w:spacing w:line="256" w:lineRule="auto"/>
              <w:rPr>
                <w:rFonts w:ascii="Sylfaen" w:hAnsi="Sylfaen"/>
                <w:b/>
                <w:lang w:val="ka-GE"/>
              </w:rPr>
            </w:pPr>
          </w:p>
        </w:tc>
        <w:tc>
          <w:tcPr>
            <w:tcW w:w="5309" w:type="dxa"/>
            <w:tcBorders>
              <w:top w:val="single" w:sz="4" w:space="0" w:color="auto"/>
              <w:left w:val="single" w:sz="4" w:space="0" w:color="auto"/>
              <w:bottom w:val="single" w:sz="4" w:space="0" w:color="auto"/>
              <w:right w:val="single" w:sz="4" w:space="0" w:color="auto"/>
            </w:tcBorders>
          </w:tcPr>
          <w:p w14:paraId="1FE6E92A"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788BBEB4"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ას</w:t>
            </w:r>
          </w:p>
        </w:tc>
        <w:tc>
          <w:tcPr>
            <w:tcW w:w="1170" w:type="dxa"/>
            <w:tcBorders>
              <w:top w:val="single" w:sz="4" w:space="0" w:color="auto"/>
              <w:left w:val="single" w:sz="4" w:space="0" w:color="auto"/>
              <w:bottom w:val="single" w:sz="4" w:space="0" w:color="auto"/>
              <w:right w:val="single" w:sz="4" w:space="0" w:color="auto"/>
            </w:tcBorders>
          </w:tcPr>
          <w:p w14:paraId="2420066A" w14:textId="77777777" w:rsidR="00900A36" w:rsidRPr="00D43A9E" w:rsidRDefault="00900A36" w:rsidP="00F87240">
            <w:pPr>
              <w:tabs>
                <w:tab w:val="left" w:pos="795"/>
              </w:tabs>
              <w:spacing w:line="256" w:lineRule="auto"/>
              <w:rPr>
                <w:rFonts w:ascii="Sylfaen" w:hAnsi="Sylfaen"/>
              </w:rPr>
            </w:pPr>
            <w:r w:rsidRPr="00D43A9E">
              <w:rPr>
                <w:rFonts w:ascii="Sylfaen" w:hAnsi="Sylfaen"/>
                <w:lang w:val="ka-GE"/>
              </w:rPr>
              <w:t xml:space="preserve">აღნიშნული წარმოადგენს ნაწილი </w:t>
            </w:r>
            <w:r w:rsidRPr="00D43A9E">
              <w:rPr>
                <w:rFonts w:ascii="Sylfaen" w:hAnsi="Sylfaen"/>
              </w:rPr>
              <w:t>A</w:t>
            </w:r>
            <w:r w:rsidRPr="00D43A9E">
              <w:rPr>
                <w:rFonts w:ascii="Sylfaen" w:hAnsi="Sylfaen"/>
                <w:lang w:val="ka-GE"/>
              </w:rPr>
              <w:t>-ს სარჩევს, შესაბამი</w:t>
            </w:r>
            <w:r w:rsidRPr="00D43A9E">
              <w:rPr>
                <w:rFonts w:ascii="Sylfaen" w:hAnsi="Sylfaen"/>
                <w:lang w:val="ka-GE"/>
              </w:rPr>
              <w:lastRenderedPageBreak/>
              <w:t>სად საქართვცელოს კანონმდებლობაში აღნიშნულის ასახვა არ ხდება.ა</w:t>
            </w:r>
          </w:p>
        </w:tc>
      </w:tr>
      <w:tr w:rsidR="00900A36" w:rsidRPr="00D43A9E" w14:paraId="07BB003E" w14:textId="77777777" w:rsidTr="00F87240">
        <w:tc>
          <w:tcPr>
            <w:tcW w:w="1170" w:type="dxa"/>
            <w:tcBorders>
              <w:top w:val="single" w:sz="4" w:space="0" w:color="auto"/>
              <w:left w:val="single" w:sz="4" w:space="0" w:color="auto"/>
              <w:bottom w:val="single" w:sz="4" w:space="0" w:color="auto"/>
              <w:right w:val="single" w:sz="4" w:space="0" w:color="auto"/>
            </w:tcBorders>
          </w:tcPr>
          <w:p w14:paraId="301CD703"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lastRenderedPageBreak/>
              <w:t>ნაწილი A</w:t>
            </w:r>
          </w:p>
          <w:p w14:paraId="5D714FF3" w14:textId="77777777" w:rsidR="00900A36" w:rsidRPr="00D43A9E" w:rsidRDefault="00900A36" w:rsidP="00F87240">
            <w:pPr>
              <w:autoSpaceDE w:val="0"/>
              <w:autoSpaceDN w:val="0"/>
              <w:adjustRightInd w:val="0"/>
              <w:spacing w:line="288" w:lineRule="auto"/>
              <w:ind w:right="-105"/>
              <w:jc w:val="both"/>
              <w:rPr>
                <w:rFonts w:ascii="Sylfaen" w:hAnsi="Sylfaen"/>
                <w:b/>
                <w:color w:val="1A171C"/>
                <w:lang w:val="ka-GE"/>
              </w:rPr>
            </w:pPr>
            <w:r w:rsidRPr="00D43A9E">
              <w:rPr>
                <w:rFonts w:ascii="Sylfaen" w:hAnsi="Sylfaen"/>
                <w:color w:val="1A171C"/>
                <w:lang w:val="ka-GE"/>
              </w:rPr>
              <w:t>ნაწილი 5</w:t>
            </w:r>
          </w:p>
        </w:tc>
        <w:tc>
          <w:tcPr>
            <w:tcW w:w="4500" w:type="dxa"/>
            <w:tcBorders>
              <w:top w:val="single" w:sz="4" w:space="0" w:color="auto"/>
              <w:left w:val="single" w:sz="4" w:space="0" w:color="auto"/>
              <w:bottom w:val="single" w:sz="4" w:space="0" w:color="auto"/>
              <w:right w:val="single" w:sz="4" w:space="0" w:color="auto"/>
            </w:tcBorders>
          </w:tcPr>
          <w:p w14:paraId="5F15108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b/>
                <w:color w:val="1A171C"/>
                <w:lang w:val="ka-GE"/>
              </w:rPr>
              <w:t>ანალიტიკური მეთოდები</w:t>
            </w:r>
          </w:p>
          <w:p w14:paraId="46277FB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5.1.  წინა საავტორიზაციო მონაცემების წარმოებისთვის გამოყენებული მეთოდები;</w:t>
            </w:r>
          </w:p>
          <w:p w14:paraId="745BF25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5.1.1.  მცენარეთა დაცვის პრეპარატების ანალიზის მეთოდები;</w:t>
            </w:r>
          </w:p>
          <w:p w14:paraId="066DB3E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5.1.2.  ნარჩენების განსაზღვრის მეთოდები;</w:t>
            </w:r>
          </w:p>
          <w:p w14:paraId="399C525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5.2.  მეთოდები ავტორიზაციის შემდგომი კონტროლის და მონიტორინგის მიზნებისთვის. </w:t>
            </w:r>
          </w:p>
          <w:p w14:paraId="3D103CEF" w14:textId="77777777" w:rsidR="00900A36" w:rsidRPr="00D43A9E" w:rsidRDefault="00900A36" w:rsidP="00F87240">
            <w:pPr>
              <w:autoSpaceDE w:val="0"/>
              <w:autoSpaceDN w:val="0"/>
              <w:adjustRightInd w:val="0"/>
              <w:spacing w:line="288" w:lineRule="auto"/>
              <w:jc w:val="both"/>
              <w:rPr>
                <w:rFonts w:ascii="Sylfaen" w:hAnsi="Sylfaen"/>
                <w:lang w:val="ka-GE"/>
              </w:rPr>
            </w:pPr>
          </w:p>
        </w:tc>
        <w:tc>
          <w:tcPr>
            <w:tcW w:w="721" w:type="dxa"/>
            <w:tcBorders>
              <w:top w:val="single" w:sz="4" w:space="0" w:color="auto"/>
              <w:left w:val="single" w:sz="4" w:space="0" w:color="auto"/>
              <w:bottom w:val="single" w:sz="4" w:space="0" w:color="auto"/>
              <w:right w:val="single" w:sz="4" w:space="0" w:color="auto"/>
            </w:tcBorders>
          </w:tcPr>
          <w:p w14:paraId="32FE686E" w14:textId="77777777" w:rsidR="00900A36" w:rsidRPr="00D43A9E" w:rsidRDefault="00900A36" w:rsidP="00F87240">
            <w:pPr>
              <w:tabs>
                <w:tab w:val="left" w:pos="795"/>
              </w:tabs>
              <w:spacing w:line="256" w:lineRule="auto"/>
              <w:rPr>
                <w:rFonts w:ascii="Sylfaen" w:hAnsi="Sylfaen"/>
              </w:rPr>
            </w:pPr>
          </w:p>
        </w:tc>
        <w:tc>
          <w:tcPr>
            <w:tcW w:w="720" w:type="dxa"/>
            <w:tcBorders>
              <w:top w:val="single" w:sz="4" w:space="0" w:color="auto"/>
              <w:left w:val="single" w:sz="4" w:space="0" w:color="auto"/>
              <w:bottom w:val="single" w:sz="4" w:space="0" w:color="auto"/>
              <w:right w:val="single" w:sz="4" w:space="0" w:color="auto"/>
            </w:tcBorders>
          </w:tcPr>
          <w:p w14:paraId="64F90200" w14:textId="77777777" w:rsidR="00900A36" w:rsidRPr="00D43A9E" w:rsidRDefault="00900A36" w:rsidP="00F87240">
            <w:pPr>
              <w:tabs>
                <w:tab w:val="left" w:pos="795"/>
              </w:tabs>
              <w:spacing w:line="256" w:lineRule="auto"/>
              <w:rPr>
                <w:rFonts w:ascii="Sylfaen" w:hAnsi="Sylfaen"/>
                <w:b/>
                <w:lang w:val="ka-GE"/>
              </w:rPr>
            </w:pPr>
          </w:p>
        </w:tc>
        <w:tc>
          <w:tcPr>
            <w:tcW w:w="5309" w:type="dxa"/>
            <w:tcBorders>
              <w:top w:val="single" w:sz="4" w:space="0" w:color="auto"/>
              <w:left w:val="single" w:sz="4" w:space="0" w:color="auto"/>
              <w:bottom w:val="single" w:sz="4" w:space="0" w:color="auto"/>
              <w:right w:val="single" w:sz="4" w:space="0" w:color="auto"/>
            </w:tcBorders>
          </w:tcPr>
          <w:p w14:paraId="3FCEA320"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7554D664"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ას</w:t>
            </w:r>
          </w:p>
        </w:tc>
        <w:tc>
          <w:tcPr>
            <w:tcW w:w="1170" w:type="dxa"/>
            <w:tcBorders>
              <w:top w:val="single" w:sz="4" w:space="0" w:color="auto"/>
              <w:left w:val="single" w:sz="4" w:space="0" w:color="auto"/>
              <w:bottom w:val="single" w:sz="4" w:space="0" w:color="auto"/>
              <w:right w:val="single" w:sz="4" w:space="0" w:color="auto"/>
            </w:tcBorders>
          </w:tcPr>
          <w:p w14:paraId="52B1BD60" w14:textId="4D7243E9" w:rsidR="00900A36" w:rsidRPr="00D43A9E" w:rsidRDefault="00900A36" w:rsidP="00F87240">
            <w:pPr>
              <w:tabs>
                <w:tab w:val="left" w:pos="795"/>
              </w:tabs>
              <w:spacing w:line="256" w:lineRule="auto"/>
              <w:rPr>
                <w:rFonts w:ascii="Sylfaen" w:hAnsi="Sylfaen"/>
              </w:rPr>
            </w:pPr>
            <w:r w:rsidRPr="00D43A9E">
              <w:rPr>
                <w:rFonts w:ascii="Sylfaen" w:hAnsi="Sylfaen"/>
                <w:lang w:val="ka-GE"/>
              </w:rPr>
              <w:t xml:space="preserve">აღნიშნული წარმოადგენს ნაწილი </w:t>
            </w:r>
            <w:r w:rsidRPr="00D43A9E">
              <w:rPr>
                <w:rFonts w:ascii="Sylfaen" w:hAnsi="Sylfaen"/>
              </w:rPr>
              <w:t>A</w:t>
            </w:r>
            <w:r w:rsidRPr="00D43A9E">
              <w:rPr>
                <w:rFonts w:ascii="Sylfaen" w:hAnsi="Sylfaen"/>
                <w:lang w:val="ka-GE"/>
              </w:rPr>
              <w:t xml:space="preserve">-ს სარჩევს, შესაბამისად </w:t>
            </w:r>
            <w:r w:rsidR="00B81A30" w:rsidRPr="00D43A9E">
              <w:rPr>
                <w:rFonts w:ascii="Sylfaen" w:hAnsi="Sylfaen"/>
                <w:lang w:val="ka-GE"/>
              </w:rPr>
              <w:t>საქართვ</w:t>
            </w:r>
            <w:r w:rsidRPr="00D43A9E">
              <w:rPr>
                <w:rFonts w:ascii="Sylfaen" w:hAnsi="Sylfaen"/>
                <w:lang w:val="ka-GE"/>
              </w:rPr>
              <w:t>ელოს კანონმდებლობაში აღნიშნულის ასახვა არ ხდება.</w:t>
            </w:r>
          </w:p>
        </w:tc>
      </w:tr>
      <w:tr w:rsidR="00900A36" w:rsidRPr="00D43A9E" w14:paraId="1974E4B3" w14:textId="77777777" w:rsidTr="00F87240">
        <w:tc>
          <w:tcPr>
            <w:tcW w:w="1170" w:type="dxa"/>
            <w:tcBorders>
              <w:top w:val="single" w:sz="4" w:space="0" w:color="auto"/>
              <w:left w:val="single" w:sz="4" w:space="0" w:color="auto"/>
              <w:bottom w:val="single" w:sz="4" w:space="0" w:color="auto"/>
              <w:right w:val="single" w:sz="4" w:space="0" w:color="auto"/>
            </w:tcBorders>
          </w:tcPr>
          <w:p w14:paraId="2C05015F"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lastRenderedPageBreak/>
              <w:t>ნაწილი A</w:t>
            </w:r>
          </w:p>
          <w:p w14:paraId="571271DA"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color w:val="1A171C"/>
                <w:lang w:val="ka-GE"/>
              </w:rPr>
              <w:t>ნაწილი 6</w:t>
            </w:r>
          </w:p>
        </w:tc>
        <w:tc>
          <w:tcPr>
            <w:tcW w:w="4500" w:type="dxa"/>
            <w:tcBorders>
              <w:top w:val="single" w:sz="4" w:space="0" w:color="auto"/>
              <w:left w:val="single" w:sz="4" w:space="0" w:color="auto"/>
              <w:bottom w:val="single" w:sz="4" w:space="0" w:color="auto"/>
              <w:right w:val="single" w:sz="4" w:space="0" w:color="auto"/>
            </w:tcBorders>
          </w:tcPr>
          <w:p w14:paraId="79A697F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b/>
                <w:color w:val="1A171C"/>
                <w:lang w:val="ka-GE"/>
              </w:rPr>
              <w:t>ეფექტურობის მონაცემები</w:t>
            </w:r>
          </w:p>
          <w:p w14:paraId="07204AB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CDF886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6.1.   წინასწარი ტესტები</w:t>
            </w:r>
          </w:p>
          <w:p w14:paraId="267FBDA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6.2.   ტესტირების ეფექტურობა</w:t>
            </w:r>
          </w:p>
          <w:p w14:paraId="0D9C071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6.3.   ინფორმაცია რეზისტენტობის განვითარების დადგომის ან შესაძლო დადგომის შესახებ; </w:t>
            </w:r>
          </w:p>
          <w:p w14:paraId="35C8B92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6.4.  უარყოფითი ზემოქმედება დამუშავებულ მარცვლეულზე;</w:t>
            </w:r>
          </w:p>
          <w:p w14:paraId="7073BEB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6.4.1.  ფიტოტოქსიკურობა სამიზნე მცენარეების (მათ შორის სხვადასხვა კულტივარები) ან სამიზნე მცენარეული პროდუქტების მიმართ.</w:t>
            </w:r>
          </w:p>
          <w:p w14:paraId="23678EF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6.4.2.  ზემოქმედება დამუშავებული მცენარეების ან მცენარეული პროდუქტების მოსავალზე. </w:t>
            </w:r>
          </w:p>
          <w:p w14:paraId="56E4DE4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6.4.3.  ზემოქმედებები მცენარეების ან მცენარეთა პროდუქტების ხარისხზე;</w:t>
            </w:r>
          </w:p>
          <w:p w14:paraId="252FC18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6.4.4.  ზემოქმედებები ტრანსფორმაციის პროცესებზე;</w:t>
            </w:r>
          </w:p>
          <w:p w14:paraId="342118D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6.4.5. ზემოქმედება დამუშავებულ მცენარეებზე ან მცენარეულ პროდუქტებზე, რომელიც გამოყენებულ უნდა იქნას გამრავლებისთვის;</w:t>
            </w:r>
          </w:p>
          <w:p w14:paraId="74C1AE3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6.5.  დაკვირვების მონაცემები სხვა არასასურველი ან გაუთვალისწინებელი გვერდითი ეფექტების შესახებ;</w:t>
            </w:r>
          </w:p>
          <w:p w14:paraId="4544645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6.5.1.  ზემოქმედება შემდგომ კულტურებზე;</w:t>
            </w:r>
          </w:p>
          <w:p w14:paraId="4C52AD52" w14:textId="0D5CB47E"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6.5.2. ზემოქმედება სხვა მცენარეებზე, მათ შორის მოსაზღვრე მარცვლეულ კულტურებზე;</w:t>
            </w:r>
          </w:p>
          <w:p w14:paraId="1AD002ED" w14:textId="77777777" w:rsidR="00900A36" w:rsidRPr="00D43A9E" w:rsidRDefault="00900A36" w:rsidP="00F87240">
            <w:pPr>
              <w:autoSpaceDE w:val="0"/>
              <w:autoSpaceDN w:val="0"/>
              <w:adjustRightInd w:val="0"/>
              <w:spacing w:line="288" w:lineRule="auto"/>
              <w:jc w:val="both"/>
              <w:rPr>
                <w:rFonts w:ascii="Sylfaen" w:hAnsi="Sylfaen"/>
                <w:color w:val="1A171C"/>
              </w:rPr>
            </w:pPr>
            <w:r w:rsidRPr="00D43A9E">
              <w:rPr>
                <w:rFonts w:ascii="Sylfaen" w:hAnsi="Sylfaen"/>
                <w:color w:val="1A171C"/>
              </w:rPr>
              <w:t xml:space="preserve">                                                </w:t>
            </w:r>
          </w:p>
          <w:p w14:paraId="390CF34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6.5.3.  ზემოქმედებები სამიზნე და სხვა არასამიზნე ორგანიზმებზე. </w:t>
            </w:r>
          </w:p>
          <w:p w14:paraId="40DE831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335843C7" w14:textId="77777777" w:rsidR="00900A36" w:rsidRPr="00D43A9E" w:rsidRDefault="00900A36" w:rsidP="00F87240">
            <w:pPr>
              <w:tabs>
                <w:tab w:val="left" w:pos="795"/>
              </w:tabs>
              <w:spacing w:line="256" w:lineRule="auto"/>
              <w:rPr>
                <w:rFonts w:ascii="Sylfaen" w:hAnsi="Sylfaen"/>
              </w:rPr>
            </w:pPr>
          </w:p>
        </w:tc>
        <w:tc>
          <w:tcPr>
            <w:tcW w:w="720" w:type="dxa"/>
            <w:tcBorders>
              <w:top w:val="single" w:sz="4" w:space="0" w:color="auto"/>
              <w:left w:val="single" w:sz="4" w:space="0" w:color="auto"/>
              <w:bottom w:val="single" w:sz="4" w:space="0" w:color="auto"/>
              <w:right w:val="single" w:sz="4" w:space="0" w:color="auto"/>
            </w:tcBorders>
          </w:tcPr>
          <w:p w14:paraId="5C2D0022" w14:textId="77777777" w:rsidR="00900A36" w:rsidRPr="00D43A9E" w:rsidRDefault="00900A36" w:rsidP="00F87240">
            <w:pPr>
              <w:tabs>
                <w:tab w:val="left" w:pos="795"/>
              </w:tabs>
              <w:spacing w:line="256" w:lineRule="auto"/>
              <w:rPr>
                <w:rFonts w:ascii="Sylfaen" w:hAnsi="Sylfaen"/>
                <w:b/>
                <w:lang w:val="ka-GE"/>
              </w:rPr>
            </w:pPr>
          </w:p>
        </w:tc>
        <w:tc>
          <w:tcPr>
            <w:tcW w:w="5309" w:type="dxa"/>
            <w:tcBorders>
              <w:top w:val="single" w:sz="4" w:space="0" w:color="auto"/>
              <w:left w:val="single" w:sz="4" w:space="0" w:color="auto"/>
              <w:bottom w:val="single" w:sz="4" w:space="0" w:color="auto"/>
              <w:right w:val="single" w:sz="4" w:space="0" w:color="auto"/>
            </w:tcBorders>
          </w:tcPr>
          <w:p w14:paraId="456B0632"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35D990F2"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ას</w:t>
            </w:r>
          </w:p>
        </w:tc>
        <w:tc>
          <w:tcPr>
            <w:tcW w:w="1170" w:type="dxa"/>
            <w:tcBorders>
              <w:top w:val="single" w:sz="4" w:space="0" w:color="auto"/>
              <w:left w:val="single" w:sz="4" w:space="0" w:color="auto"/>
              <w:bottom w:val="single" w:sz="4" w:space="0" w:color="auto"/>
              <w:right w:val="single" w:sz="4" w:space="0" w:color="auto"/>
            </w:tcBorders>
          </w:tcPr>
          <w:p w14:paraId="769A5327" w14:textId="77777777" w:rsidR="00900A36" w:rsidRPr="00D43A9E" w:rsidRDefault="00900A36" w:rsidP="00F87240">
            <w:pPr>
              <w:tabs>
                <w:tab w:val="left" w:pos="795"/>
              </w:tabs>
              <w:spacing w:line="256" w:lineRule="auto"/>
              <w:rPr>
                <w:rFonts w:ascii="Sylfaen" w:hAnsi="Sylfaen"/>
              </w:rPr>
            </w:pPr>
            <w:r w:rsidRPr="00D43A9E">
              <w:rPr>
                <w:rFonts w:ascii="Sylfaen" w:hAnsi="Sylfaen"/>
                <w:lang w:val="ka-GE"/>
              </w:rPr>
              <w:t xml:space="preserve">აღნიშნული წარმოადგენს ნაწილი </w:t>
            </w:r>
            <w:r w:rsidRPr="00D43A9E">
              <w:rPr>
                <w:rFonts w:ascii="Sylfaen" w:hAnsi="Sylfaen"/>
              </w:rPr>
              <w:t>A</w:t>
            </w:r>
            <w:r w:rsidRPr="00D43A9E">
              <w:rPr>
                <w:rFonts w:ascii="Sylfaen" w:hAnsi="Sylfaen"/>
                <w:lang w:val="ka-GE"/>
              </w:rPr>
              <w:t>-ს სარჩევს, შესაბამისად საქართვცელოს კანონმდებლობაში აღნიშნულის ასახვა არ ხდება.</w:t>
            </w:r>
          </w:p>
        </w:tc>
      </w:tr>
      <w:tr w:rsidR="00900A36" w:rsidRPr="00D43A9E" w14:paraId="6D53BA85" w14:textId="77777777" w:rsidTr="00F87240">
        <w:tc>
          <w:tcPr>
            <w:tcW w:w="1170" w:type="dxa"/>
            <w:tcBorders>
              <w:top w:val="single" w:sz="4" w:space="0" w:color="auto"/>
              <w:left w:val="single" w:sz="4" w:space="0" w:color="auto"/>
              <w:bottom w:val="single" w:sz="4" w:space="0" w:color="auto"/>
              <w:right w:val="single" w:sz="4" w:space="0" w:color="auto"/>
            </w:tcBorders>
          </w:tcPr>
          <w:p w14:paraId="34765F4D"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3C32D042"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color w:val="1A171C"/>
                <w:lang w:val="ka-GE"/>
              </w:rPr>
              <w:t>ნაწილი 7</w:t>
            </w:r>
          </w:p>
        </w:tc>
        <w:tc>
          <w:tcPr>
            <w:tcW w:w="4500" w:type="dxa"/>
            <w:tcBorders>
              <w:top w:val="single" w:sz="4" w:space="0" w:color="auto"/>
              <w:left w:val="single" w:sz="4" w:space="0" w:color="auto"/>
              <w:bottom w:val="single" w:sz="4" w:space="0" w:color="auto"/>
              <w:right w:val="single" w:sz="4" w:space="0" w:color="auto"/>
            </w:tcBorders>
          </w:tcPr>
          <w:p w14:paraId="046C522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b/>
                <w:color w:val="1A171C"/>
                <w:lang w:val="ka-GE"/>
              </w:rPr>
              <w:t>ტოქსიკოლოგიური კვლევები</w:t>
            </w:r>
            <w:r w:rsidRPr="00D43A9E">
              <w:rPr>
                <w:rFonts w:ascii="Sylfaen" w:hAnsi="Sylfaen"/>
                <w:color w:val="1A171C"/>
                <w:lang w:val="ka-GE"/>
              </w:rPr>
              <w:tab/>
            </w:r>
            <w:r w:rsidRPr="00D43A9E">
              <w:rPr>
                <w:rFonts w:ascii="Sylfaen" w:hAnsi="Sylfaen"/>
                <w:color w:val="1A171C"/>
                <w:lang w:val="ka-GE"/>
              </w:rPr>
              <w:tab/>
            </w:r>
          </w:p>
          <w:p w14:paraId="4A98D51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7.1.  მწვავე ტოქსიკურობა;</w:t>
            </w:r>
          </w:p>
          <w:p w14:paraId="6433F0A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7.1.1. პერორალური ტოქსიკურობა;</w:t>
            </w:r>
          </w:p>
          <w:p w14:paraId="37A3347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7.1.2.  დერმალური ტოქსიკურობა;</w:t>
            </w:r>
          </w:p>
          <w:p w14:paraId="0B1FB8B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7.1.3.  ინჰალაციური ტოქსიკურობა</w:t>
            </w:r>
          </w:p>
          <w:p w14:paraId="5AFEA41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7.1.4.  კანის გაღიზიანება;</w:t>
            </w:r>
          </w:p>
          <w:p w14:paraId="75E8FA9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7.1.5. თვალის გაღიზიანება;</w:t>
            </w:r>
          </w:p>
          <w:p w14:paraId="05E33C1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7.1.6. კანის მგრძნობელობა</w:t>
            </w:r>
          </w:p>
          <w:p w14:paraId="79851D4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7.1.7.  დამატებითი კვლევები მცენარეთა დაცვის პრეპარატებზე;</w:t>
            </w:r>
          </w:p>
          <w:p w14:paraId="02C17F0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7.1.8.  დამატებითი კვლევები მცენარეთა დაცვის პრეპარატების კომბინაციებზე;</w:t>
            </w:r>
          </w:p>
          <w:p w14:paraId="543396D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7.2. მონაცემები ზემოქმედების შესახებ;</w:t>
            </w:r>
          </w:p>
          <w:p w14:paraId="5A2ED21B" w14:textId="0FAA7804"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7.2.1. </w:t>
            </w:r>
            <w:r w:rsidR="00BE6689" w:rsidRPr="00D43A9E">
              <w:rPr>
                <w:rFonts w:ascii="Sylfaen" w:hAnsi="Sylfaen"/>
                <w:color w:val="1A171C"/>
                <w:lang w:val="ka-GE"/>
              </w:rPr>
              <w:t>ოპერატორზე</w:t>
            </w:r>
            <w:r w:rsidRPr="00D43A9E">
              <w:rPr>
                <w:rFonts w:ascii="Sylfaen" w:hAnsi="Sylfaen"/>
                <w:color w:val="1A171C"/>
                <w:lang w:val="ka-GE"/>
              </w:rPr>
              <w:t xml:space="preserve"> ზემოქმედება  </w:t>
            </w:r>
          </w:p>
          <w:p w14:paraId="513F4D6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7.2.1.1. ოპერატორზე ზემოქმედების შეფასება;</w:t>
            </w:r>
          </w:p>
          <w:p w14:paraId="0488F1A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7.2.1.2. ოპერატორზე ზემოქმედების გაზომვა;</w:t>
            </w:r>
          </w:p>
          <w:p w14:paraId="14AABAC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7.2.2. შემთხვევით მოწმეზე და რეზიდენტზე ზემოქმედება ;</w:t>
            </w:r>
          </w:p>
          <w:p w14:paraId="74CD3A5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7.2.1.1. შემთხვევით მოწმეზე და რეზიდენტზე ზემოქმედების შეფასება;</w:t>
            </w:r>
          </w:p>
          <w:p w14:paraId="0043FCB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7.2.2.2. შემთხვევით მოწმეზე და რეზიდენტზე ზემოქმედების გაზომვა;</w:t>
            </w:r>
          </w:p>
          <w:p w14:paraId="4B42BB8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7.2.3. მუშახელზე ზემოქმედება</w:t>
            </w:r>
          </w:p>
          <w:p w14:paraId="5A218CC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7.2.3.1. მუშახელზე ზემოქმედების შეფასება;</w:t>
            </w:r>
          </w:p>
          <w:p w14:paraId="542288E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7.2.3.2. მუშახელზე ზემოქმედების გაზომვა;</w:t>
            </w:r>
          </w:p>
          <w:p w14:paraId="4BEA10B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7.3. შეწოვა კანის მეშვეობით;</w:t>
            </w:r>
          </w:p>
          <w:p w14:paraId="6D90AC79" w14:textId="77777777" w:rsidR="00900A36" w:rsidRPr="00D43A9E" w:rsidRDefault="00900A36" w:rsidP="00F87240">
            <w:pPr>
              <w:tabs>
                <w:tab w:val="left" w:pos="1635"/>
              </w:tabs>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7.4. არსებული ტოქსიკოლოგიური მონაცემები თანაკომპონენტებთან დაკავშირებით;</w:t>
            </w:r>
          </w:p>
        </w:tc>
        <w:tc>
          <w:tcPr>
            <w:tcW w:w="721" w:type="dxa"/>
            <w:tcBorders>
              <w:top w:val="single" w:sz="4" w:space="0" w:color="auto"/>
              <w:left w:val="single" w:sz="4" w:space="0" w:color="auto"/>
              <w:bottom w:val="single" w:sz="4" w:space="0" w:color="auto"/>
              <w:right w:val="single" w:sz="4" w:space="0" w:color="auto"/>
            </w:tcBorders>
          </w:tcPr>
          <w:p w14:paraId="6235964A" w14:textId="77777777" w:rsidR="00900A36" w:rsidRPr="00D43A9E" w:rsidRDefault="00900A36" w:rsidP="00F87240">
            <w:pPr>
              <w:tabs>
                <w:tab w:val="left" w:pos="795"/>
              </w:tabs>
              <w:spacing w:line="256" w:lineRule="auto"/>
              <w:rPr>
                <w:rFonts w:ascii="Sylfaen" w:hAnsi="Sylfaen"/>
              </w:rPr>
            </w:pPr>
          </w:p>
        </w:tc>
        <w:tc>
          <w:tcPr>
            <w:tcW w:w="720" w:type="dxa"/>
            <w:tcBorders>
              <w:top w:val="single" w:sz="4" w:space="0" w:color="auto"/>
              <w:left w:val="single" w:sz="4" w:space="0" w:color="auto"/>
              <w:bottom w:val="single" w:sz="4" w:space="0" w:color="auto"/>
              <w:right w:val="single" w:sz="4" w:space="0" w:color="auto"/>
            </w:tcBorders>
          </w:tcPr>
          <w:p w14:paraId="3CD38A4C" w14:textId="77777777" w:rsidR="00900A36" w:rsidRPr="00D43A9E" w:rsidRDefault="00900A36" w:rsidP="00F87240">
            <w:pPr>
              <w:tabs>
                <w:tab w:val="left" w:pos="795"/>
              </w:tabs>
              <w:spacing w:line="256" w:lineRule="auto"/>
              <w:rPr>
                <w:rFonts w:ascii="Sylfaen" w:hAnsi="Sylfaen"/>
                <w:b/>
                <w:lang w:val="ka-GE"/>
              </w:rPr>
            </w:pPr>
          </w:p>
        </w:tc>
        <w:tc>
          <w:tcPr>
            <w:tcW w:w="5309" w:type="dxa"/>
            <w:tcBorders>
              <w:top w:val="single" w:sz="4" w:space="0" w:color="auto"/>
              <w:left w:val="single" w:sz="4" w:space="0" w:color="auto"/>
              <w:bottom w:val="single" w:sz="4" w:space="0" w:color="auto"/>
              <w:right w:val="single" w:sz="4" w:space="0" w:color="auto"/>
            </w:tcBorders>
          </w:tcPr>
          <w:p w14:paraId="1A6D514A"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6ED448E4"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ას</w:t>
            </w:r>
          </w:p>
        </w:tc>
        <w:tc>
          <w:tcPr>
            <w:tcW w:w="1170" w:type="dxa"/>
            <w:tcBorders>
              <w:top w:val="single" w:sz="4" w:space="0" w:color="auto"/>
              <w:left w:val="single" w:sz="4" w:space="0" w:color="auto"/>
              <w:bottom w:val="single" w:sz="4" w:space="0" w:color="auto"/>
              <w:right w:val="single" w:sz="4" w:space="0" w:color="auto"/>
            </w:tcBorders>
          </w:tcPr>
          <w:p w14:paraId="60FD37D4" w14:textId="77777777" w:rsidR="00900A36" w:rsidRPr="00D43A9E" w:rsidRDefault="00900A36" w:rsidP="00F87240">
            <w:pPr>
              <w:tabs>
                <w:tab w:val="left" w:pos="795"/>
              </w:tabs>
              <w:spacing w:line="256" w:lineRule="auto"/>
              <w:rPr>
                <w:rFonts w:ascii="Sylfaen" w:hAnsi="Sylfaen"/>
              </w:rPr>
            </w:pPr>
            <w:r w:rsidRPr="00D43A9E">
              <w:rPr>
                <w:rFonts w:ascii="Sylfaen" w:hAnsi="Sylfaen"/>
                <w:lang w:val="ka-GE"/>
              </w:rPr>
              <w:t xml:space="preserve">აღნიშნული წარმოადგენს ნაწილი </w:t>
            </w:r>
            <w:r w:rsidRPr="00D43A9E">
              <w:rPr>
                <w:rFonts w:ascii="Sylfaen" w:hAnsi="Sylfaen"/>
              </w:rPr>
              <w:t>A</w:t>
            </w:r>
            <w:r w:rsidRPr="00D43A9E">
              <w:rPr>
                <w:rFonts w:ascii="Sylfaen" w:hAnsi="Sylfaen"/>
                <w:lang w:val="ka-GE"/>
              </w:rPr>
              <w:t>-ს სარჩევს, შესაბამისად საქართვცელოს კანონმდებლობაში აღნიშნულის ასახვა არ ხდება.</w:t>
            </w:r>
          </w:p>
        </w:tc>
      </w:tr>
      <w:tr w:rsidR="00900A36" w:rsidRPr="00D43A9E" w14:paraId="260BED41" w14:textId="77777777" w:rsidTr="00F87240">
        <w:tc>
          <w:tcPr>
            <w:tcW w:w="1170" w:type="dxa"/>
            <w:tcBorders>
              <w:top w:val="single" w:sz="4" w:space="0" w:color="auto"/>
              <w:left w:val="single" w:sz="4" w:space="0" w:color="auto"/>
              <w:bottom w:val="single" w:sz="4" w:space="0" w:color="auto"/>
              <w:right w:val="single" w:sz="4" w:space="0" w:color="auto"/>
            </w:tcBorders>
          </w:tcPr>
          <w:p w14:paraId="40277FD8"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4660614D"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color w:val="1A171C"/>
                <w:lang w:val="ka-GE"/>
              </w:rPr>
              <w:t>ნაწილი 8.</w:t>
            </w:r>
          </w:p>
        </w:tc>
        <w:tc>
          <w:tcPr>
            <w:tcW w:w="4500" w:type="dxa"/>
            <w:tcBorders>
              <w:top w:val="single" w:sz="4" w:space="0" w:color="auto"/>
              <w:left w:val="single" w:sz="4" w:space="0" w:color="auto"/>
              <w:bottom w:val="single" w:sz="4" w:space="0" w:color="auto"/>
              <w:right w:val="single" w:sz="4" w:space="0" w:color="auto"/>
            </w:tcBorders>
          </w:tcPr>
          <w:p w14:paraId="7A81AD0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b/>
                <w:color w:val="1A171C"/>
                <w:lang w:val="ka-GE"/>
              </w:rPr>
              <w:t>ნარჩენები დამუშავებულ პროდუქტებში, კვების პროდუქტებში და ცხოველის საკვებში ან მათზე;</w:t>
            </w:r>
          </w:p>
        </w:tc>
        <w:tc>
          <w:tcPr>
            <w:tcW w:w="721" w:type="dxa"/>
            <w:tcBorders>
              <w:top w:val="single" w:sz="4" w:space="0" w:color="auto"/>
              <w:left w:val="single" w:sz="4" w:space="0" w:color="auto"/>
              <w:bottom w:val="single" w:sz="4" w:space="0" w:color="auto"/>
              <w:right w:val="single" w:sz="4" w:space="0" w:color="auto"/>
            </w:tcBorders>
          </w:tcPr>
          <w:p w14:paraId="5BD7A827" w14:textId="77777777" w:rsidR="00900A36" w:rsidRPr="00D43A9E" w:rsidRDefault="00900A36" w:rsidP="00F87240">
            <w:pPr>
              <w:tabs>
                <w:tab w:val="left" w:pos="795"/>
              </w:tabs>
              <w:spacing w:line="256" w:lineRule="auto"/>
              <w:rPr>
                <w:rFonts w:ascii="Sylfaen" w:hAnsi="Sylfaen"/>
              </w:rPr>
            </w:pPr>
          </w:p>
        </w:tc>
        <w:tc>
          <w:tcPr>
            <w:tcW w:w="720" w:type="dxa"/>
            <w:tcBorders>
              <w:top w:val="single" w:sz="4" w:space="0" w:color="auto"/>
              <w:left w:val="single" w:sz="4" w:space="0" w:color="auto"/>
              <w:bottom w:val="single" w:sz="4" w:space="0" w:color="auto"/>
              <w:right w:val="single" w:sz="4" w:space="0" w:color="auto"/>
            </w:tcBorders>
          </w:tcPr>
          <w:p w14:paraId="7B5ACC70" w14:textId="77777777" w:rsidR="00900A36" w:rsidRPr="00D43A9E" w:rsidRDefault="00900A36" w:rsidP="00F87240">
            <w:pPr>
              <w:tabs>
                <w:tab w:val="left" w:pos="795"/>
              </w:tabs>
              <w:spacing w:line="256" w:lineRule="auto"/>
              <w:rPr>
                <w:rFonts w:ascii="Sylfaen" w:hAnsi="Sylfaen"/>
                <w:b/>
                <w:lang w:val="ka-GE"/>
              </w:rPr>
            </w:pPr>
          </w:p>
        </w:tc>
        <w:tc>
          <w:tcPr>
            <w:tcW w:w="5309" w:type="dxa"/>
            <w:tcBorders>
              <w:top w:val="single" w:sz="4" w:space="0" w:color="auto"/>
              <w:left w:val="single" w:sz="4" w:space="0" w:color="auto"/>
              <w:bottom w:val="single" w:sz="4" w:space="0" w:color="auto"/>
              <w:right w:val="single" w:sz="4" w:space="0" w:color="auto"/>
            </w:tcBorders>
          </w:tcPr>
          <w:p w14:paraId="6561D095"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748BD38B"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ას</w:t>
            </w:r>
          </w:p>
        </w:tc>
        <w:tc>
          <w:tcPr>
            <w:tcW w:w="1170" w:type="dxa"/>
            <w:tcBorders>
              <w:top w:val="single" w:sz="4" w:space="0" w:color="auto"/>
              <w:left w:val="single" w:sz="4" w:space="0" w:color="auto"/>
              <w:bottom w:val="single" w:sz="4" w:space="0" w:color="auto"/>
              <w:right w:val="single" w:sz="4" w:space="0" w:color="auto"/>
            </w:tcBorders>
          </w:tcPr>
          <w:p w14:paraId="333F7F85" w14:textId="77777777" w:rsidR="00900A36" w:rsidRPr="00D43A9E" w:rsidRDefault="00900A36" w:rsidP="00F87240">
            <w:pPr>
              <w:tabs>
                <w:tab w:val="left" w:pos="795"/>
              </w:tabs>
              <w:spacing w:line="256" w:lineRule="auto"/>
              <w:rPr>
                <w:rFonts w:ascii="Sylfaen" w:hAnsi="Sylfaen"/>
              </w:rPr>
            </w:pPr>
            <w:r w:rsidRPr="00D43A9E">
              <w:rPr>
                <w:rFonts w:ascii="Sylfaen" w:hAnsi="Sylfaen"/>
                <w:lang w:val="ka-GE"/>
              </w:rPr>
              <w:t xml:space="preserve">აღნიშნული წარმოადგენს ნაწილი </w:t>
            </w:r>
            <w:r w:rsidRPr="00D43A9E">
              <w:rPr>
                <w:rFonts w:ascii="Sylfaen" w:hAnsi="Sylfaen"/>
              </w:rPr>
              <w:t>A</w:t>
            </w:r>
            <w:r w:rsidRPr="00D43A9E">
              <w:rPr>
                <w:rFonts w:ascii="Sylfaen" w:hAnsi="Sylfaen"/>
                <w:lang w:val="ka-GE"/>
              </w:rPr>
              <w:t>-ს სარჩევს, შესაბამისად საქართვცელოს კანონმდ</w:t>
            </w:r>
            <w:r w:rsidRPr="00D43A9E">
              <w:rPr>
                <w:rFonts w:ascii="Sylfaen" w:hAnsi="Sylfaen"/>
                <w:lang w:val="ka-GE"/>
              </w:rPr>
              <w:lastRenderedPageBreak/>
              <w:t>ებლობაში აღნიშნულის ასახვა არ ხდება.</w:t>
            </w:r>
          </w:p>
        </w:tc>
      </w:tr>
      <w:tr w:rsidR="00900A36" w:rsidRPr="00D43A9E" w14:paraId="6DC05C04" w14:textId="77777777" w:rsidTr="00F87240">
        <w:tc>
          <w:tcPr>
            <w:tcW w:w="1170" w:type="dxa"/>
            <w:tcBorders>
              <w:top w:val="single" w:sz="4" w:space="0" w:color="auto"/>
              <w:left w:val="single" w:sz="4" w:space="0" w:color="auto"/>
              <w:bottom w:val="single" w:sz="4" w:space="0" w:color="auto"/>
              <w:right w:val="single" w:sz="4" w:space="0" w:color="auto"/>
            </w:tcBorders>
          </w:tcPr>
          <w:p w14:paraId="3299AB95"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lastRenderedPageBreak/>
              <w:t>ნაწილი A</w:t>
            </w:r>
          </w:p>
          <w:p w14:paraId="4C584C38"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color w:val="1A171C"/>
                <w:lang w:val="ka-GE"/>
              </w:rPr>
              <w:t>ნაწილი 9</w:t>
            </w:r>
          </w:p>
        </w:tc>
        <w:tc>
          <w:tcPr>
            <w:tcW w:w="4500" w:type="dxa"/>
            <w:tcBorders>
              <w:top w:val="single" w:sz="4" w:space="0" w:color="auto"/>
              <w:left w:val="single" w:sz="4" w:space="0" w:color="auto"/>
              <w:bottom w:val="single" w:sz="4" w:space="0" w:color="auto"/>
              <w:right w:val="single" w:sz="4" w:space="0" w:color="auto"/>
            </w:tcBorders>
          </w:tcPr>
          <w:p w14:paraId="7270D90E" w14:textId="77777777" w:rsidR="00900A36" w:rsidRPr="00D43A9E" w:rsidRDefault="00900A36" w:rsidP="00F87240">
            <w:pPr>
              <w:autoSpaceDE w:val="0"/>
              <w:autoSpaceDN w:val="0"/>
              <w:adjustRightInd w:val="0"/>
              <w:spacing w:line="288" w:lineRule="auto"/>
              <w:jc w:val="both"/>
              <w:rPr>
                <w:rFonts w:ascii="Sylfaen" w:hAnsi="Sylfaen"/>
                <w:b/>
                <w:color w:val="1A171C"/>
                <w:lang w:val="ka-GE"/>
              </w:rPr>
            </w:pPr>
            <w:r w:rsidRPr="00D43A9E">
              <w:rPr>
                <w:rFonts w:ascii="Sylfaen" w:hAnsi="Sylfaen"/>
                <w:b/>
                <w:color w:val="1A171C"/>
                <w:lang w:val="ka-GE"/>
              </w:rPr>
              <w:t>განვითარება და მოქმედება</w:t>
            </w:r>
            <w:r w:rsidRPr="00D43A9E">
              <w:rPr>
                <w:rFonts w:ascii="Sylfaen" w:hAnsi="Sylfaen"/>
                <w:color w:val="1A171C"/>
                <w:lang w:val="ka-GE"/>
              </w:rPr>
              <w:t xml:space="preserve"> </w:t>
            </w:r>
            <w:r w:rsidRPr="00D43A9E">
              <w:rPr>
                <w:rFonts w:ascii="Sylfaen" w:hAnsi="Sylfaen"/>
                <w:b/>
                <w:color w:val="1A171C"/>
                <w:lang w:val="ka-GE"/>
              </w:rPr>
              <w:t>გარემოში</w:t>
            </w:r>
          </w:p>
          <w:p w14:paraId="6E43F0AF" w14:textId="77777777" w:rsidR="00900A36" w:rsidRPr="00D43A9E" w:rsidRDefault="00900A36" w:rsidP="00F87240">
            <w:pPr>
              <w:autoSpaceDE w:val="0"/>
              <w:autoSpaceDN w:val="0"/>
              <w:adjustRightInd w:val="0"/>
              <w:spacing w:line="288" w:lineRule="auto"/>
              <w:jc w:val="both"/>
              <w:rPr>
                <w:rFonts w:ascii="Sylfaen" w:hAnsi="Sylfaen"/>
                <w:b/>
                <w:color w:val="1A171C"/>
                <w:lang w:val="ka-GE"/>
              </w:rPr>
            </w:pPr>
            <w:r w:rsidRPr="00D43A9E">
              <w:rPr>
                <w:rFonts w:ascii="Sylfaen" w:hAnsi="Sylfaen"/>
                <w:b/>
                <w:color w:val="1A171C"/>
                <w:lang w:val="ka-GE"/>
              </w:rPr>
              <w:t>შესავალი</w:t>
            </w:r>
          </w:p>
          <w:p w14:paraId="3F755A7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9.1. განვითარება და მოქმედება ნიადაგში</w:t>
            </w:r>
          </w:p>
          <w:p w14:paraId="141D636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9.1.1. დეგრადაციის დონე ნიადაგში </w:t>
            </w:r>
          </w:p>
          <w:p w14:paraId="467C034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9.1.1.1. ლაბორატორიული კვლევები; </w:t>
            </w:r>
          </w:p>
          <w:p w14:paraId="1E97450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9.1.1.2. საველე კვლევები</w:t>
            </w:r>
          </w:p>
          <w:p w14:paraId="18228CB1" w14:textId="03981DDF" w:rsidR="00900A36" w:rsidRPr="00D43A9E" w:rsidRDefault="00900A36" w:rsidP="00F87240">
            <w:pPr>
              <w:autoSpaceDE w:val="0"/>
              <w:autoSpaceDN w:val="0"/>
              <w:adjustRightInd w:val="0"/>
              <w:spacing w:line="288" w:lineRule="auto"/>
              <w:jc w:val="both"/>
              <w:rPr>
                <w:rFonts w:ascii="Sylfaen" w:hAnsi="Sylfaen"/>
                <w:color w:val="1A171C"/>
              </w:rPr>
            </w:pPr>
            <w:r w:rsidRPr="00D43A9E">
              <w:rPr>
                <w:rFonts w:ascii="Sylfaen" w:hAnsi="Sylfaen"/>
                <w:color w:val="1A171C"/>
                <w:lang w:val="ka-GE"/>
              </w:rPr>
              <w:t>9.1.1.2.1. ნიადაგში გაფანტვის კვლევები</w:t>
            </w:r>
          </w:p>
          <w:p w14:paraId="007C301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9.1.1.2.2. ნიადაგში აკუმულირების კვლევები;</w:t>
            </w:r>
          </w:p>
          <w:p w14:paraId="374D379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9.1.2. მოძრაობა/მობილურობა ნიადაგში</w:t>
            </w:r>
          </w:p>
          <w:p w14:paraId="2859C0B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9.1.2.1. ლაბორატორიული კვლევები;</w:t>
            </w:r>
          </w:p>
          <w:p w14:paraId="1644232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9.1.2.2. ლიზიმეტრული კვლევები;</w:t>
            </w:r>
          </w:p>
          <w:p w14:paraId="4F043DE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9.1.2.3. საველე გამოტუტვის კვლევები</w:t>
            </w:r>
          </w:p>
          <w:p w14:paraId="70C747A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9.1.3. კონცენტრაციების შეფასება ნიადაგში;</w:t>
            </w:r>
          </w:p>
          <w:p w14:paraId="28153DE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9.2. განვითარება და მოქმედება წყალში და სედიმენტებში</w:t>
            </w:r>
          </w:p>
          <w:p w14:paraId="51F52F4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9.2.1. აერობული მინერალიზაცია მიწისზედა წყლებში; </w:t>
            </w:r>
          </w:p>
          <w:p w14:paraId="46234E2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9.2.2. წყლის / სედიმენტების კვლევა;</w:t>
            </w:r>
          </w:p>
          <w:p w14:paraId="537ABB3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9.2.3. დასხივებული წყლის / სედიმენტების კვლევა </w:t>
            </w:r>
          </w:p>
          <w:p w14:paraId="266DD10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9.2.4. კონცენტრაციების შეფასება მიწისქვეშა წყლებში;</w:t>
            </w:r>
          </w:p>
          <w:p w14:paraId="5DF9BAE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9.2.4.1. კონცენტრაციების გამოთვლა მიწისქვეშა წყლებში;</w:t>
            </w:r>
          </w:p>
          <w:p w14:paraId="508458A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9.2.4.2. დამატებითი საველე ტესტები;</w:t>
            </w:r>
          </w:p>
          <w:p w14:paraId="004A00F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9.2.5. კონცენტრაციების შეფასება მიწისზედა წყლებში და სედიმენტებში;</w:t>
            </w:r>
          </w:p>
          <w:p w14:paraId="3213FF1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9.3. განვითარება და მოქმედება ჰაერში</w:t>
            </w:r>
          </w:p>
          <w:p w14:paraId="442CE1E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9.3.1. დეგრადაციის მარშრუტი და კოეფიციენტი ჰაერში და გადატანა ჰაერით </w:t>
            </w:r>
          </w:p>
          <w:p w14:paraId="08E3420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9.4. კონცენტრაციების შეფასება ზემოქმედების სხვა მარშრუტებისთვის</w:t>
            </w:r>
          </w:p>
          <w:p w14:paraId="1168914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39969D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5F7E4747" w14:textId="77777777" w:rsidR="00900A36" w:rsidRPr="00D43A9E" w:rsidRDefault="00900A36" w:rsidP="00F87240">
            <w:pPr>
              <w:tabs>
                <w:tab w:val="left" w:pos="795"/>
              </w:tabs>
              <w:spacing w:line="256" w:lineRule="auto"/>
              <w:rPr>
                <w:rFonts w:ascii="Sylfaen" w:hAnsi="Sylfaen"/>
              </w:rPr>
            </w:pPr>
          </w:p>
        </w:tc>
        <w:tc>
          <w:tcPr>
            <w:tcW w:w="720" w:type="dxa"/>
            <w:tcBorders>
              <w:top w:val="single" w:sz="4" w:space="0" w:color="auto"/>
              <w:left w:val="single" w:sz="4" w:space="0" w:color="auto"/>
              <w:bottom w:val="single" w:sz="4" w:space="0" w:color="auto"/>
              <w:right w:val="single" w:sz="4" w:space="0" w:color="auto"/>
            </w:tcBorders>
          </w:tcPr>
          <w:p w14:paraId="0A815779" w14:textId="77777777" w:rsidR="00900A36" w:rsidRPr="00D43A9E" w:rsidRDefault="00900A36" w:rsidP="00F87240">
            <w:pPr>
              <w:tabs>
                <w:tab w:val="left" w:pos="795"/>
              </w:tabs>
              <w:spacing w:line="256" w:lineRule="auto"/>
              <w:rPr>
                <w:rFonts w:ascii="Sylfaen" w:hAnsi="Sylfaen"/>
                <w:b/>
                <w:lang w:val="ka-GE"/>
              </w:rPr>
            </w:pPr>
          </w:p>
        </w:tc>
        <w:tc>
          <w:tcPr>
            <w:tcW w:w="5309" w:type="dxa"/>
            <w:tcBorders>
              <w:top w:val="single" w:sz="4" w:space="0" w:color="auto"/>
              <w:left w:val="single" w:sz="4" w:space="0" w:color="auto"/>
              <w:bottom w:val="single" w:sz="4" w:space="0" w:color="auto"/>
              <w:right w:val="single" w:sz="4" w:space="0" w:color="auto"/>
            </w:tcBorders>
          </w:tcPr>
          <w:p w14:paraId="1F0566EB"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2D4A146C"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ას</w:t>
            </w:r>
          </w:p>
        </w:tc>
        <w:tc>
          <w:tcPr>
            <w:tcW w:w="1170" w:type="dxa"/>
            <w:tcBorders>
              <w:top w:val="single" w:sz="4" w:space="0" w:color="auto"/>
              <w:left w:val="single" w:sz="4" w:space="0" w:color="auto"/>
              <w:bottom w:val="single" w:sz="4" w:space="0" w:color="auto"/>
              <w:right w:val="single" w:sz="4" w:space="0" w:color="auto"/>
            </w:tcBorders>
          </w:tcPr>
          <w:p w14:paraId="0DFE3EEA" w14:textId="77777777" w:rsidR="00900A36" w:rsidRPr="00D43A9E" w:rsidRDefault="00900A36" w:rsidP="00F87240">
            <w:pPr>
              <w:tabs>
                <w:tab w:val="left" w:pos="795"/>
              </w:tabs>
              <w:spacing w:line="256" w:lineRule="auto"/>
              <w:rPr>
                <w:rFonts w:ascii="Sylfaen" w:hAnsi="Sylfaen"/>
              </w:rPr>
            </w:pPr>
            <w:r w:rsidRPr="00D43A9E">
              <w:rPr>
                <w:rFonts w:ascii="Sylfaen" w:hAnsi="Sylfaen"/>
                <w:lang w:val="ka-GE"/>
              </w:rPr>
              <w:t xml:space="preserve">აღნიშნული წარმოადგენს ნაწილი </w:t>
            </w:r>
            <w:r w:rsidRPr="00D43A9E">
              <w:rPr>
                <w:rFonts w:ascii="Sylfaen" w:hAnsi="Sylfaen"/>
              </w:rPr>
              <w:t>A</w:t>
            </w:r>
            <w:r w:rsidRPr="00D43A9E">
              <w:rPr>
                <w:rFonts w:ascii="Sylfaen" w:hAnsi="Sylfaen"/>
                <w:lang w:val="ka-GE"/>
              </w:rPr>
              <w:t>-ს სარჩევს, შესაბამისად საქართვცელოს კანონმდებლობაში აღნიშნულის ასახვა არ ხდება.</w:t>
            </w:r>
          </w:p>
        </w:tc>
      </w:tr>
      <w:tr w:rsidR="00900A36" w:rsidRPr="00D43A9E" w14:paraId="093023F4" w14:textId="77777777" w:rsidTr="00F87240">
        <w:tc>
          <w:tcPr>
            <w:tcW w:w="1170" w:type="dxa"/>
            <w:tcBorders>
              <w:top w:val="single" w:sz="4" w:space="0" w:color="auto"/>
              <w:left w:val="single" w:sz="4" w:space="0" w:color="auto"/>
              <w:bottom w:val="single" w:sz="4" w:space="0" w:color="auto"/>
              <w:right w:val="single" w:sz="4" w:space="0" w:color="auto"/>
            </w:tcBorders>
          </w:tcPr>
          <w:p w14:paraId="0796EA76"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43AD5EA6"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color w:val="1A171C"/>
                <w:lang w:val="ka-GE"/>
              </w:rPr>
              <w:t>ნაწილი 10.</w:t>
            </w:r>
          </w:p>
        </w:tc>
        <w:tc>
          <w:tcPr>
            <w:tcW w:w="4500" w:type="dxa"/>
            <w:tcBorders>
              <w:top w:val="single" w:sz="4" w:space="0" w:color="auto"/>
              <w:left w:val="single" w:sz="4" w:space="0" w:color="auto"/>
              <w:bottom w:val="single" w:sz="4" w:space="0" w:color="auto"/>
              <w:right w:val="single" w:sz="4" w:space="0" w:color="auto"/>
            </w:tcBorders>
          </w:tcPr>
          <w:p w14:paraId="6D14DF7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ab/>
            </w:r>
            <w:r w:rsidRPr="00D43A9E">
              <w:rPr>
                <w:rFonts w:ascii="Sylfaen" w:hAnsi="Sylfaen"/>
                <w:color w:val="1A171C"/>
                <w:lang w:val="ka-GE"/>
              </w:rPr>
              <w:tab/>
            </w:r>
            <w:r w:rsidRPr="00D43A9E">
              <w:rPr>
                <w:rFonts w:ascii="Sylfaen" w:hAnsi="Sylfaen"/>
                <w:b/>
                <w:color w:val="1A171C"/>
                <w:lang w:val="ka-GE"/>
              </w:rPr>
              <w:t>ეკოტოქსიკოლოგიური კვლევები</w:t>
            </w:r>
          </w:p>
          <w:p w14:paraId="54CDDE4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შესავალი</w:t>
            </w:r>
          </w:p>
          <w:p w14:paraId="78D521F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10.1. ზემოქმედებები ფრინველებზე და სხვა ხერხემლიან ცხოველებზე; </w:t>
            </w:r>
          </w:p>
          <w:p w14:paraId="2385925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10.1.1. ზემოქმედებები ფრინველებზე</w:t>
            </w:r>
          </w:p>
          <w:p w14:paraId="564D077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10.1.1.1.  მწვავე პერორალური ტოქსიკურობა ფრინველებზე;</w:t>
            </w:r>
          </w:p>
          <w:p w14:paraId="6424994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10.1.1.2.  უფრო მაღალი დონის მონაცემები ფრინველების შესახებ;</w:t>
            </w:r>
          </w:p>
          <w:p w14:paraId="6B1A11D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10.1.2. ზემოქმედებები ხმელეთის ხერხემლიან ცხოველებზე, ფრინველების გარდა;</w:t>
            </w:r>
          </w:p>
          <w:p w14:paraId="622B2A0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10.1.2.1. მწვავე პერორალური ტოქსიკურობა ძუძუმწოვრებში;</w:t>
            </w:r>
          </w:p>
          <w:p w14:paraId="2CF89FA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10.1.2.2.  უფრო მაღალი დონის მონაცემები ძუძუმწოვრების შესახებ;</w:t>
            </w:r>
          </w:p>
          <w:p w14:paraId="59123B6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10.1.3. ზემოქმედება სხვა ხმელეთის ხერხემლიან გარეულ ცხოველებზე (რეპტილიები და ამფიბიები);</w:t>
            </w:r>
          </w:p>
          <w:p w14:paraId="2B7D1DC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10.2. ზემოქმედება წყლის ორგანიზმებზე;</w:t>
            </w:r>
          </w:p>
          <w:p w14:paraId="79EB585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10.2.1. მწვავე ტოქსიკურობა თევზებზე, წყლის უხერხემლოებზე ან ზემოქმედება წყლის წყალმცენარეებზე და მაკროფიტებზე;</w:t>
            </w:r>
          </w:p>
          <w:p w14:paraId="54A8082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10.2.2. დამატებითი ხანგრძლივი და ქრონიკული ტოქსიკურობის კვლევა თევზებზე, წყლის უხერხემლოებზე და სედიმენტებში მცხოვრებ ორგანიზმებზე;</w:t>
            </w:r>
          </w:p>
          <w:p w14:paraId="4D4D62D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10.2.3. დამატებითი ტესტირება წყლის ორგანიზმებზე;</w:t>
            </w:r>
          </w:p>
          <w:p w14:paraId="2CD66F95" w14:textId="77777777" w:rsidR="00900A36" w:rsidRPr="00D43A9E" w:rsidRDefault="00900A36" w:rsidP="00F87240">
            <w:pPr>
              <w:autoSpaceDE w:val="0"/>
              <w:autoSpaceDN w:val="0"/>
              <w:adjustRightInd w:val="0"/>
              <w:spacing w:line="288" w:lineRule="auto"/>
              <w:jc w:val="both"/>
              <w:rPr>
                <w:rFonts w:asciiTheme="minorHAnsi" w:hAnsiTheme="minorHAnsi"/>
                <w:color w:val="1A171C"/>
              </w:rPr>
            </w:pPr>
          </w:p>
          <w:p w14:paraId="398382E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10.3. ზემოქმედებები წყლის ფეხსახსრიანებზე;</w:t>
            </w:r>
          </w:p>
          <w:p w14:paraId="0542386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10.3.1. ზემოქმედებები ფუტკრებზე;</w:t>
            </w:r>
          </w:p>
          <w:p w14:paraId="587AA8C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10.3.1.1. მწვავე ტოქსიკურობა ფუტკრებზე; </w:t>
            </w:r>
          </w:p>
          <w:p w14:paraId="74A8A5B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10.3.1.1.1. მწვავე პერორალური ტოქსიკურობა;</w:t>
            </w:r>
          </w:p>
          <w:p w14:paraId="04EA40C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10.3.1.1.2. მწვავე ტოქსიკურობა შეხებისას; </w:t>
            </w:r>
          </w:p>
          <w:p w14:paraId="29C3463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10.3.1.2. ქრონიკული ტოქსიკურობა ფუტკრებზე;</w:t>
            </w:r>
          </w:p>
          <w:p w14:paraId="436A845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10.3.1.3. ზემოქმედებები მეთაფლია ფუტკრის განვითარებაზე და სხვა მეთაფლია ფუტკრის სასიცოცხლო ეტაპებზე;</w:t>
            </w:r>
          </w:p>
          <w:p w14:paraId="686443A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10.3.1.4.  სუბლეტალური ზემოქმედებები;</w:t>
            </w:r>
          </w:p>
          <w:p w14:paraId="4DA4FDA9" w14:textId="77777777" w:rsidR="00D43DD4"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10.3.1.5. გამოცდ</w:t>
            </w:r>
          </w:p>
          <w:p w14:paraId="6983C756" w14:textId="1301F873"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ა სადგომის და არხების პირობებში;</w:t>
            </w:r>
          </w:p>
          <w:p w14:paraId="7F83297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10.3.1.6. საველე ტესტები მეთაფლია ფუტკრით;</w:t>
            </w:r>
          </w:p>
          <w:p w14:paraId="65DBE59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10.3.2. ზემოქმედებები არასამიზნე ფეხსახსრიანებზე, ფუტკრების გარდა;</w:t>
            </w:r>
          </w:p>
          <w:p w14:paraId="4004E19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10.3.2.1. სტანდარტული ლაბორატორიული ტესტირება არასამიზნე ფეხსახსრიანებზე;</w:t>
            </w:r>
          </w:p>
          <w:p w14:paraId="164F867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10.3.2.2. გაფართოებული ლაბორატორიული ტესტირება, ძველი ნარჩენების კვლევები არასამიზნე ფეხსახსრიანებზე;</w:t>
            </w:r>
          </w:p>
          <w:p w14:paraId="03E5916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10.3.2.3. ნახევრად საველე კვლევები არასამიზნე ფეხსახსრიანებით; </w:t>
            </w:r>
          </w:p>
          <w:p w14:paraId="19086CB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10.3.2.4. საველე კვლევები არასამიზნე ფეხსახსრიანებით; </w:t>
            </w:r>
          </w:p>
          <w:p w14:paraId="733FA72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10.3.2.5. ზემოქმედების სხვა გზები არასამიზნე ფეხსახსრიანებზე </w:t>
            </w:r>
          </w:p>
          <w:p w14:paraId="6BFD95D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10.4. ზემოქმედებები არასამიზნე გრუნტის მეზო და მაკროფაუნაზე;</w:t>
            </w:r>
          </w:p>
          <w:p w14:paraId="7A69EB9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10.4.1. ჭიაყელები </w:t>
            </w:r>
          </w:p>
          <w:p w14:paraId="4C80BAC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10.4.1.1. ჭიაყელები — სუბლეტალური ზემოქმედებები</w:t>
            </w:r>
          </w:p>
          <w:p w14:paraId="018A4EE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10.4.1.2. ჭიაყელები — საველე კვლევები;</w:t>
            </w:r>
          </w:p>
          <w:p w14:paraId="3202530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10.4.2. ზემოქმედებები არასამიზნე გრუნტის მეზო და მაკროფაუნაზე (ჭიაყელების გარდა);</w:t>
            </w:r>
          </w:p>
          <w:p w14:paraId="1E39171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10.4.2.1. სახეობების დონის ტესტირება;</w:t>
            </w:r>
          </w:p>
          <w:p w14:paraId="0F373B3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10.4.2.2.  უფრო მაღალი დონის გამოცდა </w:t>
            </w:r>
          </w:p>
          <w:p w14:paraId="54E6654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10.5. ზემოქმედებები ნიადაგში აზოტის ტრანსფორმაციაზე </w:t>
            </w:r>
          </w:p>
          <w:p w14:paraId="25C77BB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10.6. ზემოქმედებები ხმელეთის არასამიზნე მაღალ მცენარეებზე;</w:t>
            </w:r>
          </w:p>
          <w:p w14:paraId="70E2F34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10.6.1. სკრინინგის მონაცემების შეჯამება </w:t>
            </w:r>
          </w:p>
          <w:p w14:paraId="4D9AC62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10.6.2. ტესტირება არასამიზნე მცენარეებზე;</w:t>
            </w:r>
          </w:p>
          <w:p w14:paraId="45B183C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10.6.3. გაფართოებული ლაბორატორიული კვლევები არასამიზნე მცენარეებზე;</w:t>
            </w:r>
          </w:p>
          <w:p w14:paraId="4619B53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10.6.4. ნახევრად საველე და საველე ტესტები არასამიზნე მცენარეებზე;</w:t>
            </w:r>
          </w:p>
          <w:p w14:paraId="634B1C0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10.7. ზემოქმედებები სხვა ხმელეთის ორგანიზმებზე (ფლორა და ფაუნა);</w:t>
            </w:r>
          </w:p>
          <w:p w14:paraId="5380540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10.8. მონიტორინგის მონაცემები;</w:t>
            </w:r>
          </w:p>
          <w:p w14:paraId="7D25401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19181270" w14:textId="77777777" w:rsidR="00900A36" w:rsidRPr="00D43A9E" w:rsidRDefault="00900A36" w:rsidP="00F87240">
            <w:pPr>
              <w:tabs>
                <w:tab w:val="left" w:pos="1065"/>
              </w:tabs>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4B881E24" w14:textId="77777777" w:rsidR="00900A36" w:rsidRPr="00D43A9E" w:rsidRDefault="00900A36" w:rsidP="00F87240">
            <w:pPr>
              <w:tabs>
                <w:tab w:val="left" w:pos="795"/>
              </w:tabs>
              <w:spacing w:line="256" w:lineRule="auto"/>
              <w:rPr>
                <w:rFonts w:ascii="Sylfaen" w:hAnsi="Sylfaen"/>
              </w:rPr>
            </w:pPr>
          </w:p>
        </w:tc>
        <w:tc>
          <w:tcPr>
            <w:tcW w:w="720" w:type="dxa"/>
            <w:tcBorders>
              <w:top w:val="single" w:sz="4" w:space="0" w:color="auto"/>
              <w:left w:val="single" w:sz="4" w:space="0" w:color="auto"/>
              <w:bottom w:val="single" w:sz="4" w:space="0" w:color="auto"/>
              <w:right w:val="single" w:sz="4" w:space="0" w:color="auto"/>
            </w:tcBorders>
          </w:tcPr>
          <w:p w14:paraId="3FF9218C" w14:textId="77777777" w:rsidR="00900A36" w:rsidRPr="00D43A9E" w:rsidRDefault="00900A36" w:rsidP="00F87240">
            <w:pPr>
              <w:tabs>
                <w:tab w:val="left" w:pos="795"/>
              </w:tabs>
              <w:spacing w:line="256" w:lineRule="auto"/>
              <w:rPr>
                <w:rFonts w:ascii="Sylfaen" w:hAnsi="Sylfaen"/>
                <w:b/>
                <w:lang w:val="ka-GE"/>
              </w:rPr>
            </w:pPr>
          </w:p>
        </w:tc>
        <w:tc>
          <w:tcPr>
            <w:tcW w:w="5309" w:type="dxa"/>
            <w:tcBorders>
              <w:top w:val="single" w:sz="4" w:space="0" w:color="auto"/>
              <w:left w:val="single" w:sz="4" w:space="0" w:color="auto"/>
              <w:bottom w:val="single" w:sz="4" w:space="0" w:color="auto"/>
              <w:right w:val="single" w:sz="4" w:space="0" w:color="auto"/>
            </w:tcBorders>
          </w:tcPr>
          <w:p w14:paraId="5388C2DD"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40A86B4E"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ას</w:t>
            </w:r>
          </w:p>
        </w:tc>
        <w:tc>
          <w:tcPr>
            <w:tcW w:w="1170" w:type="dxa"/>
            <w:tcBorders>
              <w:top w:val="single" w:sz="4" w:space="0" w:color="auto"/>
              <w:left w:val="single" w:sz="4" w:space="0" w:color="auto"/>
              <w:bottom w:val="single" w:sz="4" w:space="0" w:color="auto"/>
              <w:right w:val="single" w:sz="4" w:space="0" w:color="auto"/>
            </w:tcBorders>
          </w:tcPr>
          <w:p w14:paraId="18297311" w14:textId="77777777" w:rsidR="00900A36" w:rsidRPr="00D43A9E" w:rsidRDefault="00900A36" w:rsidP="00F87240">
            <w:pPr>
              <w:tabs>
                <w:tab w:val="left" w:pos="795"/>
              </w:tabs>
              <w:spacing w:line="256" w:lineRule="auto"/>
              <w:rPr>
                <w:rFonts w:ascii="Sylfaen" w:hAnsi="Sylfaen"/>
              </w:rPr>
            </w:pPr>
            <w:r w:rsidRPr="00D43A9E">
              <w:rPr>
                <w:rFonts w:ascii="Sylfaen" w:hAnsi="Sylfaen"/>
                <w:lang w:val="ka-GE"/>
              </w:rPr>
              <w:t xml:space="preserve">აღნიშნული წარმოადგენს ნაწილი </w:t>
            </w:r>
            <w:r w:rsidRPr="00D43A9E">
              <w:rPr>
                <w:rFonts w:ascii="Sylfaen" w:hAnsi="Sylfaen"/>
              </w:rPr>
              <w:t>A</w:t>
            </w:r>
            <w:r w:rsidRPr="00D43A9E">
              <w:rPr>
                <w:rFonts w:ascii="Sylfaen" w:hAnsi="Sylfaen"/>
                <w:lang w:val="ka-GE"/>
              </w:rPr>
              <w:t>-ს სარჩევს, შესაბამისად საქართვცელოს კანონმდებლობაში აღნიშნუ</w:t>
            </w:r>
            <w:r w:rsidRPr="00D43A9E">
              <w:rPr>
                <w:rFonts w:ascii="Sylfaen" w:hAnsi="Sylfaen"/>
                <w:lang w:val="ka-GE"/>
              </w:rPr>
              <w:lastRenderedPageBreak/>
              <w:t>ლის ასახვა არ ხდება.</w:t>
            </w:r>
          </w:p>
        </w:tc>
      </w:tr>
      <w:tr w:rsidR="00900A36" w:rsidRPr="00D43A9E" w14:paraId="6B3B7BCE" w14:textId="77777777" w:rsidTr="00F87240">
        <w:tc>
          <w:tcPr>
            <w:tcW w:w="1170" w:type="dxa"/>
            <w:tcBorders>
              <w:top w:val="single" w:sz="4" w:space="0" w:color="auto"/>
              <w:left w:val="single" w:sz="4" w:space="0" w:color="auto"/>
              <w:bottom w:val="single" w:sz="4" w:space="0" w:color="auto"/>
              <w:right w:val="single" w:sz="4" w:space="0" w:color="auto"/>
            </w:tcBorders>
          </w:tcPr>
          <w:p w14:paraId="16DFF3C7"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lastRenderedPageBreak/>
              <w:t>ნაწილი A</w:t>
            </w:r>
          </w:p>
          <w:p w14:paraId="2897CC3F"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color w:val="1A171C"/>
                <w:lang w:val="ka-GE"/>
              </w:rPr>
              <w:t>ნაწილი 11.</w:t>
            </w:r>
          </w:p>
        </w:tc>
        <w:tc>
          <w:tcPr>
            <w:tcW w:w="4500" w:type="dxa"/>
            <w:tcBorders>
              <w:top w:val="single" w:sz="4" w:space="0" w:color="auto"/>
              <w:left w:val="single" w:sz="4" w:space="0" w:color="auto"/>
              <w:bottom w:val="single" w:sz="4" w:space="0" w:color="auto"/>
              <w:right w:val="single" w:sz="4" w:space="0" w:color="auto"/>
            </w:tcBorders>
          </w:tcPr>
          <w:p w14:paraId="6283542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b/>
                <w:color w:val="1A171C"/>
                <w:lang w:val="ka-GE"/>
              </w:rPr>
              <w:t>ლიტერატურული მონაცემები;</w:t>
            </w:r>
          </w:p>
          <w:p w14:paraId="633FDF5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2466F208" w14:textId="77777777" w:rsidR="00900A36" w:rsidRPr="00D43A9E" w:rsidRDefault="00900A36" w:rsidP="00F87240">
            <w:pPr>
              <w:tabs>
                <w:tab w:val="left" w:pos="795"/>
              </w:tabs>
              <w:spacing w:line="256" w:lineRule="auto"/>
              <w:rPr>
                <w:rFonts w:ascii="Sylfaen" w:hAnsi="Sylfaen"/>
              </w:rPr>
            </w:pPr>
          </w:p>
        </w:tc>
        <w:tc>
          <w:tcPr>
            <w:tcW w:w="720" w:type="dxa"/>
            <w:tcBorders>
              <w:top w:val="single" w:sz="4" w:space="0" w:color="auto"/>
              <w:left w:val="single" w:sz="4" w:space="0" w:color="auto"/>
              <w:bottom w:val="single" w:sz="4" w:space="0" w:color="auto"/>
              <w:right w:val="single" w:sz="4" w:space="0" w:color="auto"/>
            </w:tcBorders>
          </w:tcPr>
          <w:p w14:paraId="1C5FDAF3" w14:textId="77777777" w:rsidR="00900A36" w:rsidRPr="00D43A9E" w:rsidRDefault="00900A36" w:rsidP="00F87240">
            <w:pPr>
              <w:tabs>
                <w:tab w:val="left" w:pos="795"/>
              </w:tabs>
              <w:spacing w:line="256" w:lineRule="auto"/>
              <w:rPr>
                <w:rFonts w:ascii="Sylfaen" w:hAnsi="Sylfaen"/>
                <w:b/>
                <w:lang w:val="ka-GE"/>
              </w:rPr>
            </w:pPr>
          </w:p>
        </w:tc>
        <w:tc>
          <w:tcPr>
            <w:tcW w:w="5309" w:type="dxa"/>
            <w:tcBorders>
              <w:top w:val="single" w:sz="4" w:space="0" w:color="auto"/>
              <w:left w:val="single" w:sz="4" w:space="0" w:color="auto"/>
              <w:bottom w:val="single" w:sz="4" w:space="0" w:color="auto"/>
              <w:right w:val="single" w:sz="4" w:space="0" w:color="auto"/>
            </w:tcBorders>
          </w:tcPr>
          <w:p w14:paraId="245F5F0A"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79CDD666"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ას</w:t>
            </w:r>
          </w:p>
        </w:tc>
        <w:tc>
          <w:tcPr>
            <w:tcW w:w="1170" w:type="dxa"/>
            <w:tcBorders>
              <w:top w:val="single" w:sz="4" w:space="0" w:color="auto"/>
              <w:left w:val="single" w:sz="4" w:space="0" w:color="auto"/>
              <w:bottom w:val="single" w:sz="4" w:space="0" w:color="auto"/>
              <w:right w:val="single" w:sz="4" w:space="0" w:color="auto"/>
            </w:tcBorders>
          </w:tcPr>
          <w:p w14:paraId="68A70A1A" w14:textId="77777777" w:rsidR="00900A36" w:rsidRPr="00D43A9E" w:rsidRDefault="00900A36" w:rsidP="00F87240">
            <w:pPr>
              <w:tabs>
                <w:tab w:val="left" w:pos="795"/>
              </w:tabs>
              <w:spacing w:line="256" w:lineRule="auto"/>
              <w:rPr>
                <w:rFonts w:ascii="Sylfaen" w:hAnsi="Sylfaen"/>
              </w:rPr>
            </w:pPr>
            <w:r w:rsidRPr="00D43A9E">
              <w:rPr>
                <w:rFonts w:ascii="Sylfaen" w:hAnsi="Sylfaen"/>
                <w:lang w:val="ka-GE"/>
              </w:rPr>
              <w:t xml:space="preserve">აღნიშნული წარმოადგენს ნაწილი </w:t>
            </w:r>
            <w:r w:rsidRPr="00D43A9E">
              <w:rPr>
                <w:rFonts w:ascii="Sylfaen" w:hAnsi="Sylfaen"/>
              </w:rPr>
              <w:t>A</w:t>
            </w:r>
            <w:r w:rsidRPr="00D43A9E">
              <w:rPr>
                <w:rFonts w:ascii="Sylfaen" w:hAnsi="Sylfaen"/>
                <w:lang w:val="ka-GE"/>
              </w:rPr>
              <w:t>-ს სარჩევს, შესაბამისად საქართვცელოს კანონმდებლობაში აღნიშნულის ასახვა არ ხდება.</w:t>
            </w:r>
          </w:p>
        </w:tc>
      </w:tr>
      <w:tr w:rsidR="00900A36" w:rsidRPr="00D43A9E" w14:paraId="2515D3DC" w14:textId="77777777" w:rsidTr="00F87240">
        <w:tc>
          <w:tcPr>
            <w:tcW w:w="1170" w:type="dxa"/>
            <w:tcBorders>
              <w:top w:val="single" w:sz="4" w:space="0" w:color="auto"/>
              <w:left w:val="single" w:sz="4" w:space="0" w:color="auto"/>
              <w:bottom w:val="single" w:sz="4" w:space="0" w:color="auto"/>
              <w:right w:val="single" w:sz="4" w:space="0" w:color="auto"/>
            </w:tcBorders>
          </w:tcPr>
          <w:p w14:paraId="64099168"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5E1C417C"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color w:val="1A171C"/>
                <w:lang w:val="ka-GE"/>
              </w:rPr>
              <w:t>ნაწილი 12.</w:t>
            </w:r>
          </w:p>
        </w:tc>
        <w:tc>
          <w:tcPr>
            <w:tcW w:w="4500" w:type="dxa"/>
            <w:tcBorders>
              <w:top w:val="single" w:sz="4" w:space="0" w:color="auto"/>
              <w:left w:val="single" w:sz="4" w:space="0" w:color="auto"/>
              <w:bottom w:val="single" w:sz="4" w:space="0" w:color="auto"/>
              <w:right w:val="single" w:sz="4" w:space="0" w:color="auto"/>
            </w:tcBorders>
          </w:tcPr>
          <w:p w14:paraId="7D0911C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b/>
                <w:color w:val="1A171C"/>
                <w:lang w:val="ka-GE"/>
              </w:rPr>
              <w:t>კლასიფიკაცია და ეტიკეტირება.</w:t>
            </w:r>
          </w:p>
          <w:p w14:paraId="5FFCEAEB" w14:textId="77777777" w:rsidR="00900A36" w:rsidRPr="00D43A9E" w:rsidRDefault="00900A36" w:rsidP="00F87240">
            <w:pPr>
              <w:tabs>
                <w:tab w:val="left" w:pos="990"/>
              </w:tabs>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04CD268C" w14:textId="77777777" w:rsidR="00900A36" w:rsidRPr="00D43A9E" w:rsidRDefault="00900A36" w:rsidP="00F87240">
            <w:pPr>
              <w:tabs>
                <w:tab w:val="left" w:pos="795"/>
              </w:tabs>
              <w:spacing w:line="256" w:lineRule="auto"/>
              <w:rPr>
                <w:rFonts w:ascii="Sylfaen" w:hAnsi="Sylfaen"/>
              </w:rPr>
            </w:pPr>
          </w:p>
        </w:tc>
        <w:tc>
          <w:tcPr>
            <w:tcW w:w="720" w:type="dxa"/>
            <w:tcBorders>
              <w:top w:val="single" w:sz="4" w:space="0" w:color="auto"/>
              <w:left w:val="single" w:sz="4" w:space="0" w:color="auto"/>
              <w:bottom w:val="single" w:sz="4" w:space="0" w:color="auto"/>
              <w:right w:val="single" w:sz="4" w:space="0" w:color="auto"/>
            </w:tcBorders>
          </w:tcPr>
          <w:p w14:paraId="4D4C6EEC" w14:textId="77777777" w:rsidR="00900A36" w:rsidRPr="00D43A9E" w:rsidRDefault="00900A36" w:rsidP="00F87240">
            <w:pPr>
              <w:tabs>
                <w:tab w:val="left" w:pos="795"/>
              </w:tabs>
              <w:spacing w:line="256" w:lineRule="auto"/>
              <w:rPr>
                <w:rFonts w:ascii="Sylfaen" w:hAnsi="Sylfaen"/>
                <w:b/>
                <w:lang w:val="ka-GE"/>
              </w:rPr>
            </w:pPr>
          </w:p>
        </w:tc>
        <w:tc>
          <w:tcPr>
            <w:tcW w:w="5309" w:type="dxa"/>
            <w:tcBorders>
              <w:top w:val="single" w:sz="4" w:space="0" w:color="auto"/>
              <w:left w:val="single" w:sz="4" w:space="0" w:color="auto"/>
              <w:bottom w:val="single" w:sz="4" w:space="0" w:color="auto"/>
              <w:right w:val="single" w:sz="4" w:space="0" w:color="auto"/>
            </w:tcBorders>
          </w:tcPr>
          <w:p w14:paraId="08483811"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559B9FF8"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ას</w:t>
            </w:r>
          </w:p>
        </w:tc>
        <w:tc>
          <w:tcPr>
            <w:tcW w:w="1170" w:type="dxa"/>
            <w:tcBorders>
              <w:top w:val="single" w:sz="4" w:space="0" w:color="auto"/>
              <w:left w:val="single" w:sz="4" w:space="0" w:color="auto"/>
              <w:bottom w:val="single" w:sz="4" w:space="0" w:color="auto"/>
              <w:right w:val="single" w:sz="4" w:space="0" w:color="auto"/>
            </w:tcBorders>
          </w:tcPr>
          <w:p w14:paraId="4E54C4FC" w14:textId="77777777" w:rsidR="00900A36" w:rsidRPr="00D43A9E" w:rsidRDefault="00900A36" w:rsidP="00F87240">
            <w:pPr>
              <w:tabs>
                <w:tab w:val="left" w:pos="795"/>
              </w:tabs>
              <w:spacing w:line="256" w:lineRule="auto"/>
              <w:rPr>
                <w:rFonts w:ascii="Sylfaen" w:hAnsi="Sylfaen"/>
              </w:rPr>
            </w:pPr>
            <w:r w:rsidRPr="00D43A9E">
              <w:rPr>
                <w:rFonts w:ascii="Sylfaen" w:hAnsi="Sylfaen"/>
                <w:lang w:val="ka-GE"/>
              </w:rPr>
              <w:t xml:space="preserve">აღნიშნული წარმოადგენს ნაწილი </w:t>
            </w:r>
            <w:r w:rsidRPr="00D43A9E">
              <w:rPr>
                <w:rFonts w:ascii="Sylfaen" w:hAnsi="Sylfaen"/>
              </w:rPr>
              <w:t>A</w:t>
            </w:r>
            <w:r w:rsidRPr="00D43A9E">
              <w:rPr>
                <w:rFonts w:ascii="Sylfaen" w:hAnsi="Sylfaen"/>
                <w:lang w:val="ka-GE"/>
              </w:rPr>
              <w:t>-ს სარჩევს, შესაბამისად საქართვცელოს კანონმდებლობაშ</w:t>
            </w:r>
            <w:r w:rsidRPr="00D43A9E">
              <w:rPr>
                <w:rFonts w:ascii="Sylfaen" w:hAnsi="Sylfaen"/>
                <w:lang w:val="ka-GE"/>
              </w:rPr>
              <w:lastRenderedPageBreak/>
              <w:t>ი აღნიშნულის ასახვა არ ხდება.</w:t>
            </w:r>
          </w:p>
        </w:tc>
      </w:tr>
      <w:tr w:rsidR="00900A36" w:rsidRPr="00D43A9E" w14:paraId="615C2681" w14:textId="77777777" w:rsidTr="00F87240">
        <w:tc>
          <w:tcPr>
            <w:tcW w:w="1170" w:type="dxa"/>
            <w:tcBorders>
              <w:top w:val="single" w:sz="4" w:space="0" w:color="auto"/>
              <w:left w:val="single" w:sz="4" w:space="0" w:color="auto"/>
              <w:bottom w:val="single" w:sz="4" w:space="0" w:color="auto"/>
              <w:right w:val="single" w:sz="4" w:space="0" w:color="auto"/>
            </w:tcBorders>
          </w:tcPr>
          <w:p w14:paraId="516D705E"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lastRenderedPageBreak/>
              <w:t>ნაწილი A</w:t>
            </w:r>
          </w:p>
          <w:p w14:paraId="6E7CB0FE"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r w:rsidRPr="00D43A9E">
              <w:rPr>
                <w:rFonts w:ascii="Sylfaen" w:hAnsi="Sylfaen"/>
                <w:color w:val="1A171C"/>
                <w:lang w:val="ka-GE"/>
              </w:rPr>
              <w:t>1</w:t>
            </w:r>
          </w:p>
        </w:tc>
        <w:tc>
          <w:tcPr>
            <w:tcW w:w="4500" w:type="dxa"/>
            <w:tcBorders>
              <w:top w:val="single" w:sz="4" w:space="0" w:color="auto"/>
              <w:left w:val="single" w:sz="4" w:space="0" w:color="auto"/>
              <w:bottom w:val="single" w:sz="4" w:space="0" w:color="auto"/>
              <w:right w:val="single" w:sz="4" w:space="0" w:color="auto"/>
            </w:tcBorders>
          </w:tcPr>
          <w:p w14:paraId="409F013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წარმოდგენილი ინფორმაცია საკმარისი უნდა იყოს იმისათვის, რომ ზუსტად განისაზღვროს თითოეული მცენარეთა დაცვის პრეპარატი და განისაზღვროს მისი სპეციფიკაციის და ბუნების თვალსაზრისით.</w:t>
            </w:r>
          </w:p>
          <w:p w14:paraId="2EFED8C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01CF0172"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7D7719E6" w14:textId="77777777"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32</w:t>
            </w:r>
          </w:p>
        </w:tc>
        <w:tc>
          <w:tcPr>
            <w:tcW w:w="5309" w:type="dxa"/>
            <w:tcBorders>
              <w:top w:val="single" w:sz="4" w:space="0" w:color="auto"/>
              <w:left w:val="single" w:sz="4" w:space="0" w:color="auto"/>
              <w:bottom w:val="single" w:sz="4" w:space="0" w:color="auto"/>
              <w:right w:val="single" w:sz="4" w:space="0" w:color="auto"/>
            </w:tcBorders>
          </w:tcPr>
          <w:p w14:paraId="5D298231" w14:textId="77777777" w:rsidR="00900A36" w:rsidRPr="00D43A9E" w:rsidRDefault="00900A36" w:rsidP="00F87240">
            <w:pPr>
              <w:autoSpaceDE w:val="0"/>
              <w:autoSpaceDN w:val="0"/>
              <w:adjustRightInd w:val="0"/>
              <w:spacing w:line="288" w:lineRule="auto"/>
              <w:jc w:val="both"/>
              <w:rPr>
                <w:rFonts w:ascii="Sylfaen" w:hAnsi="Sylfaen"/>
                <w:color w:val="1A171C"/>
                <w:sz w:val="24"/>
                <w:szCs w:val="24"/>
                <w:lang w:val="ka-GE"/>
              </w:rPr>
            </w:pPr>
            <w:r w:rsidRPr="00D43A9E">
              <w:rPr>
                <w:rFonts w:ascii="Sylfaen" w:hAnsi="Sylfaen"/>
                <w:color w:val="1A171C"/>
                <w:sz w:val="24"/>
                <w:szCs w:val="24"/>
                <w:lang w:val="ka-GE"/>
              </w:rPr>
              <w:t>წარმოდგენილი ინფორმაცია საკმარისი უნდა იყოს იმისათვის, რომ ზუსტად იდენტიფიცირებული იქნას მცენარეთა დაცვის საშუალება და განისაზღვროს მისი სპეციფიკაცია და ბუნება.</w:t>
            </w:r>
          </w:p>
          <w:p w14:paraId="1C748977"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3DCA50C7"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1589C520" w14:textId="77777777" w:rsidR="00900A36" w:rsidRPr="00D43A9E" w:rsidRDefault="00900A36" w:rsidP="00F87240">
            <w:pPr>
              <w:tabs>
                <w:tab w:val="left" w:pos="795"/>
              </w:tabs>
              <w:spacing w:line="256" w:lineRule="auto"/>
              <w:rPr>
                <w:rFonts w:ascii="Sylfaen" w:hAnsi="Sylfaen"/>
              </w:rPr>
            </w:pPr>
          </w:p>
        </w:tc>
      </w:tr>
      <w:tr w:rsidR="00900A36" w:rsidRPr="00D43A9E" w14:paraId="6448BEA5" w14:textId="77777777" w:rsidTr="00F87240">
        <w:tc>
          <w:tcPr>
            <w:tcW w:w="1170" w:type="dxa"/>
            <w:tcBorders>
              <w:top w:val="single" w:sz="4" w:space="0" w:color="auto"/>
              <w:left w:val="single" w:sz="4" w:space="0" w:color="auto"/>
              <w:bottom w:val="single" w:sz="4" w:space="0" w:color="auto"/>
              <w:right w:val="single" w:sz="4" w:space="0" w:color="auto"/>
            </w:tcBorders>
          </w:tcPr>
          <w:p w14:paraId="273E0073"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10A4109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1.1.  </w:t>
            </w:r>
          </w:p>
          <w:p w14:paraId="011D88BD"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65137541" w14:textId="77777777" w:rsidR="00900A36" w:rsidRPr="00D43A9E" w:rsidRDefault="00900A36" w:rsidP="00F87240">
            <w:pPr>
              <w:autoSpaceDE w:val="0"/>
              <w:autoSpaceDN w:val="0"/>
              <w:adjustRightInd w:val="0"/>
              <w:spacing w:line="288" w:lineRule="auto"/>
              <w:jc w:val="both"/>
              <w:rPr>
                <w:rFonts w:ascii="Sylfaen" w:hAnsi="Sylfaen"/>
                <w:b/>
                <w:color w:val="1A171C"/>
                <w:lang w:val="ka-GE"/>
              </w:rPr>
            </w:pPr>
            <w:r w:rsidRPr="00D43A9E">
              <w:rPr>
                <w:rFonts w:ascii="Sylfaen" w:hAnsi="Sylfaen"/>
                <w:b/>
                <w:color w:val="1A171C"/>
                <w:lang w:val="ka-GE"/>
              </w:rPr>
              <w:t>აპლიკანტი</w:t>
            </w:r>
          </w:p>
          <w:p w14:paraId="36861A1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მითითებული უნდა იყოს აპლიკანტის სახელი და მისამართი, ასევე საკონტაქტო პირის სახელი, თანამდებობა, ტელეფონის ნომერი, ელ-ფოსტის მისამართი და ტელეფაქსის ნომერი.</w:t>
            </w:r>
          </w:p>
          <w:p w14:paraId="51A4346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237C49C3"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72268398" w14:textId="3537AEF6"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32</w:t>
            </w:r>
            <w:r w:rsidR="00B971AF" w:rsidRPr="00D43A9E">
              <w:rPr>
                <w:rFonts w:ascii="Sylfaen" w:hAnsi="Sylfaen"/>
                <w:b/>
                <w:lang w:val="ka-GE"/>
              </w:rPr>
              <w:t>.ა</w:t>
            </w:r>
          </w:p>
        </w:tc>
        <w:tc>
          <w:tcPr>
            <w:tcW w:w="5309" w:type="dxa"/>
            <w:tcBorders>
              <w:top w:val="single" w:sz="4" w:space="0" w:color="auto"/>
              <w:left w:val="single" w:sz="4" w:space="0" w:color="auto"/>
              <w:bottom w:val="single" w:sz="4" w:space="0" w:color="auto"/>
              <w:right w:val="single" w:sz="4" w:space="0" w:color="auto"/>
            </w:tcBorders>
          </w:tcPr>
          <w:p w14:paraId="05ED4BE6" w14:textId="1EC98D1F" w:rsidR="00B971AF" w:rsidRPr="00D43A9E" w:rsidRDefault="00B971AF"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წარმოდგენილი ინფორმაცია საკმარისი უნდა იყოს იმისათვის, რომ ზუსტად იდენტიფიცირებული იქნას მცენარეთა დაცვის საშუალება და განისაზღვროს მისი სპეციფიკაცია და ბუნება.</w:t>
            </w:r>
          </w:p>
          <w:p w14:paraId="4A93628B"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  </w:t>
            </w:r>
            <w:r w:rsidRPr="00D43A9E">
              <w:rPr>
                <w:rFonts w:ascii="Sylfaen" w:eastAsia="Times New Roman" w:hAnsi="Sylfaen"/>
                <w:b/>
                <w:color w:val="1A171C"/>
                <w:sz w:val="24"/>
                <w:szCs w:val="24"/>
                <w:lang w:val="ka-GE"/>
              </w:rPr>
              <w:t>რეგისტრანტი</w:t>
            </w:r>
            <w:r w:rsidRPr="00D43A9E">
              <w:rPr>
                <w:rFonts w:ascii="Sylfaen" w:eastAsia="Times New Roman" w:hAnsi="Sylfaen"/>
                <w:color w:val="1A171C"/>
                <w:sz w:val="24"/>
                <w:szCs w:val="24"/>
                <w:lang w:val="ka-GE"/>
              </w:rPr>
              <w:t xml:space="preserve"> - </w:t>
            </w:r>
            <w:r w:rsidRPr="00D43A9E">
              <w:rPr>
                <w:rFonts w:ascii="Sylfaen" w:eastAsia="Times New Roman" w:hAnsi="Sylfaen"/>
                <w:color w:val="1A171C"/>
                <w:lang w:val="ka-GE"/>
              </w:rPr>
              <w:t xml:space="preserve">მითითებული უნდა იყოს </w:t>
            </w:r>
            <w:r w:rsidRPr="00D43A9E">
              <w:rPr>
                <w:rFonts w:ascii="Sylfaen" w:eastAsia="Times New Roman" w:hAnsi="Sylfaen"/>
                <w:color w:val="1A171C"/>
                <w:sz w:val="24"/>
                <w:szCs w:val="24"/>
                <w:lang w:val="ka-GE"/>
              </w:rPr>
              <w:t>სახელი და მისამართი, ასევე საკონტაქტო პირის სახელი, თანამდებობა, ტელეფონის ნომერი, ელ-ფოსტის მისამართი და ტელეფაქსის ნომერი;</w:t>
            </w:r>
          </w:p>
          <w:p w14:paraId="13383FF2"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6FF9EB65"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61C882A4" w14:textId="77777777" w:rsidR="00900A36" w:rsidRPr="00D43A9E" w:rsidRDefault="00900A36" w:rsidP="00F87240">
            <w:pPr>
              <w:tabs>
                <w:tab w:val="left" w:pos="795"/>
              </w:tabs>
              <w:spacing w:line="256" w:lineRule="auto"/>
              <w:rPr>
                <w:rFonts w:ascii="Sylfaen" w:hAnsi="Sylfaen"/>
              </w:rPr>
            </w:pPr>
          </w:p>
        </w:tc>
      </w:tr>
      <w:tr w:rsidR="00900A36" w:rsidRPr="00D43A9E" w14:paraId="724400E7" w14:textId="77777777" w:rsidTr="00F87240">
        <w:tc>
          <w:tcPr>
            <w:tcW w:w="1170" w:type="dxa"/>
            <w:tcBorders>
              <w:top w:val="single" w:sz="4" w:space="0" w:color="auto"/>
              <w:left w:val="single" w:sz="4" w:space="0" w:color="auto"/>
              <w:bottom w:val="single" w:sz="4" w:space="0" w:color="auto"/>
              <w:right w:val="single" w:sz="4" w:space="0" w:color="auto"/>
            </w:tcBorders>
          </w:tcPr>
          <w:p w14:paraId="55C69D73"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3F9338F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1.2.   </w:t>
            </w:r>
          </w:p>
          <w:p w14:paraId="0DFE378D"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6CA5D671" w14:textId="77777777" w:rsidR="00900A36" w:rsidRPr="00D43A9E" w:rsidRDefault="00900A36" w:rsidP="00F87240">
            <w:pPr>
              <w:autoSpaceDE w:val="0"/>
              <w:autoSpaceDN w:val="0"/>
              <w:adjustRightInd w:val="0"/>
              <w:spacing w:line="288" w:lineRule="auto"/>
              <w:jc w:val="both"/>
              <w:rPr>
                <w:rFonts w:ascii="Sylfaen" w:hAnsi="Sylfaen"/>
                <w:b/>
                <w:color w:val="1A171C"/>
                <w:lang w:val="ka-GE"/>
              </w:rPr>
            </w:pPr>
            <w:r w:rsidRPr="00D43A9E">
              <w:rPr>
                <w:rFonts w:ascii="Sylfaen" w:hAnsi="Sylfaen"/>
                <w:b/>
                <w:color w:val="1A171C"/>
                <w:lang w:val="ka-GE"/>
              </w:rPr>
              <w:t>მცენარეთა დაცვის პრეპარატების და აქტიური ნივთიერებების</w:t>
            </w:r>
            <w:r w:rsidRPr="00D43A9E">
              <w:rPr>
                <w:rFonts w:ascii="Sylfaen" w:hAnsi="Sylfaen"/>
                <w:color w:val="1A171C"/>
                <w:lang w:val="ka-GE"/>
              </w:rPr>
              <w:t xml:space="preserve"> </w:t>
            </w:r>
            <w:r w:rsidRPr="00D43A9E">
              <w:rPr>
                <w:rFonts w:ascii="Sylfaen" w:hAnsi="Sylfaen"/>
                <w:b/>
                <w:color w:val="1A171C"/>
                <w:lang w:val="ka-GE"/>
              </w:rPr>
              <w:t>მწარმოებელი.</w:t>
            </w:r>
          </w:p>
          <w:p w14:paraId="31208C1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b/>
                <w:color w:val="1A171C"/>
                <w:lang w:val="ka-GE"/>
              </w:rPr>
              <w:t>მ</w:t>
            </w:r>
            <w:r w:rsidRPr="00D43A9E">
              <w:rPr>
                <w:rFonts w:ascii="Sylfaen" w:hAnsi="Sylfaen"/>
                <w:color w:val="1A171C"/>
                <w:lang w:val="ka-GE"/>
              </w:rPr>
              <w:t xml:space="preserve">ითითებული უნდა იყოს მცენარეთა დაცვის პრეპარატის და მცენარეთა დაცვის </w:t>
            </w:r>
            <w:r w:rsidRPr="00D43A9E">
              <w:rPr>
                <w:rFonts w:ascii="Sylfaen" w:hAnsi="Sylfaen"/>
                <w:color w:val="1A171C"/>
                <w:lang w:val="ka-GE"/>
              </w:rPr>
              <w:lastRenderedPageBreak/>
              <w:t xml:space="preserve">პრეპარატში თითოეული აქტიური ნივთიერების მწარმოებლის სახელი და მისამართი, ასევე თითოეული მწარმოებელი ქარხნის სახელი და მისამართი, სადაც მცენარეთა დაცვის პრეპარატი და აქტიური ნივთიერება იწარმოება. მითითებული უნდა იყოს საკონტაქტო პირი (სახელი, ტელეფონი, ელ-ფოსტის მისამართი და ტელეფაქსის ნომერი). </w:t>
            </w:r>
          </w:p>
          <w:p w14:paraId="48AA019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3D0B545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იმ შემთხვევაში, თუ აქტიური ნივთიერება წარმოიშობა მწარმოებლისგან, საიდანაც მონაცემები No 283/2013 რეგულაციის (EU) შესაბამისად, მანამდე არ არის წარდგენილი, მონაცემები აღნიშნული მოთხოვნების შესახებ წარმოდგენილი უნდა იყოს აქტიური ნივთიერების ექვივალენტობის დასადგენად. </w:t>
            </w:r>
          </w:p>
          <w:p w14:paraId="76AF9C0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4A02374D"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52104EA0" w14:textId="343FDEE5"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32</w:t>
            </w:r>
            <w:r w:rsidR="00B971AF" w:rsidRPr="00D43A9E">
              <w:rPr>
                <w:rFonts w:ascii="Sylfaen" w:hAnsi="Sylfaen"/>
                <w:b/>
                <w:lang w:val="ka-GE"/>
              </w:rPr>
              <w:t>.ბ</w:t>
            </w:r>
          </w:p>
        </w:tc>
        <w:tc>
          <w:tcPr>
            <w:tcW w:w="5309" w:type="dxa"/>
            <w:tcBorders>
              <w:top w:val="single" w:sz="4" w:space="0" w:color="auto"/>
              <w:left w:val="single" w:sz="4" w:space="0" w:color="auto"/>
              <w:bottom w:val="single" w:sz="4" w:space="0" w:color="auto"/>
              <w:right w:val="single" w:sz="4" w:space="0" w:color="auto"/>
            </w:tcBorders>
          </w:tcPr>
          <w:p w14:paraId="1156D4A1" w14:textId="100D2F49" w:rsidR="00B971AF" w:rsidRPr="00D43A9E" w:rsidRDefault="00B971AF"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წარმოდგენილი ინფორმაცია საკმარისი უნდა იყოს იმისათვის, რომ ზუსტად იდენტიფიცირებული იქნას მცენარეთა </w:t>
            </w:r>
            <w:r w:rsidRPr="00D43A9E">
              <w:rPr>
                <w:rFonts w:ascii="Sylfaen" w:eastAsia="Times New Roman" w:hAnsi="Sylfaen"/>
                <w:color w:val="1A171C"/>
                <w:sz w:val="24"/>
                <w:szCs w:val="24"/>
                <w:lang w:val="ka-GE"/>
              </w:rPr>
              <w:lastRenderedPageBreak/>
              <w:t>დაცვის საშუალება და განისაზღვროს მისი სპეციფიკაცია და ბუნება.</w:t>
            </w:r>
          </w:p>
          <w:p w14:paraId="56A53F2B"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color w:val="1A171C"/>
                <w:sz w:val="24"/>
                <w:szCs w:val="24"/>
                <w:lang w:val="ka-GE"/>
              </w:rPr>
              <w:t xml:space="preserve">ბ)   </w:t>
            </w:r>
            <w:r w:rsidRPr="00D43A9E">
              <w:rPr>
                <w:rFonts w:ascii="Sylfaen" w:eastAsia="Times New Roman" w:hAnsi="Sylfaen"/>
                <w:b/>
                <w:color w:val="1A171C"/>
                <w:sz w:val="24"/>
                <w:szCs w:val="24"/>
                <w:lang w:val="ka-GE"/>
              </w:rPr>
              <w:t>მცენარეთა დაცვის საშუალების და მოქმედი ნივთიერებების მწარმოებელი:</w:t>
            </w:r>
          </w:p>
          <w:p w14:paraId="1C7535CE"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ბ.ა)</w:t>
            </w:r>
            <w:r w:rsidRPr="00D43A9E">
              <w:rPr>
                <w:rFonts w:ascii="Sylfaen" w:eastAsia="Times New Roman" w:hAnsi="Sylfaen"/>
                <w:b/>
                <w:color w:val="1A171C"/>
                <w:sz w:val="24"/>
                <w:szCs w:val="24"/>
                <w:lang w:val="ka-GE"/>
              </w:rPr>
              <w:t xml:space="preserve"> </w:t>
            </w:r>
            <w:r w:rsidRPr="00D43A9E">
              <w:rPr>
                <w:rFonts w:ascii="Sylfaen" w:eastAsia="Times New Roman" w:hAnsi="Sylfaen"/>
                <w:color w:val="1A171C"/>
                <w:lang w:val="ka-GE"/>
              </w:rPr>
              <w:t xml:space="preserve">მითითებული უნდა იყოს </w:t>
            </w:r>
            <w:r w:rsidRPr="00D43A9E">
              <w:rPr>
                <w:rFonts w:ascii="Sylfaen" w:eastAsia="Times New Roman" w:hAnsi="Sylfaen"/>
                <w:color w:val="1A171C"/>
                <w:sz w:val="24"/>
                <w:szCs w:val="24"/>
                <w:lang w:val="ka-GE"/>
              </w:rPr>
              <w:t xml:space="preserve">მცენარეთა დაცვის საშუალების და მცენარეთა დაცვის საშუალებაში თითოეული მოქმედი ნივთიერების მწარმოებლის სახელი და მისამართი, ასევე თითოეული მწარმოებელი ქარხნის სახელი და მისამართი, სადაც მცენარეთა დაცვის საშუალება და მოქმედი ნივთიერება იწარმოება. ასევე, საკონტაქტო პირის სახელი, ტელეფონი, ელ-ფოსტის მისამართი და ტელეფაქსის ნომერი; </w:t>
            </w:r>
          </w:p>
          <w:p w14:paraId="579DE9DD"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6021AECE"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ბ.ბ) იმ შემთხვევაში, თუ მოქმედი ნივთიერება წარმოიშობა მწარმოებლისგან, საიდანაც საქართველოს კანონმდებლობით დადგენილი მონაცემები მანამდე არ არის წარდგენილი, მონაცემები აღნიშნული მოთხოვნების შესახებ წარმოდგენილი უნდა იყოს მოქმედი ნივთიერების ექვივალენტობის დასადგენად. </w:t>
            </w:r>
          </w:p>
          <w:p w14:paraId="073C07C8"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25032933"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05503D15" w14:textId="77777777" w:rsidR="00900A36" w:rsidRPr="00D43A9E" w:rsidRDefault="00900A36" w:rsidP="00F87240">
            <w:pPr>
              <w:tabs>
                <w:tab w:val="left" w:pos="795"/>
              </w:tabs>
              <w:spacing w:line="256" w:lineRule="auto"/>
              <w:rPr>
                <w:rFonts w:ascii="Sylfaen" w:hAnsi="Sylfaen"/>
              </w:rPr>
            </w:pPr>
          </w:p>
        </w:tc>
      </w:tr>
      <w:tr w:rsidR="00900A36" w:rsidRPr="00D43A9E" w14:paraId="7147253C" w14:textId="77777777" w:rsidTr="00F87240">
        <w:tc>
          <w:tcPr>
            <w:tcW w:w="1170" w:type="dxa"/>
            <w:tcBorders>
              <w:top w:val="single" w:sz="4" w:space="0" w:color="auto"/>
              <w:left w:val="single" w:sz="4" w:space="0" w:color="auto"/>
              <w:bottom w:val="single" w:sz="4" w:space="0" w:color="auto"/>
              <w:right w:val="single" w:sz="4" w:space="0" w:color="auto"/>
            </w:tcBorders>
          </w:tcPr>
          <w:p w14:paraId="35E3998D"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778684F8"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color w:val="1A171C"/>
                <w:lang w:val="ka-GE"/>
              </w:rPr>
              <w:t xml:space="preserve">1.3.  </w:t>
            </w:r>
          </w:p>
        </w:tc>
        <w:tc>
          <w:tcPr>
            <w:tcW w:w="4500" w:type="dxa"/>
            <w:tcBorders>
              <w:top w:val="single" w:sz="4" w:space="0" w:color="auto"/>
              <w:left w:val="single" w:sz="4" w:space="0" w:color="auto"/>
              <w:bottom w:val="single" w:sz="4" w:space="0" w:color="auto"/>
              <w:right w:val="single" w:sz="4" w:space="0" w:color="auto"/>
            </w:tcBorders>
          </w:tcPr>
          <w:p w14:paraId="7EA81A9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მცენარეთა დაცვის პრეპარატის სავაჭრო სახელწოდება ან შეთავაზებული სავაჭრო </w:t>
            </w:r>
            <w:r w:rsidRPr="00D43A9E">
              <w:rPr>
                <w:rFonts w:ascii="Sylfaen" w:hAnsi="Sylfaen"/>
                <w:color w:val="1A171C"/>
                <w:lang w:val="ka-GE"/>
              </w:rPr>
              <w:lastRenderedPageBreak/>
              <w:t>სახელწოდება და მწარმოებლის კოდის ნომერი, შესაბამის შემთხვევაში</w:t>
            </w:r>
          </w:p>
          <w:p w14:paraId="121241C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171EDB8" w14:textId="11774772"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წარმოდგენილი უნდა იყოს ყველა წინა და მიმდინარე სავაჭრო სახელწოდება და შეთავაზებული სავაჭრო სახელწოდება და მცენარეთა დაცვის პრეპარატის კოდის ნომრები. იმ შემთხვევაში, თუ მითითებული სავაჭრო სახელწოდებები და კოდის ნომრები უკავშირდება მსგავს, თუმცა სხვა მცენარეთა დაცვის პრეპარატებს, წარმოდგენილი უნდა იყოს სრული დეტალები</w:t>
            </w:r>
            <w:r w:rsidR="00F720DB" w:rsidRPr="00D43A9E">
              <w:rPr>
                <w:rFonts w:ascii="Sylfaen" w:hAnsi="Sylfaen"/>
                <w:color w:val="1A171C"/>
                <w:lang w:val="ka-GE"/>
              </w:rPr>
              <w:t xml:space="preserve"> </w:t>
            </w:r>
            <w:r w:rsidR="00F720DB" w:rsidRPr="00D43A9E">
              <w:rPr>
                <w:rFonts w:ascii="Sylfaen" w:hAnsi="Sylfaen"/>
                <w:i/>
                <w:lang w:val="ka-GE"/>
              </w:rPr>
              <w:t>განსხვავების შესახებ</w:t>
            </w:r>
            <w:r w:rsidRPr="00D43A9E">
              <w:rPr>
                <w:rFonts w:ascii="Sylfaen" w:hAnsi="Sylfaen"/>
                <w:color w:val="1A171C"/>
                <w:lang w:val="ka-GE"/>
              </w:rPr>
              <w:t xml:space="preserve">. შეთავაზებული სავაჭრო სახელწოდება უნდა იყოს ისეთი, რომ არ მოხდეს უკვე ავტორიზებული მცენარეთა დაცვის პრეპარატების სავაჭრო სახელწოდებაში არევა. თითოეული კოდის ნომერი უნდა იყოს სპეციალური/კონკრეტული  უნიკალური მცენარეთა დაცვის პრეპარატისთვის. </w:t>
            </w:r>
          </w:p>
          <w:p w14:paraId="6AB98CC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6B5B6FF5"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2DE301E4" w14:textId="64DBCAC6"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32</w:t>
            </w:r>
            <w:r w:rsidR="00B971AF" w:rsidRPr="00D43A9E">
              <w:rPr>
                <w:rFonts w:ascii="Sylfaen" w:hAnsi="Sylfaen"/>
                <w:b/>
                <w:lang w:val="ka-GE"/>
              </w:rPr>
              <w:t>.გ</w:t>
            </w:r>
          </w:p>
        </w:tc>
        <w:tc>
          <w:tcPr>
            <w:tcW w:w="5309" w:type="dxa"/>
            <w:tcBorders>
              <w:top w:val="single" w:sz="4" w:space="0" w:color="auto"/>
              <w:left w:val="single" w:sz="4" w:space="0" w:color="auto"/>
              <w:bottom w:val="single" w:sz="4" w:space="0" w:color="auto"/>
              <w:right w:val="single" w:sz="4" w:space="0" w:color="auto"/>
            </w:tcBorders>
          </w:tcPr>
          <w:p w14:paraId="5EFF042A" w14:textId="52F9A4C7" w:rsidR="00B971AF" w:rsidRPr="00D43A9E" w:rsidRDefault="00B971AF"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წარმოდგენილი ინფორმაცია საკმარისი უნდა იყოს იმისათვის, რომ ზუსტად </w:t>
            </w:r>
            <w:r w:rsidRPr="00D43A9E">
              <w:rPr>
                <w:rFonts w:ascii="Sylfaen" w:eastAsia="Times New Roman" w:hAnsi="Sylfaen"/>
                <w:color w:val="1A171C"/>
                <w:sz w:val="24"/>
                <w:szCs w:val="24"/>
                <w:lang w:val="ka-GE"/>
              </w:rPr>
              <w:lastRenderedPageBreak/>
              <w:t>იდენტიფიცირებული იქნას მცენარეთა დაცვის საშუალება და განისაზღვროს მისი სპეციფიკაცია და ბუნება.</w:t>
            </w:r>
          </w:p>
          <w:p w14:paraId="78CC5347" w14:textId="0A1B960D"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color w:val="1A171C"/>
                <w:sz w:val="24"/>
                <w:szCs w:val="24"/>
                <w:lang w:val="ka-GE"/>
              </w:rPr>
              <w:t xml:space="preserve">გ)  </w:t>
            </w:r>
            <w:r w:rsidRPr="00D43A9E">
              <w:rPr>
                <w:rFonts w:ascii="Sylfaen" w:eastAsia="Times New Roman" w:hAnsi="Sylfaen"/>
                <w:b/>
                <w:color w:val="1A171C"/>
                <w:sz w:val="24"/>
                <w:szCs w:val="24"/>
                <w:lang w:val="ka-GE"/>
              </w:rPr>
              <w:t xml:space="preserve">მცენარეთა დაცვის საშუალების სავაჭრო სახელწოდება ან შეთავაზებული სავაჭრო სახელწოდება და მწარმოებლის კოდის ნომერი, საჭიროების შემთხვევაში </w:t>
            </w:r>
            <w:r w:rsidRPr="00D43A9E">
              <w:rPr>
                <w:rFonts w:ascii="Sylfaen" w:eastAsia="Times New Roman" w:hAnsi="Sylfaen"/>
                <w:color w:val="1A171C"/>
                <w:sz w:val="24"/>
                <w:szCs w:val="24"/>
                <w:lang w:val="ka-GE"/>
              </w:rPr>
              <w:t xml:space="preserve">- </w:t>
            </w:r>
            <w:r w:rsidRPr="00D43A9E">
              <w:rPr>
                <w:rFonts w:ascii="Sylfaen" w:eastAsia="Times New Roman" w:hAnsi="Sylfaen"/>
                <w:color w:val="1A171C"/>
                <w:lang w:val="ka-GE"/>
              </w:rPr>
              <w:t xml:space="preserve">წარმოდგენილი უნდა იყოს </w:t>
            </w:r>
            <w:r w:rsidRPr="00D43A9E">
              <w:rPr>
                <w:rFonts w:ascii="Sylfaen" w:eastAsia="Times New Roman" w:hAnsi="Sylfaen"/>
                <w:color w:val="1A171C"/>
                <w:sz w:val="24"/>
                <w:szCs w:val="24"/>
                <w:lang w:val="ka-GE"/>
              </w:rPr>
              <w:t>ყველა წინა და მიმდინარე სავაჭრო სახელწოდება და შეთავაზებული სავაჭრო სახელწოდება და მცენარეთა დაცვის საშუალების კოდის ნომრები. იმ შემთხვევაში, თუ მითითებული სავაჭრო სახელწოდებები და კოდის ნომრები უკავშირდება მსგავს, თუმცა სხვა მცენარეთა დაცვის საშუალებებს, წარმოდგენილი უნდა იყოს სრული დეტალები</w:t>
            </w:r>
            <w:r w:rsidR="002B6711" w:rsidRPr="00D43A9E">
              <w:rPr>
                <w:rFonts w:ascii="Sylfaen" w:eastAsia="Times New Roman" w:hAnsi="Sylfaen"/>
                <w:color w:val="1A171C"/>
                <w:sz w:val="24"/>
                <w:szCs w:val="24"/>
                <w:lang w:val="ka-GE"/>
              </w:rPr>
              <w:t xml:space="preserve"> </w:t>
            </w:r>
            <w:r w:rsidR="002B6711" w:rsidRPr="00D43A9E">
              <w:rPr>
                <w:rFonts w:ascii="Sylfaen" w:hAnsi="Sylfaen"/>
                <w:i/>
                <w:lang w:val="ka-GE"/>
              </w:rPr>
              <w:t>განსხვავების შესახებ.</w:t>
            </w:r>
            <w:r w:rsidRPr="00D43A9E">
              <w:rPr>
                <w:rFonts w:ascii="Sylfaen" w:eastAsia="Times New Roman" w:hAnsi="Sylfaen"/>
                <w:color w:val="1A171C"/>
                <w:sz w:val="24"/>
                <w:szCs w:val="24"/>
                <w:lang w:val="ka-GE"/>
              </w:rPr>
              <w:t xml:space="preserve"> შეთავაზებული სავაჭრო სახელწოდება უნდა იყოს ისეთი, რომ არ მოხდეს უკვე რეგისტრირებული მცენარეთა დაცვის საშუალებების სავაჭრო სახელწოდებაში არევა. თითოეული კოდის ნომერი უნდა იყოს სპეციალური/კონკრეტული  უნიკალური მცენარეთა დაცვის საშუალებისთვის. </w:t>
            </w:r>
          </w:p>
          <w:p w14:paraId="51A3C79F"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132E1048"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693354BF" w14:textId="77777777" w:rsidR="00900A36" w:rsidRPr="00D43A9E" w:rsidRDefault="00900A36" w:rsidP="00F87240">
            <w:pPr>
              <w:tabs>
                <w:tab w:val="left" w:pos="795"/>
              </w:tabs>
              <w:spacing w:line="256" w:lineRule="auto"/>
              <w:rPr>
                <w:rFonts w:ascii="Sylfaen" w:hAnsi="Sylfaen"/>
              </w:rPr>
            </w:pPr>
          </w:p>
        </w:tc>
      </w:tr>
      <w:tr w:rsidR="00900A36" w:rsidRPr="00D43A9E" w14:paraId="23AC0EFA" w14:textId="77777777" w:rsidTr="00F87240">
        <w:tc>
          <w:tcPr>
            <w:tcW w:w="1170" w:type="dxa"/>
            <w:tcBorders>
              <w:top w:val="single" w:sz="4" w:space="0" w:color="auto"/>
              <w:left w:val="single" w:sz="4" w:space="0" w:color="auto"/>
              <w:bottom w:val="single" w:sz="4" w:space="0" w:color="auto"/>
              <w:right w:val="single" w:sz="4" w:space="0" w:color="auto"/>
            </w:tcBorders>
          </w:tcPr>
          <w:p w14:paraId="516C66AE"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lastRenderedPageBreak/>
              <w:t>ნაწილი A</w:t>
            </w:r>
          </w:p>
          <w:p w14:paraId="46AC1307"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color w:val="1A171C"/>
                <w:lang w:val="ka-GE"/>
              </w:rPr>
              <w:t xml:space="preserve">1.4.  </w:t>
            </w:r>
          </w:p>
        </w:tc>
        <w:tc>
          <w:tcPr>
            <w:tcW w:w="4500" w:type="dxa"/>
            <w:tcBorders>
              <w:top w:val="single" w:sz="4" w:space="0" w:color="auto"/>
              <w:left w:val="single" w:sz="4" w:space="0" w:color="auto"/>
              <w:bottom w:val="single" w:sz="4" w:space="0" w:color="auto"/>
              <w:right w:val="single" w:sz="4" w:space="0" w:color="auto"/>
            </w:tcBorders>
          </w:tcPr>
          <w:p w14:paraId="5262CA0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დეტალური რაოდენობრივი და თვისობრივი ინფორმაცია მცენარეთა დაცვის პრეპარატის შემადგენლობის შესახებ.</w:t>
            </w:r>
          </w:p>
        </w:tc>
        <w:tc>
          <w:tcPr>
            <w:tcW w:w="721" w:type="dxa"/>
            <w:tcBorders>
              <w:top w:val="single" w:sz="4" w:space="0" w:color="auto"/>
              <w:left w:val="single" w:sz="4" w:space="0" w:color="auto"/>
              <w:bottom w:val="single" w:sz="4" w:space="0" w:color="auto"/>
              <w:right w:val="single" w:sz="4" w:space="0" w:color="auto"/>
            </w:tcBorders>
          </w:tcPr>
          <w:p w14:paraId="32ECA018" w14:textId="6EC8A301" w:rsidR="00900A36" w:rsidRPr="00D43A9E" w:rsidRDefault="00B971AF" w:rsidP="00F87240">
            <w:pPr>
              <w:tabs>
                <w:tab w:val="left" w:pos="795"/>
              </w:tabs>
              <w:spacing w:line="256" w:lineRule="auto"/>
              <w:rPr>
                <w:rFonts w:ascii="Sylfaen" w:hAnsi="Sylfaen"/>
                <w:lang w:val="ka-GE"/>
              </w:rPr>
            </w:pPr>
            <w:r w:rsidRPr="00D43A9E">
              <w:rPr>
                <w:rFonts w:ascii="Sylfaen" w:hAnsi="Sylfaen"/>
                <w:lang w:val="ka-GE"/>
              </w:rPr>
              <w:t>N1</w:t>
            </w:r>
          </w:p>
          <w:p w14:paraId="3AC68BBD" w14:textId="77777777" w:rsidR="00900A36" w:rsidRPr="00D43A9E" w:rsidRDefault="00900A36" w:rsidP="00F87240">
            <w:pPr>
              <w:tabs>
                <w:tab w:val="left" w:pos="795"/>
              </w:tabs>
              <w:spacing w:line="256" w:lineRule="auto"/>
              <w:rPr>
                <w:rFonts w:ascii="Sylfaen" w:hAnsi="Sylfaen"/>
                <w:lang w:val="ka-GE"/>
              </w:rPr>
            </w:pPr>
          </w:p>
          <w:p w14:paraId="6DEBB563" w14:textId="77777777" w:rsidR="00900A36" w:rsidRPr="00D43A9E" w:rsidRDefault="00900A36" w:rsidP="00F87240">
            <w:pPr>
              <w:tabs>
                <w:tab w:val="left" w:pos="795"/>
              </w:tabs>
              <w:spacing w:line="256" w:lineRule="auto"/>
              <w:rPr>
                <w:rFonts w:ascii="Sylfaen" w:hAnsi="Sylfaen"/>
                <w:lang w:val="ka-GE"/>
              </w:rPr>
            </w:pPr>
          </w:p>
        </w:tc>
        <w:tc>
          <w:tcPr>
            <w:tcW w:w="720" w:type="dxa"/>
            <w:tcBorders>
              <w:top w:val="single" w:sz="4" w:space="0" w:color="auto"/>
              <w:left w:val="single" w:sz="4" w:space="0" w:color="auto"/>
              <w:bottom w:val="single" w:sz="4" w:space="0" w:color="auto"/>
              <w:right w:val="single" w:sz="4" w:space="0" w:color="auto"/>
            </w:tcBorders>
          </w:tcPr>
          <w:p w14:paraId="069A8E1B" w14:textId="4E334560"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32</w:t>
            </w:r>
            <w:r w:rsidR="00B971AF" w:rsidRPr="00D43A9E">
              <w:rPr>
                <w:rFonts w:ascii="Sylfaen" w:hAnsi="Sylfaen"/>
                <w:b/>
                <w:lang w:val="ka-GE"/>
              </w:rPr>
              <w:t>.დ</w:t>
            </w:r>
          </w:p>
        </w:tc>
        <w:tc>
          <w:tcPr>
            <w:tcW w:w="5309" w:type="dxa"/>
            <w:tcBorders>
              <w:top w:val="single" w:sz="4" w:space="0" w:color="auto"/>
              <w:left w:val="single" w:sz="4" w:space="0" w:color="auto"/>
              <w:bottom w:val="single" w:sz="4" w:space="0" w:color="auto"/>
              <w:right w:val="single" w:sz="4" w:space="0" w:color="auto"/>
            </w:tcBorders>
          </w:tcPr>
          <w:p w14:paraId="1FF960F9" w14:textId="7580F1C9" w:rsidR="00B971AF" w:rsidRPr="00D43A9E" w:rsidRDefault="00B971AF" w:rsidP="00F87240">
            <w:pPr>
              <w:tabs>
                <w:tab w:val="left" w:pos="340"/>
              </w:tabs>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წარმოდგენილი ინფორმაცია საკმარისი უნდა იყოს იმისათვის, რომ ზუსტად იდენტიფიცირებული იქნას მცენარეთა დაცვის საშუალება და განისაზღვროს მისი სპეციფიკაცია და ბუნება.</w:t>
            </w:r>
          </w:p>
          <w:p w14:paraId="724A4E17" w14:textId="77777777" w:rsidR="00900A36" w:rsidRPr="00D43A9E" w:rsidRDefault="00900A36" w:rsidP="00F87240">
            <w:pPr>
              <w:tabs>
                <w:tab w:val="left" w:pos="340"/>
              </w:tabs>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დ)  </w:t>
            </w:r>
            <w:r w:rsidRPr="00D43A9E">
              <w:rPr>
                <w:rFonts w:ascii="Sylfaen" w:eastAsia="Times New Roman" w:hAnsi="Sylfaen"/>
                <w:b/>
                <w:color w:val="1A171C"/>
                <w:sz w:val="24"/>
                <w:szCs w:val="24"/>
                <w:lang w:val="ka-GE"/>
              </w:rPr>
              <w:t>დეტალური რაოდენობრივი და თვისობრივი ინფორმაცია მცენარეთა დაცვის საშუალების შემადგენლობის შესახებ</w:t>
            </w:r>
            <w:r w:rsidRPr="00D43A9E">
              <w:rPr>
                <w:rFonts w:ascii="Sylfaen" w:eastAsia="Times New Roman" w:hAnsi="Sylfaen"/>
                <w:color w:val="1A171C"/>
                <w:sz w:val="24"/>
                <w:szCs w:val="24"/>
                <w:lang w:val="ka-GE"/>
              </w:rPr>
              <w:t xml:space="preserve">: </w:t>
            </w:r>
          </w:p>
          <w:p w14:paraId="27A2AF9C" w14:textId="77777777" w:rsidR="00900A36" w:rsidRPr="00D43A9E" w:rsidRDefault="00900A36" w:rsidP="00F87240">
            <w:pPr>
              <w:tabs>
                <w:tab w:val="left" w:pos="340"/>
                <w:tab w:val="left" w:pos="795"/>
              </w:tabs>
              <w:spacing w:line="256" w:lineRule="auto"/>
              <w:rPr>
                <w:rFonts w:ascii="Sylfaen" w:hAnsi="Sylfaen"/>
                <w:lang w:val="ka-GE"/>
              </w:rPr>
            </w:pPr>
          </w:p>
          <w:p w14:paraId="2737B2D7" w14:textId="77777777" w:rsidR="00900A36" w:rsidRPr="00D43A9E" w:rsidRDefault="00900A36" w:rsidP="00F87240">
            <w:pPr>
              <w:tabs>
                <w:tab w:val="left" w:pos="340"/>
              </w:tabs>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1ED49A4E"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5D305EA7" w14:textId="77777777" w:rsidR="00900A36" w:rsidRPr="00D43A9E" w:rsidRDefault="00900A36" w:rsidP="00F87240">
            <w:pPr>
              <w:tabs>
                <w:tab w:val="left" w:pos="795"/>
              </w:tabs>
              <w:spacing w:line="256" w:lineRule="auto"/>
              <w:rPr>
                <w:rFonts w:ascii="Sylfaen" w:hAnsi="Sylfaen"/>
              </w:rPr>
            </w:pPr>
          </w:p>
        </w:tc>
      </w:tr>
      <w:tr w:rsidR="00900A36" w:rsidRPr="00D43A9E" w14:paraId="2238C164" w14:textId="77777777" w:rsidTr="00F87240">
        <w:tc>
          <w:tcPr>
            <w:tcW w:w="1170" w:type="dxa"/>
            <w:tcBorders>
              <w:top w:val="single" w:sz="4" w:space="0" w:color="auto"/>
              <w:left w:val="single" w:sz="4" w:space="0" w:color="auto"/>
              <w:bottom w:val="single" w:sz="4" w:space="0" w:color="auto"/>
              <w:right w:val="single" w:sz="4" w:space="0" w:color="auto"/>
            </w:tcBorders>
          </w:tcPr>
          <w:p w14:paraId="1AC74C4A"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6AC66096"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color w:val="1A171C"/>
                <w:lang w:val="ka-GE"/>
              </w:rPr>
              <w:t>1.4.1</w:t>
            </w:r>
          </w:p>
        </w:tc>
        <w:tc>
          <w:tcPr>
            <w:tcW w:w="4500" w:type="dxa"/>
            <w:tcBorders>
              <w:top w:val="single" w:sz="4" w:space="0" w:color="auto"/>
              <w:left w:val="single" w:sz="4" w:space="0" w:color="auto"/>
              <w:bottom w:val="single" w:sz="4" w:space="0" w:color="auto"/>
              <w:right w:val="single" w:sz="4" w:space="0" w:color="auto"/>
            </w:tcBorders>
          </w:tcPr>
          <w:p w14:paraId="5774530D" w14:textId="77777777" w:rsidR="00900A36" w:rsidRPr="00D43A9E" w:rsidRDefault="00900A36" w:rsidP="00F87240">
            <w:pPr>
              <w:autoSpaceDE w:val="0"/>
              <w:autoSpaceDN w:val="0"/>
              <w:adjustRightInd w:val="0"/>
              <w:spacing w:line="288" w:lineRule="auto"/>
              <w:jc w:val="both"/>
              <w:rPr>
                <w:rFonts w:ascii="Sylfaen" w:hAnsi="Sylfaen"/>
                <w:i/>
                <w:color w:val="1A171C"/>
                <w:lang w:val="ka-GE"/>
              </w:rPr>
            </w:pPr>
            <w:r w:rsidRPr="00D43A9E">
              <w:rPr>
                <w:rFonts w:ascii="Sylfaen" w:hAnsi="Sylfaen"/>
                <w:i/>
                <w:color w:val="1A171C"/>
                <w:lang w:val="ka-GE"/>
              </w:rPr>
              <w:t>მცენარეთა დაცვის პრეპარატების შემადგენლობა</w:t>
            </w:r>
          </w:p>
          <w:p w14:paraId="24A2FD9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მცენარეთა დაცვის პრეპერატების შესახებ წარმოდგენილი უნდა იყოს შემდეგი ინფორმაცია: </w:t>
            </w:r>
          </w:p>
          <w:p w14:paraId="1BE7DBA8" w14:textId="77777777" w:rsidR="00900A36" w:rsidRPr="00D43A9E" w:rsidRDefault="00900A36" w:rsidP="00900A36">
            <w:pPr>
              <w:numPr>
                <w:ilvl w:val="0"/>
                <w:numId w:val="4"/>
              </w:numPr>
              <w:autoSpaceDE w:val="0"/>
              <w:autoSpaceDN w:val="0"/>
              <w:adjustRightInd w:val="0"/>
              <w:spacing w:line="288" w:lineRule="auto"/>
              <w:ind w:left="166" w:hanging="180"/>
              <w:jc w:val="both"/>
              <w:rPr>
                <w:rFonts w:ascii="Sylfaen" w:hAnsi="Sylfaen"/>
                <w:color w:val="1A171C"/>
                <w:lang w:val="ka-GE"/>
              </w:rPr>
            </w:pPr>
            <w:r w:rsidRPr="00D43A9E">
              <w:rPr>
                <w:rFonts w:ascii="Sylfaen" w:hAnsi="Sylfaen"/>
                <w:color w:val="1A171C"/>
                <w:lang w:val="ka-GE"/>
              </w:rPr>
              <w:t xml:space="preserve">ტექნიკური აქტიური ნივთიერების შემცველობა (განსაზღვრული მინიმალური სიწმინდის საფუძველზე) და წმინდა აქტიური ნივთიერებების გამოცხადებული შემცველობა და შესაბამის შემთხვევაში აქტიური ნივთიერებების ვარიანტის შესაბამისი შემცველობა (როგორიცაა მარილები და ეთერები); </w:t>
            </w:r>
          </w:p>
          <w:p w14:paraId="28E2864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15467896" w14:textId="77777777" w:rsidR="00900A36" w:rsidRPr="00D43A9E" w:rsidRDefault="00900A36" w:rsidP="00900A36">
            <w:pPr>
              <w:numPr>
                <w:ilvl w:val="0"/>
                <w:numId w:val="4"/>
              </w:numPr>
              <w:autoSpaceDE w:val="0"/>
              <w:autoSpaceDN w:val="0"/>
              <w:adjustRightInd w:val="0"/>
              <w:spacing w:line="288" w:lineRule="auto"/>
              <w:ind w:left="166" w:hanging="180"/>
              <w:jc w:val="both"/>
              <w:rPr>
                <w:rFonts w:ascii="Sylfaen" w:hAnsi="Sylfaen"/>
                <w:color w:val="1A171C"/>
                <w:lang w:val="ka-GE"/>
              </w:rPr>
            </w:pPr>
            <w:r w:rsidRPr="00D43A9E">
              <w:rPr>
                <w:rFonts w:ascii="Sylfaen" w:hAnsi="Sylfaen"/>
                <w:color w:val="1A171C"/>
                <w:lang w:val="ka-GE"/>
              </w:rPr>
              <w:lastRenderedPageBreak/>
              <w:t>ანტიდოტების, სინერგისტების და რეცეპტურის კომპონენტების შემცველობა;</w:t>
            </w:r>
          </w:p>
          <w:p w14:paraId="4B8CD2B5" w14:textId="77777777" w:rsidR="00900A36" w:rsidRPr="00D43A9E" w:rsidRDefault="00900A36" w:rsidP="00900A36">
            <w:pPr>
              <w:numPr>
                <w:ilvl w:val="0"/>
                <w:numId w:val="4"/>
              </w:numPr>
              <w:autoSpaceDE w:val="0"/>
              <w:autoSpaceDN w:val="0"/>
              <w:adjustRightInd w:val="0"/>
              <w:spacing w:line="288" w:lineRule="auto"/>
              <w:ind w:left="166" w:hanging="180"/>
              <w:jc w:val="both"/>
              <w:rPr>
                <w:rFonts w:ascii="Sylfaen" w:hAnsi="Sylfaen"/>
                <w:color w:val="1A171C"/>
                <w:lang w:val="ka-GE"/>
              </w:rPr>
            </w:pPr>
            <w:r w:rsidRPr="00D43A9E">
              <w:rPr>
                <w:rFonts w:ascii="Sylfaen" w:hAnsi="Sylfaen"/>
                <w:color w:val="1A171C"/>
                <w:lang w:val="ka-GE"/>
              </w:rPr>
              <w:t xml:space="preserve">რელევანტური მინარევების მაქსიმალური შემცველობა, შესაბამის შემთხვევებში.                                                                          </w:t>
            </w:r>
          </w:p>
          <w:p w14:paraId="747C36C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აქტიური ნივთიერების საერთო შემცველობის გარდა, შენელებული ან კონტროლირებული მოქმედების (გამოთავისუფლების) მცენარეთა დაცვის პრეპარატებისთვის (როგორიცაა კაფსულის სუსპენზია, CS) მოცემული უნდა იყოს თავისუფალი (არაჰერმეტიზირებული) და კაფსულირებული აქტიური ნივთიერების შემცველობა. თუ შესაძლებელია გამოყენებულ უნდა იქნას სათანადო  პესტიციდების საერთაშორისო ერთობლივი ანალიტიკური საბჭოს (CIPAC) მეთოდები. ალტერნატიული მეთოდის გამოყენების შემთხვევაში, უნდა მოხდეს მისი დასაბუთება აპლიკანტის მიერ და მოცემული უნდ აიყოს გამოყენებული მეთოდოლოგიის მოკლე აღწერილობა.</w:t>
            </w:r>
          </w:p>
          <w:p w14:paraId="5C4E660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 xml:space="preserve">თითოეული აქტიური ნივთიერების კონცენტრაცია გამოხატული უნდა იყოს შემდეგი სახით:    </w:t>
            </w:r>
          </w:p>
          <w:p w14:paraId="46AC1BFD"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მყარი ნივთიერებებისთვის, აეროზოლებისთვის, აქროლადი თხევადი ნივთიერებებისთვის (მაქსიმუმალური დუღილის ტემპერატურა 50 °C) ან წებოვანი თხევადი ნივთიერებებისთვის (ქვედა ზღვარი 1 Pa s - 20 °C-ზე), როგორც % w/w (წონითი შეფარდება) და გ/კგ;</w:t>
            </w:r>
          </w:p>
          <w:p w14:paraId="53BA9AC4"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 xml:space="preserve">სხვა თხევადი  / ჟელატინის ფორმულაციებისთვის, როგორც % w/w და გ/ლ, </w:t>
            </w:r>
          </w:p>
          <w:p w14:paraId="38D03396"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აიროვანი ნივთიერებებისთვის, როგორც % v/v და % w/w.</w:t>
            </w:r>
          </w:p>
        </w:tc>
        <w:tc>
          <w:tcPr>
            <w:tcW w:w="721" w:type="dxa"/>
            <w:tcBorders>
              <w:top w:val="single" w:sz="4" w:space="0" w:color="auto"/>
              <w:left w:val="single" w:sz="4" w:space="0" w:color="auto"/>
              <w:bottom w:val="single" w:sz="4" w:space="0" w:color="auto"/>
              <w:right w:val="single" w:sz="4" w:space="0" w:color="auto"/>
            </w:tcBorders>
          </w:tcPr>
          <w:p w14:paraId="2657C7ED" w14:textId="183BFA27" w:rsidR="00900A36" w:rsidRPr="00D43A9E" w:rsidRDefault="00B971AF"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109D9F0D" w14:textId="2222484A" w:rsidR="00900A36" w:rsidRPr="00D43A9E" w:rsidRDefault="00B971AF" w:rsidP="00F87240">
            <w:pPr>
              <w:tabs>
                <w:tab w:val="left" w:pos="795"/>
              </w:tabs>
              <w:spacing w:line="256" w:lineRule="auto"/>
              <w:rPr>
                <w:rFonts w:ascii="Sylfaen" w:hAnsi="Sylfaen"/>
                <w:b/>
                <w:lang w:val="ka-GE"/>
              </w:rPr>
            </w:pPr>
            <w:r w:rsidRPr="00D43A9E">
              <w:rPr>
                <w:rFonts w:ascii="Sylfaen" w:hAnsi="Sylfaen"/>
                <w:b/>
                <w:lang w:val="ka-GE"/>
              </w:rPr>
              <w:t>32.დ</w:t>
            </w:r>
          </w:p>
        </w:tc>
        <w:tc>
          <w:tcPr>
            <w:tcW w:w="5309" w:type="dxa"/>
            <w:tcBorders>
              <w:top w:val="single" w:sz="4" w:space="0" w:color="auto"/>
              <w:left w:val="single" w:sz="4" w:space="0" w:color="auto"/>
              <w:bottom w:val="single" w:sz="4" w:space="0" w:color="auto"/>
              <w:right w:val="single" w:sz="4" w:space="0" w:color="auto"/>
            </w:tcBorders>
          </w:tcPr>
          <w:p w14:paraId="097A291F" w14:textId="77777777" w:rsidR="00B971AF" w:rsidRPr="00D43A9E" w:rsidRDefault="00B971AF" w:rsidP="00B971AF">
            <w:pPr>
              <w:tabs>
                <w:tab w:val="left" w:pos="340"/>
              </w:tabs>
              <w:autoSpaceDE w:val="0"/>
              <w:autoSpaceDN w:val="0"/>
              <w:adjustRightInd w:val="0"/>
              <w:spacing w:line="288" w:lineRule="auto"/>
              <w:jc w:val="both"/>
              <w:rPr>
                <w:rFonts w:eastAsia="Times New Roman"/>
                <w:color w:val="1A171C"/>
                <w:sz w:val="24"/>
                <w:szCs w:val="24"/>
                <w:lang w:val="ka-GE"/>
              </w:rPr>
            </w:pPr>
            <w:r w:rsidRPr="00D43A9E">
              <w:rPr>
                <w:rFonts w:ascii="Sylfaen" w:eastAsia="Times New Roman" w:hAnsi="Sylfaen"/>
                <w:color w:val="1A171C"/>
                <w:sz w:val="24"/>
                <w:szCs w:val="24"/>
                <w:lang w:val="ka-GE"/>
              </w:rPr>
              <w:t>წარმოდგენილი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ინფორმაცია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საკმარისი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უნდა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იყოს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იმისათვის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რომ</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ზუსტად</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იდენტიფიცირებული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იქნას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მცენარეთა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დაცვის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საშუალება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განისაზღვროს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მისი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სპეციფიკაცია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ბუნება</w:t>
            </w:r>
            <w:r w:rsidRPr="00D43A9E">
              <w:rPr>
                <w:rFonts w:eastAsia="Times New Roman"/>
                <w:color w:val="1A171C"/>
                <w:sz w:val="24"/>
                <w:szCs w:val="24"/>
                <w:lang w:val="ka-GE"/>
              </w:rPr>
              <w:t>.</w:t>
            </w:r>
          </w:p>
          <w:p w14:paraId="0D856C7D" w14:textId="2E885052" w:rsidR="00B971AF" w:rsidRPr="00D43A9E" w:rsidRDefault="00B971AF" w:rsidP="00B971AF">
            <w:pPr>
              <w:tabs>
                <w:tab w:val="left" w:pos="340"/>
              </w:tabs>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დ</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დეტალური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რაოდენობრივი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თვისობრივი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ინფორმაცია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მცენარეთა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დაცვის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საშუალების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შემადგენლობის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შესახებ</w:t>
            </w:r>
            <w:r w:rsidRPr="00D43A9E">
              <w:rPr>
                <w:rFonts w:eastAsia="Times New Roman"/>
                <w:color w:val="1A171C"/>
                <w:sz w:val="24"/>
                <w:szCs w:val="24"/>
                <w:lang w:val="ka-GE"/>
              </w:rPr>
              <w:t>:</w:t>
            </w:r>
          </w:p>
          <w:p w14:paraId="09EB61EF" w14:textId="77777777" w:rsidR="00900A36" w:rsidRPr="00D43A9E" w:rsidRDefault="00900A36" w:rsidP="00F87240">
            <w:pPr>
              <w:tabs>
                <w:tab w:val="left" w:pos="340"/>
              </w:tabs>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დ.ა) წარსადგენია მცენარეთა დაცვის საშუალებების შესახებ შემდეგი ინფორმაცია:</w:t>
            </w:r>
          </w:p>
          <w:p w14:paraId="2618C7BF" w14:textId="77777777" w:rsidR="00900A36" w:rsidRPr="00D43A9E" w:rsidRDefault="00900A36" w:rsidP="00F87240">
            <w:pPr>
              <w:tabs>
                <w:tab w:val="left" w:pos="340"/>
              </w:tabs>
              <w:autoSpaceDE w:val="0"/>
              <w:autoSpaceDN w:val="0"/>
              <w:adjustRightInd w:val="0"/>
              <w:spacing w:line="288" w:lineRule="auto"/>
              <w:jc w:val="both"/>
              <w:rPr>
                <w:rFonts w:ascii="Sylfaen" w:eastAsia="Times New Roman" w:hAnsi="Sylfaen"/>
                <w:color w:val="1A171C"/>
                <w:sz w:val="24"/>
                <w:szCs w:val="24"/>
                <w:lang w:val="ka-GE"/>
              </w:rPr>
            </w:pPr>
          </w:p>
          <w:p w14:paraId="1FB3AD86" w14:textId="77777777" w:rsidR="00900A36" w:rsidRPr="00D43A9E" w:rsidRDefault="00900A36" w:rsidP="00F87240">
            <w:pPr>
              <w:tabs>
                <w:tab w:val="left" w:pos="340"/>
              </w:tabs>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დ.ა.ა.) ტექნიკური მოქმედი ნივთიერების შემცველობა (განსაზღვრული მინიმალური სისუფთავის საფუძველზე) და სუფთა მოქმედი ნივთიერებების ცნობილი </w:t>
            </w:r>
            <w:r w:rsidRPr="00D43A9E">
              <w:rPr>
                <w:rFonts w:ascii="Sylfaen" w:eastAsia="Times New Roman" w:hAnsi="Sylfaen"/>
                <w:color w:val="1A171C"/>
                <w:sz w:val="24"/>
                <w:szCs w:val="24"/>
                <w:lang w:val="ka-GE"/>
              </w:rPr>
              <w:lastRenderedPageBreak/>
              <w:t xml:space="preserve">შემცველობა და საჭიროების შემთხვევაში, მოქმედი ნივთიერებების მსგავსი ვარიანტის შემცველობა (როგორიცაა მარილები და ესტერები); </w:t>
            </w:r>
          </w:p>
          <w:p w14:paraId="4B14BDED" w14:textId="77777777" w:rsidR="00900A36" w:rsidRPr="00D43A9E" w:rsidRDefault="00900A36" w:rsidP="00F87240">
            <w:pPr>
              <w:tabs>
                <w:tab w:val="left" w:pos="340"/>
              </w:tabs>
              <w:autoSpaceDE w:val="0"/>
              <w:autoSpaceDN w:val="0"/>
              <w:adjustRightInd w:val="0"/>
              <w:spacing w:line="288" w:lineRule="auto"/>
              <w:jc w:val="both"/>
              <w:rPr>
                <w:rFonts w:ascii="Sylfaen" w:eastAsia="Times New Roman" w:hAnsi="Sylfaen"/>
                <w:color w:val="1A171C"/>
                <w:sz w:val="24"/>
                <w:szCs w:val="24"/>
                <w:lang w:val="ka-GE"/>
              </w:rPr>
            </w:pPr>
          </w:p>
          <w:p w14:paraId="75C71B8A" w14:textId="77777777" w:rsidR="00900A36" w:rsidRPr="00D43A9E" w:rsidRDefault="00900A36" w:rsidP="00F87240">
            <w:pPr>
              <w:tabs>
                <w:tab w:val="left" w:pos="340"/>
              </w:tabs>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დ.ა.ბ) ანტიდოტების, სინერგისტების და კო-ფორმულანტების შემცველობა; </w:t>
            </w:r>
          </w:p>
          <w:p w14:paraId="7278734B" w14:textId="77777777" w:rsidR="00900A36" w:rsidRPr="00D43A9E" w:rsidRDefault="00900A36" w:rsidP="00F87240">
            <w:pPr>
              <w:tabs>
                <w:tab w:val="left" w:pos="340"/>
              </w:tabs>
              <w:autoSpaceDE w:val="0"/>
              <w:autoSpaceDN w:val="0"/>
              <w:adjustRightInd w:val="0"/>
              <w:spacing w:line="288" w:lineRule="auto"/>
              <w:jc w:val="both"/>
              <w:rPr>
                <w:rFonts w:ascii="Sylfaen" w:eastAsia="Times New Roman" w:hAnsi="Sylfaen"/>
                <w:color w:val="1A171C"/>
                <w:sz w:val="24"/>
                <w:szCs w:val="24"/>
                <w:lang w:val="ka-GE"/>
              </w:rPr>
            </w:pPr>
          </w:p>
          <w:p w14:paraId="11EBEF52" w14:textId="77777777" w:rsidR="00900A36" w:rsidRPr="00D43A9E" w:rsidRDefault="00900A36" w:rsidP="00F87240">
            <w:pPr>
              <w:tabs>
                <w:tab w:val="left" w:pos="340"/>
              </w:tabs>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დ.ა.გ) საჭიროების შემთხვევებში, მინარევების მაქსიმალური შემცველობა.  </w:t>
            </w:r>
          </w:p>
          <w:p w14:paraId="2348E5FF" w14:textId="77777777" w:rsidR="00900A36" w:rsidRPr="00D43A9E" w:rsidRDefault="00900A36" w:rsidP="00F87240">
            <w:pPr>
              <w:tabs>
                <w:tab w:val="left" w:pos="340"/>
              </w:tabs>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 </w:t>
            </w:r>
          </w:p>
          <w:p w14:paraId="3EAC2CDF" w14:textId="77777777" w:rsidR="00900A36" w:rsidRPr="00D43A9E" w:rsidRDefault="00900A36" w:rsidP="00F87240">
            <w:pPr>
              <w:tabs>
                <w:tab w:val="left" w:pos="340"/>
              </w:tabs>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დ.ბ)   მოქმედი ნივთიერების საერთო შემცველობის გარდა, შენელებული ან კონტროლირებული გამოთავისუფლებლი მცენარეთა დაცვის საშუალებებისთვის (როგორიცაა სუსპენზიის კაფსულა, CS) მოცემული უნდა იყოს თავისუფალი (არა-კაფსულირებული) და კაფსულირებული მოქმედი ნივთიერების შემცველობა, გამონთავისუფლების ნორმა უნდა იყოს მოწოდებული. თუ შესაძლებელია გამოყენებულ უნდა იქნას სათანადო,  პესტიციდების ერთობლივი საერთაშორისო ანალიტიკური საბჭოს (CIPAC) მეთოდები. ალტერნატიული მეთოდის გამოყენების </w:t>
            </w:r>
            <w:r w:rsidRPr="00D43A9E">
              <w:rPr>
                <w:rFonts w:ascii="Sylfaen" w:eastAsia="Times New Roman" w:hAnsi="Sylfaen"/>
                <w:color w:val="1A171C"/>
                <w:sz w:val="24"/>
                <w:szCs w:val="24"/>
                <w:lang w:val="ka-GE"/>
              </w:rPr>
              <w:lastRenderedPageBreak/>
              <w:t xml:space="preserve">შემთხვევაში, უნდა მოხდეს მისი დასაბუთება რეგისტრანტის მიერ და მოცემული უნდა იყოს გამოყენებული მეთოდოლოგიის მოკლე აღწერილობა. </w:t>
            </w:r>
          </w:p>
          <w:p w14:paraId="6E423A8E" w14:textId="77777777" w:rsidR="00900A36" w:rsidRPr="00D43A9E" w:rsidRDefault="00900A36" w:rsidP="00F87240">
            <w:pPr>
              <w:tabs>
                <w:tab w:val="left" w:pos="340"/>
              </w:tabs>
              <w:autoSpaceDE w:val="0"/>
              <w:autoSpaceDN w:val="0"/>
              <w:adjustRightInd w:val="0"/>
              <w:spacing w:line="288" w:lineRule="auto"/>
              <w:jc w:val="both"/>
              <w:rPr>
                <w:rFonts w:ascii="Sylfaen" w:eastAsia="Times New Roman" w:hAnsi="Sylfaen"/>
                <w:color w:val="1A171C"/>
                <w:sz w:val="24"/>
                <w:szCs w:val="24"/>
                <w:lang w:val="ka-GE"/>
              </w:rPr>
            </w:pPr>
          </w:p>
          <w:p w14:paraId="7DCD47BA" w14:textId="77777777" w:rsidR="00900A36" w:rsidRPr="00D43A9E" w:rsidRDefault="00900A36" w:rsidP="00F87240">
            <w:pPr>
              <w:tabs>
                <w:tab w:val="left" w:pos="340"/>
              </w:tabs>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დ.გ) თითოეული მოქმედი ნივთიერების კონცენტრაცია გამოხატული უნდა იყოს შემდეგი სახით: </w:t>
            </w:r>
          </w:p>
          <w:p w14:paraId="4745AB5F" w14:textId="77777777" w:rsidR="00900A36" w:rsidRPr="00D43A9E" w:rsidRDefault="00900A36" w:rsidP="00F87240">
            <w:pPr>
              <w:tabs>
                <w:tab w:val="left" w:pos="340"/>
              </w:tabs>
              <w:autoSpaceDE w:val="0"/>
              <w:autoSpaceDN w:val="0"/>
              <w:adjustRightInd w:val="0"/>
              <w:spacing w:line="288" w:lineRule="auto"/>
              <w:jc w:val="both"/>
              <w:rPr>
                <w:rFonts w:ascii="Sylfaen" w:eastAsia="Times New Roman" w:hAnsi="Sylfaen"/>
                <w:color w:val="1A171C"/>
                <w:sz w:val="24"/>
                <w:szCs w:val="24"/>
                <w:lang w:val="ka-GE"/>
              </w:rPr>
            </w:pPr>
          </w:p>
          <w:p w14:paraId="56CC3EA4" w14:textId="77777777" w:rsidR="00900A36" w:rsidRPr="00D43A9E" w:rsidRDefault="00900A36" w:rsidP="00F87240">
            <w:pPr>
              <w:tabs>
                <w:tab w:val="left" w:pos="340"/>
              </w:tabs>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დ.გ.ა) მყარი ნივთიერებებისთვის, აეროზოლებისთვის, აქროლადი თხევადი ნივთიერებებისთვის (მაქსიმალური დუღილის ტემპერატურა 50 °C) ან ბლანტი თხევადი ნივთიერებებისთვის (ქვედა ზღვარი 1 Pa  - 20 °C-ზე), როგორც % w/w (წონა/წონაზე) და გ/კგ;</w:t>
            </w:r>
          </w:p>
          <w:p w14:paraId="748BFF54" w14:textId="77777777" w:rsidR="00900A36" w:rsidRPr="00D43A9E" w:rsidRDefault="00900A36" w:rsidP="00F87240">
            <w:pPr>
              <w:tabs>
                <w:tab w:val="left" w:pos="340"/>
              </w:tabs>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დ.გ.ბ) სხვა თხევადი  / გელი  პრეპარატებისთვის, როგორც % w/w(წონა/წონაზე) და გ/ლ, </w:t>
            </w:r>
          </w:p>
          <w:p w14:paraId="39CF2CFB" w14:textId="77777777" w:rsidR="00900A36" w:rsidRPr="00D43A9E" w:rsidRDefault="00900A36" w:rsidP="00F87240">
            <w:pPr>
              <w:tabs>
                <w:tab w:val="left" w:pos="340"/>
              </w:tabs>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დ.გ.გ) აირადი ნივთიერებებისთვის, როგორც % v/v (მოცულობა/მოცულობაზე) და % w/w(წონა/წონაზე).</w:t>
            </w:r>
          </w:p>
          <w:p w14:paraId="5BFD6F93" w14:textId="77777777" w:rsidR="00900A36" w:rsidRPr="00D43A9E" w:rsidRDefault="00900A36" w:rsidP="00F87240">
            <w:pPr>
              <w:tabs>
                <w:tab w:val="left" w:pos="340"/>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24AE44CD" w14:textId="3E7E2D42" w:rsidR="00900A36" w:rsidRPr="00D43A9E" w:rsidRDefault="00B971AF"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4C92439D" w14:textId="77777777" w:rsidR="00900A36" w:rsidRPr="00D43A9E" w:rsidRDefault="00900A36" w:rsidP="00F87240">
            <w:pPr>
              <w:tabs>
                <w:tab w:val="left" w:pos="795"/>
              </w:tabs>
              <w:spacing w:line="256" w:lineRule="auto"/>
              <w:rPr>
                <w:rFonts w:ascii="Sylfaen" w:hAnsi="Sylfaen"/>
                <w:lang w:val="ka-GE"/>
              </w:rPr>
            </w:pPr>
          </w:p>
        </w:tc>
      </w:tr>
      <w:tr w:rsidR="00900A36" w:rsidRPr="00D43A9E" w14:paraId="0DD85E8B" w14:textId="77777777" w:rsidTr="00F87240">
        <w:tc>
          <w:tcPr>
            <w:tcW w:w="1170" w:type="dxa"/>
            <w:tcBorders>
              <w:top w:val="single" w:sz="4" w:space="0" w:color="auto"/>
              <w:left w:val="single" w:sz="4" w:space="0" w:color="auto"/>
              <w:bottom w:val="single" w:sz="4" w:space="0" w:color="auto"/>
              <w:right w:val="single" w:sz="4" w:space="0" w:color="auto"/>
            </w:tcBorders>
          </w:tcPr>
          <w:p w14:paraId="765FED9F"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lastRenderedPageBreak/>
              <w:t>ნაწილი A</w:t>
            </w:r>
          </w:p>
          <w:p w14:paraId="592BD3D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1.4.2.  </w:t>
            </w:r>
          </w:p>
          <w:p w14:paraId="016B9CBB"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18686470" w14:textId="77777777" w:rsidR="00900A36" w:rsidRPr="00D43A9E" w:rsidRDefault="00900A36" w:rsidP="00F87240">
            <w:pPr>
              <w:autoSpaceDE w:val="0"/>
              <w:autoSpaceDN w:val="0"/>
              <w:adjustRightInd w:val="0"/>
              <w:spacing w:line="288" w:lineRule="auto"/>
              <w:jc w:val="both"/>
              <w:rPr>
                <w:rFonts w:ascii="Sylfaen" w:hAnsi="Sylfaen"/>
                <w:i/>
                <w:color w:val="1A171C"/>
                <w:lang w:val="ka-GE"/>
              </w:rPr>
            </w:pPr>
            <w:r w:rsidRPr="00D43A9E">
              <w:rPr>
                <w:rFonts w:ascii="Sylfaen" w:hAnsi="Sylfaen"/>
                <w:i/>
                <w:color w:val="1A171C"/>
                <w:lang w:val="ka-GE"/>
              </w:rPr>
              <w:lastRenderedPageBreak/>
              <w:t>ინფორმაცია აქტიური ნივთიერებების შესახებ</w:t>
            </w:r>
          </w:p>
          <w:p w14:paraId="77E1E07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 xml:space="preserve">აქტიური ნივთიერებებისთვის წარმოდგენილი უნდა იყოს მათი სტანდარტიზაციის საერთაშორისო ორგანიზაციის (ISO) საერთო სახელები ან შეთავაზებული   ISO საერთო სახელები, მათი CIPAC ნომრები და ხელმისაწვდომობის შემთხვევაში, ევროკომისიის  (EC) ნორმრები. შესაბამის შემთხვევაში უნდა მიეთითოს რომელი მარილი, ეთერი, ანიონი ან კათიონი არის წარმოდგენილი.  </w:t>
            </w:r>
          </w:p>
          <w:p w14:paraId="2F6E5C3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37D56834"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110B56C7" w14:textId="2DFAB055"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32</w:t>
            </w:r>
            <w:r w:rsidR="00B971AF" w:rsidRPr="00D43A9E">
              <w:rPr>
                <w:rFonts w:ascii="Sylfaen" w:hAnsi="Sylfaen"/>
                <w:b/>
                <w:lang w:val="ka-GE"/>
              </w:rPr>
              <w:t>.დ.დ</w:t>
            </w:r>
          </w:p>
        </w:tc>
        <w:tc>
          <w:tcPr>
            <w:tcW w:w="5309" w:type="dxa"/>
            <w:tcBorders>
              <w:top w:val="single" w:sz="4" w:space="0" w:color="auto"/>
              <w:left w:val="single" w:sz="4" w:space="0" w:color="auto"/>
              <w:bottom w:val="single" w:sz="4" w:space="0" w:color="auto"/>
              <w:right w:val="single" w:sz="4" w:space="0" w:color="auto"/>
            </w:tcBorders>
          </w:tcPr>
          <w:p w14:paraId="59244813" w14:textId="77777777" w:rsidR="00B971AF" w:rsidRPr="00D43A9E" w:rsidRDefault="00B971AF" w:rsidP="00B971AF">
            <w:pPr>
              <w:autoSpaceDE w:val="0"/>
              <w:autoSpaceDN w:val="0"/>
              <w:adjustRightInd w:val="0"/>
              <w:spacing w:line="288" w:lineRule="auto"/>
              <w:jc w:val="both"/>
              <w:rPr>
                <w:rFonts w:eastAsia="Times New Roman"/>
                <w:color w:val="1A171C"/>
                <w:sz w:val="24"/>
                <w:szCs w:val="24"/>
                <w:lang w:val="ka-GE"/>
              </w:rPr>
            </w:pPr>
            <w:r w:rsidRPr="00D43A9E">
              <w:rPr>
                <w:rFonts w:ascii="Sylfaen" w:eastAsia="Times New Roman" w:hAnsi="Sylfaen"/>
                <w:color w:val="1A171C"/>
                <w:sz w:val="24"/>
                <w:szCs w:val="24"/>
                <w:lang w:val="ka-GE"/>
              </w:rPr>
              <w:t>წარმოდგენილი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ინფორმაცია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საკმარისი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უნდა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იყოს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იმისათვის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რომ</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ზუსტად</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lastRenderedPageBreak/>
              <w:t>იდენტიფიცირებული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იქნას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მცენარეთა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დაცვის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საშუალება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განისაზღვროს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მისი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სპეციფიკაცია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ბუნება</w:t>
            </w:r>
            <w:r w:rsidRPr="00D43A9E">
              <w:rPr>
                <w:rFonts w:eastAsia="Times New Roman"/>
                <w:color w:val="1A171C"/>
                <w:sz w:val="24"/>
                <w:szCs w:val="24"/>
                <w:lang w:val="ka-GE"/>
              </w:rPr>
              <w:t>.</w:t>
            </w:r>
          </w:p>
          <w:p w14:paraId="099B2428" w14:textId="5FEDD3B2" w:rsidR="00B971AF" w:rsidRPr="00D43A9E" w:rsidRDefault="00B971AF" w:rsidP="00B971AF">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დ</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დეტალური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რაოდენობრივი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თვისობრივი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ინფორმაცია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მცენარეთა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დაცვის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საშუალების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შემადგენლობის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შესახებ</w:t>
            </w:r>
            <w:r w:rsidRPr="00D43A9E">
              <w:rPr>
                <w:rFonts w:eastAsia="Times New Roman"/>
                <w:color w:val="1A171C"/>
                <w:sz w:val="24"/>
                <w:szCs w:val="24"/>
                <w:lang w:val="ka-GE"/>
              </w:rPr>
              <w:t>:</w:t>
            </w:r>
          </w:p>
          <w:p w14:paraId="7B0CD97F"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დ.დ) </w:t>
            </w:r>
            <w:r w:rsidRPr="00D43A9E">
              <w:rPr>
                <w:rFonts w:ascii="Sylfaen" w:eastAsia="Times New Roman" w:hAnsi="Sylfaen"/>
                <w:i/>
                <w:color w:val="1A171C"/>
                <w:sz w:val="24"/>
                <w:szCs w:val="24"/>
                <w:lang w:val="ka-GE"/>
              </w:rPr>
              <w:t xml:space="preserve"> ინფორმაცია მოქმედი ნივთიერებების შესახებ</w:t>
            </w:r>
            <w:r w:rsidRPr="00D43A9E">
              <w:rPr>
                <w:rFonts w:ascii="Sylfaen" w:eastAsia="Times New Roman" w:hAnsi="Sylfaen"/>
                <w:b/>
                <w:color w:val="1A171C"/>
                <w:sz w:val="24"/>
                <w:szCs w:val="24"/>
                <w:lang w:val="ka-GE"/>
              </w:rPr>
              <w:t xml:space="preserve"> -</w:t>
            </w:r>
            <w:r w:rsidRPr="00D43A9E">
              <w:rPr>
                <w:rFonts w:ascii="Sylfaen" w:eastAsia="Times New Roman" w:hAnsi="Sylfaen"/>
                <w:color w:val="1A171C"/>
                <w:sz w:val="24"/>
                <w:szCs w:val="24"/>
                <w:lang w:val="ka-GE"/>
              </w:rPr>
              <w:t xml:space="preserve"> წარმოდგენილი უნდა იყოს მოქმედი ნივთიერებების  სტანდარტიზაციის საერთაშორისო ორგანიზაციის (ISO) საერთო სახელები ან შეთავაზებული ISO საერთო სახელები, მათი CIPAC ნომრები და ხელმისაწვდომობის შემთხვევაში, ევროკომისიის  (EC) ნომრები. საჭიროების შემთხვევაში, უნდა მიეთითოს რომელი მარილი, ესტერი, ანიონი ან კათიონი არის წარმოდგენილი).</w:t>
            </w:r>
          </w:p>
          <w:p w14:paraId="3700C8BC"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3421A7D8"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0A30D141" w14:textId="77777777" w:rsidR="00900A36" w:rsidRPr="00D43A9E" w:rsidRDefault="00900A36" w:rsidP="00F87240">
            <w:pPr>
              <w:tabs>
                <w:tab w:val="left" w:pos="795"/>
              </w:tabs>
              <w:spacing w:line="256" w:lineRule="auto"/>
              <w:rPr>
                <w:rFonts w:ascii="Sylfaen" w:hAnsi="Sylfaen"/>
              </w:rPr>
            </w:pPr>
          </w:p>
        </w:tc>
      </w:tr>
      <w:tr w:rsidR="00900A36" w:rsidRPr="00D43A9E" w14:paraId="5F6CDA51" w14:textId="77777777" w:rsidTr="00F87240">
        <w:tc>
          <w:tcPr>
            <w:tcW w:w="1170" w:type="dxa"/>
            <w:tcBorders>
              <w:top w:val="single" w:sz="4" w:space="0" w:color="auto"/>
              <w:left w:val="single" w:sz="4" w:space="0" w:color="auto"/>
              <w:bottom w:val="single" w:sz="4" w:space="0" w:color="auto"/>
              <w:right w:val="single" w:sz="4" w:space="0" w:color="auto"/>
            </w:tcBorders>
          </w:tcPr>
          <w:p w14:paraId="40AFA940"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2DFCE34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1.4.3.  </w:t>
            </w:r>
          </w:p>
          <w:p w14:paraId="59A7EB44"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19F96CB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i/>
                <w:color w:val="1A171C"/>
                <w:lang w:val="ka-GE"/>
              </w:rPr>
              <w:t>ინფორმაცია ანტიდოტების, სინერგისტების და რეცეპტურის კომპონენტების შესახებ</w:t>
            </w:r>
            <w:r w:rsidRPr="00D43A9E">
              <w:rPr>
                <w:rFonts w:ascii="Sylfaen" w:hAnsi="Sylfaen"/>
                <w:color w:val="1A171C"/>
                <w:lang w:val="ka-GE"/>
              </w:rPr>
              <w:t>;</w:t>
            </w:r>
          </w:p>
          <w:p w14:paraId="10CB85B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ანტიდოტები, სინერგისტები და რეცეპტურის კომპონენტები, შესაძლებლობის შემთხვევაში, იდენტიფიცირებული უნდა იყოს მათი ქიმიური სახელის მიხედვით, რომელიც </w:t>
            </w:r>
            <w:r w:rsidRPr="00D43A9E">
              <w:rPr>
                <w:rFonts w:ascii="Sylfaen" w:hAnsi="Sylfaen"/>
                <w:color w:val="1A171C"/>
                <w:lang w:val="ka-GE"/>
              </w:rPr>
              <w:lastRenderedPageBreak/>
              <w:t xml:space="preserve">მითითებულია ევროპარლამენტის და ევროსაბჭოს No 1272/2008 რეგულაციის (EC) VI დანართის მე-3 ნაწილში, ან თუ მითითებული არ არის აღნიშნულ რეგულაციაში, </w:t>
            </w:r>
            <w:r w:rsidRPr="00D43A9E">
              <w:rPr>
                <w:rFonts w:ascii="Sylfaen" w:hAnsi="Sylfaen"/>
                <w:color w:val="2D2B2D"/>
                <w:lang w:val="ka-GE"/>
              </w:rPr>
              <w:t xml:space="preserve">თეორიული და გამოყენებითი ქიმიის საერთაშორისო კავშირის </w:t>
            </w:r>
            <w:r w:rsidRPr="00D43A9E">
              <w:rPr>
                <w:rFonts w:ascii="Sylfaen" w:hAnsi="Sylfaen"/>
                <w:color w:val="1A171C"/>
                <w:lang w:val="ka-GE"/>
              </w:rPr>
              <w:t xml:space="preserve">(IUPAC)  და ქიმიური რეფერატების  (CA) </w:t>
            </w:r>
            <w:r w:rsidRPr="00D43A9E">
              <w:rPr>
                <w:rFonts w:ascii="Sylfaen" w:hAnsi="Sylfaen"/>
                <w:color w:val="2D2B2D"/>
                <w:lang w:val="ka-GE"/>
              </w:rPr>
              <w:t xml:space="preserve">ნომენკლატურის შესაბამისად.  </w:t>
            </w:r>
            <w:r w:rsidRPr="00D43A9E">
              <w:rPr>
                <w:rFonts w:ascii="Sylfaen" w:hAnsi="Sylfaen"/>
                <w:color w:val="1A171C"/>
                <w:lang w:val="ka-GE"/>
              </w:rPr>
              <w:t xml:space="preserve">ანტიდოტების, სინერგისტების და რეცეპტურის კომპონენტების თითოეული კომპონენტისთვის წარმოდგენილი უნდა იყოს რელევანტური EC  ნომერი და </w:t>
            </w:r>
            <w:r w:rsidRPr="00D43A9E">
              <w:rPr>
                <w:rFonts w:ascii="Sylfaen" w:hAnsi="Sylfaen"/>
                <w:color w:val="2D2B2D"/>
                <w:lang w:val="ka-GE"/>
              </w:rPr>
              <w:t xml:space="preserve">ქიმიური რეფერატული სამსახურის </w:t>
            </w:r>
            <w:r w:rsidRPr="00D43A9E">
              <w:rPr>
                <w:rFonts w:ascii="Sylfaen" w:hAnsi="Sylfaen"/>
                <w:color w:val="1A171C"/>
                <w:lang w:val="ka-GE"/>
              </w:rPr>
              <w:t xml:space="preserve">(CAS) ნომერი, მათი არსებობის შემთხვევაში.  რეცეპტურის კომპონენტებისთვის, რომელიც არის ნარევები, წარმოდგენილი უნდა იყოს შემადგენლობა. თუ წარმოდგენილი ინფორმაცია არ ახდენს ანტიდოტების, სინერგისტების და რეცეპტურის კომპონენტების სრულ იდენტიფიკაციას, მითითებული უნდა იყოს შესაბამისი სპეციფიკაცია. სავაჭრო სახელწოდება, არსებობის შემთხვევაში, ასევე მითითებული უნდა იყოს. უზრუნველყოფილი უნდა იყოს უსაფრთხოების მონაცემთა ფურცელი  No </w:t>
            </w:r>
            <w:r w:rsidRPr="00D43A9E">
              <w:rPr>
                <w:rFonts w:ascii="Sylfaen" w:hAnsi="Sylfaen"/>
                <w:color w:val="1A171C"/>
                <w:lang w:val="ka-GE"/>
              </w:rPr>
              <w:lastRenderedPageBreak/>
              <w:t xml:space="preserve">1907/2006 რეგულაციის (EC) 31 მუხლის შესაბამისად. მათი განახლება უნდა მოხდეს რეგულარულად და კავშირის სხვა კანონმდებლობის შესაბამისად. </w:t>
            </w:r>
          </w:p>
          <w:p w14:paraId="6AD6696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3E970BD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რეცეპტურის კომპონენტებისთვის, უნდა განისაზღვროს ფუნქცია, შემდეგიდან:</w:t>
            </w:r>
          </w:p>
          <w:p w14:paraId="43ADBBD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B0B787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w:t>
            </w:r>
          </w:p>
          <w:p w14:paraId="021AA11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52A2BA0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(a)  ადჰეზიური (წებოვანი); </w:t>
            </w:r>
          </w:p>
          <w:p w14:paraId="47C8AEF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(b) ქაფსაწინააღმედგო რეაგენტი; </w:t>
            </w:r>
          </w:p>
          <w:p w14:paraId="78ECF83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(c) ანტიფრიზი; </w:t>
            </w:r>
          </w:p>
          <w:p w14:paraId="35FB68E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Times New Roman" w:eastAsia="MS Gothic" w:hAnsi="Times New Roman"/>
                <w:color w:val="1A171C"/>
                <w:lang w:val="ka-GE"/>
              </w:rPr>
              <w:t>▼</w:t>
            </w:r>
            <w:r w:rsidRPr="00D43A9E">
              <w:rPr>
                <w:rFonts w:ascii="Sylfaen" w:hAnsi="Sylfaen" w:cs="Sylfaen"/>
                <w:b/>
                <w:color w:val="1A171C"/>
                <w:lang w:val="ka-GE"/>
              </w:rPr>
              <w:t xml:space="preserve"> B</w:t>
            </w:r>
            <w:r w:rsidRPr="00D43A9E">
              <w:rPr>
                <w:rFonts w:ascii="Sylfaen" w:hAnsi="Sylfaen"/>
                <w:color w:val="1A171C"/>
                <w:lang w:val="ka-GE"/>
              </w:rPr>
              <w:t xml:space="preserve"> </w:t>
            </w:r>
          </w:p>
          <w:p w14:paraId="08F4BA7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(d) შემკვრელი; </w:t>
            </w:r>
          </w:p>
          <w:p w14:paraId="2FA3335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(e) ბუფერი; </w:t>
            </w:r>
          </w:p>
          <w:p w14:paraId="22F45F1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(f) გადამტანი; </w:t>
            </w:r>
          </w:p>
          <w:p w14:paraId="13F1368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(g) დეოდორანტი; </w:t>
            </w:r>
          </w:p>
          <w:p w14:paraId="27C5707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(h) დისპერგატორი; </w:t>
            </w:r>
          </w:p>
          <w:p w14:paraId="5C798C5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(i) საღებავი ნივთიერება; </w:t>
            </w:r>
          </w:p>
          <w:p w14:paraId="3E0A5F3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(j)  პირღებინების;</w:t>
            </w:r>
          </w:p>
          <w:p w14:paraId="2EF2B65D" w14:textId="77777777" w:rsidR="00900A36" w:rsidRPr="00D43A9E" w:rsidRDefault="00900A36" w:rsidP="00F87240">
            <w:pPr>
              <w:autoSpaceDE w:val="0"/>
              <w:autoSpaceDN w:val="0"/>
              <w:adjustRightInd w:val="0"/>
              <w:spacing w:line="288" w:lineRule="auto"/>
              <w:jc w:val="both"/>
              <w:rPr>
                <w:rFonts w:ascii="Sylfaen" w:hAnsi="Sylfaen"/>
                <w:color w:val="2D2B2D"/>
                <w:lang w:val="ka-GE"/>
              </w:rPr>
            </w:pPr>
            <w:r w:rsidRPr="00D43A9E">
              <w:rPr>
                <w:rFonts w:ascii="Sylfaen" w:hAnsi="Sylfaen"/>
                <w:color w:val="2D2B2D"/>
                <w:lang w:val="ka-GE"/>
              </w:rPr>
              <w:t xml:space="preserve">(k) ემულგატორი; </w:t>
            </w:r>
          </w:p>
          <w:p w14:paraId="304AE647" w14:textId="77777777" w:rsidR="00900A36" w:rsidRPr="00D43A9E" w:rsidRDefault="00900A36" w:rsidP="00F87240">
            <w:pPr>
              <w:autoSpaceDE w:val="0"/>
              <w:autoSpaceDN w:val="0"/>
              <w:adjustRightInd w:val="0"/>
              <w:spacing w:line="288" w:lineRule="auto"/>
              <w:jc w:val="both"/>
              <w:rPr>
                <w:rFonts w:ascii="Sylfaen" w:hAnsi="Sylfaen"/>
                <w:color w:val="2D2B2D"/>
                <w:lang w:val="ka-GE"/>
              </w:rPr>
            </w:pPr>
            <w:r w:rsidRPr="00D43A9E">
              <w:rPr>
                <w:rFonts w:ascii="Sylfaen" w:hAnsi="Sylfaen"/>
                <w:color w:val="2D2B2D"/>
                <w:lang w:val="ka-GE"/>
              </w:rPr>
              <w:t xml:space="preserve">(l) განოყიერება; </w:t>
            </w:r>
          </w:p>
          <w:p w14:paraId="4470F920" w14:textId="77777777" w:rsidR="00900A36" w:rsidRPr="00D43A9E" w:rsidRDefault="00900A36" w:rsidP="00F87240">
            <w:pPr>
              <w:autoSpaceDE w:val="0"/>
              <w:autoSpaceDN w:val="0"/>
              <w:adjustRightInd w:val="0"/>
              <w:spacing w:line="288" w:lineRule="auto"/>
              <w:jc w:val="both"/>
              <w:rPr>
                <w:rFonts w:ascii="Sylfaen" w:hAnsi="Sylfaen"/>
                <w:color w:val="2D2B2D"/>
                <w:lang w:val="ka-GE"/>
              </w:rPr>
            </w:pPr>
            <w:r w:rsidRPr="00D43A9E">
              <w:rPr>
                <w:rFonts w:ascii="Sylfaen" w:hAnsi="Sylfaen"/>
                <w:color w:val="2D2B2D"/>
                <w:lang w:val="ka-GE"/>
              </w:rPr>
              <w:t xml:space="preserve">(m) კონსერვანტი; </w:t>
            </w:r>
          </w:p>
          <w:p w14:paraId="3D121778" w14:textId="77777777" w:rsidR="00900A36" w:rsidRPr="00D43A9E" w:rsidRDefault="00900A36" w:rsidP="00F87240">
            <w:pPr>
              <w:autoSpaceDE w:val="0"/>
              <w:autoSpaceDN w:val="0"/>
              <w:adjustRightInd w:val="0"/>
              <w:spacing w:line="288" w:lineRule="auto"/>
              <w:jc w:val="both"/>
              <w:rPr>
                <w:rFonts w:ascii="Sylfaen" w:hAnsi="Sylfaen"/>
                <w:color w:val="2D2B2D"/>
                <w:lang w:val="ka-GE"/>
              </w:rPr>
            </w:pPr>
            <w:r w:rsidRPr="00D43A9E">
              <w:rPr>
                <w:rFonts w:ascii="Sylfaen" w:hAnsi="Sylfaen"/>
                <w:color w:val="2D2B2D"/>
                <w:lang w:val="ka-GE"/>
              </w:rPr>
              <w:t xml:space="preserve">(n) ოდორანტი; </w:t>
            </w:r>
          </w:p>
          <w:p w14:paraId="7A1B1E12" w14:textId="77777777" w:rsidR="00900A36" w:rsidRPr="00D43A9E" w:rsidRDefault="00900A36" w:rsidP="00F87240">
            <w:pPr>
              <w:autoSpaceDE w:val="0"/>
              <w:autoSpaceDN w:val="0"/>
              <w:adjustRightInd w:val="0"/>
              <w:spacing w:line="288" w:lineRule="auto"/>
              <w:jc w:val="both"/>
              <w:rPr>
                <w:rFonts w:ascii="Sylfaen" w:hAnsi="Sylfaen"/>
                <w:color w:val="2D2B2D"/>
                <w:lang w:val="ka-GE"/>
              </w:rPr>
            </w:pPr>
            <w:r w:rsidRPr="00D43A9E">
              <w:rPr>
                <w:rFonts w:ascii="Sylfaen" w:hAnsi="Sylfaen"/>
                <w:color w:val="2D2B2D"/>
                <w:lang w:val="ka-GE"/>
              </w:rPr>
              <w:t xml:space="preserve">(p) არომატი; </w:t>
            </w:r>
          </w:p>
          <w:p w14:paraId="7D5DA3AD" w14:textId="77777777" w:rsidR="00900A36" w:rsidRPr="00D43A9E" w:rsidRDefault="00900A36" w:rsidP="00F87240">
            <w:pPr>
              <w:autoSpaceDE w:val="0"/>
              <w:autoSpaceDN w:val="0"/>
              <w:adjustRightInd w:val="0"/>
              <w:spacing w:line="288" w:lineRule="auto"/>
              <w:jc w:val="both"/>
              <w:rPr>
                <w:rFonts w:ascii="Sylfaen" w:hAnsi="Sylfaen"/>
                <w:color w:val="2D2B2D"/>
                <w:lang w:val="ka-GE"/>
              </w:rPr>
            </w:pPr>
            <w:r w:rsidRPr="00D43A9E">
              <w:rPr>
                <w:rFonts w:ascii="Sylfaen" w:hAnsi="Sylfaen"/>
                <w:color w:val="2D2B2D"/>
                <w:lang w:val="ka-GE"/>
              </w:rPr>
              <w:t xml:space="preserve">(p) პროპელენტი; </w:t>
            </w:r>
          </w:p>
          <w:p w14:paraId="0C5D2FE4" w14:textId="77777777" w:rsidR="00900A36" w:rsidRPr="00D43A9E" w:rsidRDefault="00900A36" w:rsidP="00F87240">
            <w:pPr>
              <w:autoSpaceDE w:val="0"/>
              <w:autoSpaceDN w:val="0"/>
              <w:adjustRightInd w:val="0"/>
              <w:spacing w:line="288" w:lineRule="auto"/>
              <w:jc w:val="both"/>
              <w:rPr>
                <w:rFonts w:ascii="Sylfaen" w:hAnsi="Sylfaen"/>
                <w:color w:val="2D2B2D"/>
                <w:lang w:val="ka-GE"/>
              </w:rPr>
            </w:pPr>
            <w:r w:rsidRPr="00D43A9E">
              <w:rPr>
                <w:rFonts w:ascii="Sylfaen" w:hAnsi="Sylfaen"/>
                <w:color w:val="2D2B2D"/>
                <w:lang w:val="ka-GE"/>
              </w:rPr>
              <w:lastRenderedPageBreak/>
              <w:t xml:space="preserve">(q) რეპელენტი; </w:t>
            </w:r>
          </w:p>
          <w:p w14:paraId="6E030409" w14:textId="77777777" w:rsidR="00900A36" w:rsidRPr="00D43A9E" w:rsidRDefault="00900A36" w:rsidP="00F87240">
            <w:pPr>
              <w:autoSpaceDE w:val="0"/>
              <w:autoSpaceDN w:val="0"/>
              <w:adjustRightInd w:val="0"/>
              <w:spacing w:line="288" w:lineRule="auto"/>
              <w:jc w:val="both"/>
              <w:rPr>
                <w:rFonts w:ascii="Sylfaen" w:hAnsi="Sylfaen"/>
                <w:color w:val="2D2B2D"/>
                <w:lang w:val="ka-GE"/>
              </w:rPr>
            </w:pPr>
            <w:r w:rsidRPr="00D43A9E">
              <w:rPr>
                <w:rFonts w:ascii="Sylfaen" w:hAnsi="Sylfaen"/>
                <w:color w:val="2D2B2D"/>
                <w:lang w:val="ka-GE"/>
              </w:rPr>
              <w:t xml:space="preserve">(r) გამხსნელი; </w:t>
            </w:r>
          </w:p>
          <w:p w14:paraId="04BEAEAE" w14:textId="77777777" w:rsidR="00900A36" w:rsidRPr="00D43A9E" w:rsidRDefault="00900A36" w:rsidP="00F87240">
            <w:pPr>
              <w:autoSpaceDE w:val="0"/>
              <w:autoSpaceDN w:val="0"/>
              <w:adjustRightInd w:val="0"/>
              <w:spacing w:line="288" w:lineRule="auto"/>
              <w:jc w:val="both"/>
              <w:rPr>
                <w:rFonts w:ascii="Sylfaen" w:hAnsi="Sylfaen"/>
                <w:color w:val="2D2B2D"/>
                <w:lang w:val="ka-GE"/>
              </w:rPr>
            </w:pPr>
            <w:r w:rsidRPr="00D43A9E">
              <w:rPr>
                <w:rFonts w:ascii="Sylfaen" w:hAnsi="Sylfaen"/>
                <w:color w:val="2D2B2D"/>
                <w:lang w:val="ka-GE"/>
              </w:rPr>
              <w:t xml:space="preserve">(s) სტაბილიზატორი; </w:t>
            </w:r>
          </w:p>
          <w:p w14:paraId="224001C9" w14:textId="77777777" w:rsidR="00900A36" w:rsidRPr="00D43A9E" w:rsidRDefault="00900A36" w:rsidP="00F87240">
            <w:pPr>
              <w:autoSpaceDE w:val="0"/>
              <w:autoSpaceDN w:val="0"/>
              <w:adjustRightInd w:val="0"/>
              <w:spacing w:line="288" w:lineRule="auto"/>
              <w:jc w:val="both"/>
              <w:rPr>
                <w:rFonts w:ascii="Sylfaen" w:hAnsi="Sylfaen"/>
                <w:color w:val="2D2B2D"/>
                <w:lang w:val="ka-GE"/>
              </w:rPr>
            </w:pPr>
            <w:r w:rsidRPr="00D43A9E">
              <w:rPr>
                <w:rFonts w:ascii="Sylfaen" w:hAnsi="Sylfaen"/>
                <w:color w:val="2D2B2D"/>
                <w:lang w:val="ka-GE"/>
              </w:rPr>
              <w:t xml:space="preserve">(t) კონცენტრატორი; </w:t>
            </w:r>
          </w:p>
          <w:p w14:paraId="0C9134D2" w14:textId="77777777" w:rsidR="00900A36" w:rsidRPr="00D43A9E" w:rsidRDefault="00900A36" w:rsidP="00F87240">
            <w:pPr>
              <w:autoSpaceDE w:val="0"/>
              <w:autoSpaceDN w:val="0"/>
              <w:adjustRightInd w:val="0"/>
              <w:spacing w:line="288" w:lineRule="auto"/>
              <w:jc w:val="both"/>
              <w:rPr>
                <w:rFonts w:ascii="Sylfaen" w:hAnsi="Sylfaen"/>
                <w:color w:val="2D2B2D"/>
                <w:lang w:val="ka-GE"/>
              </w:rPr>
            </w:pPr>
            <w:r w:rsidRPr="00D43A9E">
              <w:rPr>
                <w:rFonts w:ascii="Sylfaen" w:hAnsi="Sylfaen"/>
                <w:color w:val="2D2B2D"/>
                <w:lang w:val="ka-GE"/>
              </w:rPr>
              <w:t>(</w:t>
            </w:r>
            <w:r w:rsidRPr="00D43A9E">
              <w:rPr>
                <w:rFonts w:ascii="Sylfaen" w:hAnsi="Sylfaen"/>
                <w:color w:val="2D2B2D"/>
              </w:rPr>
              <w:t>u</w:t>
            </w:r>
            <w:r w:rsidRPr="00D43A9E">
              <w:rPr>
                <w:rFonts w:ascii="Sylfaen" w:hAnsi="Sylfaen"/>
                <w:color w:val="2D2B2D"/>
                <w:lang w:val="ka-GE"/>
              </w:rPr>
              <w:t xml:space="preserve">) მატენიანებელი ნივთიერება; </w:t>
            </w:r>
          </w:p>
          <w:p w14:paraId="39A403A1" w14:textId="77777777" w:rsidR="00900A36" w:rsidRPr="00D43A9E" w:rsidRDefault="00900A36" w:rsidP="00F87240">
            <w:pPr>
              <w:autoSpaceDE w:val="0"/>
              <w:autoSpaceDN w:val="0"/>
              <w:adjustRightInd w:val="0"/>
              <w:spacing w:line="288" w:lineRule="auto"/>
              <w:jc w:val="both"/>
              <w:rPr>
                <w:rFonts w:ascii="Sylfaen" w:hAnsi="Sylfaen"/>
                <w:color w:val="2D2B2D"/>
                <w:lang w:val="ka-GE"/>
              </w:rPr>
            </w:pPr>
            <w:r w:rsidRPr="00D43A9E">
              <w:rPr>
                <w:rFonts w:ascii="Sylfaen" w:hAnsi="Sylfaen"/>
                <w:color w:val="2D2B2D"/>
                <w:lang w:val="ka-GE"/>
              </w:rPr>
              <w:t>(</w:t>
            </w:r>
            <w:r w:rsidRPr="00D43A9E">
              <w:rPr>
                <w:rFonts w:ascii="Sylfaen" w:hAnsi="Sylfaen"/>
                <w:color w:val="2D2B2D"/>
              </w:rPr>
              <w:t>v</w:t>
            </w:r>
            <w:r w:rsidRPr="00D43A9E">
              <w:rPr>
                <w:rFonts w:ascii="Sylfaen" w:hAnsi="Sylfaen"/>
                <w:color w:val="2D2B2D"/>
                <w:lang w:val="ka-GE"/>
              </w:rPr>
              <w:t xml:space="preserve">) სხვადასხვა (უნდა მიუთითოს აპლიკანტმა). </w:t>
            </w:r>
          </w:p>
          <w:p w14:paraId="642BF8D3" w14:textId="77777777" w:rsidR="00900A36" w:rsidRPr="00D43A9E" w:rsidRDefault="00900A36" w:rsidP="00F87240">
            <w:pPr>
              <w:autoSpaceDE w:val="0"/>
              <w:autoSpaceDN w:val="0"/>
              <w:adjustRightInd w:val="0"/>
              <w:spacing w:line="288" w:lineRule="auto"/>
              <w:jc w:val="both"/>
              <w:rPr>
                <w:rFonts w:ascii="Sylfaen" w:hAnsi="Sylfaen"/>
                <w:color w:val="2D2B2D"/>
                <w:lang w:val="ka-GE"/>
              </w:rPr>
            </w:pPr>
          </w:p>
          <w:p w14:paraId="05F59F7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2D2B2D"/>
              </w:rPr>
              <w:t>A</w:t>
            </w:r>
            <w:r w:rsidRPr="00D43A9E">
              <w:rPr>
                <w:rFonts w:ascii="Sylfaen" w:hAnsi="Sylfaen"/>
                <w:color w:val="2D2B2D"/>
                <w:lang w:val="ka-GE"/>
              </w:rPr>
              <w:t xml:space="preserve"> </w:t>
            </w:r>
            <w:bookmarkStart w:id="5" w:name="_Hlk59034313"/>
            <w:r w:rsidRPr="00D43A9E">
              <w:rPr>
                <w:rFonts w:ascii="Sylfaen" w:hAnsi="Sylfaen"/>
                <w:color w:val="2D2B2D"/>
                <w:lang w:val="ka-GE"/>
              </w:rPr>
              <w:t>წარმოდგენილი უნდა იყოს ფორმულაციის პროცესის აღწერილობა.</w:t>
            </w:r>
            <w:bookmarkEnd w:id="5"/>
          </w:p>
        </w:tc>
        <w:tc>
          <w:tcPr>
            <w:tcW w:w="721" w:type="dxa"/>
            <w:tcBorders>
              <w:top w:val="single" w:sz="4" w:space="0" w:color="auto"/>
              <w:left w:val="single" w:sz="4" w:space="0" w:color="auto"/>
              <w:bottom w:val="single" w:sz="4" w:space="0" w:color="auto"/>
              <w:right w:val="single" w:sz="4" w:space="0" w:color="auto"/>
            </w:tcBorders>
          </w:tcPr>
          <w:p w14:paraId="3AF3E995"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3A54BFF0" w14:textId="054B7E41"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32</w:t>
            </w:r>
            <w:r w:rsidR="00B971AF" w:rsidRPr="00D43A9E">
              <w:rPr>
                <w:rFonts w:ascii="Sylfaen" w:hAnsi="Sylfaen"/>
                <w:b/>
                <w:lang w:val="ka-GE"/>
              </w:rPr>
              <w:t>.დ.ე</w:t>
            </w:r>
          </w:p>
        </w:tc>
        <w:tc>
          <w:tcPr>
            <w:tcW w:w="5309" w:type="dxa"/>
            <w:tcBorders>
              <w:top w:val="single" w:sz="4" w:space="0" w:color="auto"/>
              <w:left w:val="single" w:sz="4" w:space="0" w:color="auto"/>
              <w:bottom w:val="single" w:sz="4" w:space="0" w:color="auto"/>
              <w:right w:val="single" w:sz="4" w:space="0" w:color="auto"/>
            </w:tcBorders>
          </w:tcPr>
          <w:p w14:paraId="11A33B7D" w14:textId="77777777" w:rsidR="00B971AF" w:rsidRPr="00D43A9E" w:rsidRDefault="00B971AF" w:rsidP="00B971AF">
            <w:pPr>
              <w:autoSpaceDE w:val="0"/>
              <w:autoSpaceDN w:val="0"/>
              <w:adjustRightInd w:val="0"/>
              <w:spacing w:line="288" w:lineRule="auto"/>
              <w:jc w:val="both"/>
              <w:rPr>
                <w:rFonts w:eastAsia="Times New Roman"/>
                <w:color w:val="1A171C"/>
                <w:sz w:val="24"/>
                <w:szCs w:val="24"/>
                <w:lang w:val="ka-GE"/>
              </w:rPr>
            </w:pPr>
            <w:r w:rsidRPr="00D43A9E">
              <w:rPr>
                <w:rFonts w:ascii="Sylfaen" w:eastAsia="Times New Roman" w:hAnsi="Sylfaen"/>
                <w:color w:val="1A171C"/>
                <w:sz w:val="24"/>
                <w:szCs w:val="24"/>
                <w:lang w:val="ka-GE"/>
              </w:rPr>
              <w:t>წარმოდგენილი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ინფორმაცია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საკმარისი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უნდა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იყოს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იმისათვის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რომ</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ზუსტად</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იდენტიფიცირებული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იქნას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მცენარეთა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დაცვის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საშუალება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განისაზღვროს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მისი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სპეციფიკაცია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ბუნება</w:t>
            </w:r>
            <w:r w:rsidRPr="00D43A9E">
              <w:rPr>
                <w:rFonts w:eastAsia="Times New Roman"/>
                <w:color w:val="1A171C"/>
                <w:sz w:val="24"/>
                <w:szCs w:val="24"/>
                <w:lang w:val="ka-GE"/>
              </w:rPr>
              <w:t>.</w:t>
            </w:r>
          </w:p>
          <w:p w14:paraId="3C374121" w14:textId="3E2DDE7C" w:rsidR="00B971AF" w:rsidRPr="00D43A9E" w:rsidRDefault="00B971AF" w:rsidP="00B971AF">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lastRenderedPageBreak/>
              <w:t>დ</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დეტალური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რაოდენობრივი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თვისობრივი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ინფორმაცია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მცენარეთა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დაცვის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საშუალების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შემადგენლობის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შესახებ</w:t>
            </w:r>
            <w:r w:rsidRPr="00D43A9E">
              <w:rPr>
                <w:rFonts w:eastAsia="Times New Roman"/>
                <w:color w:val="1A171C"/>
                <w:sz w:val="24"/>
                <w:szCs w:val="24"/>
                <w:lang w:val="ka-GE"/>
              </w:rPr>
              <w:t>:</w:t>
            </w:r>
          </w:p>
          <w:p w14:paraId="6054269D"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color w:val="1A171C"/>
                <w:sz w:val="24"/>
                <w:szCs w:val="24"/>
                <w:lang w:val="ka-GE"/>
              </w:rPr>
              <w:t xml:space="preserve">დ.ე)  </w:t>
            </w:r>
            <w:r w:rsidRPr="00D43A9E">
              <w:rPr>
                <w:rFonts w:ascii="Sylfaen" w:eastAsia="Times New Roman" w:hAnsi="Sylfaen"/>
                <w:i/>
                <w:color w:val="1A171C"/>
                <w:sz w:val="24"/>
                <w:szCs w:val="24"/>
                <w:lang w:val="ka-GE"/>
              </w:rPr>
              <w:t>ინფორმაცია ანტიდოტების, სინერგისტების და კოფორმულანტების შესახებ:</w:t>
            </w:r>
          </w:p>
          <w:p w14:paraId="175A395E" w14:textId="7D0FA39E"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დ.ე.ა.) ანტიდოტები, სინერგისტები და კოფორმულანტები, შესაძლებლობის შემთხვევაში, იდენტიფიცირებული უნდა იყოს მათი ქიმიური სახელის მიხედვით, საქართველოს კანონმდებლობის შესაბამისად</w:t>
            </w:r>
            <w:r w:rsidRPr="00D43A9E">
              <w:rPr>
                <w:rFonts w:ascii="Sylfaen" w:eastAsia="Times New Roman" w:hAnsi="Sylfaen"/>
                <w:sz w:val="24"/>
                <w:szCs w:val="24"/>
                <w:lang w:val="ka-GE"/>
              </w:rPr>
              <w:t xml:space="preserve">, </w:t>
            </w:r>
            <w:r w:rsidRPr="00D43A9E">
              <w:rPr>
                <w:rFonts w:ascii="Sylfaen" w:eastAsia="Times New Roman" w:hAnsi="Sylfaen"/>
                <w:noProof/>
                <w:sz w:val="24"/>
                <w:szCs w:val="24"/>
                <w:lang w:val="ka-GE"/>
              </w:rPr>
              <w:t xml:space="preserve">ან სადაც საჭიროა </w:t>
            </w:r>
            <w:r w:rsidRPr="00D43A9E">
              <w:rPr>
                <w:rFonts w:ascii="Sylfaen" w:eastAsia="Times New Roman" w:hAnsi="Sylfaen"/>
                <w:sz w:val="24"/>
                <w:szCs w:val="24"/>
                <w:lang w:val="ka-GE"/>
              </w:rPr>
              <w:t>(IUPA</w:t>
            </w:r>
            <w:r w:rsidR="00707BD5" w:rsidRPr="00D43A9E">
              <w:rPr>
                <w:rFonts w:ascii="Sylfaen" w:eastAsia="Times New Roman" w:hAnsi="Sylfaen"/>
                <w:sz w:val="24"/>
                <w:szCs w:val="24"/>
              </w:rPr>
              <w:t>C</w:t>
            </w:r>
            <w:r w:rsidRPr="00D43A9E">
              <w:rPr>
                <w:rFonts w:ascii="Sylfaen" w:eastAsia="Times New Roman" w:hAnsi="Sylfaen"/>
                <w:sz w:val="24"/>
                <w:szCs w:val="24"/>
                <w:lang w:val="ka-GE"/>
              </w:rPr>
              <w:t xml:space="preserve"> და CA-ს</w:t>
            </w:r>
            <w:r w:rsidRPr="00D43A9E">
              <w:rPr>
                <w:rFonts w:ascii="Sylfaen" w:eastAsia="Times New Roman" w:hAnsi="Sylfaen"/>
                <w:spacing w:val="19"/>
                <w:sz w:val="24"/>
                <w:szCs w:val="24"/>
                <w:lang w:val="ka-GE"/>
              </w:rPr>
              <w:t xml:space="preserve"> </w:t>
            </w:r>
            <w:r w:rsidRPr="00D43A9E">
              <w:rPr>
                <w:rFonts w:ascii="Sylfaen" w:eastAsia="Times New Roman" w:hAnsi="Sylfaen"/>
                <w:sz w:val="24"/>
                <w:szCs w:val="24"/>
                <w:lang w:val="ka-GE"/>
              </w:rPr>
              <w:t>მიხედვით)</w:t>
            </w:r>
            <w:r w:rsidRPr="00D43A9E">
              <w:rPr>
                <w:rFonts w:ascii="Sylfaen" w:eastAsia="Times New Roman" w:hAnsi="Sylfaen"/>
                <w:color w:val="2D2B2D"/>
                <w:sz w:val="24"/>
                <w:szCs w:val="24"/>
                <w:lang w:val="ka-GE"/>
              </w:rPr>
              <w:t>.</w:t>
            </w:r>
            <w:r w:rsidR="00F720DB" w:rsidRPr="00D43A9E">
              <w:rPr>
                <w:rFonts w:ascii="Sylfaen" w:eastAsia="Times New Roman" w:hAnsi="Sylfaen"/>
                <w:color w:val="2D2B2D"/>
                <w:sz w:val="24"/>
                <w:szCs w:val="24"/>
                <w:lang w:val="ka-GE"/>
              </w:rPr>
              <w:t xml:space="preserve"> წარმოდგენილი უნდა იყოს მათი </w:t>
            </w:r>
            <w:r w:rsidR="00F720DB" w:rsidRPr="00D43A9E">
              <w:rPr>
                <w:rFonts w:ascii="Sylfaen" w:hAnsi="Sylfaen"/>
                <w:lang w:val="ka-GE"/>
              </w:rPr>
              <w:t xml:space="preserve">სტრუქტურული ფორმულა. </w:t>
            </w:r>
            <w:r w:rsidRPr="00D43A9E">
              <w:rPr>
                <w:rFonts w:ascii="Sylfaen" w:eastAsia="Times New Roman" w:hAnsi="Sylfaen"/>
                <w:color w:val="2D2B2D"/>
                <w:sz w:val="24"/>
                <w:szCs w:val="24"/>
                <w:lang w:val="ka-GE"/>
              </w:rPr>
              <w:t xml:space="preserve"> </w:t>
            </w:r>
            <w:r w:rsidRPr="00D43A9E">
              <w:rPr>
                <w:rFonts w:ascii="Sylfaen" w:eastAsia="Times New Roman" w:hAnsi="Sylfaen"/>
                <w:color w:val="1A171C"/>
                <w:sz w:val="24"/>
                <w:szCs w:val="24"/>
                <w:lang w:val="ka-GE"/>
              </w:rPr>
              <w:t>ანტიდოტების, სინერგისტების და კოფორმულანტების</w:t>
            </w:r>
            <w:r w:rsidR="00F720DB" w:rsidRPr="00D43A9E">
              <w:rPr>
                <w:rFonts w:ascii="Sylfaen" w:eastAsia="Times New Roman" w:hAnsi="Sylfaen"/>
                <w:color w:val="1A171C"/>
                <w:sz w:val="24"/>
                <w:szCs w:val="24"/>
                <w:lang w:val="ka-GE"/>
              </w:rPr>
              <w:t xml:space="preserve"> </w:t>
            </w:r>
            <w:r w:rsidR="00F720DB" w:rsidRPr="00D43A9E">
              <w:rPr>
                <w:rFonts w:ascii="Sylfaen" w:hAnsi="Sylfaen"/>
                <w:i/>
                <w:lang w:val="ka-GE"/>
              </w:rPr>
              <w:t>შემადგენლობისა</w:t>
            </w:r>
            <w:r w:rsidRPr="00D43A9E">
              <w:rPr>
                <w:rFonts w:ascii="Sylfaen" w:eastAsia="Times New Roman" w:hAnsi="Sylfaen"/>
                <w:color w:val="1A171C"/>
                <w:sz w:val="24"/>
                <w:szCs w:val="24"/>
                <w:lang w:val="ka-GE"/>
              </w:rPr>
              <w:t xml:space="preserve">თვის წარმოდგენილი უნდა იყოს შესაბამისი EC  ნომერი და CAS ნომერი, მათი არსებობის შემთხვევაში.  კოფორმულანტებისთვის, რომელიც არის ნარევები, წარმოდგენილი უნდა იყოს შემადგენლობა. თუ წარმოდგენილი ინფორმაცია არ ახდენს ანტიდოტების, სინერგისტების და კოფორმულანტების სრულ იდენტიფიკაციას, მითითებული უნდა იყოს შესაბამისი სპეციფიკაცია. მიეთითოს სავაჭრო </w:t>
            </w:r>
            <w:r w:rsidRPr="00D43A9E">
              <w:rPr>
                <w:rFonts w:ascii="Sylfaen" w:eastAsia="Times New Roman" w:hAnsi="Sylfaen"/>
                <w:color w:val="1A171C"/>
                <w:sz w:val="24"/>
                <w:szCs w:val="24"/>
                <w:lang w:val="ka-GE"/>
              </w:rPr>
              <w:lastRenderedPageBreak/>
              <w:t xml:space="preserve">სახელწოდება, არსებობის შემთხვევაში. წარსადგენია ნივთიერებათა უსაფრთხოების მონაცემთა ფურცელი (MSDS), რომელიც უნდა შეიცავდეს შემდეგ ინფორმაციას: </w:t>
            </w:r>
          </w:p>
          <w:p w14:paraId="7B5786F0"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hAnsi="Sylfaen"/>
                <w:color w:val="2D2B2D"/>
                <w:lang w:val="ka-GE"/>
              </w:rPr>
              <w:t xml:space="preserve">წარმოდგენილი უნდა იყოს ფორმულაციის პროცესის აღწერილობა  და </w:t>
            </w:r>
            <w:r w:rsidRPr="00D43A9E">
              <w:rPr>
                <w:rFonts w:ascii="Sylfaen" w:eastAsia="Times New Roman" w:hAnsi="Sylfaen"/>
                <w:color w:val="1A171C"/>
                <w:sz w:val="24"/>
                <w:szCs w:val="24"/>
                <w:lang w:val="ka-GE"/>
              </w:rPr>
              <w:t>კოფორმულანტებისთვის უნდა განისაზღვროს ფუნქცია შემდეგიდან:</w:t>
            </w:r>
          </w:p>
          <w:p w14:paraId="67E0A371"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დ.ე.ა.ა)</w:t>
            </w:r>
            <w:r w:rsidRPr="00D43A9E">
              <w:rPr>
                <w:rFonts w:ascii="Sylfaen" w:eastAsia="Times New Roman" w:hAnsi="Sylfaen"/>
                <w:sz w:val="24"/>
                <w:szCs w:val="24"/>
                <w:lang w:val="ka-GE"/>
              </w:rPr>
              <w:t>ნივთიერების/პრეპარატის და კომპანიის/საწარმოს იდენტიფიკატორი</w:t>
            </w:r>
            <w:r w:rsidRPr="00D43A9E">
              <w:rPr>
                <w:rFonts w:ascii="Sylfaen" w:eastAsia="Times New Roman" w:hAnsi="Sylfaen"/>
                <w:color w:val="1A171C"/>
                <w:sz w:val="24"/>
                <w:szCs w:val="24"/>
                <w:lang w:val="ka-GE"/>
              </w:rPr>
              <w:t>;</w:t>
            </w:r>
          </w:p>
          <w:p w14:paraId="2FEB0270" w14:textId="77777777" w:rsidR="00900A36" w:rsidRPr="00D43A9E" w:rsidRDefault="00900A36" w:rsidP="00F87240">
            <w:pPr>
              <w:autoSpaceDE w:val="0"/>
              <w:autoSpaceDN w:val="0"/>
              <w:adjustRightInd w:val="0"/>
              <w:spacing w:line="288" w:lineRule="auto"/>
              <w:jc w:val="both"/>
              <w:rPr>
                <w:rFonts w:ascii="Sylfaen" w:eastAsia="Times New Roman" w:hAnsi="Sylfaen"/>
                <w:sz w:val="24"/>
                <w:szCs w:val="24"/>
                <w:lang w:val="ka-GE"/>
              </w:rPr>
            </w:pPr>
            <w:r w:rsidRPr="00D43A9E">
              <w:rPr>
                <w:rFonts w:ascii="Sylfaen" w:eastAsia="Times New Roman" w:hAnsi="Sylfaen"/>
                <w:color w:val="1A171C"/>
                <w:sz w:val="24"/>
                <w:szCs w:val="24"/>
                <w:lang w:val="ka-GE"/>
              </w:rPr>
              <w:t xml:space="preserve">დ.ე.ა.ბ) </w:t>
            </w:r>
            <w:r w:rsidRPr="00D43A9E">
              <w:rPr>
                <w:rFonts w:ascii="Sylfaen" w:eastAsia="Times New Roman" w:hAnsi="Sylfaen"/>
                <w:sz w:val="24"/>
                <w:szCs w:val="24"/>
                <w:lang w:val="ka-GE"/>
              </w:rPr>
              <w:t xml:space="preserve">საფრთხის იდენტიფიკაცია; </w:t>
            </w:r>
          </w:p>
          <w:p w14:paraId="65C95B1A" w14:textId="77777777" w:rsidR="00900A36" w:rsidRPr="00D43A9E" w:rsidRDefault="00900A36" w:rsidP="00F87240">
            <w:pPr>
              <w:autoSpaceDE w:val="0"/>
              <w:autoSpaceDN w:val="0"/>
              <w:adjustRightInd w:val="0"/>
              <w:spacing w:line="288" w:lineRule="auto"/>
              <w:jc w:val="both"/>
              <w:rPr>
                <w:rFonts w:ascii="Sylfaen" w:eastAsia="Times New Roman" w:hAnsi="Sylfaen"/>
                <w:sz w:val="24"/>
                <w:szCs w:val="24"/>
                <w:lang w:val="ka-GE"/>
              </w:rPr>
            </w:pPr>
            <w:r w:rsidRPr="00D43A9E">
              <w:rPr>
                <w:rFonts w:ascii="Sylfaen" w:eastAsia="Times New Roman" w:hAnsi="Sylfaen"/>
                <w:color w:val="1A171C"/>
                <w:sz w:val="24"/>
                <w:szCs w:val="24"/>
                <w:lang w:val="ka-GE"/>
              </w:rPr>
              <w:t xml:space="preserve">დ.ე.ა.გ) </w:t>
            </w:r>
            <w:r w:rsidRPr="00D43A9E">
              <w:rPr>
                <w:rFonts w:ascii="Sylfaen" w:eastAsia="Times New Roman" w:hAnsi="Sylfaen"/>
                <w:sz w:val="24"/>
                <w:szCs w:val="24"/>
                <w:lang w:val="ka-GE"/>
              </w:rPr>
              <w:t>შემადგენლობა / ინფორმაცია ინგრედიენტების შესახებ;</w:t>
            </w:r>
          </w:p>
          <w:p w14:paraId="78B8DB2B" w14:textId="77777777" w:rsidR="00900A36" w:rsidRPr="00D43A9E" w:rsidRDefault="00900A36" w:rsidP="00F87240">
            <w:pPr>
              <w:autoSpaceDE w:val="0"/>
              <w:autoSpaceDN w:val="0"/>
              <w:adjustRightInd w:val="0"/>
              <w:spacing w:line="288" w:lineRule="auto"/>
              <w:jc w:val="both"/>
              <w:rPr>
                <w:rFonts w:ascii="Sylfaen" w:eastAsia="Times New Roman" w:hAnsi="Sylfaen"/>
                <w:sz w:val="24"/>
                <w:szCs w:val="24"/>
                <w:lang w:val="ka-GE"/>
              </w:rPr>
            </w:pPr>
            <w:r w:rsidRPr="00D43A9E">
              <w:rPr>
                <w:rFonts w:ascii="Sylfaen" w:eastAsia="Times New Roman" w:hAnsi="Sylfaen"/>
                <w:color w:val="1A171C"/>
                <w:sz w:val="24"/>
                <w:szCs w:val="24"/>
                <w:lang w:val="ka-GE"/>
              </w:rPr>
              <w:t>დ.ე.ა.დ)</w:t>
            </w:r>
            <w:r w:rsidRPr="00D43A9E">
              <w:rPr>
                <w:rFonts w:ascii="Sylfaen" w:eastAsia="Times New Roman" w:hAnsi="Sylfaen"/>
                <w:sz w:val="24"/>
                <w:szCs w:val="24"/>
                <w:lang w:val="ka-GE"/>
              </w:rPr>
              <w:t xml:space="preserve"> პირველადი დახმარების ზომები; </w:t>
            </w:r>
          </w:p>
          <w:p w14:paraId="66BD01F2" w14:textId="77777777" w:rsidR="00900A36" w:rsidRPr="00D43A9E" w:rsidRDefault="00900A36" w:rsidP="00F87240">
            <w:pPr>
              <w:autoSpaceDE w:val="0"/>
              <w:autoSpaceDN w:val="0"/>
              <w:adjustRightInd w:val="0"/>
              <w:spacing w:line="288" w:lineRule="auto"/>
              <w:jc w:val="both"/>
              <w:rPr>
                <w:rFonts w:ascii="Sylfaen" w:eastAsia="Times New Roman" w:hAnsi="Sylfaen"/>
                <w:sz w:val="24"/>
                <w:szCs w:val="24"/>
                <w:lang w:val="ka-GE"/>
              </w:rPr>
            </w:pPr>
            <w:r w:rsidRPr="00D43A9E">
              <w:rPr>
                <w:rFonts w:ascii="Sylfaen" w:eastAsia="Times New Roman" w:hAnsi="Sylfaen"/>
                <w:color w:val="1A171C"/>
                <w:sz w:val="24"/>
                <w:szCs w:val="24"/>
                <w:lang w:val="ka-GE"/>
              </w:rPr>
              <w:t xml:space="preserve">დ.ე.ა.ე) </w:t>
            </w:r>
            <w:r w:rsidRPr="00D43A9E">
              <w:rPr>
                <w:rFonts w:ascii="Sylfaen" w:eastAsia="Times New Roman" w:hAnsi="Sylfaen"/>
                <w:sz w:val="24"/>
                <w:szCs w:val="24"/>
                <w:lang w:val="ka-GE"/>
              </w:rPr>
              <w:t>ხანძარსაწინააღმდეგო ღონისძიებები;</w:t>
            </w:r>
          </w:p>
          <w:p w14:paraId="7C008E88" w14:textId="77777777" w:rsidR="00900A36" w:rsidRPr="00D43A9E" w:rsidRDefault="00900A36" w:rsidP="00F87240">
            <w:pPr>
              <w:autoSpaceDE w:val="0"/>
              <w:autoSpaceDN w:val="0"/>
              <w:adjustRightInd w:val="0"/>
              <w:spacing w:line="288" w:lineRule="auto"/>
              <w:jc w:val="both"/>
              <w:rPr>
                <w:rFonts w:ascii="Sylfaen" w:eastAsia="Times New Roman" w:hAnsi="Sylfaen"/>
                <w:sz w:val="24"/>
                <w:szCs w:val="24"/>
                <w:lang w:val="ka-GE"/>
              </w:rPr>
            </w:pPr>
            <w:r w:rsidRPr="00D43A9E">
              <w:rPr>
                <w:rFonts w:ascii="Sylfaen" w:eastAsia="Times New Roman" w:hAnsi="Sylfaen"/>
                <w:color w:val="1A171C"/>
                <w:sz w:val="24"/>
                <w:szCs w:val="24"/>
                <w:lang w:val="ka-GE"/>
              </w:rPr>
              <w:t xml:space="preserve">დ.ე.ა.ვ) </w:t>
            </w:r>
            <w:r w:rsidRPr="00D43A9E">
              <w:rPr>
                <w:rFonts w:ascii="Sylfaen" w:eastAsia="Times New Roman" w:hAnsi="Sylfaen"/>
                <w:sz w:val="24"/>
                <w:szCs w:val="24"/>
                <w:lang w:val="ka-GE"/>
              </w:rPr>
              <w:t xml:space="preserve">შემთხვევითი განთავისუფლების ზომები; </w:t>
            </w:r>
          </w:p>
          <w:p w14:paraId="3C68EDA5" w14:textId="77777777" w:rsidR="00900A36" w:rsidRPr="00D43A9E" w:rsidRDefault="00900A36" w:rsidP="00F87240">
            <w:pPr>
              <w:autoSpaceDE w:val="0"/>
              <w:autoSpaceDN w:val="0"/>
              <w:adjustRightInd w:val="0"/>
              <w:spacing w:line="288" w:lineRule="auto"/>
              <w:jc w:val="both"/>
              <w:rPr>
                <w:rFonts w:ascii="Sylfaen" w:eastAsia="Times New Roman" w:hAnsi="Sylfaen"/>
                <w:sz w:val="24"/>
                <w:szCs w:val="24"/>
                <w:lang w:val="ka-GE"/>
              </w:rPr>
            </w:pPr>
            <w:r w:rsidRPr="00D43A9E">
              <w:rPr>
                <w:rFonts w:ascii="Sylfaen" w:eastAsia="Times New Roman" w:hAnsi="Sylfaen"/>
                <w:color w:val="1A171C"/>
                <w:sz w:val="24"/>
                <w:szCs w:val="24"/>
                <w:lang w:val="ka-GE"/>
              </w:rPr>
              <w:t xml:space="preserve">დ.ე.ა.ზ) </w:t>
            </w:r>
            <w:r w:rsidRPr="00D43A9E">
              <w:rPr>
                <w:rFonts w:ascii="Sylfaen" w:eastAsia="Times New Roman" w:hAnsi="Sylfaen"/>
                <w:sz w:val="24"/>
                <w:szCs w:val="24"/>
                <w:lang w:val="ka-GE"/>
              </w:rPr>
              <w:t xml:space="preserve">დამუშავება და შენახვა; </w:t>
            </w:r>
          </w:p>
          <w:p w14:paraId="20719EB2" w14:textId="77777777" w:rsidR="00900A36" w:rsidRPr="00D43A9E" w:rsidRDefault="00900A36" w:rsidP="00F87240">
            <w:pPr>
              <w:autoSpaceDE w:val="0"/>
              <w:autoSpaceDN w:val="0"/>
              <w:adjustRightInd w:val="0"/>
              <w:spacing w:line="288" w:lineRule="auto"/>
              <w:jc w:val="both"/>
              <w:rPr>
                <w:rFonts w:ascii="Sylfaen" w:eastAsia="Times New Roman" w:hAnsi="Sylfaen"/>
                <w:sz w:val="24"/>
                <w:szCs w:val="24"/>
                <w:lang w:val="ka-GE"/>
              </w:rPr>
            </w:pPr>
            <w:r w:rsidRPr="00D43A9E">
              <w:rPr>
                <w:rFonts w:ascii="Sylfaen" w:eastAsia="Times New Roman" w:hAnsi="Sylfaen"/>
                <w:color w:val="1A171C"/>
                <w:sz w:val="24"/>
                <w:szCs w:val="24"/>
                <w:lang w:val="ka-GE"/>
              </w:rPr>
              <w:t xml:space="preserve">დ.ე.ა.თ) </w:t>
            </w:r>
            <w:r w:rsidRPr="00D43A9E">
              <w:rPr>
                <w:rFonts w:ascii="Sylfaen" w:eastAsia="Times New Roman" w:hAnsi="Sylfaen"/>
                <w:sz w:val="24"/>
                <w:szCs w:val="24"/>
                <w:lang w:val="ka-GE"/>
              </w:rPr>
              <w:t>ექსპოზიციის კონტროლი / პირადი დაცვა;</w:t>
            </w:r>
          </w:p>
          <w:p w14:paraId="41E1DEA4" w14:textId="77777777" w:rsidR="00900A36" w:rsidRPr="00D43A9E" w:rsidRDefault="00900A36" w:rsidP="00F87240">
            <w:pPr>
              <w:autoSpaceDE w:val="0"/>
              <w:autoSpaceDN w:val="0"/>
              <w:adjustRightInd w:val="0"/>
              <w:spacing w:line="288" w:lineRule="auto"/>
              <w:jc w:val="both"/>
              <w:rPr>
                <w:rFonts w:ascii="Sylfaen" w:eastAsia="Times New Roman" w:hAnsi="Sylfaen"/>
                <w:sz w:val="24"/>
                <w:szCs w:val="24"/>
                <w:lang w:val="ka-GE"/>
              </w:rPr>
            </w:pPr>
            <w:r w:rsidRPr="00D43A9E">
              <w:rPr>
                <w:rFonts w:ascii="Sylfaen" w:eastAsia="Times New Roman" w:hAnsi="Sylfaen"/>
                <w:color w:val="1A171C"/>
                <w:sz w:val="24"/>
                <w:szCs w:val="24"/>
                <w:lang w:val="ka-GE"/>
              </w:rPr>
              <w:t xml:space="preserve">დ.ე.ა.ი) </w:t>
            </w:r>
            <w:r w:rsidRPr="00D43A9E">
              <w:rPr>
                <w:rFonts w:ascii="Sylfaen" w:eastAsia="Times New Roman" w:hAnsi="Sylfaen"/>
                <w:sz w:val="24"/>
                <w:szCs w:val="24"/>
                <w:lang w:val="ka-GE"/>
              </w:rPr>
              <w:t xml:space="preserve">ფიზიკური და ქიმიური თვისებები; </w:t>
            </w:r>
          </w:p>
          <w:p w14:paraId="11271A77" w14:textId="77777777" w:rsidR="00900A36" w:rsidRPr="00D43A9E" w:rsidRDefault="00900A36" w:rsidP="00F87240">
            <w:pPr>
              <w:autoSpaceDE w:val="0"/>
              <w:autoSpaceDN w:val="0"/>
              <w:adjustRightInd w:val="0"/>
              <w:spacing w:line="288" w:lineRule="auto"/>
              <w:jc w:val="both"/>
              <w:rPr>
                <w:rFonts w:ascii="Sylfaen" w:eastAsia="Times New Roman" w:hAnsi="Sylfaen"/>
                <w:sz w:val="24"/>
                <w:szCs w:val="24"/>
                <w:lang w:val="ka-GE"/>
              </w:rPr>
            </w:pPr>
            <w:r w:rsidRPr="00D43A9E">
              <w:rPr>
                <w:rFonts w:ascii="Sylfaen" w:eastAsia="Times New Roman" w:hAnsi="Sylfaen"/>
                <w:color w:val="1A171C"/>
                <w:sz w:val="24"/>
                <w:szCs w:val="24"/>
                <w:lang w:val="ka-GE"/>
              </w:rPr>
              <w:t xml:space="preserve">დ.ე.ა.კ) </w:t>
            </w:r>
            <w:r w:rsidRPr="00D43A9E">
              <w:rPr>
                <w:rFonts w:ascii="Sylfaen" w:eastAsia="Times New Roman" w:hAnsi="Sylfaen"/>
                <w:sz w:val="24"/>
                <w:szCs w:val="24"/>
                <w:lang w:val="ka-GE"/>
              </w:rPr>
              <w:t xml:space="preserve">სტაბილურობა და რეაქტიულობა; </w:t>
            </w:r>
          </w:p>
          <w:p w14:paraId="242EF563" w14:textId="77777777" w:rsidR="00900A36" w:rsidRPr="00D43A9E" w:rsidRDefault="00900A36" w:rsidP="00F87240">
            <w:pPr>
              <w:autoSpaceDE w:val="0"/>
              <w:autoSpaceDN w:val="0"/>
              <w:adjustRightInd w:val="0"/>
              <w:spacing w:line="288" w:lineRule="auto"/>
              <w:jc w:val="both"/>
              <w:rPr>
                <w:rFonts w:ascii="Sylfaen" w:eastAsia="Times New Roman" w:hAnsi="Sylfaen"/>
                <w:sz w:val="24"/>
                <w:szCs w:val="24"/>
                <w:lang w:val="ka-GE"/>
              </w:rPr>
            </w:pPr>
            <w:r w:rsidRPr="00D43A9E">
              <w:rPr>
                <w:rFonts w:ascii="Sylfaen" w:eastAsia="Times New Roman" w:hAnsi="Sylfaen"/>
                <w:color w:val="1A171C"/>
                <w:sz w:val="24"/>
                <w:szCs w:val="24"/>
                <w:lang w:val="ka-GE"/>
              </w:rPr>
              <w:t xml:space="preserve">დ.ე.ა.ლ) </w:t>
            </w:r>
            <w:r w:rsidRPr="00D43A9E">
              <w:rPr>
                <w:rFonts w:ascii="Sylfaen" w:eastAsia="Times New Roman" w:hAnsi="Sylfaen"/>
                <w:sz w:val="24"/>
                <w:szCs w:val="24"/>
                <w:lang w:val="ka-GE"/>
              </w:rPr>
              <w:t xml:space="preserve">ტოქსიკოლოგიური ინფორმაცია; </w:t>
            </w:r>
          </w:p>
          <w:p w14:paraId="3888AC9C" w14:textId="77777777" w:rsidR="00900A36" w:rsidRPr="00D43A9E" w:rsidRDefault="00900A36" w:rsidP="00F87240">
            <w:pPr>
              <w:autoSpaceDE w:val="0"/>
              <w:autoSpaceDN w:val="0"/>
              <w:adjustRightInd w:val="0"/>
              <w:spacing w:line="288" w:lineRule="auto"/>
              <w:jc w:val="both"/>
              <w:rPr>
                <w:rFonts w:ascii="Sylfaen" w:eastAsia="Times New Roman" w:hAnsi="Sylfaen"/>
                <w:sz w:val="24"/>
                <w:szCs w:val="24"/>
                <w:lang w:val="ka-GE"/>
              </w:rPr>
            </w:pPr>
            <w:r w:rsidRPr="00D43A9E">
              <w:rPr>
                <w:rFonts w:ascii="Sylfaen" w:eastAsia="Times New Roman" w:hAnsi="Sylfaen"/>
                <w:color w:val="1A171C"/>
                <w:sz w:val="24"/>
                <w:szCs w:val="24"/>
                <w:lang w:val="ka-GE"/>
              </w:rPr>
              <w:t>დ.ე.ა.მ)</w:t>
            </w:r>
            <w:r w:rsidRPr="00D43A9E">
              <w:rPr>
                <w:rFonts w:ascii="Sylfaen" w:eastAsia="Times New Roman" w:hAnsi="Sylfaen"/>
                <w:sz w:val="24"/>
                <w:szCs w:val="24"/>
                <w:lang w:val="ka-GE"/>
              </w:rPr>
              <w:t xml:space="preserve"> ეკოლოგიური ინფორმაცია; </w:t>
            </w:r>
          </w:p>
          <w:p w14:paraId="6E52A7BF" w14:textId="77777777" w:rsidR="00900A36" w:rsidRPr="00D43A9E" w:rsidRDefault="00900A36" w:rsidP="00F87240">
            <w:pPr>
              <w:autoSpaceDE w:val="0"/>
              <w:autoSpaceDN w:val="0"/>
              <w:adjustRightInd w:val="0"/>
              <w:spacing w:line="288" w:lineRule="auto"/>
              <w:jc w:val="both"/>
              <w:rPr>
                <w:rFonts w:ascii="Sylfaen" w:eastAsia="Times New Roman" w:hAnsi="Sylfaen"/>
                <w:sz w:val="24"/>
                <w:szCs w:val="24"/>
                <w:lang w:val="ka-GE"/>
              </w:rPr>
            </w:pPr>
            <w:r w:rsidRPr="00D43A9E">
              <w:rPr>
                <w:rFonts w:ascii="Sylfaen" w:eastAsia="Times New Roman" w:hAnsi="Sylfaen"/>
                <w:color w:val="1A171C"/>
                <w:sz w:val="24"/>
                <w:szCs w:val="24"/>
                <w:lang w:val="ka-GE"/>
              </w:rPr>
              <w:t>დ.ე.ა.ნ)</w:t>
            </w:r>
            <w:r w:rsidRPr="00D43A9E">
              <w:rPr>
                <w:rFonts w:ascii="Sylfaen" w:eastAsia="Times New Roman" w:hAnsi="Sylfaen"/>
                <w:sz w:val="24"/>
                <w:szCs w:val="24"/>
                <w:lang w:val="ka-GE"/>
              </w:rPr>
              <w:t xml:space="preserve">განკარგვა; </w:t>
            </w:r>
          </w:p>
          <w:p w14:paraId="73FA4ABC" w14:textId="77777777" w:rsidR="00900A36" w:rsidRPr="00D43A9E" w:rsidRDefault="00900A36" w:rsidP="00F87240">
            <w:pPr>
              <w:autoSpaceDE w:val="0"/>
              <w:autoSpaceDN w:val="0"/>
              <w:adjustRightInd w:val="0"/>
              <w:spacing w:line="288" w:lineRule="auto"/>
              <w:jc w:val="both"/>
              <w:rPr>
                <w:rFonts w:ascii="Sylfaen" w:eastAsia="Times New Roman" w:hAnsi="Sylfaen"/>
                <w:sz w:val="24"/>
                <w:szCs w:val="24"/>
                <w:lang w:val="ka-GE"/>
              </w:rPr>
            </w:pPr>
            <w:r w:rsidRPr="00D43A9E">
              <w:rPr>
                <w:rFonts w:ascii="Sylfaen" w:eastAsia="Times New Roman" w:hAnsi="Sylfaen"/>
                <w:color w:val="1A171C"/>
                <w:sz w:val="24"/>
                <w:szCs w:val="24"/>
                <w:lang w:val="ka-GE"/>
              </w:rPr>
              <w:lastRenderedPageBreak/>
              <w:t>დ.ე.ა.ო)</w:t>
            </w:r>
            <w:r w:rsidRPr="00D43A9E">
              <w:rPr>
                <w:rFonts w:ascii="Sylfaen" w:eastAsia="Times New Roman" w:hAnsi="Sylfaen"/>
                <w:sz w:val="24"/>
                <w:szCs w:val="24"/>
                <w:lang w:val="ka-GE"/>
              </w:rPr>
              <w:t xml:space="preserve"> ტრანსპორტირების შესახებ ინფორმაცია;</w:t>
            </w:r>
          </w:p>
          <w:p w14:paraId="64121457" w14:textId="77777777" w:rsidR="00900A36" w:rsidRPr="00D43A9E" w:rsidRDefault="00900A36" w:rsidP="00F87240">
            <w:pPr>
              <w:autoSpaceDE w:val="0"/>
              <w:autoSpaceDN w:val="0"/>
              <w:adjustRightInd w:val="0"/>
              <w:spacing w:line="288" w:lineRule="auto"/>
              <w:jc w:val="both"/>
              <w:rPr>
                <w:rFonts w:ascii="Sylfaen" w:eastAsia="Times New Roman" w:hAnsi="Sylfaen"/>
                <w:sz w:val="24"/>
                <w:szCs w:val="24"/>
                <w:lang w:val="ka-GE"/>
              </w:rPr>
            </w:pPr>
            <w:r w:rsidRPr="00D43A9E">
              <w:rPr>
                <w:rFonts w:ascii="Sylfaen" w:eastAsia="Times New Roman" w:hAnsi="Sylfaen"/>
                <w:color w:val="1A171C"/>
                <w:sz w:val="24"/>
                <w:szCs w:val="24"/>
                <w:lang w:val="ka-GE"/>
              </w:rPr>
              <w:t>დ.ე.ა.პ)</w:t>
            </w:r>
            <w:r w:rsidRPr="00D43A9E">
              <w:rPr>
                <w:rFonts w:ascii="Sylfaen" w:eastAsia="Times New Roman" w:hAnsi="Sylfaen"/>
                <w:sz w:val="24"/>
                <w:szCs w:val="24"/>
                <w:lang w:val="ka-GE"/>
              </w:rPr>
              <w:t xml:space="preserve">  მარეგულირებელი ინფორმაცია; </w:t>
            </w:r>
          </w:p>
          <w:p w14:paraId="24A34C29"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color w:val="1A171C"/>
                <w:sz w:val="24"/>
                <w:szCs w:val="24"/>
                <w:lang w:val="ka-GE"/>
              </w:rPr>
              <w:t>დ.ე.ა.ჟ)</w:t>
            </w:r>
            <w:r w:rsidRPr="00D43A9E">
              <w:rPr>
                <w:rFonts w:ascii="Sylfaen" w:eastAsia="Times New Roman" w:hAnsi="Sylfaen"/>
                <w:sz w:val="24"/>
                <w:szCs w:val="24"/>
                <w:lang w:val="ka-GE"/>
              </w:rPr>
              <w:t xml:space="preserve"> სხვა </w:t>
            </w:r>
          </w:p>
          <w:p w14:paraId="27AD92B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48E25DCE" w14:textId="77777777" w:rsidR="00900A36" w:rsidRPr="00D43A9E" w:rsidRDefault="00900A36" w:rsidP="00F87240">
            <w:pPr>
              <w:tabs>
                <w:tab w:val="left" w:pos="795"/>
              </w:tabs>
              <w:spacing w:line="256" w:lineRule="auto"/>
              <w:rPr>
                <w:rFonts w:ascii="Sylfaen" w:hAnsi="Sylfaen"/>
                <w:lang w:val="ka-GE"/>
              </w:rPr>
            </w:pPr>
          </w:p>
          <w:p w14:paraId="2F35942F" w14:textId="77777777" w:rsidR="00900A36" w:rsidRPr="00D43A9E" w:rsidRDefault="00900A36" w:rsidP="00F87240">
            <w:pPr>
              <w:tabs>
                <w:tab w:val="left" w:pos="795"/>
              </w:tabs>
              <w:spacing w:line="256" w:lineRule="auto"/>
              <w:rPr>
                <w:rFonts w:ascii="Sylfaen" w:hAnsi="Sylfaen"/>
                <w:lang w:val="ka-GE"/>
              </w:rPr>
            </w:pPr>
          </w:p>
          <w:p w14:paraId="35829B94" w14:textId="77777777" w:rsidR="00900A36" w:rsidRPr="00D43A9E" w:rsidRDefault="00900A36" w:rsidP="00F87240">
            <w:pPr>
              <w:tabs>
                <w:tab w:val="left" w:pos="795"/>
              </w:tabs>
              <w:spacing w:line="256" w:lineRule="auto"/>
              <w:rPr>
                <w:rFonts w:ascii="Sylfaen" w:hAnsi="Sylfaen"/>
                <w:lang w:val="ka-GE"/>
              </w:rPr>
            </w:pPr>
          </w:p>
          <w:p w14:paraId="6E9741B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bookmarkStart w:id="6" w:name="_Hlk62846841"/>
            <w:r w:rsidRPr="00D43A9E">
              <w:rPr>
                <w:rFonts w:ascii="Sylfaen" w:eastAsia="Times New Roman" w:hAnsi="Sylfaen"/>
                <w:color w:val="1A171C"/>
                <w:sz w:val="24"/>
                <w:szCs w:val="24"/>
                <w:lang w:val="ka-GE"/>
              </w:rPr>
              <w:t xml:space="preserve">დ.ე.ბ) კოფორმულანტებისთვის წარსადგენია ფორმულაციის პროცესის აღწერილობა და </w:t>
            </w:r>
          </w:p>
          <w:p w14:paraId="3BC04E10"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 უნდა განისაზღვროს ფუნქცია, შემდეგიდან: </w:t>
            </w:r>
            <w:bookmarkEnd w:id="6"/>
          </w:p>
          <w:p w14:paraId="5B7F942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დ.ე.ბ.ა)  ადჰეზიური (მიმწებებელი); </w:t>
            </w:r>
          </w:p>
          <w:p w14:paraId="48637BED"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დ.ე.ბ.ბ) ქაფსაწინააღმდეგო აგენტი; </w:t>
            </w:r>
          </w:p>
          <w:p w14:paraId="2B96122F"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დ.ე.ბ.გ) ანტიფრიზი; </w:t>
            </w:r>
          </w:p>
          <w:p w14:paraId="37445BCF"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დ.ე.ბ.დ) შემკვრელი; </w:t>
            </w:r>
          </w:p>
          <w:p w14:paraId="5482D9A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დ.ე.ბ.ე) ბუფერი; </w:t>
            </w:r>
          </w:p>
          <w:p w14:paraId="3AE4EA7B"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დ.ე.ბ.ვ) გადამტანი; </w:t>
            </w:r>
          </w:p>
          <w:p w14:paraId="7B045276"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დ.ე.ბ.ზ) დეოდორანტი; </w:t>
            </w:r>
          </w:p>
          <w:p w14:paraId="6FDC7AA4"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დ.ე.ბ.თ) დისპერსიულობის აგენტი; </w:t>
            </w:r>
          </w:p>
          <w:p w14:paraId="7859D67E"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დ.ე.ბ.ი) საღებავი; </w:t>
            </w:r>
          </w:p>
          <w:p w14:paraId="298695CA"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დ.ე.ბ.კ)  პირღებინების;</w:t>
            </w:r>
          </w:p>
          <w:p w14:paraId="2B2D1D28" w14:textId="77777777" w:rsidR="00900A36" w:rsidRPr="00D43A9E" w:rsidRDefault="00900A36" w:rsidP="00F87240">
            <w:pPr>
              <w:autoSpaceDE w:val="0"/>
              <w:autoSpaceDN w:val="0"/>
              <w:adjustRightInd w:val="0"/>
              <w:spacing w:line="288" w:lineRule="auto"/>
              <w:jc w:val="both"/>
              <w:rPr>
                <w:rFonts w:ascii="Sylfaen" w:eastAsia="Times New Roman" w:hAnsi="Sylfaen"/>
                <w:color w:val="2D2B2D"/>
                <w:sz w:val="24"/>
                <w:szCs w:val="24"/>
                <w:lang w:val="ka-GE"/>
              </w:rPr>
            </w:pPr>
            <w:r w:rsidRPr="00D43A9E">
              <w:rPr>
                <w:rFonts w:ascii="Sylfaen" w:eastAsia="Times New Roman" w:hAnsi="Sylfaen"/>
                <w:color w:val="1A171C"/>
                <w:sz w:val="24"/>
                <w:szCs w:val="24"/>
                <w:lang w:val="ka-GE"/>
              </w:rPr>
              <w:t>დ.ე.ბ.</w:t>
            </w:r>
            <w:r w:rsidRPr="00D43A9E">
              <w:rPr>
                <w:rFonts w:ascii="Sylfaen" w:eastAsia="Times New Roman" w:hAnsi="Sylfaen"/>
                <w:color w:val="2D2B2D"/>
                <w:sz w:val="24"/>
                <w:szCs w:val="24"/>
                <w:lang w:val="ka-GE"/>
              </w:rPr>
              <w:t xml:space="preserve">ლ) ემულგატორი; </w:t>
            </w:r>
          </w:p>
          <w:p w14:paraId="7CC458E6" w14:textId="77777777" w:rsidR="00900A36" w:rsidRPr="00D43A9E" w:rsidRDefault="00900A36" w:rsidP="00F87240">
            <w:pPr>
              <w:autoSpaceDE w:val="0"/>
              <w:autoSpaceDN w:val="0"/>
              <w:adjustRightInd w:val="0"/>
              <w:spacing w:line="288" w:lineRule="auto"/>
              <w:jc w:val="both"/>
              <w:rPr>
                <w:rFonts w:ascii="Sylfaen" w:eastAsia="Times New Roman" w:hAnsi="Sylfaen"/>
                <w:sz w:val="24"/>
                <w:szCs w:val="24"/>
                <w:lang w:val="ka-GE"/>
              </w:rPr>
            </w:pPr>
            <w:r w:rsidRPr="00D43A9E">
              <w:rPr>
                <w:rFonts w:ascii="Sylfaen" w:eastAsia="Times New Roman" w:hAnsi="Sylfaen"/>
                <w:color w:val="1A171C"/>
                <w:sz w:val="24"/>
                <w:szCs w:val="24"/>
                <w:lang w:val="ka-GE"/>
              </w:rPr>
              <w:t>დ.ე.ბ.</w:t>
            </w:r>
            <w:r w:rsidRPr="00D43A9E">
              <w:rPr>
                <w:rFonts w:ascii="Sylfaen" w:eastAsia="Times New Roman" w:hAnsi="Sylfaen"/>
                <w:sz w:val="24"/>
                <w:szCs w:val="24"/>
                <w:lang w:val="ka-GE"/>
              </w:rPr>
              <w:t>მ)  მკვებავი ნივთიერება;</w:t>
            </w:r>
          </w:p>
          <w:p w14:paraId="139379CD" w14:textId="77777777" w:rsidR="00900A36" w:rsidRPr="00D43A9E" w:rsidRDefault="00900A36" w:rsidP="00F87240">
            <w:pPr>
              <w:autoSpaceDE w:val="0"/>
              <w:autoSpaceDN w:val="0"/>
              <w:adjustRightInd w:val="0"/>
              <w:spacing w:line="288" w:lineRule="auto"/>
              <w:jc w:val="both"/>
              <w:rPr>
                <w:rFonts w:ascii="Sylfaen" w:eastAsia="Times New Roman" w:hAnsi="Sylfaen"/>
                <w:sz w:val="24"/>
                <w:szCs w:val="24"/>
                <w:lang w:val="ka-GE"/>
              </w:rPr>
            </w:pPr>
            <w:r w:rsidRPr="00D43A9E">
              <w:rPr>
                <w:rFonts w:ascii="Sylfaen" w:eastAsia="Times New Roman" w:hAnsi="Sylfaen"/>
                <w:color w:val="1A171C"/>
                <w:sz w:val="24"/>
                <w:szCs w:val="24"/>
                <w:lang w:val="ka-GE"/>
              </w:rPr>
              <w:t>დ.ე.ბ.</w:t>
            </w:r>
            <w:r w:rsidRPr="00D43A9E">
              <w:rPr>
                <w:rFonts w:ascii="Sylfaen" w:eastAsia="Times New Roman" w:hAnsi="Sylfaen"/>
                <w:sz w:val="24"/>
                <w:szCs w:val="24"/>
                <w:lang w:val="ka-GE"/>
              </w:rPr>
              <w:t xml:space="preserve">ნ) კონსერვანტი; </w:t>
            </w:r>
          </w:p>
          <w:p w14:paraId="1BB465E5" w14:textId="77777777" w:rsidR="00900A36" w:rsidRPr="00D43A9E" w:rsidRDefault="00900A36" w:rsidP="00F87240">
            <w:pPr>
              <w:autoSpaceDE w:val="0"/>
              <w:autoSpaceDN w:val="0"/>
              <w:adjustRightInd w:val="0"/>
              <w:spacing w:line="288" w:lineRule="auto"/>
              <w:jc w:val="both"/>
              <w:rPr>
                <w:rFonts w:ascii="Sylfaen" w:eastAsia="Times New Roman" w:hAnsi="Sylfaen"/>
                <w:sz w:val="24"/>
                <w:szCs w:val="24"/>
                <w:lang w:val="ka-GE"/>
              </w:rPr>
            </w:pPr>
            <w:r w:rsidRPr="00D43A9E">
              <w:rPr>
                <w:rFonts w:ascii="Sylfaen" w:eastAsia="Times New Roman" w:hAnsi="Sylfaen"/>
                <w:color w:val="1A171C"/>
                <w:sz w:val="24"/>
                <w:szCs w:val="24"/>
                <w:lang w:val="ka-GE"/>
              </w:rPr>
              <w:t>დ.ე.ბ.</w:t>
            </w:r>
            <w:r w:rsidRPr="00D43A9E">
              <w:rPr>
                <w:rFonts w:ascii="Sylfaen" w:eastAsia="Times New Roman" w:hAnsi="Sylfaen"/>
                <w:sz w:val="24"/>
                <w:szCs w:val="24"/>
                <w:lang w:val="ka-GE"/>
              </w:rPr>
              <w:t xml:space="preserve">ო) არომატიზატორი; </w:t>
            </w:r>
          </w:p>
          <w:p w14:paraId="72B5D369" w14:textId="77777777" w:rsidR="00900A36" w:rsidRPr="00D43A9E" w:rsidRDefault="00900A36" w:rsidP="00F87240">
            <w:pPr>
              <w:autoSpaceDE w:val="0"/>
              <w:autoSpaceDN w:val="0"/>
              <w:adjustRightInd w:val="0"/>
              <w:spacing w:line="288" w:lineRule="auto"/>
              <w:jc w:val="both"/>
              <w:rPr>
                <w:rFonts w:ascii="Sylfaen" w:eastAsia="Times New Roman" w:hAnsi="Sylfaen"/>
                <w:sz w:val="24"/>
                <w:szCs w:val="24"/>
                <w:lang w:val="ka-GE"/>
              </w:rPr>
            </w:pPr>
            <w:r w:rsidRPr="00D43A9E">
              <w:rPr>
                <w:rFonts w:ascii="Sylfaen" w:eastAsia="Times New Roman" w:hAnsi="Sylfaen"/>
                <w:color w:val="1A171C"/>
                <w:sz w:val="24"/>
                <w:szCs w:val="24"/>
                <w:lang w:val="ka-GE"/>
              </w:rPr>
              <w:t>დ.ე.ბ.</w:t>
            </w:r>
            <w:r w:rsidRPr="00D43A9E">
              <w:rPr>
                <w:rFonts w:ascii="Sylfaen" w:eastAsia="Times New Roman" w:hAnsi="Sylfaen"/>
                <w:sz w:val="24"/>
                <w:szCs w:val="24"/>
                <w:lang w:val="ka-GE"/>
              </w:rPr>
              <w:t xml:space="preserve">პ) არომატი; </w:t>
            </w:r>
          </w:p>
          <w:p w14:paraId="447C5F73" w14:textId="77777777" w:rsidR="00900A36" w:rsidRPr="00D43A9E" w:rsidRDefault="00900A36" w:rsidP="00F87240">
            <w:pPr>
              <w:autoSpaceDE w:val="0"/>
              <w:autoSpaceDN w:val="0"/>
              <w:adjustRightInd w:val="0"/>
              <w:spacing w:line="288" w:lineRule="auto"/>
              <w:jc w:val="both"/>
              <w:rPr>
                <w:rFonts w:ascii="Sylfaen" w:eastAsia="Times New Roman" w:hAnsi="Sylfaen"/>
                <w:color w:val="FF0000"/>
                <w:sz w:val="24"/>
                <w:szCs w:val="24"/>
                <w:lang w:val="ka-GE"/>
              </w:rPr>
            </w:pPr>
            <w:r w:rsidRPr="00D43A9E">
              <w:rPr>
                <w:rFonts w:ascii="Sylfaen" w:eastAsia="Times New Roman" w:hAnsi="Sylfaen"/>
                <w:color w:val="1A171C"/>
                <w:sz w:val="24"/>
                <w:szCs w:val="24"/>
                <w:lang w:val="ka-GE"/>
              </w:rPr>
              <w:lastRenderedPageBreak/>
              <w:t>დ.ე.ბ.</w:t>
            </w:r>
            <w:r w:rsidRPr="00D43A9E">
              <w:rPr>
                <w:rFonts w:ascii="Sylfaen" w:eastAsia="Times New Roman" w:hAnsi="Sylfaen"/>
                <w:sz w:val="24"/>
                <w:szCs w:val="24"/>
                <w:lang w:val="ka-GE"/>
              </w:rPr>
              <w:t>ჟ)  პროპელლენტი;</w:t>
            </w:r>
            <w:r w:rsidRPr="00D43A9E">
              <w:rPr>
                <w:rFonts w:ascii="Sylfaen" w:eastAsia="Times New Roman" w:hAnsi="Sylfaen"/>
                <w:color w:val="FF0000"/>
                <w:sz w:val="24"/>
                <w:szCs w:val="24"/>
                <w:lang w:val="ka-GE"/>
              </w:rPr>
              <w:t xml:space="preserve"> </w:t>
            </w:r>
          </w:p>
          <w:p w14:paraId="7266A5CD" w14:textId="77777777" w:rsidR="00900A36" w:rsidRPr="00D43A9E" w:rsidRDefault="00900A36" w:rsidP="00F87240">
            <w:pPr>
              <w:autoSpaceDE w:val="0"/>
              <w:autoSpaceDN w:val="0"/>
              <w:adjustRightInd w:val="0"/>
              <w:spacing w:line="288" w:lineRule="auto"/>
              <w:jc w:val="both"/>
              <w:rPr>
                <w:rFonts w:ascii="Sylfaen" w:eastAsia="Times New Roman" w:hAnsi="Sylfaen"/>
                <w:color w:val="2D2B2D"/>
                <w:sz w:val="24"/>
                <w:szCs w:val="24"/>
                <w:lang w:val="ka-GE"/>
              </w:rPr>
            </w:pPr>
            <w:r w:rsidRPr="00D43A9E">
              <w:rPr>
                <w:rFonts w:ascii="Sylfaen" w:eastAsia="Times New Roman" w:hAnsi="Sylfaen"/>
                <w:color w:val="1A171C"/>
                <w:sz w:val="24"/>
                <w:szCs w:val="24"/>
                <w:lang w:val="ka-GE"/>
              </w:rPr>
              <w:t>დ.ე.ბ.</w:t>
            </w:r>
            <w:r w:rsidRPr="00D43A9E">
              <w:rPr>
                <w:rFonts w:ascii="Sylfaen" w:eastAsia="Times New Roman" w:hAnsi="Sylfaen"/>
                <w:color w:val="2D2B2D"/>
                <w:sz w:val="24"/>
                <w:szCs w:val="24"/>
                <w:lang w:val="ka-GE"/>
              </w:rPr>
              <w:t xml:space="preserve">რ) რეპელენტი; </w:t>
            </w:r>
          </w:p>
          <w:p w14:paraId="66F3A04F" w14:textId="77777777" w:rsidR="00900A36" w:rsidRPr="00D43A9E" w:rsidRDefault="00900A36" w:rsidP="00F87240">
            <w:pPr>
              <w:autoSpaceDE w:val="0"/>
              <w:autoSpaceDN w:val="0"/>
              <w:adjustRightInd w:val="0"/>
              <w:spacing w:line="288" w:lineRule="auto"/>
              <w:jc w:val="both"/>
              <w:rPr>
                <w:rFonts w:ascii="Sylfaen" w:eastAsia="Times New Roman" w:hAnsi="Sylfaen"/>
                <w:color w:val="2D2B2D"/>
                <w:sz w:val="24"/>
                <w:szCs w:val="24"/>
                <w:lang w:val="ka-GE"/>
              </w:rPr>
            </w:pPr>
            <w:r w:rsidRPr="00D43A9E">
              <w:rPr>
                <w:rFonts w:ascii="Sylfaen" w:eastAsia="Times New Roman" w:hAnsi="Sylfaen"/>
                <w:color w:val="1A171C"/>
                <w:sz w:val="24"/>
                <w:szCs w:val="24"/>
                <w:lang w:val="ka-GE"/>
              </w:rPr>
              <w:t>დ.ე.ბ.</w:t>
            </w:r>
            <w:r w:rsidRPr="00D43A9E">
              <w:rPr>
                <w:rFonts w:ascii="Sylfaen" w:eastAsia="Times New Roman" w:hAnsi="Sylfaen"/>
                <w:color w:val="2D2B2D"/>
                <w:sz w:val="24"/>
                <w:szCs w:val="24"/>
                <w:lang w:val="ka-GE"/>
              </w:rPr>
              <w:t xml:space="preserve">ს) გამხსნელი; </w:t>
            </w:r>
          </w:p>
          <w:p w14:paraId="2B59D3D6" w14:textId="77777777" w:rsidR="00900A36" w:rsidRPr="00D43A9E" w:rsidRDefault="00900A36" w:rsidP="00F87240">
            <w:pPr>
              <w:autoSpaceDE w:val="0"/>
              <w:autoSpaceDN w:val="0"/>
              <w:adjustRightInd w:val="0"/>
              <w:spacing w:line="288" w:lineRule="auto"/>
              <w:jc w:val="both"/>
              <w:rPr>
                <w:rFonts w:ascii="Sylfaen" w:eastAsia="Times New Roman" w:hAnsi="Sylfaen"/>
                <w:color w:val="2D2B2D"/>
                <w:sz w:val="24"/>
                <w:szCs w:val="24"/>
                <w:lang w:val="ka-GE"/>
              </w:rPr>
            </w:pPr>
            <w:r w:rsidRPr="00D43A9E">
              <w:rPr>
                <w:rFonts w:ascii="Sylfaen" w:eastAsia="Times New Roman" w:hAnsi="Sylfaen"/>
                <w:color w:val="1A171C"/>
                <w:sz w:val="24"/>
                <w:szCs w:val="24"/>
                <w:lang w:val="ka-GE"/>
              </w:rPr>
              <w:t>დ.ე.ბ.</w:t>
            </w:r>
            <w:r w:rsidRPr="00D43A9E">
              <w:rPr>
                <w:rFonts w:ascii="Sylfaen" w:eastAsia="Times New Roman" w:hAnsi="Sylfaen"/>
                <w:color w:val="2D2B2D"/>
                <w:sz w:val="24"/>
                <w:szCs w:val="24"/>
                <w:lang w:val="ka-GE"/>
              </w:rPr>
              <w:t xml:space="preserve">ტ) სტაბილიზატორი; </w:t>
            </w:r>
          </w:p>
          <w:p w14:paraId="30208A1E" w14:textId="77777777" w:rsidR="00900A36" w:rsidRPr="00D43A9E" w:rsidRDefault="00900A36" w:rsidP="00F87240">
            <w:pPr>
              <w:autoSpaceDE w:val="0"/>
              <w:autoSpaceDN w:val="0"/>
              <w:adjustRightInd w:val="0"/>
              <w:spacing w:line="288" w:lineRule="auto"/>
              <w:jc w:val="both"/>
              <w:rPr>
                <w:rFonts w:ascii="Sylfaen" w:eastAsia="Times New Roman" w:hAnsi="Sylfaen"/>
                <w:color w:val="2D2B2D"/>
                <w:sz w:val="24"/>
                <w:szCs w:val="24"/>
                <w:lang w:val="ka-GE"/>
              </w:rPr>
            </w:pPr>
            <w:r w:rsidRPr="00D43A9E">
              <w:rPr>
                <w:rFonts w:ascii="Sylfaen" w:eastAsia="Times New Roman" w:hAnsi="Sylfaen"/>
                <w:color w:val="1A171C"/>
                <w:sz w:val="24"/>
                <w:szCs w:val="24"/>
                <w:lang w:val="ka-GE"/>
              </w:rPr>
              <w:t>დ.ე.ბ.</w:t>
            </w:r>
            <w:r w:rsidRPr="00D43A9E">
              <w:rPr>
                <w:rFonts w:ascii="Sylfaen" w:eastAsia="Times New Roman" w:hAnsi="Sylfaen"/>
                <w:color w:val="2D2B2D"/>
                <w:sz w:val="24"/>
                <w:szCs w:val="24"/>
                <w:lang w:val="ka-GE"/>
              </w:rPr>
              <w:t xml:space="preserve">უ) კონცენტრატი; </w:t>
            </w:r>
          </w:p>
          <w:p w14:paraId="6B5F5E6A" w14:textId="77777777" w:rsidR="00900A36" w:rsidRPr="00D43A9E" w:rsidRDefault="00900A36" w:rsidP="00F87240">
            <w:pPr>
              <w:autoSpaceDE w:val="0"/>
              <w:autoSpaceDN w:val="0"/>
              <w:adjustRightInd w:val="0"/>
              <w:spacing w:line="288" w:lineRule="auto"/>
              <w:jc w:val="both"/>
              <w:rPr>
                <w:rFonts w:ascii="Sylfaen" w:eastAsia="Times New Roman" w:hAnsi="Sylfaen"/>
                <w:color w:val="2D2B2D"/>
                <w:sz w:val="24"/>
                <w:szCs w:val="24"/>
                <w:lang w:val="ka-GE"/>
              </w:rPr>
            </w:pPr>
            <w:r w:rsidRPr="00D43A9E">
              <w:rPr>
                <w:rFonts w:ascii="Sylfaen" w:eastAsia="Times New Roman" w:hAnsi="Sylfaen"/>
                <w:color w:val="1A171C"/>
                <w:sz w:val="24"/>
                <w:szCs w:val="24"/>
                <w:lang w:val="ka-GE"/>
              </w:rPr>
              <w:t>დ.ე.ბ.</w:t>
            </w:r>
            <w:r w:rsidRPr="00D43A9E">
              <w:rPr>
                <w:rFonts w:ascii="Sylfaen" w:eastAsia="Times New Roman" w:hAnsi="Sylfaen"/>
                <w:color w:val="2D2B2D"/>
                <w:sz w:val="24"/>
                <w:szCs w:val="24"/>
                <w:lang w:val="ka-GE"/>
              </w:rPr>
              <w:t xml:space="preserve">ფ) დამატენიანებელი აგენტი; </w:t>
            </w:r>
          </w:p>
          <w:p w14:paraId="44B5E738" w14:textId="77777777" w:rsidR="00900A36" w:rsidRPr="00D43A9E" w:rsidRDefault="00900A36" w:rsidP="00F87240">
            <w:pPr>
              <w:autoSpaceDE w:val="0"/>
              <w:autoSpaceDN w:val="0"/>
              <w:adjustRightInd w:val="0"/>
              <w:spacing w:line="288" w:lineRule="auto"/>
              <w:jc w:val="both"/>
              <w:rPr>
                <w:rFonts w:ascii="Sylfaen" w:eastAsia="Times New Roman" w:hAnsi="Sylfaen"/>
                <w:color w:val="2D2B2D"/>
                <w:sz w:val="24"/>
                <w:szCs w:val="24"/>
                <w:lang w:val="ka-GE"/>
              </w:rPr>
            </w:pPr>
            <w:r w:rsidRPr="00D43A9E">
              <w:rPr>
                <w:rFonts w:ascii="Sylfaen" w:eastAsia="Times New Roman" w:hAnsi="Sylfaen"/>
                <w:color w:val="1A171C"/>
                <w:sz w:val="24"/>
                <w:szCs w:val="24"/>
                <w:lang w:val="ka-GE"/>
              </w:rPr>
              <w:t>დ.ე.ბ.</w:t>
            </w:r>
            <w:r w:rsidRPr="00D43A9E">
              <w:rPr>
                <w:rFonts w:ascii="Sylfaen" w:eastAsia="Times New Roman" w:hAnsi="Sylfaen"/>
                <w:color w:val="2D2B2D"/>
                <w:sz w:val="24"/>
                <w:szCs w:val="24"/>
                <w:lang w:val="ka-GE"/>
              </w:rPr>
              <w:t xml:space="preserve">ქ) სხვადასხვა (უნდა მიუთითოს რეგისტრანტმა). </w:t>
            </w:r>
          </w:p>
          <w:p w14:paraId="1174199A" w14:textId="77777777" w:rsidR="00900A36" w:rsidRPr="00D43A9E" w:rsidRDefault="00900A36" w:rsidP="00F87240">
            <w:pPr>
              <w:tabs>
                <w:tab w:val="left" w:pos="795"/>
              </w:tabs>
              <w:spacing w:line="256" w:lineRule="auto"/>
              <w:rPr>
                <w:rFonts w:ascii="Sylfaen" w:hAnsi="Sylfaen"/>
                <w:lang w:val="ka-GE"/>
              </w:rPr>
            </w:pPr>
          </w:p>
          <w:p w14:paraId="2E06DCA6" w14:textId="77777777" w:rsidR="00900A36" w:rsidRPr="00D43A9E" w:rsidRDefault="00900A36" w:rsidP="00F87240">
            <w:pPr>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584B8C84"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655A9757" w14:textId="77777777" w:rsidR="00900A36" w:rsidRPr="00D43A9E" w:rsidRDefault="00900A36" w:rsidP="00F87240">
            <w:pPr>
              <w:tabs>
                <w:tab w:val="left" w:pos="795"/>
              </w:tabs>
              <w:spacing w:line="256" w:lineRule="auto"/>
              <w:rPr>
                <w:rFonts w:ascii="Sylfaen" w:hAnsi="Sylfaen"/>
              </w:rPr>
            </w:pPr>
          </w:p>
        </w:tc>
      </w:tr>
      <w:tr w:rsidR="00900A36" w:rsidRPr="00D43A9E" w14:paraId="22893736" w14:textId="77777777" w:rsidTr="00F87240">
        <w:tc>
          <w:tcPr>
            <w:tcW w:w="1170" w:type="dxa"/>
            <w:tcBorders>
              <w:top w:val="single" w:sz="4" w:space="0" w:color="auto"/>
              <w:left w:val="single" w:sz="4" w:space="0" w:color="auto"/>
              <w:bottom w:val="single" w:sz="4" w:space="0" w:color="auto"/>
              <w:right w:val="single" w:sz="4" w:space="0" w:color="auto"/>
            </w:tcBorders>
          </w:tcPr>
          <w:p w14:paraId="6E003CF9"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lastRenderedPageBreak/>
              <w:t>ნაწილი A</w:t>
            </w:r>
          </w:p>
          <w:p w14:paraId="1A301DB6" w14:textId="77777777" w:rsidR="00900A36" w:rsidRPr="00D43A9E" w:rsidRDefault="00900A36" w:rsidP="00F87240">
            <w:pPr>
              <w:autoSpaceDE w:val="0"/>
              <w:autoSpaceDN w:val="0"/>
              <w:adjustRightInd w:val="0"/>
              <w:spacing w:line="288" w:lineRule="auto"/>
              <w:jc w:val="both"/>
              <w:rPr>
                <w:rFonts w:ascii="Sylfaen" w:hAnsi="Sylfaen"/>
                <w:b/>
                <w:color w:val="2D2B2D"/>
                <w:lang w:val="ka-GE"/>
              </w:rPr>
            </w:pPr>
            <w:r w:rsidRPr="00D43A9E">
              <w:rPr>
                <w:rFonts w:ascii="Sylfaen" w:hAnsi="Sylfaen"/>
                <w:color w:val="2D2B2D"/>
                <w:lang w:val="ka-GE"/>
              </w:rPr>
              <w:t xml:space="preserve">1.5.  </w:t>
            </w:r>
          </w:p>
          <w:p w14:paraId="42F08F55"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21B77CE8" w14:textId="77777777" w:rsidR="00900A36" w:rsidRPr="00D43A9E" w:rsidRDefault="00900A36" w:rsidP="00F87240">
            <w:pPr>
              <w:autoSpaceDE w:val="0"/>
              <w:autoSpaceDN w:val="0"/>
              <w:adjustRightInd w:val="0"/>
              <w:spacing w:line="288" w:lineRule="auto"/>
              <w:jc w:val="both"/>
              <w:rPr>
                <w:rFonts w:ascii="Sylfaen" w:hAnsi="Sylfaen"/>
                <w:color w:val="2D2B2D"/>
                <w:lang w:val="ka-GE"/>
              </w:rPr>
            </w:pPr>
          </w:p>
          <w:p w14:paraId="173F9FA2" w14:textId="77777777" w:rsidR="00900A36" w:rsidRPr="00D43A9E" w:rsidRDefault="00900A36" w:rsidP="00F87240">
            <w:pPr>
              <w:autoSpaceDE w:val="0"/>
              <w:autoSpaceDN w:val="0"/>
              <w:adjustRightInd w:val="0"/>
              <w:spacing w:line="288" w:lineRule="auto"/>
              <w:jc w:val="both"/>
              <w:rPr>
                <w:rFonts w:ascii="Sylfaen" w:hAnsi="Sylfaen"/>
                <w:color w:val="2D2B2D"/>
                <w:lang w:val="ka-GE"/>
              </w:rPr>
            </w:pPr>
            <w:r w:rsidRPr="00D43A9E">
              <w:rPr>
                <w:rFonts w:ascii="Sylfaen" w:hAnsi="Sylfaen"/>
                <w:b/>
                <w:color w:val="2D2B2D"/>
                <w:lang w:val="ka-GE"/>
              </w:rPr>
              <w:t>მცენარეთა დაცვის პრეპარატის ტიპი და კოდი</w:t>
            </w:r>
            <w:r w:rsidRPr="00D43A9E">
              <w:rPr>
                <w:rFonts w:ascii="Sylfaen" w:hAnsi="Sylfaen"/>
                <w:color w:val="2D2B2D"/>
                <w:lang w:val="ka-GE"/>
              </w:rPr>
              <w:t xml:space="preserve"> </w:t>
            </w:r>
          </w:p>
          <w:p w14:paraId="7EDBCB09" w14:textId="77777777" w:rsidR="00900A36" w:rsidRPr="00D43A9E" w:rsidRDefault="00900A36" w:rsidP="00F87240">
            <w:pPr>
              <w:autoSpaceDE w:val="0"/>
              <w:autoSpaceDN w:val="0"/>
              <w:adjustRightInd w:val="0"/>
              <w:spacing w:line="288" w:lineRule="auto"/>
              <w:jc w:val="both"/>
              <w:rPr>
                <w:rFonts w:ascii="Sylfaen" w:hAnsi="Sylfaen"/>
                <w:color w:val="2D2B2D"/>
                <w:lang w:val="ka-GE"/>
              </w:rPr>
            </w:pPr>
            <w:r w:rsidRPr="00D43A9E">
              <w:rPr>
                <w:rFonts w:ascii="Sylfaen" w:hAnsi="Sylfaen"/>
                <w:color w:val="2D2B2D"/>
                <w:lang w:val="ka-GE"/>
              </w:rPr>
              <w:t>მცენარეთა დაცვის პრეპარატის ტიპი და კოდი უნდა განისაზღვროს „პესტიციდების სასურსათო და სასოფლო-სამურნეო ორგანიზაციის (FAO) და ჯანდაცვის მსოფლიო ორგანიზაციის (WHO) სპეციფიკაციების განვითარების და გამოყენების შესახებ სახელმძღვანელოს“ ბოლო გამოცემის შესაბამისად, რომელიც მომზადდა პესტიციდის სპეციფიკაციების შესახებ FAO/WHO წარმომადგენლების ერთიანი კრების მიერ (JMPS).</w:t>
            </w:r>
          </w:p>
          <w:p w14:paraId="51091985" w14:textId="77777777" w:rsidR="00900A36" w:rsidRPr="00D43A9E" w:rsidRDefault="00900A36" w:rsidP="00F87240">
            <w:pPr>
              <w:autoSpaceDE w:val="0"/>
              <w:autoSpaceDN w:val="0"/>
              <w:adjustRightInd w:val="0"/>
              <w:spacing w:line="288" w:lineRule="auto"/>
              <w:jc w:val="both"/>
              <w:rPr>
                <w:rFonts w:ascii="Sylfaen" w:hAnsi="Sylfaen"/>
                <w:color w:val="2D2B2D"/>
                <w:lang w:val="ka-GE"/>
              </w:rPr>
            </w:pPr>
          </w:p>
          <w:p w14:paraId="6524E9E4" w14:textId="77777777" w:rsidR="00900A36" w:rsidRPr="00D43A9E" w:rsidRDefault="00900A36" w:rsidP="00F87240">
            <w:pPr>
              <w:autoSpaceDE w:val="0"/>
              <w:autoSpaceDN w:val="0"/>
              <w:adjustRightInd w:val="0"/>
              <w:spacing w:line="288" w:lineRule="auto"/>
              <w:jc w:val="both"/>
              <w:rPr>
                <w:rFonts w:ascii="Sylfaen" w:hAnsi="Sylfaen"/>
                <w:color w:val="2D2B2D"/>
                <w:lang w:val="ka-GE"/>
              </w:rPr>
            </w:pPr>
            <w:r w:rsidRPr="00D43A9E">
              <w:rPr>
                <w:rFonts w:ascii="Sylfaen" w:hAnsi="Sylfaen"/>
                <w:color w:val="2D2B2D"/>
                <w:lang w:val="ka-GE"/>
              </w:rPr>
              <w:t xml:space="preserve">თუ მცენარეთა დაცვის პრეპარატი არ არის ზუსტად განსაზღვრული ამ </w:t>
            </w:r>
            <w:r w:rsidRPr="00D43A9E">
              <w:rPr>
                <w:rFonts w:ascii="Sylfaen" w:hAnsi="Sylfaen"/>
                <w:color w:val="2D2B2D"/>
                <w:lang w:val="ka-GE"/>
              </w:rPr>
              <w:lastRenderedPageBreak/>
              <w:t xml:space="preserve">პუბლიკაციაში, წარმოდგენილი უნდა იყოს მცენარეთა დაცვის პრეპარატის ფიზიკური ბუნების და მდგომარეობის სრული აღწერილობა, მცენარეთა დაცვის პრეპარატის ტიპის სათანადო აღწერილობის წინადადებასთან და მისი განსაზღვრების წინადადებასთან ერთად.  </w:t>
            </w:r>
          </w:p>
        </w:tc>
        <w:tc>
          <w:tcPr>
            <w:tcW w:w="721" w:type="dxa"/>
            <w:tcBorders>
              <w:top w:val="single" w:sz="4" w:space="0" w:color="auto"/>
              <w:left w:val="single" w:sz="4" w:space="0" w:color="auto"/>
              <w:bottom w:val="single" w:sz="4" w:space="0" w:color="auto"/>
              <w:right w:val="single" w:sz="4" w:space="0" w:color="auto"/>
            </w:tcBorders>
          </w:tcPr>
          <w:p w14:paraId="542DC337" w14:textId="77777777" w:rsidR="00900A36" w:rsidRPr="00D43A9E" w:rsidRDefault="00900A36" w:rsidP="00F87240">
            <w:pPr>
              <w:tabs>
                <w:tab w:val="left" w:pos="795"/>
              </w:tabs>
              <w:spacing w:line="256" w:lineRule="auto"/>
              <w:rPr>
                <w:rFonts w:ascii="Sylfaen" w:hAnsi="Sylfaen"/>
              </w:rPr>
            </w:pPr>
            <w:r w:rsidRPr="00D43A9E">
              <w:rPr>
                <w:rFonts w:ascii="Sylfaen" w:hAnsi="Sylfaen"/>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7AA70AB1" w14:textId="647F070B" w:rsidR="00900A36" w:rsidRPr="00D43A9E" w:rsidRDefault="00900A36" w:rsidP="00F87240">
            <w:pPr>
              <w:tabs>
                <w:tab w:val="left" w:pos="795"/>
              </w:tabs>
              <w:spacing w:line="256" w:lineRule="auto"/>
              <w:rPr>
                <w:rFonts w:ascii="Sylfaen" w:hAnsi="Sylfaen"/>
                <w:b/>
                <w:lang w:val="ka-GE"/>
              </w:rPr>
            </w:pPr>
            <w:r w:rsidRPr="00D43A9E">
              <w:rPr>
                <w:rFonts w:ascii="Sylfaen" w:hAnsi="Sylfaen"/>
                <w:b/>
              </w:rPr>
              <w:t>32</w:t>
            </w:r>
            <w:r w:rsidR="00646A7C" w:rsidRPr="00D43A9E">
              <w:rPr>
                <w:rFonts w:ascii="Sylfaen" w:hAnsi="Sylfaen"/>
                <w:b/>
                <w:lang w:val="ka-GE"/>
              </w:rPr>
              <w:t>.ე</w:t>
            </w:r>
          </w:p>
        </w:tc>
        <w:tc>
          <w:tcPr>
            <w:tcW w:w="5309" w:type="dxa"/>
            <w:tcBorders>
              <w:top w:val="single" w:sz="4" w:space="0" w:color="auto"/>
              <w:left w:val="single" w:sz="4" w:space="0" w:color="auto"/>
              <w:bottom w:val="single" w:sz="4" w:space="0" w:color="auto"/>
              <w:right w:val="single" w:sz="4" w:space="0" w:color="auto"/>
            </w:tcBorders>
          </w:tcPr>
          <w:p w14:paraId="75520FD9" w14:textId="77777777" w:rsidR="00900A36" w:rsidRPr="00D43A9E" w:rsidRDefault="00900A36" w:rsidP="00F87240">
            <w:pPr>
              <w:autoSpaceDE w:val="0"/>
              <w:autoSpaceDN w:val="0"/>
              <w:adjustRightInd w:val="0"/>
              <w:spacing w:line="288" w:lineRule="auto"/>
              <w:jc w:val="both"/>
              <w:rPr>
                <w:rFonts w:ascii="Sylfaen" w:eastAsia="Times New Roman" w:hAnsi="Sylfaen"/>
                <w:color w:val="2D2B2D"/>
                <w:sz w:val="24"/>
                <w:szCs w:val="24"/>
                <w:lang w:val="ka-GE"/>
              </w:rPr>
            </w:pPr>
            <w:r w:rsidRPr="00D43A9E">
              <w:rPr>
                <w:rFonts w:ascii="Sylfaen" w:eastAsia="Times New Roman" w:hAnsi="Sylfaen"/>
                <w:color w:val="2D2B2D"/>
                <w:sz w:val="24"/>
                <w:szCs w:val="24"/>
                <w:lang w:val="ka-GE"/>
              </w:rPr>
              <w:t xml:space="preserve">ე)  </w:t>
            </w:r>
            <w:r w:rsidRPr="00D43A9E">
              <w:rPr>
                <w:rFonts w:ascii="Sylfaen" w:eastAsia="Times New Roman" w:hAnsi="Sylfaen"/>
                <w:b/>
                <w:color w:val="2D2B2D"/>
                <w:sz w:val="24"/>
                <w:szCs w:val="24"/>
                <w:lang w:val="ka-GE"/>
              </w:rPr>
              <w:t>მცენარეთა დაცვის საშუალების ტიპი და კოდი:</w:t>
            </w:r>
          </w:p>
          <w:p w14:paraId="6836F93B"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eastAsia="Times New Roman" w:hAnsi="Sylfaen"/>
                <w:color w:val="2D2B2D"/>
                <w:sz w:val="24"/>
                <w:szCs w:val="24"/>
                <w:lang w:val="ka-GE"/>
              </w:rPr>
              <w:t>ე.ა) უნდა განისაზღვროს გაერთიანებული ერების სურსათისა და სოფლის მეურნეობის ორგანიზაციის (FAO) და ჯანმრთელობის დაცვის მსოფლიო ორგანიზაციის (WHO) „პესტიციდების სპეციფიკაციების განვითარების და გამოყენების შესახებ სახელმძღვანელოს“ ბოლო გამოცემის შესაბამისად, რომელიც მომზადდა პესტიციდის სპეციფიკაციების შესახებ FAO/WHO წარმომადგენლების ერთიანი კრების მიერ (JMPS);</w:t>
            </w:r>
          </w:p>
          <w:p w14:paraId="200440F3" w14:textId="7B2528AB" w:rsidR="00900A36" w:rsidRPr="00D43A9E" w:rsidRDefault="00900A36" w:rsidP="00F87240">
            <w:pPr>
              <w:autoSpaceDE w:val="0"/>
              <w:autoSpaceDN w:val="0"/>
              <w:adjustRightInd w:val="0"/>
              <w:spacing w:line="288" w:lineRule="auto"/>
              <w:jc w:val="both"/>
              <w:rPr>
                <w:rFonts w:ascii="Sylfaen" w:eastAsia="Times New Roman" w:hAnsi="Sylfaen"/>
                <w:color w:val="2D2B2D"/>
                <w:sz w:val="24"/>
                <w:szCs w:val="24"/>
                <w:lang w:val="ka-GE"/>
              </w:rPr>
            </w:pPr>
            <w:r w:rsidRPr="00D43A9E">
              <w:rPr>
                <w:rFonts w:ascii="Sylfaen" w:eastAsia="Times New Roman" w:hAnsi="Sylfaen"/>
                <w:color w:val="2D2B2D"/>
                <w:sz w:val="24"/>
                <w:szCs w:val="24"/>
                <w:lang w:val="ka-GE"/>
              </w:rPr>
              <w:t xml:space="preserve">ე.ბ) თუ მცენარეთა დაცვის საშუალება არ არის ზუსტად განსაზღვრული ამ გამოცემაში, წარსადგენია მცენარეთა დაცვის საშუალების ფიზიკური ბუნების და მდგომარეობის სრული </w:t>
            </w:r>
            <w:r w:rsidRPr="00D43A9E">
              <w:rPr>
                <w:rFonts w:ascii="Sylfaen" w:eastAsia="Times New Roman" w:hAnsi="Sylfaen"/>
                <w:color w:val="2D2B2D"/>
                <w:sz w:val="24"/>
                <w:szCs w:val="24"/>
                <w:lang w:val="ka-GE"/>
              </w:rPr>
              <w:lastRenderedPageBreak/>
              <w:t xml:space="preserve">აღწერილობა, </w:t>
            </w:r>
            <w:r w:rsidR="002E2AD2" w:rsidRPr="00D43A9E">
              <w:rPr>
                <w:rFonts w:ascii="Sylfaen" w:eastAsia="Times New Roman" w:hAnsi="Sylfaen"/>
                <w:color w:val="2D2B2D"/>
                <w:sz w:val="24"/>
                <w:szCs w:val="24"/>
                <w:lang w:val="ka-GE"/>
              </w:rPr>
              <w:t xml:space="preserve">წინადადებები </w:t>
            </w:r>
            <w:r w:rsidRPr="00D43A9E">
              <w:rPr>
                <w:rFonts w:ascii="Sylfaen" w:eastAsia="Times New Roman" w:hAnsi="Sylfaen"/>
                <w:color w:val="2D2B2D"/>
                <w:sz w:val="24"/>
                <w:szCs w:val="24"/>
                <w:lang w:val="ka-GE"/>
              </w:rPr>
              <w:t xml:space="preserve">მცენარეთა დაცვის საშუალების ტიპის სათანადო აღწერილობასთან და განსაზღვრებასთან ერთად.  </w:t>
            </w:r>
          </w:p>
          <w:p w14:paraId="5E3C6F0F"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4F7D88E9"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1DFA3328" w14:textId="77777777" w:rsidR="00900A36" w:rsidRPr="00D43A9E" w:rsidRDefault="00900A36" w:rsidP="00F87240">
            <w:pPr>
              <w:tabs>
                <w:tab w:val="left" w:pos="795"/>
              </w:tabs>
              <w:spacing w:line="256" w:lineRule="auto"/>
              <w:rPr>
                <w:rFonts w:ascii="Sylfaen" w:hAnsi="Sylfaen"/>
              </w:rPr>
            </w:pPr>
          </w:p>
        </w:tc>
      </w:tr>
      <w:tr w:rsidR="00900A36" w:rsidRPr="00D43A9E" w14:paraId="7446C9EB" w14:textId="77777777" w:rsidTr="00F87240">
        <w:tc>
          <w:tcPr>
            <w:tcW w:w="1170" w:type="dxa"/>
            <w:tcBorders>
              <w:top w:val="single" w:sz="4" w:space="0" w:color="auto"/>
              <w:left w:val="single" w:sz="4" w:space="0" w:color="auto"/>
              <w:bottom w:val="single" w:sz="4" w:space="0" w:color="auto"/>
              <w:right w:val="single" w:sz="4" w:space="0" w:color="auto"/>
            </w:tcBorders>
          </w:tcPr>
          <w:p w14:paraId="0517D682"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7E8CDC11" w14:textId="77777777" w:rsidR="00900A36" w:rsidRPr="00D43A9E" w:rsidRDefault="00900A36" w:rsidP="00F87240">
            <w:pPr>
              <w:autoSpaceDE w:val="0"/>
              <w:autoSpaceDN w:val="0"/>
              <w:adjustRightInd w:val="0"/>
              <w:spacing w:line="288" w:lineRule="auto"/>
              <w:jc w:val="both"/>
              <w:rPr>
                <w:rFonts w:ascii="Sylfaen" w:hAnsi="Sylfaen"/>
                <w:lang w:val="ka-GE"/>
              </w:rPr>
            </w:pPr>
            <w:r w:rsidRPr="00D43A9E">
              <w:rPr>
                <w:rFonts w:ascii="Sylfaen" w:hAnsi="Sylfaen"/>
                <w:lang w:val="ka-GE"/>
              </w:rPr>
              <w:t xml:space="preserve">1.6.  </w:t>
            </w:r>
          </w:p>
          <w:p w14:paraId="7CE363C5"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3A77767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ფუნქცია უნდა განისაზღვროს შემდეგი სახით:</w:t>
            </w:r>
          </w:p>
          <w:p w14:paraId="1408EE2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(a)   აკარიციდი;</w:t>
            </w:r>
          </w:p>
          <w:p w14:paraId="35A6159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(b) ბაქტერიციდი;</w:t>
            </w:r>
          </w:p>
          <w:p w14:paraId="3F97AC4E"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hAnsi="Sylfaen"/>
                <w:color w:val="1A171C"/>
                <w:lang w:val="ka-GE"/>
              </w:rPr>
              <w:t>(c)</w:t>
            </w:r>
            <w:r w:rsidRPr="00D43A9E">
              <w:rPr>
                <w:rFonts w:ascii="Sylfaen" w:eastAsia="Times New Roman" w:hAnsi="Sylfaen"/>
                <w:color w:val="1A171C"/>
                <w:sz w:val="24"/>
                <w:szCs w:val="24"/>
                <w:lang w:val="ka-GE"/>
              </w:rPr>
              <w:t>ფუნგიციდი</w:t>
            </w:r>
          </w:p>
          <w:p w14:paraId="38BA13B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d) ჰერბიციდი;</w:t>
            </w:r>
          </w:p>
          <w:p w14:paraId="5594069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(e) ინსექტიციდი;</w:t>
            </w:r>
          </w:p>
          <w:p w14:paraId="2ACE7D6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(f)  მოლუსკიციდი; </w:t>
            </w:r>
          </w:p>
          <w:p w14:paraId="4EAE372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(g) ნემატოციდი; </w:t>
            </w:r>
          </w:p>
          <w:p w14:paraId="0C87BA3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(h) მცენარის ზრდის რეგულატორი;</w:t>
            </w:r>
          </w:p>
          <w:p w14:paraId="4E0006B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(i) რეპელენტი;</w:t>
            </w:r>
          </w:p>
          <w:p w14:paraId="720F0E9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(j) როდენტიციდი;</w:t>
            </w:r>
          </w:p>
          <w:p w14:paraId="46AFD52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w:t>
            </w:r>
            <w:r w:rsidRPr="00D43A9E">
              <w:rPr>
                <w:rFonts w:ascii="Sylfaen" w:hAnsi="Sylfaen"/>
                <w:color w:val="1A171C"/>
              </w:rPr>
              <w:t>k</w:t>
            </w:r>
            <w:r w:rsidRPr="00D43A9E">
              <w:rPr>
                <w:rFonts w:ascii="Sylfaen" w:hAnsi="Sylfaen"/>
                <w:color w:val="1A171C"/>
                <w:lang w:val="ka-GE"/>
              </w:rPr>
              <w:t>) ნახევარ-ქიმიკატი;</w:t>
            </w:r>
          </w:p>
          <w:p w14:paraId="6292183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w:t>
            </w:r>
            <w:r w:rsidRPr="00D43A9E">
              <w:rPr>
                <w:rFonts w:ascii="Sylfaen" w:hAnsi="Sylfaen"/>
                <w:color w:val="1A171C"/>
              </w:rPr>
              <w:t>l</w:t>
            </w:r>
            <w:r w:rsidRPr="00D43A9E">
              <w:rPr>
                <w:rFonts w:ascii="Sylfaen" w:hAnsi="Sylfaen"/>
                <w:color w:val="1A171C"/>
                <w:lang w:val="ka-GE"/>
              </w:rPr>
              <w:t xml:space="preserve">) ტალპიციდი; </w:t>
            </w:r>
          </w:p>
          <w:p w14:paraId="19B7829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w:t>
            </w:r>
            <w:r w:rsidRPr="00D43A9E">
              <w:rPr>
                <w:rFonts w:ascii="Sylfaen" w:hAnsi="Sylfaen"/>
                <w:color w:val="1A171C"/>
              </w:rPr>
              <w:t>m</w:t>
            </w:r>
            <w:r w:rsidRPr="00D43A9E">
              <w:rPr>
                <w:rFonts w:ascii="Sylfaen" w:hAnsi="Sylfaen"/>
                <w:color w:val="1A171C"/>
                <w:lang w:val="ka-GE"/>
              </w:rPr>
              <w:t xml:space="preserve"> ვირუსის საწინააღმდეგო პრეპარატი;</w:t>
            </w:r>
          </w:p>
          <w:p w14:paraId="3018E24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w:t>
            </w:r>
            <w:r w:rsidRPr="00D43A9E">
              <w:rPr>
                <w:rFonts w:ascii="Sylfaen" w:hAnsi="Sylfaen"/>
                <w:color w:val="1A171C"/>
              </w:rPr>
              <w:t>n</w:t>
            </w:r>
            <w:r w:rsidRPr="00D43A9E">
              <w:rPr>
                <w:rFonts w:ascii="Sylfaen" w:hAnsi="Sylfaen"/>
                <w:color w:val="1A171C"/>
                <w:lang w:val="ka-GE"/>
              </w:rPr>
              <w:t>) სხვა (უნდა მიუთითოს აპლიკანტმა).</w:t>
            </w:r>
          </w:p>
          <w:p w14:paraId="45AE4D7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4ADF59A6" w14:textId="77777777" w:rsidR="00900A36" w:rsidRPr="00D43A9E" w:rsidRDefault="00900A36" w:rsidP="00F87240">
            <w:pPr>
              <w:tabs>
                <w:tab w:val="left" w:pos="795"/>
              </w:tabs>
              <w:spacing w:line="256" w:lineRule="auto"/>
              <w:rPr>
                <w:rFonts w:ascii="Sylfaen" w:hAnsi="Sylfaen"/>
              </w:rPr>
            </w:pPr>
            <w:r w:rsidRPr="00D43A9E">
              <w:rPr>
                <w:rFonts w:ascii="Sylfaen" w:hAnsi="Sylfaen"/>
              </w:rPr>
              <w:t>N1</w:t>
            </w:r>
          </w:p>
        </w:tc>
        <w:tc>
          <w:tcPr>
            <w:tcW w:w="720" w:type="dxa"/>
            <w:tcBorders>
              <w:top w:val="single" w:sz="4" w:space="0" w:color="auto"/>
              <w:left w:val="single" w:sz="4" w:space="0" w:color="auto"/>
              <w:bottom w:val="single" w:sz="4" w:space="0" w:color="auto"/>
              <w:right w:val="single" w:sz="4" w:space="0" w:color="auto"/>
            </w:tcBorders>
          </w:tcPr>
          <w:p w14:paraId="757F19B5" w14:textId="369060B1" w:rsidR="00900A36" w:rsidRPr="00D43A9E" w:rsidRDefault="00900A36" w:rsidP="00F87240">
            <w:pPr>
              <w:tabs>
                <w:tab w:val="left" w:pos="795"/>
              </w:tabs>
              <w:spacing w:line="256" w:lineRule="auto"/>
              <w:rPr>
                <w:rFonts w:ascii="Sylfaen" w:hAnsi="Sylfaen"/>
                <w:b/>
                <w:lang w:val="ka-GE"/>
              </w:rPr>
            </w:pPr>
            <w:r w:rsidRPr="00D43A9E">
              <w:rPr>
                <w:rFonts w:ascii="Sylfaen" w:hAnsi="Sylfaen"/>
                <w:b/>
              </w:rPr>
              <w:t>32</w:t>
            </w:r>
            <w:r w:rsidR="007E2655" w:rsidRPr="00D43A9E">
              <w:rPr>
                <w:rFonts w:ascii="Sylfaen" w:hAnsi="Sylfaen"/>
                <w:b/>
                <w:lang w:val="ka-GE"/>
              </w:rPr>
              <w:t>.ვ</w:t>
            </w:r>
          </w:p>
        </w:tc>
        <w:tc>
          <w:tcPr>
            <w:tcW w:w="5309" w:type="dxa"/>
            <w:tcBorders>
              <w:top w:val="single" w:sz="4" w:space="0" w:color="auto"/>
              <w:left w:val="single" w:sz="4" w:space="0" w:color="auto"/>
              <w:bottom w:val="single" w:sz="4" w:space="0" w:color="auto"/>
              <w:right w:val="single" w:sz="4" w:space="0" w:color="auto"/>
            </w:tcBorders>
          </w:tcPr>
          <w:p w14:paraId="280A1DE1" w14:textId="77777777" w:rsidR="00900A36" w:rsidRPr="00D43A9E" w:rsidRDefault="00900A36" w:rsidP="00F87240">
            <w:pPr>
              <w:autoSpaceDE w:val="0"/>
              <w:autoSpaceDN w:val="0"/>
              <w:adjustRightInd w:val="0"/>
              <w:spacing w:line="288" w:lineRule="auto"/>
              <w:jc w:val="both"/>
              <w:rPr>
                <w:rFonts w:ascii="Sylfaen" w:eastAsia="Times New Roman" w:hAnsi="Sylfaen"/>
                <w:sz w:val="24"/>
                <w:szCs w:val="24"/>
                <w:lang w:val="ka-GE"/>
              </w:rPr>
            </w:pPr>
            <w:r w:rsidRPr="00D43A9E">
              <w:rPr>
                <w:rFonts w:ascii="Sylfaen" w:eastAsia="Times New Roman" w:hAnsi="Sylfaen"/>
                <w:sz w:val="24"/>
                <w:szCs w:val="24"/>
                <w:lang w:val="ka-GE"/>
              </w:rPr>
              <w:t xml:space="preserve">ვ)  </w:t>
            </w:r>
            <w:r w:rsidRPr="00D43A9E">
              <w:rPr>
                <w:rFonts w:ascii="Sylfaen" w:eastAsia="Times New Roman" w:hAnsi="Sylfaen"/>
                <w:b/>
                <w:sz w:val="24"/>
                <w:szCs w:val="24"/>
                <w:lang w:val="ka-GE"/>
              </w:rPr>
              <w:t>ფუნქცია</w:t>
            </w:r>
            <w:r w:rsidRPr="00D43A9E">
              <w:rPr>
                <w:rFonts w:ascii="Sylfaen" w:eastAsia="Times New Roman" w:hAnsi="Sylfaen"/>
                <w:sz w:val="24"/>
                <w:szCs w:val="24"/>
                <w:lang w:val="ka-GE"/>
              </w:rPr>
              <w:t xml:space="preserve"> </w:t>
            </w:r>
            <w:r w:rsidRPr="00D43A9E">
              <w:rPr>
                <w:rFonts w:ascii="Sylfaen" w:eastAsia="Times New Roman" w:hAnsi="Sylfaen"/>
                <w:color w:val="1A171C"/>
                <w:sz w:val="24"/>
                <w:szCs w:val="24"/>
                <w:lang w:val="ka-GE"/>
              </w:rPr>
              <w:t>უნდა განისაზღვროს შემდეგიდან:</w:t>
            </w:r>
          </w:p>
          <w:p w14:paraId="27291496"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sz w:val="24"/>
                <w:szCs w:val="24"/>
                <w:lang w:val="ka-GE"/>
              </w:rPr>
              <w:t>ვ.</w:t>
            </w:r>
            <w:r w:rsidRPr="00D43A9E">
              <w:rPr>
                <w:rFonts w:ascii="Sylfaen" w:eastAsia="Times New Roman" w:hAnsi="Sylfaen"/>
                <w:color w:val="1A171C"/>
                <w:sz w:val="24"/>
                <w:szCs w:val="24"/>
                <w:lang w:val="ka-GE"/>
              </w:rPr>
              <w:t>ა)   აკარიციდი;</w:t>
            </w:r>
          </w:p>
          <w:p w14:paraId="6E077BC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sz w:val="24"/>
                <w:szCs w:val="24"/>
                <w:lang w:val="ka-GE"/>
              </w:rPr>
              <w:t>ვ.</w:t>
            </w:r>
            <w:r w:rsidRPr="00D43A9E">
              <w:rPr>
                <w:rFonts w:ascii="Sylfaen" w:eastAsia="Times New Roman" w:hAnsi="Sylfaen"/>
                <w:color w:val="1A171C"/>
                <w:sz w:val="24"/>
                <w:szCs w:val="24"/>
                <w:lang w:val="ka-GE"/>
              </w:rPr>
              <w:t>ბ) ბაქტერიციდი;</w:t>
            </w:r>
          </w:p>
          <w:p w14:paraId="302497D3"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sz w:val="24"/>
                <w:szCs w:val="24"/>
                <w:lang w:val="ka-GE"/>
              </w:rPr>
              <w:t>ვ.</w:t>
            </w:r>
            <w:r w:rsidRPr="00D43A9E">
              <w:rPr>
                <w:rFonts w:ascii="Sylfaen" w:eastAsia="Times New Roman" w:hAnsi="Sylfaen"/>
                <w:color w:val="1A171C"/>
                <w:sz w:val="24"/>
                <w:szCs w:val="24"/>
                <w:lang w:val="ka-GE"/>
              </w:rPr>
              <w:t>გ)ფუნგიციდი</w:t>
            </w:r>
          </w:p>
          <w:p w14:paraId="06E15059"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sz w:val="24"/>
                <w:szCs w:val="24"/>
                <w:lang w:val="ka-GE"/>
              </w:rPr>
              <w:t>ვ.</w:t>
            </w:r>
            <w:r w:rsidRPr="00D43A9E">
              <w:rPr>
                <w:rFonts w:ascii="Sylfaen" w:eastAsia="Times New Roman" w:hAnsi="Sylfaen"/>
                <w:color w:val="1A171C"/>
                <w:sz w:val="24"/>
                <w:szCs w:val="24"/>
                <w:lang w:val="ka-GE"/>
              </w:rPr>
              <w:t>დ)ჰერბიციდი;</w:t>
            </w:r>
          </w:p>
          <w:p w14:paraId="0CD41FE1"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sz w:val="24"/>
                <w:szCs w:val="24"/>
                <w:lang w:val="ka-GE"/>
              </w:rPr>
              <w:t>ვ.</w:t>
            </w:r>
            <w:r w:rsidRPr="00D43A9E">
              <w:rPr>
                <w:rFonts w:ascii="Sylfaen" w:eastAsia="Times New Roman" w:hAnsi="Sylfaen"/>
                <w:color w:val="1A171C"/>
                <w:sz w:val="24"/>
                <w:szCs w:val="24"/>
                <w:lang w:val="ka-GE"/>
              </w:rPr>
              <w:t>ე) ინსექტიციდი;</w:t>
            </w:r>
          </w:p>
          <w:p w14:paraId="40D7C16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sz w:val="24"/>
                <w:szCs w:val="24"/>
                <w:lang w:val="ka-GE"/>
              </w:rPr>
              <w:t>ვ.</w:t>
            </w:r>
            <w:r w:rsidRPr="00D43A9E">
              <w:rPr>
                <w:rFonts w:ascii="Sylfaen" w:eastAsia="Times New Roman" w:hAnsi="Sylfaen"/>
                <w:color w:val="1A171C"/>
                <w:sz w:val="24"/>
                <w:szCs w:val="24"/>
                <w:lang w:val="ka-GE"/>
              </w:rPr>
              <w:t xml:space="preserve">ვ)  მოლუსკიციდი; </w:t>
            </w:r>
          </w:p>
          <w:p w14:paraId="3023248C"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sz w:val="24"/>
                <w:szCs w:val="24"/>
                <w:lang w:val="ka-GE"/>
              </w:rPr>
              <w:t>ვ.</w:t>
            </w:r>
            <w:r w:rsidRPr="00D43A9E">
              <w:rPr>
                <w:rFonts w:ascii="Sylfaen" w:eastAsia="Times New Roman" w:hAnsi="Sylfaen"/>
                <w:color w:val="1A171C"/>
                <w:sz w:val="24"/>
                <w:szCs w:val="24"/>
                <w:lang w:val="ka-GE"/>
              </w:rPr>
              <w:t xml:space="preserve">ზ) ნემატოციდი; </w:t>
            </w:r>
          </w:p>
          <w:p w14:paraId="4F3DD511"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sz w:val="24"/>
                <w:szCs w:val="24"/>
                <w:lang w:val="ka-GE"/>
              </w:rPr>
              <w:t>ვ.</w:t>
            </w:r>
            <w:r w:rsidRPr="00D43A9E">
              <w:rPr>
                <w:rFonts w:ascii="Sylfaen" w:eastAsia="Times New Roman" w:hAnsi="Sylfaen"/>
                <w:color w:val="1A171C"/>
                <w:sz w:val="24"/>
                <w:szCs w:val="24"/>
                <w:lang w:val="ka-GE"/>
              </w:rPr>
              <w:t>თ) მცენარეთა ზრდის რეგულატორი;</w:t>
            </w:r>
          </w:p>
          <w:p w14:paraId="1223CE96"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sz w:val="24"/>
                <w:szCs w:val="24"/>
                <w:lang w:val="ka-GE"/>
              </w:rPr>
              <w:t>ვ.</w:t>
            </w:r>
            <w:r w:rsidRPr="00D43A9E">
              <w:rPr>
                <w:rFonts w:ascii="Sylfaen" w:eastAsia="Times New Roman" w:hAnsi="Sylfaen"/>
                <w:color w:val="1A171C"/>
                <w:sz w:val="24"/>
                <w:szCs w:val="24"/>
                <w:lang w:val="ka-GE"/>
              </w:rPr>
              <w:t>ი) რეპელენტი;</w:t>
            </w:r>
          </w:p>
          <w:p w14:paraId="02B90911"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sz w:val="24"/>
                <w:szCs w:val="24"/>
                <w:lang w:val="ka-GE"/>
              </w:rPr>
              <w:t>ვ.</w:t>
            </w:r>
            <w:r w:rsidRPr="00D43A9E">
              <w:rPr>
                <w:rFonts w:ascii="Sylfaen" w:eastAsia="Times New Roman" w:hAnsi="Sylfaen"/>
                <w:color w:val="1A171C"/>
                <w:sz w:val="24"/>
                <w:szCs w:val="24"/>
                <w:lang w:val="ka-GE"/>
              </w:rPr>
              <w:t>კ) როდენტიციდი;</w:t>
            </w:r>
          </w:p>
          <w:p w14:paraId="0F9D89FA"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sz w:val="24"/>
                <w:szCs w:val="24"/>
                <w:lang w:val="ka-GE"/>
              </w:rPr>
              <w:t>ვ.</w:t>
            </w:r>
            <w:r w:rsidRPr="00D43A9E">
              <w:rPr>
                <w:rFonts w:ascii="Sylfaen" w:eastAsia="Times New Roman" w:hAnsi="Sylfaen"/>
                <w:color w:val="1A171C"/>
                <w:sz w:val="24"/>
                <w:szCs w:val="24"/>
                <w:lang w:val="ka-GE"/>
              </w:rPr>
              <w:t>ლ) სემიოქიმიკატები;</w:t>
            </w:r>
          </w:p>
          <w:p w14:paraId="29C2E329" w14:textId="77777777" w:rsidR="00900A36" w:rsidRPr="00D43A9E" w:rsidRDefault="00900A36" w:rsidP="00F87240">
            <w:pPr>
              <w:autoSpaceDE w:val="0"/>
              <w:autoSpaceDN w:val="0"/>
              <w:adjustRightInd w:val="0"/>
              <w:spacing w:line="288" w:lineRule="auto"/>
              <w:jc w:val="both"/>
              <w:rPr>
                <w:rFonts w:ascii="Sylfaen" w:eastAsia="Times New Roman" w:hAnsi="Sylfaen"/>
                <w:sz w:val="24"/>
                <w:szCs w:val="24"/>
                <w:lang w:val="ka-GE"/>
              </w:rPr>
            </w:pPr>
            <w:r w:rsidRPr="00D43A9E">
              <w:rPr>
                <w:rFonts w:ascii="Sylfaen" w:eastAsia="Times New Roman" w:hAnsi="Sylfaen"/>
                <w:sz w:val="24"/>
                <w:szCs w:val="24"/>
                <w:lang w:val="ka-GE"/>
              </w:rPr>
              <w:t xml:space="preserve">ვ.მ) ტალპიციდი; </w:t>
            </w:r>
          </w:p>
          <w:p w14:paraId="3491743C" w14:textId="77777777" w:rsidR="00900A36" w:rsidRPr="00D43A9E" w:rsidRDefault="00900A36" w:rsidP="00F87240">
            <w:pPr>
              <w:autoSpaceDE w:val="0"/>
              <w:autoSpaceDN w:val="0"/>
              <w:adjustRightInd w:val="0"/>
              <w:spacing w:line="288" w:lineRule="auto"/>
              <w:jc w:val="both"/>
              <w:rPr>
                <w:rFonts w:ascii="Sylfaen" w:eastAsia="Times New Roman" w:hAnsi="Sylfaen"/>
                <w:sz w:val="24"/>
                <w:szCs w:val="24"/>
                <w:lang w:val="ka-GE"/>
              </w:rPr>
            </w:pPr>
            <w:r w:rsidRPr="00D43A9E">
              <w:rPr>
                <w:rFonts w:ascii="Sylfaen" w:eastAsia="Times New Roman" w:hAnsi="Sylfaen"/>
                <w:sz w:val="24"/>
                <w:szCs w:val="24"/>
                <w:lang w:val="ka-GE"/>
              </w:rPr>
              <w:t>ვ.ნ) ვირიციდი;</w:t>
            </w:r>
          </w:p>
          <w:p w14:paraId="4B25018E"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sz w:val="24"/>
                <w:szCs w:val="24"/>
                <w:lang w:val="ka-GE"/>
              </w:rPr>
              <w:t>ვ.</w:t>
            </w:r>
            <w:r w:rsidRPr="00D43A9E">
              <w:rPr>
                <w:rFonts w:ascii="Sylfaen" w:eastAsia="Times New Roman" w:hAnsi="Sylfaen"/>
                <w:color w:val="1A171C"/>
                <w:sz w:val="24"/>
                <w:szCs w:val="24"/>
                <w:lang w:val="ka-GE"/>
              </w:rPr>
              <w:t>ო) სხვა (უნდა მიუთითოს რეგისტრანტმა).</w:t>
            </w:r>
          </w:p>
          <w:p w14:paraId="65B983AB" w14:textId="77777777" w:rsidR="00900A36" w:rsidRPr="00D43A9E" w:rsidRDefault="00900A36" w:rsidP="00F87240">
            <w:pPr>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18FD2438"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42633DCD" w14:textId="77777777" w:rsidR="00900A36" w:rsidRPr="00D43A9E" w:rsidRDefault="00900A36" w:rsidP="00F87240">
            <w:pPr>
              <w:tabs>
                <w:tab w:val="left" w:pos="795"/>
              </w:tabs>
              <w:spacing w:line="256" w:lineRule="auto"/>
              <w:rPr>
                <w:rFonts w:ascii="Sylfaen" w:hAnsi="Sylfaen"/>
              </w:rPr>
            </w:pPr>
          </w:p>
        </w:tc>
      </w:tr>
      <w:tr w:rsidR="00900A36" w:rsidRPr="00D43A9E" w14:paraId="03DB17AD" w14:textId="77777777" w:rsidTr="00F87240">
        <w:tc>
          <w:tcPr>
            <w:tcW w:w="1170" w:type="dxa"/>
            <w:tcBorders>
              <w:top w:val="single" w:sz="4" w:space="0" w:color="auto"/>
              <w:left w:val="single" w:sz="4" w:space="0" w:color="auto"/>
              <w:bottom w:val="single" w:sz="4" w:space="0" w:color="auto"/>
              <w:right w:val="single" w:sz="4" w:space="0" w:color="auto"/>
            </w:tcBorders>
          </w:tcPr>
          <w:p w14:paraId="5ABD4484"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29FA5771"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r w:rsidRPr="00D43A9E">
              <w:rPr>
                <w:rFonts w:ascii="Sylfaen" w:hAnsi="Sylfaen"/>
                <w:color w:val="1A171C"/>
                <w:lang w:val="ka-GE"/>
              </w:rPr>
              <w:t>2</w:t>
            </w:r>
          </w:p>
          <w:p w14:paraId="03F95B94"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103AE1D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უნდა მიეთითოს ფარგლები, რომელშიც მცენარეთა დაცვის პრეპარატების ავტორიზაციის მოიპოვება, FAO/WHO </w:t>
            </w:r>
            <w:r w:rsidRPr="00D43A9E">
              <w:rPr>
                <w:rFonts w:ascii="Sylfaen" w:hAnsi="Sylfaen"/>
                <w:color w:val="1A171C"/>
                <w:lang w:val="ka-GE"/>
              </w:rPr>
              <w:lastRenderedPageBreak/>
              <w:t xml:space="preserve">სპეციფიკაციების შესაბამისად. განსხვავებები აღნიშნული სპეციფიკაციებიდან დეტალურად უნდა აღიწეროს და დასაბუთდეს აპლიკანტის მიერ. </w:t>
            </w:r>
          </w:p>
          <w:p w14:paraId="3DF7650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56EB888C" w14:textId="77777777" w:rsidR="00900A36" w:rsidRPr="00D43A9E" w:rsidRDefault="00900A36" w:rsidP="00F87240">
            <w:pPr>
              <w:tabs>
                <w:tab w:val="left" w:pos="795"/>
              </w:tabs>
              <w:spacing w:line="256" w:lineRule="auto"/>
              <w:rPr>
                <w:rFonts w:ascii="Sylfaen" w:hAnsi="Sylfaen"/>
              </w:rPr>
            </w:pPr>
            <w:r w:rsidRPr="00D43A9E">
              <w:rPr>
                <w:rFonts w:ascii="Sylfaen" w:hAnsi="Sylfaen"/>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24E235E2" w14:textId="77777777" w:rsidR="00900A36" w:rsidRPr="00D43A9E" w:rsidRDefault="00900A36" w:rsidP="00F87240">
            <w:pPr>
              <w:tabs>
                <w:tab w:val="left" w:pos="795"/>
              </w:tabs>
              <w:spacing w:line="256" w:lineRule="auto"/>
              <w:rPr>
                <w:rFonts w:ascii="Sylfaen" w:hAnsi="Sylfaen"/>
                <w:b/>
                <w:lang w:val="ka-GE"/>
              </w:rPr>
            </w:pPr>
            <w:r w:rsidRPr="00D43A9E">
              <w:rPr>
                <w:rFonts w:ascii="Sylfaen" w:hAnsi="Sylfaen"/>
                <w:b/>
              </w:rPr>
              <w:t>3</w:t>
            </w:r>
            <w:r w:rsidRPr="00D43A9E">
              <w:rPr>
                <w:rFonts w:ascii="Sylfaen" w:hAnsi="Sylfaen"/>
                <w:b/>
                <w:lang w:val="ka-GE"/>
              </w:rPr>
              <w:t>3</w:t>
            </w:r>
          </w:p>
        </w:tc>
        <w:tc>
          <w:tcPr>
            <w:tcW w:w="5309" w:type="dxa"/>
            <w:tcBorders>
              <w:top w:val="single" w:sz="4" w:space="0" w:color="auto"/>
              <w:left w:val="single" w:sz="4" w:space="0" w:color="auto"/>
              <w:bottom w:val="single" w:sz="4" w:space="0" w:color="auto"/>
              <w:right w:val="single" w:sz="4" w:space="0" w:color="auto"/>
            </w:tcBorders>
          </w:tcPr>
          <w:p w14:paraId="1539DC79"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უნდა აღინიშნოს დიაპაზონი, რომელშიც მცენარეთა დაცვის საშუალებების რეგისტრაციის მოთხოვნა ხდება, FAO/WHO </w:t>
            </w:r>
            <w:r w:rsidRPr="00D43A9E">
              <w:rPr>
                <w:rFonts w:ascii="Sylfaen" w:eastAsia="Times New Roman" w:hAnsi="Sylfaen"/>
                <w:color w:val="1A171C"/>
                <w:sz w:val="24"/>
                <w:szCs w:val="24"/>
                <w:lang w:val="ka-GE"/>
              </w:rPr>
              <w:lastRenderedPageBreak/>
              <w:t xml:space="preserve">სპეციფიკაციების შესაბამისად. გადახრები აღნიშნული სპეციფიკაციებიდან დეტალურად უნდა აღიწეროს და დასაბუთდეს რეგისტრანტის მიერ. </w:t>
            </w:r>
          </w:p>
          <w:p w14:paraId="67CBB85D" w14:textId="77777777" w:rsidR="00900A36" w:rsidRPr="00D43A9E" w:rsidRDefault="00900A36" w:rsidP="00F87240">
            <w:pPr>
              <w:tabs>
                <w:tab w:val="left" w:pos="795"/>
              </w:tabs>
              <w:spacing w:line="256" w:lineRule="auto"/>
              <w:rPr>
                <w:rFonts w:ascii="Sylfaen" w:hAnsi="Sylfaen"/>
                <w:lang w:val="ka-GE"/>
              </w:rPr>
            </w:pPr>
          </w:p>
          <w:p w14:paraId="0D6CC0A6" w14:textId="77777777" w:rsidR="00900A36" w:rsidRPr="00D43A9E" w:rsidRDefault="00900A36" w:rsidP="00F87240">
            <w:pPr>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20275342"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1FB1D23C" w14:textId="77777777" w:rsidR="00900A36" w:rsidRPr="00D43A9E" w:rsidRDefault="00900A36" w:rsidP="00F87240">
            <w:pPr>
              <w:tabs>
                <w:tab w:val="left" w:pos="795"/>
              </w:tabs>
              <w:spacing w:line="256" w:lineRule="auto"/>
              <w:rPr>
                <w:rFonts w:ascii="Sylfaen" w:hAnsi="Sylfaen"/>
              </w:rPr>
            </w:pPr>
          </w:p>
        </w:tc>
      </w:tr>
      <w:tr w:rsidR="00900A36" w:rsidRPr="00D43A9E" w14:paraId="5570E92B" w14:textId="77777777" w:rsidTr="00F87240">
        <w:tc>
          <w:tcPr>
            <w:tcW w:w="1170" w:type="dxa"/>
            <w:tcBorders>
              <w:top w:val="single" w:sz="4" w:space="0" w:color="auto"/>
              <w:left w:val="single" w:sz="4" w:space="0" w:color="auto"/>
              <w:bottom w:val="single" w:sz="4" w:space="0" w:color="auto"/>
              <w:right w:val="single" w:sz="4" w:space="0" w:color="auto"/>
            </w:tcBorders>
          </w:tcPr>
          <w:p w14:paraId="0727ED17"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21BF4966" w14:textId="77777777" w:rsidR="00900A36" w:rsidRPr="00D43A9E" w:rsidRDefault="00900A36" w:rsidP="00F87240">
            <w:pPr>
              <w:autoSpaceDE w:val="0"/>
              <w:autoSpaceDN w:val="0"/>
              <w:adjustRightInd w:val="0"/>
              <w:spacing w:line="288" w:lineRule="auto"/>
              <w:jc w:val="both"/>
              <w:rPr>
                <w:rFonts w:ascii="Sylfaen" w:hAnsi="Sylfaen"/>
                <w:b/>
                <w:color w:val="1A171C"/>
                <w:lang w:val="ka-GE"/>
              </w:rPr>
            </w:pPr>
            <w:r w:rsidRPr="00D43A9E">
              <w:rPr>
                <w:rFonts w:ascii="Sylfaen" w:hAnsi="Sylfaen"/>
                <w:color w:val="1A171C"/>
                <w:lang w:val="ka-GE"/>
              </w:rPr>
              <w:t xml:space="preserve">2.1.  </w:t>
            </w:r>
          </w:p>
          <w:p w14:paraId="426F90D1"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4D1375B2" w14:textId="77777777" w:rsidR="00900A36" w:rsidRPr="00D43A9E" w:rsidRDefault="00900A36" w:rsidP="00F87240">
            <w:pPr>
              <w:autoSpaceDE w:val="0"/>
              <w:autoSpaceDN w:val="0"/>
              <w:adjustRightInd w:val="0"/>
              <w:spacing w:line="288" w:lineRule="auto"/>
              <w:jc w:val="both"/>
              <w:rPr>
                <w:rFonts w:ascii="Sylfaen" w:hAnsi="Sylfaen"/>
                <w:b/>
                <w:color w:val="1A171C"/>
                <w:lang w:val="ka-GE"/>
              </w:rPr>
            </w:pPr>
            <w:r w:rsidRPr="00D43A9E">
              <w:rPr>
                <w:rFonts w:ascii="Sylfaen" w:hAnsi="Sylfaen"/>
                <w:b/>
                <w:color w:val="1A171C"/>
                <w:lang w:val="ka-GE"/>
              </w:rPr>
              <w:t>გარეგნული ფორმა</w:t>
            </w:r>
          </w:p>
          <w:p w14:paraId="7E970A5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წარმოდგენილი უნდა იყოს მცენარეთა დაცვის პრეპარატის ფერის და ფიზიკური მდგომარეობის აღწერილობა.</w:t>
            </w:r>
          </w:p>
          <w:p w14:paraId="0374ECA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37A66601" w14:textId="77777777" w:rsidR="00900A36" w:rsidRPr="00D43A9E" w:rsidRDefault="00900A36" w:rsidP="00F87240">
            <w:pPr>
              <w:tabs>
                <w:tab w:val="left" w:pos="795"/>
              </w:tabs>
              <w:spacing w:line="256" w:lineRule="auto"/>
              <w:rPr>
                <w:rFonts w:ascii="Sylfaen" w:hAnsi="Sylfaen"/>
              </w:rPr>
            </w:pPr>
            <w:r w:rsidRPr="00D43A9E">
              <w:rPr>
                <w:rFonts w:ascii="Sylfaen" w:hAnsi="Sylfaen"/>
              </w:rPr>
              <w:t>N1</w:t>
            </w:r>
          </w:p>
        </w:tc>
        <w:tc>
          <w:tcPr>
            <w:tcW w:w="720" w:type="dxa"/>
            <w:tcBorders>
              <w:top w:val="single" w:sz="4" w:space="0" w:color="auto"/>
              <w:left w:val="single" w:sz="4" w:space="0" w:color="auto"/>
              <w:bottom w:val="single" w:sz="4" w:space="0" w:color="auto"/>
              <w:right w:val="single" w:sz="4" w:space="0" w:color="auto"/>
            </w:tcBorders>
          </w:tcPr>
          <w:p w14:paraId="05A410D4" w14:textId="77777777" w:rsidR="00900A36" w:rsidRPr="00D43A9E" w:rsidRDefault="00900A36" w:rsidP="00F87240">
            <w:pPr>
              <w:tabs>
                <w:tab w:val="left" w:pos="795"/>
              </w:tabs>
              <w:spacing w:line="256" w:lineRule="auto"/>
              <w:rPr>
                <w:rFonts w:ascii="Sylfaen" w:hAnsi="Sylfaen"/>
                <w:b/>
                <w:lang w:val="ka-GE"/>
              </w:rPr>
            </w:pPr>
            <w:r w:rsidRPr="00D43A9E">
              <w:rPr>
                <w:rFonts w:ascii="Sylfaen" w:hAnsi="Sylfaen"/>
                <w:b/>
              </w:rPr>
              <w:t>3</w:t>
            </w:r>
            <w:r w:rsidRPr="00D43A9E">
              <w:rPr>
                <w:rFonts w:ascii="Sylfaen" w:hAnsi="Sylfaen"/>
                <w:b/>
                <w:lang w:val="ka-GE"/>
              </w:rPr>
              <w:t>3</w:t>
            </w:r>
          </w:p>
        </w:tc>
        <w:tc>
          <w:tcPr>
            <w:tcW w:w="5309" w:type="dxa"/>
            <w:tcBorders>
              <w:top w:val="single" w:sz="4" w:space="0" w:color="auto"/>
              <w:left w:val="single" w:sz="4" w:space="0" w:color="auto"/>
              <w:bottom w:val="single" w:sz="4" w:space="0" w:color="auto"/>
              <w:right w:val="single" w:sz="4" w:space="0" w:color="auto"/>
            </w:tcBorders>
          </w:tcPr>
          <w:p w14:paraId="56414814" w14:textId="328E4AEB" w:rsidR="00A82486" w:rsidRPr="00D43A9E" w:rsidRDefault="00A8248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უნდა აღინიშნოს დიაპაზონი, რომელშიც მცენარეთა დაცვის საშუალებების რეგისტრაციის მოთხოვნა ხდება, FAO/WHO სპეციფიკაციების შესაბამისად. გადახრები აღნიშნული სპეციფიკაციებიდან დეტალურად უნდა აღიწეროს და დასაბუთდეს რეგისტრანტის მიერ.</w:t>
            </w:r>
          </w:p>
          <w:p w14:paraId="02264E0A"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color w:val="1A171C"/>
                <w:sz w:val="24"/>
                <w:szCs w:val="24"/>
                <w:lang w:val="ka-GE"/>
              </w:rPr>
              <w:t xml:space="preserve">ა)  </w:t>
            </w:r>
            <w:r w:rsidRPr="00D43A9E">
              <w:rPr>
                <w:rFonts w:ascii="Sylfaen" w:eastAsia="Times New Roman" w:hAnsi="Sylfaen"/>
                <w:b/>
                <w:color w:val="1A171C"/>
                <w:sz w:val="24"/>
                <w:szCs w:val="24"/>
                <w:lang w:val="ka-GE"/>
              </w:rPr>
              <w:t xml:space="preserve">გარეგნული მახასიათებლები - </w:t>
            </w:r>
            <w:r w:rsidRPr="00D43A9E">
              <w:rPr>
                <w:rFonts w:ascii="Sylfaen" w:eastAsia="Times New Roman" w:hAnsi="Sylfaen"/>
                <w:color w:val="1A171C"/>
                <w:sz w:val="24"/>
                <w:szCs w:val="24"/>
                <w:lang w:val="ka-GE"/>
              </w:rPr>
              <w:t>წარსადგენია მცენარეთა დაცვის საშუალების ფერის და ფიზიკური მდგომარეობის აღწერა;</w:t>
            </w:r>
          </w:p>
          <w:p w14:paraId="128C91E1"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35C519B7"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65785C11" w14:textId="77777777" w:rsidR="00900A36" w:rsidRPr="00D43A9E" w:rsidRDefault="00900A36" w:rsidP="00F87240">
            <w:pPr>
              <w:tabs>
                <w:tab w:val="left" w:pos="795"/>
              </w:tabs>
              <w:spacing w:line="256" w:lineRule="auto"/>
              <w:rPr>
                <w:rFonts w:ascii="Sylfaen" w:hAnsi="Sylfaen"/>
              </w:rPr>
            </w:pPr>
          </w:p>
        </w:tc>
      </w:tr>
      <w:tr w:rsidR="00900A36" w:rsidRPr="00D43A9E" w14:paraId="4B4623A2" w14:textId="77777777" w:rsidTr="00F87240">
        <w:tc>
          <w:tcPr>
            <w:tcW w:w="1170" w:type="dxa"/>
            <w:tcBorders>
              <w:top w:val="single" w:sz="4" w:space="0" w:color="auto"/>
              <w:left w:val="single" w:sz="4" w:space="0" w:color="auto"/>
              <w:bottom w:val="single" w:sz="4" w:space="0" w:color="auto"/>
              <w:right w:val="single" w:sz="4" w:space="0" w:color="auto"/>
            </w:tcBorders>
          </w:tcPr>
          <w:p w14:paraId="67ADED29"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1670363B" w14:textId="77777777" w:rsidR="00900A36" w:rsidRPr="00D43A9E" w:rsidRDefault="00900A36" w:rsidP="00F87240">
            <w:pPr>
              <w:autoSpaceDE w:val="0"/>
              <w:autoSpaceDN w:val="0"/>
              <w:adjustRightInd w:val="0"/>
              <w:spacing w:line="288" w:lineRule="auto"/>
              <w:jc w:val="both"/>
              <w:rPr>
                <w:rFonts w:ascii="Sylfaen" w:hAnsi="Sylfaen"/>
                <w:b/>
                <w:color w:val="1A171C"/>
                <w:lang w:val="ka-GE"/>
              </w:rPr>
            </w:pPr>
            <w:r w:rsidRPr="00D43A9E">
              <w:rPr>
                <w:rFonts w:ascii="Sylfaen" w:hAnsi="Sylfaen"/>
                <w:color w:val="1A171C"/>
                <w:lang w:val="ka-GE"/>
              </w:rPr>
              <w:t xml:space="preserve">2.2.  </w:t>
            </w:r>
          </w:p>
          <w:p w14:paraId="69DD4455"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689354F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b/>
                <w:color w:val="1A171C"/>
                <w:lang w:val="ka-GE"/>
              </w:rPr>
              <w:t xml:space="preserve">ფეთქებადი და ჟანგვითი თვისებები; </w:t>
            </w:r>
            <w:r w:rsidRPr="00D43A9E">
              <w:rPr>
                <w:rFonts w:ascii="Sylfaen" w:hAnsi="Sylfaen"/>
                <w:color w:val="1A171C"/>
                <w:lang w:val="ka-GE"/>
              </w:rPr>
              <w:t xml:space="preserve">უნდა განისაზღვროს და წარმოდგენილ იქნას მცენარეთა დაცვის პრეპარატების ფეთქებადი და ჟანგვითი თვისებები. მიღებულ უნდა იქნას თეორიული შეფასება სტრუქტურის საფუძველზე, იმ შემთხვევაში, თუ ის აკმაყოფილებს საშიში საქონლის ტრანსპორტირების შესახებ გაერთიანებული ერების </w:t>
            </w:r>
            <w:r w:rsidRPr="00D43A9E">
              <w:rPr>
                <w:rFonts w:ascii="Sylfaen" w:hAnsi="Sylfaen"/>
                <w:color w:val="1A171C"/>
                <w:lang w:val="ka-GE"/>
              </w:rPr>
              <w:lastRenderedPageBreak/>
              <w:t>რეკომენდაციების 6 დანართში განსაზღვრულ კრიტერიუმებს, ტესტების სახელმძღვანელო და კრიტერიუმები</w:t>
            </w:r>
          </w:p>
        </w:tc>
        <w:tc>
          <w:tcPr>
            <w:tcW w:w="721" w:type="dxa"/>
            <w:tcBorders>
              <w:top w:val="single" w:sz="4" w:space="0" w:color="auto"/>
              <w:left w:val="single" w:sz="4" w:space="0" w:color="auto"/>
              <w:bottom w:val="single" w:sz="4" w:space="0" w:color="auto"/>
              <w:right w:val="single" w:sz="4" w:space="0" w:color="auto"/>
            </w:tcBorders>
          </w:tcPr>
          <w:p w14:paraId="773014CB" w14:textId="77777777" w:rsidR="00900A36" w:rsidRPr="00D43A9E" w:rsidRDefault="00900A36" w:rsidP="00F87240">
            <w:pPr>
              <w:tabs>
                <w:tab w:val="left" w:pos="795"/>
              </w:tabs>
              <w:spacing w:line="256" w:lineRule="auto"/>
              <w:rPr>
                <w:rFonts w:ascii="Sylfaen" w:hAnsi="Sylfaen"/>
              </w:rPr>
            </w:pPr>
            <w:r w:rsidRPr="00D43A9E">
              <w:rPr>
                <w:rFonts w:ascii="Sylfaen" w:hAnsi="Sylfaen"/>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0A9ABA5E" w14:textId="332CB087" w:rsidR="00900A36" w:rsidRPr="00D43A9E" w:rsidRDefault="00900A36" w:rsidP="00F87240">
            <w:pPr>
              <w:tabs>
                <w:tab w:val="left" w:pos="795"/>
              </w:tabs>
              <w:spacing w:line="256" w:lineRule="auto"/>
              <w:rPr>
                <w:rFonts w:ascii="Sylfaen" w:hAnsi="Sylfaen"/>
                <w:b/>
                <w:lang w:val="ka-GE"/>
              </w:rPr>
            </w:pPr>
            <w:r w:rsidRPr="00D43A9E">
              <w:rPr>
                <w:rFonts w:ascii="Sylfaen" w:hAnsi="Sylfaen"/>
                <w:b/>
              </w:rPr>
              <w:t>3</w:t>
            </w:r>
            <w:r w:rsidRPr="00D43A9E">
              <w:rPr>
                <w:rFonts w:ascii="Sylfaen" w:hAnsi="Sylfaen"/>
                <w:b/>
                <w:lang w:val="ka-GE"/>
              </w:rPr>
              <w:t>3</w:t>
            </w:r>
            <w:r w:rsidR="00A82486" w:rsidRPr="00D43A9E">
              <w:rPr>
                <w:rFonts w:ascii="Sylfaen" w:hAnsi="Sylfaen"/>
                <w:b/>
                <w:lang w:val="ka-GE"/>
              </w:rPr>
              <w:t>.ბ</w:t>
            </w:r>
          </w:p>
        </w:tc>
        <w:tc>
          <w:tcPr>
            <w:tcW w:w="5309" w:type="dxa"/>
            <w:tcBorders>
              <w:top w:val="single" w:sz="4" w:space="0" w:color="auto"/>
              <w:left w:val="single" w:sz="4" w:space="0" w:color="auto"/>
              <w:bottom w:val="single" w:sz="4" w:space="0" w:color="auto"/>
              <w:right w:val="single" w:sz="4" w:space="0" w:color="auto"/>
            </w:tcBorders>
          </w:tcPr>
          <w:p w14:paraId="17DCDB9C" w14:textId="0A2E7434" w:rsidR="00A82486" w:rsidRPr="00D43A9E" w:rsidRDefault="00A8248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უნდა აღინიშნოს დიაპაზონი, რომელშიც მცენარეთა დაცვის საშუალებების რეგისტრაციის მოთხოვნა ხდება, FAO/WHO სპეციფიკაციების შესაბამისად. გადახრები აღნიშნული სპეციფიკაციებიდან დეტალურად უნდა აღიწეროს და დასაბუთდეს რეგისტრანტის მიერ.</w:t>
            </w:r>
          </w:p>
          <w:p w14:paraId="6CEC5D1F"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color w:val="1A171C"/>
                <w:sz w:val="24"/>
                <w:szCs w:val="24"/>
                <w:lang w:val="ka-GE"/>
              </w:rPr>
              <w:t xml:space="preserve">ბ)  </w:t>
            </w:r>
            <w:r w:rsidRPr="00D43A9E">
              <w:rPr>
                <w:rFonts w:ascii="Sylfaen" w:eastAsia="Times New Roman" w:hAnsi="Sylfaen"/>
                <w:b/>
                <w:color w:val="1A171C"/>
                <w:sz w:val="24"/>
                <w:szCs w:val="24"/>
                <w:lang w:val="ka-GE"/>
              </w:rPr>
              <w:t xml:space="preserve">ფეთქებადი და ჟანგვითი თვისებები - </w:t>
            </w:r>
            <w:r w:rsidRPr="00D43A9E">
              <w:rPr>
                <w:rFonts w:ascii="Sylfaen" w:eastAsia="Times New Roman" w:hAnsi="Sylfaen"/>
                <w:color w:val="1A171C"/>
                <w:sz w:val="24"/>
                <w:szCs w:val="24"/>
                <w:lang w:val="ka-GE"/>
              </w:rPr>
              <w:t xml:space="preserve">განსასაზღვრია და წარსადგენია მცენარეთა </w:t>
            </w:r>
            <w:r w:rsidRPr="00D43A9E">
              <w:rPr>
                <w:rFonts w:ascii="Sylfaen" w:eastAsia="Times New Roman" w:hAnsi="Sylfaen"/>
                <w:color w:val="1A171C"/>
                <w:sz w:val="24"/>
                <w:szCs w:val="24"/>
                <w:lang w:val="ka-GE"/>
              </w:rPr>
              <w:lastRenderedPageBreak/>
              <w:t xml:space="preserve">დაცვის საშუალებების ფეთქებადი და ჟანგვითი თვისებები. </w:t>
            </w:r>
            <w:r w:rsidRPr="00D43A9E">
              <w:rPr>
                <w:rFonts w:ascii="Sylfaen" w:eastAsia="Times New Roman" w:hAnsi="Sylfaen" w:cs="Sylfaen"/>
                <w:noProof/>
                <w:sz w:val="24"/>
                <w:szCs w:val="24"/>
                <w:lang w:val="ka-GE"/>
              </w:rPr>
              <w:t>სისტემაზე</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დაფუძნებული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თეორიული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გამოთვლა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მიიღება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მაშინ</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თუ</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აკმაყოფილებს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გაეროს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სახიფათო</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ტვირთების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ტრანსპორტირების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სახელმძღვანელო</w:t>
            </w:r>
            <w:r w:rsidRPr="00D43A9E">
              <w:rPr>
                <w:rFonts w:ascii="Sylfaen" w:eastAsia="Times New Roman" w:hAnsi="Sylfaen"/>
                <w:noProof/>
                <w:color w:val="FF0000"/>
                <w:sz w:val="24"/>
                <w:szCs w:val="24"/>
                <w:lang w:val="ka-GE"/>
              </w:rPr>
              <w:t xml:space="preserve"> </w:t>
            </w:r>
            <w:r w:rsidRPr="00D43A9E">
              <w:rPr>
                <w:rFonts w:ascii="Sylfaen" w:eastAsia="Times New Roman" w:hAnsi="Sylfaen" w:cs="Sylfaen"/>
                <w:noProof/>
                <w:sz w:val="24"/>
                <w:szCs w:val="24"/>
                <w:lang w:val="ka-GE"/>
              </w:rPr>
              <w:t>ტესტებისა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და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კრიტერიუმების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შესახებ</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რეკომენდაციების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დანართი</w:t>
            </w:r>
            <w:r w:rsidRPr="00D43A9E">
              <w:rPr>
                <w:rFonts w:ascii="Sylfaen" w:eastAsia="Times New Roman" w:hAnsi="Sylfaen"/>
                <w:noProof/>
                <w:sz w:val="24"/>
                <w:szCs w:val="24"/>
                <w:lang w:val="ka-GE"/>
              </w:rPr>
              <w:t xml:space="preserve"> №6-</w:t>
            </w:r>
            <w:r w:rsidRPr="00D43A9E">
              <w:rPr>
                <w:rFonts w:ascii="Sylfaen" w:eastAsia="Times New Roman" w:hAnsi="Sylfaen" w:cs="Sylfaen"/>
                <w:noProof/>
                <w:sz w:val="24"/>
                <w:szCs w:val="24"/>
                <w:lang w:val="ka-GE"/>
              </w:rPr>
              <w:t>ით</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განსაზღვრულ</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კრიტერიუმებს</w:t>
            </w:r>
            <w:r w:rsidRPr="00D43A9E">
              <w:rPr>
                <w:rFonts w:ascii="Sylfaen" w:eastAsia="Times New Roman" w:hAnsi="Sylfaen"/>
                <w:color w:val="1A171C"/>
                <w:sz w:val="24"/>
                <w:szCs w:val="24"/>
                <w:lang w:val="ka-GE"/>
              </w:rPr>
              <w:t xml:space="preserve">;                                                 </w:t>
            </w:r>
          </w:p>
          <w:p w14:paraId="42BD5836"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74EDE376"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653C0985" w14:textId="77777777" w:rsidR="00900A36" w:rsidRPr="00D43A9E" w:rsidRDefault="00900A36" w:rsidP="00F87240">
            <w:pPr>
              <w:tabs>
                <w:tab w:val="left" w:pos="795"/>
              </w:tabs>
              <w:spacing w:line="256" w:lineRule="auto"/>
              <w:rPr>
                <w:rFonts w:ascii="Sylfaen" w:hAnsi="Sylfaen"/>
              </w:rPr>
            </w:pPr>
          </w:p>
        </w:tc>
      </w:tr>
      <w:tr w:rsidR="00900A36" w:rsidRPr="00D43A9E" w14:paraId="44389427" w14:textId="77777777" w:rsidTr="00F87240">
        <w:tc>
          <w:tcPr>
            <w:tcW w:w="1170" w:type="dxa"/>
            <w:tcBorders>
              <w:top w:val="single" w:sz="4" w:space="0" w:color="auto"/>
              <w:left w:val="single" w:sz="4" w:space="0" w:color="auto"/>
              <w:bottom w:val="single" w:sz="4" w:space="0" w:color="auto"/>
              <w:right w:val="single" w:sz="4" w:space="0" w:color="auto"/>
            </w:tcBorders>
          </w:tcPr>
          <w:p w14:paraId="5CD1E267"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7AE7807A" w14:textId="77777777" w:rsidR="00900A36" w:rsidRPr="00D43A9E" w:rsidRDefault="00900A36" w:rsidP="00F87240">
            <w:pPr>
              <w:autoSpaceDE w:val="0"/>
              <w:autoSpaceDN w:val="0"/>
              <w:adjustRightInd w:val="0"/>
              <w:spacing w:line="288" w:lineRule="auto"/>
              <w:jc w:val="both"/>
              <w:rPr>
                <w:rFonts w:ascii="Sylfaen" w:hAnsi="Sylfaen"/>
                <w:b/>
                <w:color w:val="1A171C"/>
                <w:lang w:val="ka-GE"/>
              </w:rPr>
            </w:pPr>
            <w:r w:rsidRPr="00D43A9E">
              <w:rPr>
                <w:rFonts w:ascii="Sylfaen" w:hAnsi="Sylfaen"/>
                <w:color w:val="1A171C"/>
                <w:lang w:val="ka-GE"/>
              </w:rPr>
              <w:t xml:space="preserve">2.3.  </w:t>
            </w:r>
          </w:p>
          <w:p w14:paraId="1E38BA37" w14:textId="77777777" w:rsidR="00900A36" w:rsidRPr="00D43A9E" w:rsidRDefault="00900A36" w:rsidP="00F87240">
            <w:pPr>
              <w:tabs>
                <w:tab w:val="left" w:pos="750"/>
              </w:tabs>
              <w:autoSpaceDE w:val="0"/>
              <w:autoSpaceDN w:val="0"/>
              <w:adjustRightInd w:val="0"/>
              <w:spacing w:line="288" w:lineRule="auto"/>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014C870F" w14:textId="77777777" w:rsidR="00900A36" w:rsidRPr="00D43A9E" w:rsidRDefault="00900A36" w:rsidP="00F87240">
            <w:pPr>
              <w:autoSpaceDE w:val="0"/>
              <w:autoSpaceDN w:val="0"/>
              <w:adjustRightInd w:val="0"/>
              <w:spacing w:line="288" w:lineRule="auto"/>
              <w:jc w:val="both"/>
              <w:rPr>
                <w:rFonts w:ascii="Sylfaen" w:hAnsi="Sylfaen"/>
                <w:b/>
                <w:color w:val="1A171C"/>
                <w:lang w:val="ka-GE"/>
              </w:rPr>
            </w:pPr>
            <w:r w:rsidRPr="00D43A9E">
              <w:rPr>
                <w:rFonts w:ascii="Sylfaen" w:hAnsi="Sylfaen"/>
                <w:b/>
                <w:color w:val="1A171C"/>
                <w:lang w:val="ka-GE"/>
              </w:rPr>
              <w:t>აალებადობა და თვითგახურება;</w:t>
            </w:r>
          </w:p>
          <w:p w14:paraId="6FE5EAF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უნდა განისაზღვროს და წარმოდგენილ იქნას თხევადი ნივთიერებების აალების წერტილი, რომელიც მოიცავს აალებად გამხსნელს. უნდა განისაზღვროს და წარმოდგენილ იქნას მყარი მცენარეთა დაცვის პრეპარატების და აირების აალებადობა. მიღებულ უნდა იქნას თეორიული შეფასება სტრუქტურის საფუძველზე, იმ შემთხვევაში, თუ ის აკმაყოფილებს საშიში საქონლის ტრანსპორტირების შესახებ გაერთიანებული ერების რეკომენდაციების 6 დანართში განსაზღვრულ კრიტერიუმებს, ტესტების სახელმძღვანელო და კრიტერიუმები.  </w:t>
            </w:r>
          </w:p>
          <w:p w14:paraId="6273FF7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171D4A3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უნდა განისაზღვროს და წარმოდგენილ იქნას თვითგახურება.</w:t>
            </w:r>
          </w:p>
          <w:p w14:paraId="59B5A1E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28103CE3" w14:textId="77777777" w:rsidR="00900A36" w:rsidRPr="00D43A9E" w:rsidRDefault="00900A36" w:rsidP="00F87240">
            <w:pPr>
              <w:tabs>
                <w:tab w:val="left" w:pos="795"/>
              </w:tabs>
              <w:spacing w:line="256" w:lineRule="auto"/>
              <w:rPr>
                <w:rFonts w:ascii="Sylfaen" w:hAnsi="Sylfaen"/>
              </w:rPr>
            </w:pPr>
            <w:r w:rsidRPr="00D43A9E">
              <w:rPr>
                <w:rFonts w:ascii="Sylfaen" w:hAnsi="Sylfaen"/>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11FC8584" w14:textId="547D0960" w:rsidR="00900A36" w:rsidRPr="00D43A9E" w:rsidRDefault="00900A36" w:rsidP="00F87240">
            <w:pPr>
              <w:tabs>
                <w:tab w:val="left" w:pos="795"/>
              </w:tabs>
              <w:spacing w:line="256" w:lineRule="auto"/>
              <w:rPr>
                <w:rFonts w:ascii="Sylfaen" w:hAnsi="Sylfaen"/>
                <w:b/>
                <w:lang w:val="ka-GE"/>
              </w:rPr>
            </w:pPr>
            <w:r w:rsidRPr="00D43A9E">
              <w:rPr>
                <w:rFonts w:ascii="Sylfaen" w:hAnsi="Sylfaen"/>
                <w:b/>
              </w:rPr>
              <w:t>3</w:t>
            </w:r>
            <w:r w:rsidRPr="00D43A9E">
              <w:rPr>
                <w:rFonts w:ascii="Sylfaen" w:hAnsi="Sylfaen"/>
                <w:b/>
                <w:lang w:val="ka-GE"/>
              </w:rPr>
              <w:t>3</w:t>
            </w:r>
            <w:r w:rsidR="00A82486" w:rsidRPr="00D43A9E">
              <w:rPr>
                <w:rFonts w:ascii="Sylfaen" w:hAnsi="Sylfaen"/>
                <w:b/>
                <w:lang w:val="ka-GE"/>
              </w:rPr>
              <w:t>.გ</w:t>
            </w:r>
          </w:p>
        </w:tc>
        <w:tc>
          <w:tcPr>
            <w:tcW w:w="5309" w:type="dxa"/>
            <w:tcBorders>
              <w:top w:val="single" w:sz="4" w:space="0" w:color="auto"/>
              <w:left w:val="single" w:sz="4" w:space="0" w:color="auto"/>
              <w:bottom w:val="single" w:sz="4" w:space="0" w:color="auto"/>
              <w:right w:val="single" w:sz="4" w:space="0" w:color="auto"/>
            </w:tcBorders>
          </w:tcPr>
          <w:p w14:paraId="5BDD9C03" w14:textId="61AD3D0D" w:rsidR="00A82486" w:rsidRPr="00D43A9E" w:rsidRDefault="00A8248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უნდა აღინიშნოს დიაპაზონი, რომელშიც მცენარეთა დაცვის საშუალებების რეგისტრაციის მოთხოვნა ხდება, FAO/WHO სპეციფიკაციების შესაბამისად. გადახრები აღნიშნული სპეციფიკაციებიდან დეტალურად უნდა აღიწეროს და დასაბუთდეს რეგისტრანტის მიერ.</w:t>
            </w:r>
          </w:p>
          <w:p w14:paraId="1F9AE382" w14:textId="14AF55CB"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color w:val="1A171C"/>
                <w:sz w:val="24"/>
                <w:szCs w:val="24"/>
                <w:lang w:val="ka-GE"/>
              </w:rPr>
              <w:t xml:space="preserve">გ)  </w:t>
            </w:r>
            <w:r w:rsidRPr="00D43A9E">
              <w:rPr>
                <w:rFonts w:ascii="Sylfaen" w:eastAsia="Times New Roman" w:hAnsi="Sylfaen"/>
                <w:b/>
                <w:color w:val="1A171C"/>
                <w:sz w:val="24"/>
                <w:szCs w:val="24"/>
                <w:lang w:val="ka-GE"/>
              </w:rPr>
              <w:t xml:space="preserve">აალებადობა და თვითგაცხელება - </w:t>
            </w:r>
            <w:r w:rsidRPr="00D43A9E">
              <w:rPr>
                <w:rFonts w:ascii="Sylfaen" w:eastAsia="Times New Roman" w:hAnsi="Sylfaen"/>
                <w:color w:val="1A171C"/>
                <w:sz w:val="24"/>
                <w:szCs w:val="24"/>
                <w:lang w:val="ka-GE"/>
              </w:rPr>
              <w:t xml:space="preserve">განსასაზღვრია და წარსადგენია თხევადი ნივთიერებების აალების ტემპერატურა, რომელიც შეიცავს აალებად გამხსნელს. განსასაზღვრია და წარსადგენია მყარი მცენარეთა დაცვის საშუალებების და აირების აალებადობა.  </w:t>
            </w:r>
            <w:r w:rsidRPr="00D43A9E">
              <w:rPr>
                <w:rFonts w:ascii="Sylfaen" w:eastAsia="Times New Roman" w:hAnsi="Sylfaen" w:cs="Sylfaen"/>
                <w:noProof/>
                <w:sz w:val="24"/>
                <w:szCs w:val="24"/>
                <w:lang w:val="ka-GE"/>
              </w:rPr>
              <w:t>სისტემაზე</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დაფუძნებული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თეორიული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გამოთვლა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მიიღება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მაშინ</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თუ</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lastRenderedPageBreak/>
              <w:t>აკმაყოფილებს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გაეროს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სახიფათო</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ტვირთების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ტრანსპორტირების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სახელმძღვანელო</w:t>
            </w:r>
            <w:r w:rsidRPr="00D43A9E">
              <w:rPr>
                <w:rFonts w:ascii="Sylfaen" w:eastAsia="Times New Roman" w:hAnsi="Sylfaen"/>
                <w:noProof/>
                <w:color w:val="FF0000"/>
                <w:sz w:val="24"/>
                <w:szCs w:val="24"/>
                <w:lang w:val="ka-GE"/>
              </w:rPr>
              <w:t xml:space="preserve"> </w:t>
            </w:r>
            <w:r w:rsidRPr="00D43A9E">
              <w:rPr>
                <w:rFonts w:ascii="Sylfaen" w:eastAsia="Times New Roman" w:hAnsi="Sylfaen" w:cs="Sylfaen"/>
                <w:noProof/>
                <w:sz w:val="24"/>
                <w:szCs w:val="24"/>
                <w:lang w:val="ka-GE"/>
              </w:rPr>
              <w:t>ტესტებისა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და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კრიტერიუმების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შესახებ</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რეკომენდაციების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დანართი</w:t>
            </w:r>
            <w:r w:rsidRPr="00D43A9E">
              <w:rPr>
                <w:rFonts w:ascii="Sylfaen" w:eastAsia="Times New Roman" w:hAnsi="Sylfaen"/>
                <w:noProof/>
                <w:sz w:val="24"/>
                <w:szCs w:val="24"/>
                <w:lang w:val="ka-GE"/>
              </w:rPr>
              <w:t xml:space="preserve"> №6-</w:t>
            </w:r>
            <w:r w:rsidRPr="00D43A9E">
              <w:rPr>
                <w:rFonts w:ascii="Sylfaen" w:eastAsia="Times New Roman" w:hAnsi="Sylfaen" w:cs="Sylfaen"/>
                <w:noProof/>
                <w:sz w:val="24"/>
                <w:szCs w:val="24"/>
                <w:lang w:val="ka-GE"/>
              </w:rPr>
              <w:t>ით</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განსაზღვრულ</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კრიტერიუმებს.</w:t>
            </w:r>
            <w:r w:rsidRPr="00D43A9E">
              <w:rPr>
                <w:rFonts w:ascii="Sylfaen" w:eastAsia="Times New Roman" w:hAnsi="Sylfaen"/>
                <w:color w:val="1A171C"/>
                <w:sz w:val="24"/>
                <w:szCs w:val="24"/>
                <w:lang w:val="ka-GE"/>
              </w:rPr>
              <w:t xml:space="preserve"> ასევე, განსასაზღვრია და წარსადგენია თვითგაცხელება;</w:t>
            </w:r>
          </w:p>
          <w:p w14:paraId="1416C1CE"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4815AB91"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0263A834" w14:textId="77777777" w:rsidR="00900A36" w:rsidRPr="00D43A9E" w:rsidRDefault="00900A36" w:rsidP="00F87240">
            <w:pPr>
              <w:tabs>
                <w:tab w:val="left" w:pos="795"/>
              </w:tabs>
              <w:spacing w:line="256" w:lineRule="auto"/>
              <w:rPr>
                <w:rFonts w:ascii="Sylfaen" w:hAnsi="Sylfaen"/>
              </w:rPr>
            </w:pPr>
          </w:p>
        </w:tc>
      </w:tr>
      <w:tr w:rsidR="00900A36" w:rsidRPr="00D43A9E" w14:paraId="7964FC1A" w14:textId="77777777" w:rsidTr="00F87240">
        <w:tc>
          <w:tcPr>
            <w:tcW w:w="1170" w:type="dxa"/>
            <w:tcBorders>
              <w:top w:val="single" w:sz="4" w:space="0" w:color="auto"/>
              <w:left w:val="single" w:sz="4" w:space="0" w:color="auto"/>
              <w:bottom w:val="single" w:sz="4" w:space="0" w:color="auto"/>
              <w:right w:val="single" w:sz="4" w:space="0" w:color="auto"/>
            </w:tcBorders>
          </w:tcPr>
          <w:p w14:paraId="49987E07"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7A27A58F" w14:textId="77777777" w:rsidR="00900A36" w:rsidRPr="00D43A9E" w:rsidRDefault="00900A36" w:rsidP="00F87240">
            <w:pPr>
              <w:autoSpaceDE w:val="0"/>
              <w:autoSpaceDN w:val="0"/>
              <w:adjustRightInd w:val="0"/>
              <w:spacing w:line="288" w:lineRule="auto"/>
              <w:jc w:val="both"/>
              <w:rPr>
                <w:rFonts w:ascii="Sylfaen" w:hAnsi="Sylfaen"/>
                <w:b/>
                <w:color w:val="1A171C"/>
                <w:lang w:val="ka-GE"/>
              </w:rPr>
            </w:pPr>
            <w:r w:rsidRPr="00D43A9E">
              <w:rPr>
                <w:rFonts w:ascii="Sylfaen" w:hAnsi="Sylfaen"/>
                <w:color w:val="1A171C"/>
                <w:lang w:val="ka-GE"/>
              </w:rPr>
              <w:t xml:space="preserve">2.4.  </w:t>
            </w:r>
          </w:p>
          <w:p w14:paraId="5E07690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5D559BD8" w14:textId="77777777" w:rsidR="00900A36" w:rsidRPr="00D43A9E" w:rsidRDefault="00900A36" w:rsidP="00F87240">
            <w:pPr>
              <w:autoSpaceDE w:val="0"/>
              <w:autoSpaceDN w:val="0"/>
              <w:adjustRightInd w:val="0"/>
              <w:spacing w:line="288" w:lineRule="auto"/>
              <w:jc w:val="both"/>
              <w:rPr>
                <w:rFonts w:ascii="Sylfaen" w:hAnsi="Sylfaen"/>
                <w:b/>
                <w:color w:val="1A171C"/>
                <w:lang w:val="ka-GE"/>
              </w:rPr>
            </w:pPr>
            <w:r w:rsidRPr="00D43A9E">
              <w:rPr>
                <w:rFonts w:ascii="Sylfaen" w:hAnsi="Sylfaen"/>
                <w:b/>
                <w:color w:val="1A171C"/>
                <w:lang w:val="ka-GE"/>
              </w:rPr>
              <w:t>მჟავიანობა/ტუტიანობა და pH მაჩვენებელი</w:t>
            </w:r>
          </w:p>
          <w:p w14:paraId="384886E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წყლის მცენარეთა დაცვის პრეპარატების შემთხვევაში, უნდა განისაზღვროს და წარმოდგენილ იქნას წმინდა მცენარეთა დაცვის პრეპარატის pH მაჩვენებელი.  </w:t>
            </w:r>
          </w:p>
          <w:p w14:paraId="516D540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A3D0B7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მყარი და არა-წყლის თხევადი მცენარეთა დაცვის პრეპარატების შემთხვევაში, რომელიც გამოყენებულ უნდა იქნას წყლის გამხსნელად, უნდა განისაზღვროს და წარმოდგენილ იქნას მცენარეთა დაცვის პრეპარატის 1% ხსნარის  pH. </w:t>
            </w:r>
          </w:p>
          <w:p w14:paraId="42ED072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1A375A5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მცენარეთა დაცვის პრეპარატების შემთხვევაში, რომელიც არის მჟავა (pH &lt; 4) ან ტუტე (pH &gt; 10) უნდა განისაზღვროს და წარმოდგენილ იქნას მჟავიანობა ან ტუტოვანობა. </w:t>
            </w:r>
          </w:p>
          <w:p w14:paraId="5891EE9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17BAE2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30D64746" w14:textId="77777777" w:rsidR="00900A36" w:rsidRPr="00D43A9E" w:rsidRDefault="00900A36" w:rsidP="00F87240">
            <w:pPr>
              <w:tabs>
                <w:tab w:val="left" w:pos="795"/>
              </w:tabs>
              <w:spacing w:line="256" w:lineRule="auto"/>
              <w:rPr>
                <w:rFonts w:ascii="Sylfaen" w:hAnsi="Sylfaen"/>
              </w:rPr>
            </w:pPr>
            <w:r w:rsidRPr="00D43A9E">
              <w:rPr>
                <w:rFonts w:ascii="Sylfaen" w:hAnsi="Sylfaen"/>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27790832" w14:textId="4E0BF629" w:rsidR="00900A36" w:rsidRPr="00D43A9E" w:rsidRDefault="00900A36" w:rsidP="00F87240">
            <w:pPr>
              <w:tabs>
                <w:tab w:val="left" w:pos="795"/>
              </w:tabs>
              <w:spacing w:line="256" w:lineRule="auto"/>
              <w:rPr>
                <w:rFonts w:ascii="Sylfaen" w:hAnsi="Sylfaen"/>
                <w:b/>
                <w:lang w:val="ka-GE"/>
              </w:rPr>
            </w:pPr>
            <w:r w:rsidRPr="00D43A9E">
              <w:rPr>
                <w:rFonts w:ascii="Sylfaen" w:hAnsi="Sylfaen"/>
                <w:b/>
              </w:rPr>
              <w:t>3</w:t>
            </w:r>
            <w:r w:rsidRPr="00D43A9E">
              <w:rPr>
                <w:rFonts w:ascii="Sylfaen" w:hAnsi="Sylfaen"/>
                <w:b/>
                <w:lang w:val="ka-GE"/>
              </w:rPr>
              <w:t>3</w:t>
            </w:r>
            <w:r w:rsidR="00A82486" w:rsidRPr="00D43A9E">
              <w:rPr>
                <w:rFonts w:ascii="Sylfaen" w:hAnsi="Sylfaen"/>
                <w:b/>
                <w:lang w:val="ka-GE"/>
              </w:rPr>
              <w:t>.დ</w:t>
            </w:r>
          </w:p>
        </w:tc>
        <w:tc>
          <w:tcPr>
            <w:tcW w:w="5309" w:type="dxa"/>
            <w:tcBorders>
              <w:top w:val="single" w:sz="4" w:space="0" w:color="auto"/>
              <w:left w:val="single" w:sz="4" w:space="0" w:color="auto"/>
              <w:bottom w:val="single" w:sz="4" w:space="0" w:color="auto"/>
              <w:right w:val="single" w:sz="4" w:space="0" w:color="auto"/>
            </w:tcBorders>
          </w:tcPr>
          <w:p w14:paraId="3BEF65F3" w14:textId="6B374BDA" w:rsidR="00A82486" w:rsidRPr="00D43A9E" w:rsidRDefault="00A8248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უნდა აღინიშნოს დიაპაზონი, რომელშიც მცენარეთა დაცვის საშუალებების რეგისტრაციის მოთხოვნა ხდება, FAO/WHO სპეციფიკაციების შესაბამისად. გადახრები აღნიშნული სპეციფიკაციებიდან დეტალურად უნდა აღიწეროს და დასაბუთდეს რეგისტრანტის მიერ.</w:t>
            </w:r>
          </w:p>
          <w:p w14:paraId="693C2FBE"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დ)  </w:t>
            </w:r>
            <w:r w:rsidRPr="00D43A9E">
              <w:rPr>
                <w:rFonts w:ascii="Sylfaen" w:eastAsia="Times New Roman" w:hAnsi="Sylfaen"/>
                <w:b/>
                <w:color w:val="1A171C"/>
                <w:sz w:val="24"/>
                <w:szCs w:val="24"/>
                <w:lang w:val="ka-GE"/>
              </w:rPr>
              <w:t xml:space="preserve">მჟავიანობა / ტუტიანობა და pH მაჩვენებელი - </w:t>
            </w:r>
            <w:r w:rsidRPr="00D43A9E">
              <w:rPr>
                <w:rFonts w:ascii="Sylfaen" w:eastAsia="Times New Roman" w:hAnsi="Sylfaen"/>
                <w:color w:val="1A171C"/>
                <w:sz w:val="24"/>
                <w:szCs w:val="24"/>
                <w:lang w:val="ka-GE"/>
              </w:rPr>
              <w:t>განსასაზღვრია და წარსადგენია:</w:t>
            </w:r>
          </w:p>
          <w:p w14:paraId="45007419"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დ.ა)</w:t>
            </w:r>
            <w:r w:rsidRPr="00D43A9E">
              <w:rPr>
                <w:rFonts w:ascii="Sylfaen" w:eastAsia="Times New Roman" w:hAnsi="Sylfaen"/>
                <w:sz w:val="24"/>
                <w:szCs w:val="24"/>
                <w:lang w:val="ka-GE"/>
              </w:rPr>
              <w:t xml:space="preserve"> წყლიანი</w:t>
            </w:r>
            <w:r w:rsidRPr="00D43A9E">
              <w:rPr>
                <w:rFonts w:ascii="Sylfaen" w:eastAsia="Times New Roman" w:hAnsi="Sylfaen"/>
                <w:color w:val="1A171C"/>
                <w:sz w:val="24"/>
                <w:szCs w:val="24"/>
                <w:lang w:val="ka-GE"/>
              </w:rPr>
              <w:t xml:space="preserve"> მცენარეთა დაცვის საშუალებების შემთხვევაში სუფთა მცენარეთა დაცვის საშუალების pH მაჩვენებელი;  </w:t>
            </w:r>
          </w:p>
          <w:p w14:paraId="3D72C863"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დ.ბ) მყარი და არა-წყლის თხევადი მცენარეთა დაცვის საშუალებების, რომელიც გამოყენებულ უნდა იქნას </w:t>
            </w:r>
            <w:r w:rsidRPr="00D43A9E">
              <w:rPr>
                <w:rFonts w:ascii="Sylfaen" w:eastAsia="Times New Roman" w:hAnsi="Sylfaen"/>
                <w:sz w:val="24"/>
                <w:szCs w:val="24"/>
                <w:lang w:val="ka-GE"/>
              </w:rPr>
              <w:t xml:space="preserve">წყალხსნარების </w:t>
            </w:r>
            <w:r w:rsidRPr="00D43A9E">
              <w:rPr>
                <w:rFonts w:ascii="Sylfaen" w:eastAsia="Times New Roman" w:hAnsi="Sylfaen"/>
                <w:sz w:val="24"/>
                <w:szCs w:val="24"/>
                <w:lang w:val="ka-GE"/>
              </w:rPr>
              <w:lastRenderedPageBreak/>
              <w:t>სახით,</w:t>
            </w:r>
            <w:r w:rsidRPr="00D43A9E">
              <w:rPr>
                <w:rFonts w:ascii="Sylfaen" w:eastAsia="Times New Roman" w:hAnsi="Sylfaen"/>
                <w:color w:val="1A171C"/>
                <w:sz w:val="24"/>
                <w:szCs w:val="24"/>
                <w:lang w:val="ka-GE"/>
              </w:rPr>
              <w:t xml:space="preserve">  მცენარეთა დაცვის პრეპარატის 1% -იანი ხსნარის  pH; </w:t>
            </w:r>
          </w:p>
          <w:p w14:paraId="777E479E"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color w:val="1A171C"/>
                <w:sz w:val="24"/>
                <w:szCs w:val="24"/>
                <w:lang w:val="ka-GE"/>
              </w:rPr>
              <w:t>დ.გ) მცენარეთა დაცვის საშუალებების მჟავიანობა ან ტუტიანობა, რომელიც არის მჟავა (pH &lt; 4) ან ტუტე (pH &gt; 10);</w:t>
            </w:r>
          </w:p>
          <w:p w14:paraId="428E6771" w14:textId="77777777" w:rsidR="00900A36" w:rsidRPr="00D43A9E" w:rsidRDefault="00900A36" w:rsidP="00F87240">
            <w:pPr>
              <w:tabs>
                <w:tab w:val="left" w:pos="795"/>
              </w:tabs>
              <w:spacing w:line="256" w:lineRule="auto"/>
              <w:jc w:val="both"/>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6C233B61"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1EA9F692" w14:textId="77777777" w:rsidR="00900A36" w:rsidRPr="00D43A9E" w:rsidRDefault="00900A36" w:rsidP="00F87240">
            <w:pPr>
              <w:tabs>
                <w:tab w:val="left" w:pos="795"/>
              </w:tabs>
              <w:spacing w:line="256" w:lineRule="auto"/>
              <w:rPr>
                <w:rFonts w:ascii="Sylfaen" w:hAnsi="Sylfaen"/>
              </w:rPr>
            </w:pPr>
          </w:p>
        </w:tc>
      </w:tr>
      <w:tr w:rsidR="00900A36" w:rsidRPr="00D43A9E" w14:paraId="6AA13C96" w14:textId="77777777" w:rsidTr="00F87240">
        <w:tc>
          <w:tcPr>
            <w:tcW w:w="1170" w:type="dxa"/>
            <w:tcBorders>
              <w:top w:val="single" w:sz="4" w:space="0" w:color="auto"/>
              <w:left w:val="single" w:sz="4" w:space="0" w:color="auto"/>
              <w:bottom w:val="single" w:sz="4" w:space="0" w:color="auto"/>
              <w:right w:val="single" w:sz="4" w:space="0" w:color="auto"/>
            </w:tcBorders>
          </w:tcPr>
          <w:p w14:paraId="32287313"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54D35CA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2.5. </w:t>
            </w:r>
          </w:p>
          <w:p w14:paraId="4B96F1E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78C9EB79" w14:textId="77777777" w:rsidR="00900A36" w:rsidRPr="00D43A9E" w:rsidRDefault="00900A36" w:rsidP="00F87240">
            <w:pPr>
              <w:autoSpaceDE w:val="0"/>
              <w:autoSpaceDN w:val="0"/>
              <w:adjustRightInd w:val="0"/>
              <w:spacing w:line="288" w:lineRule="auto"/>
              <w:jc w:val="both"/>
              <w:rPr>
                <w:rFonts w:ascii="Sylfaen" w:hAnsi="Sylfaen"/>
                <w:b/>
                <w:color w:val="1A171C"/>
                <w:lang w:val="ka-GE"/>
              </w:rPr>
            </w:pPr>
            <w:r w:rsidRPr="00D43A9E">
              <w:rPr>
                <w:rFonts w:ascii="Sylfaen" w:hAnsi="Sylfaen"/>
                <w:b/>
                <w:color w:val="1A171C"/>
                <w:lang w:val="ka-GE"/>
              </w:rPr>
              <w:t>წებოვნება და ზედაპირული დაჭიმულობა;</w:t>
            </w:r>
          </w:p>
          <w:p w14:paraId="755B7DA3" w14:textId="1814471A"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სითხის ფორმულაციისთვის უნდა განისაზღვროს წებოვნება ორი გადანაცვლების სიჩქარით და 20°C და 40°C გრადუსზე და წარმოდგენილ უნდა იქნას </w:t>
            </w:r>
            <w:r w:rsidR="003D42EF" w:rsidRPr="00D43A9E">
              <w:rPr>
                <w:rFonts w:ascii="Sylfaen" w:hAnsi="Sylfaen"/>
                <w:color w:val="1A171C"/>
                <w:lang w:val="ka-GE"/>
              </w:rPr>
              <w:t>ტესტ</w:t>
            </w:r>
            <w:r w:rsidRPr="00D43A9E">
              <w:rPr>
                <w:rFonts w:ascii="Sylfaen" w:hAnsi="Sylfaen"/>
                <w:color w:val="1A171C"/>
                <w:lang w:val="ka-GE"/>
              </w:rPr>
              <w:t>ის პირობებთან ერთად. ზედაპირული დაჭიმულობა უნდა განისაზღვროს მაქსიმალური კონცენტრაციით.</w:t>
            </w:r>
          </w:p>
          <w:p w14:paraId="51EFB9A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4B1CA4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თხევადი მცენარეთა დაცვის პრეპარატებისთვის, რომელიც მოიცავს ≥10 % ნახშირწყალბადს და რომლის კინემატიკური წებოვნება ნაკლებია  7 × 10– </w:t>
            </w:r>
            <w:r w:rsidRPr="00D43A9E">
              <w:rPr>
                <w:rFonts w:ascii="Sylfaen" w:hAnsi="Sylfaen"/>
                <w:color w:val="1A171C"/>
                <w:vertAlign w:val="superscript"/>
                <w:lang w:val="ka-GE"/>
              </w:rPr>
              <w:t>6</w:t>
            </w:r>
            <w:r w:rsidRPr="00D43A9E">
              <w:rPr>
                <w:rFonts w:ascii="Sylfaen" w:hAnsi="Sylfaen"/>
                <w:color w:val="1A171C"/>
                <w:lang w:val="ka-GE"/>
              </w:rPr>
              <w:t xml:space="preserve"> m</w:t>
            </w:r>
            <w:r w:rsidRPr="00D43A9E">
              <w:rPr>
                <w:rFonts w:ascii="Sylfaen" w:hAnsi="Sylfaen"/>
                <w:color w:val="1A171C"/>
                <w:vertAlign w:val="superscript"/>
                <w:lang w:val="ka-GE"/>
              </w:rPr>
              <w:t>2</w:t>
            </w:r>
            <w:r w:rsidRPr="00D43A9E">
              <w:rPr>
                <w:rFonts w:ascii="Sylfaen" w:hAnsi="Sylfaen"/>
                <w:color w:val="1A171C"/>
                <w:lang w:val="ka-GE"/>
              </w:rPr>
              <w:t>/sec-ზე 40 °C-ზე, წმინდა ფორმულაცია უნდა განისაზღვროს  25 °C-ზე და წარმოდგენილ იქნას.</w:t>
            </w:r>
          </w:p>
        </w:tc>
        <w:tc>
          <w:tcPr>
            <w:tcW w:w="721" w:type="dxa"/>
            <w:tcBorders>
              <w:top w:val="single" w:sz="4" w:space="0" w:color="auto"/>
              <w:left w:val="single" w:sz="4" w:space="0" w:color="auto"/>
              <w:bottom w:val="single" w:sz="4" w:space="0" w:color="auto"/>
              <w:right w:val="single" w:sz="4" w:space="0" w:color="auto"/>
            </w:tcBorders>
          </w:tcPr>
          <w:p w14:paraId="63A9EFBD"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095F1FDF" w14:textId="4365ED8B" w:rsidR="00900A36" w:rsidRPr="00D43A9E" w:rsidRDefault="00900A36" w:rsidP="00F87240">
            <w:pPr>
              <w:tabs>
                <w:tab w:val="left" w:pos="795"/>
              </w:tabs>
              <w:spacing w:line="256" w:lineRule="auto"/>
              <w:rPr>
                <w:rFonts w:ascii="Sylfaen" w:hAnsi="Sylfaen"/>
                <w:b/>
                <w:lang w:val="ka-GE"/>
              </w:rPr>
            </w:pPr>
            <w:r w:rsidRPr="00D43A9E">
              <w:rPr>
                <w:rFonts w:ascii="Sylfaen" w:hAnsi="Sylfaen"/>
                <w:b/>
              </w:rPr>
              <w:t>3</w:t>
            </w:r>
            <w:r w:rsidRPr="00D43A9E">
              <w:rPr>
                <w:rFonts w:ascii="Sylfaen" w:hAnsi="Sylfaen"/>
                <w:b/>
                <w:lang w:val="ka-GE"/>
              </w:rPr>
              <w:t>3</w:t>
            </w:r>
            <w:r w:rsidR="00A82486" w:rsidRPr="00D43A9E">
              <w:rPr>
                <w:rFonts w:ascii="Sylfaen" w:hAnsi="Sylfaen"/>
                <w:b/>
                <w:lang w:val="ka-GE"/>
              </w:rPr>
              <w:t>.ე</w:t>
            </w:r>
          </w:p>
        </w:tc>
        <w:tc>
          <w:tcPr>
            <w:tcW w:w="5309" w:type="dxa"/>
            <w:tcBorders>
              <w:top w:val="single" w:sz="4" w:space="0" w:color="auto"/>
              <w:left w:val="single" w:sz="4" w:space="0" w:color="auto"/>
              <w:bottom w:val="single" w:sz="4" w:space="0" w:color="auto"/>
              <w:right w:val="single" w:sz="4" w:space="0" w:color="auto"/>
            </w:tcBorders>
          </w:tcPr>
          <w:p w14:paraId="3856D75F" w14:textId="1FE3839C" w:rsidR="00A82486" w:rsidRPr="00D43A9E" w:rsidRDefault="00A82486" w:rsidP="00F87240">
            <w:pPr>
              <w:tabs>
                <w:tab w:val="left" w:pos="795"/>
              </w:tabs>
              <w:spacing w:line="256" w:lineRule="auto"/>
              <w:jc w:val="both"/>
              <w:rPr>
                <w:rFonts w:ascii="Sylfaen" w:hAnsi="Sylfaen"/>
                <w:lang w:val="ka-GE"/>
              </w:rPr>
            </w:pPr>
            <w:r w:rsidRPr="00D43A9E">
              <w:rPr>
                <w:rFonts w:ascii="Sylfaen" w:hAnsi="Sylfaen"/>
                <w:lang w:val="ka-GE"/>
              </w:rPr>
              <w:t>უნდა აღინიშნოს დიაპაზონი, რომელშიც მცენარეთა დაცვის საშუალებების რეგისტრაციის მოთხოვნა ხდება, FAO/WHO სპეციფიკაციების შესაბამისად. გადახრები აღნიშნული სპეციფიკაციებიდან დეტალურად უნდა აღიწეროს და დასაბუთდეს რეგისტრანტის მიერ.</w:t>
            </w:r>
          </w:p>
          <w:p w14:paraId="21566B4E"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ე) სიბლანტე და ზედაპირული დაჭიმულობა:</w:t>
            </w:r>
          </w:p>
          <w:p w14:paraId="0B5F5925" w14:textId="77777777" w:rsidR="00900A36" w:rsidRPr="00D43A9E" w:rsidRDefault="00900A36" w:rsidP="00F87240">
            <w:pPr>
              <w:tabs>
                <w:tab w:val="left" w:pos="795"/>
              </w:tabs>
              <w:spacing w:line="256" w:lineRule="auto"/>
              <w:jc w:val="both"/>
              <w:rPr>
                <w:rFonts w:ascii="Sylfaen" w:hAnsi="Sylfaen"/>
                <w:lang w:val="ka-GE"/>
              </w:rPr>
            </w:pPr>
          </w:p>
          <w:p w14:paraId="63EB90B2" w14:textId="08AC2FB5"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 xml:space="preserve">ე.ა) თხევადი პრეპარატებისთვის განსასაზღვრია სიბლანტე ორ მაჩვენებელზე 20°C და 40°C  და წარსადგენია </w:t>
            </w:r>
            <w:r w:rsidR="003D42EF" w:rsidRPr="00D43A9E">
              <w:rPr>
                <w:rFonts w:ascii="Sylfaen" w:hAnsi="Sylfaen"/>
                <w:lang w:val="ka-GE"/>
              </w:rPr>
              <w:t>ტესტ</w:t>
            </w:r>
            <w:r w:rsidRPr="00D43A9E">
              <w:rPr>
                <w:rFonts w:ascii="Sylfaen" w:hAnsi="Sylfaen"/>
                <w:lang w:val="ka-GE"/>
              </w:rPr>
              <w:t>ის პირობებთან ერთად. ზედაპირული დაჭიმულობა უნდა განისაზღვროს მაქსიმალურ კონცენტრაციაზე;</w:t>
            </w:r>
          </w:p>
          <w:p w14:paraId="5F1AD59A" w14:textId="77777777" w:rsidR="00900A36" w:rsidRPr="00D43A9E" w:rsidRDefault="00900A36" w:rsidP="00F87240">
            <w:pPr>
              <w:tabs>
                <w:tab w:val="left" w:pos="795"/>
              </w:tabs>
              <w:spacing w:line="256" w:lineRule="auto"/>
              <w:jc w:val="both"/>
              <w:rPr>
                <w:rFonts w:ascii="Sylfaen" w:hAnsi="Sylfaen"/>
                <w:lang w:val="ka-GE"/>
              </w:rPr>
            </w:pPr>
          </w:p>
          <w:p w14:paraId="23816617" w14:textId="1510B832"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ე.ბ) თხევადი მცენარეთა დაცვის საშუალებებისთვის, რომელიც შეიცავს ≥10 % ნახშირწყალბადს და რომლის კინემატიკური სიბლანტე ნაკლებია  7 × 10– 6 მ</w:t>
            </w:r>
            <w:r w:rsidR="00707BD5" w:rsidRPr="00D43A9E">
              <w:rPr>
                <w:rFonts w:ascii="Sylfaen" w:hAnsi="Sylfaen"/>
                <w:vertAlign w:val="superscript"/>
              </w:rPr>
              <w:t>2</w:t>
            </w:r>
            <w:r w:rsidRPr="00D43A9E">
              <w:rPr>
                <w:rFonts w:ascii="Sylfaen" w:hAnsi="Sylfaen"/>
                <w:lang w:val="ka-GE"/>
              </w:rPr>
              <w:t>/წმ (m</w:t>
            </w:r>
            <w:r w:rsidR="00707BD5" w:rsidRPr="00D43A9E">
              <w:rPr>
                <w:rFonts w:ascii="Sylfaen" w:hAnsi="Sylfaen"/>
                <w:lang w:val="ka-GE"/>
              </w:rPr>
              <w:noBreakHyphen/>
            </w:r>
            <w:r w:rsidR="00707BD5" w:rsidRPr="00D43A9E">
              <w:rPr>
                <w:rFonts w:ascii="Sylfaen" w:hAnsi="Sylfaen"/>
                <w:vertAlign w:val="superscript"/>
              </w:rPr>
              <w:t>2</w:t>
            </w:r>
            <w:r w:rsidRPr="00D43A9E">
              <w:rPr>
                <w:rFonts w:ascii="Sylfaen" w:hAnsi="Sylfaen"/>
                <w:lang w:val="ka-GE"/>
              </w:rPr>
              <w:t xml:space="preserve">/sec) 40 °C-ზე, ზედაპირული დაჭიმულობა განსასაზღვრია სუფთა პრეპარატის და წარსადგენია  25 °C-ზე;                                                            </w:t>
            </w:r>
          </w:p>
        </w:tc>
        <w:tc>
          <w:tcPr>
            <w:tcW w:w="540" w:type="dxa"/>
            <w:tcBorders>
              <w:top w:val="single" w:sz="4" w:space="0" w:color="auto"/>
              <w:left w:val="single" w:sz="4" w:space="0" w:color="auto"/>
              <w:bottom w:val="single" w:sz="4" w:space="0" w:color="auto"/>
              <w:right w:val="single" w:sz="4" w:space="0" w:color="auto"/>
            </w:tcBorders>
          </w:tcPr>
          <w:p w14:paraId="36363E79"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5A0771AF" w14:textId="77777777" w:rsidR="00900A36" w:rsidRPr="00D43A9E" w:rsidRDefault="00900A36" w:rsidP="00F87240">
            <w:pPr>
              <w:tabs>
                <w:tab w:val="left" w:pos="795"/>
              </w:tabs>
              <w:spacing w:line="256" w:lineRule="auto"/>
              <w:rPr>
                <w:rFonts w:ascii="Sylfaen" w:hAnsi="Sylfaen"/>
              </w:rPr>
            </w:pPr>
          </w:p>
        </w:tc>
      </w:tr>
      <w:tr w:rsidR="00900A36" w:rsidRPr="00D43A9E" w14:paraId="5E5DBE42" w14:textId="77777777" w:rsidTr="00F87240">
        <w:trPr>
          <w:trHeight w:val="3428"/>
        </w:trPr>
        <w:tc>
          <w:tcPr>
            <w:tcW w:w="1170" w:type="dxa"/>
            <w:tcBorders>
              <w:top w:val="single" w:sz="4" w:space="0" w:color="auto"/>
              <w:left w:val="single" w:sz="4" w:space="0" w:color="auto"/>
              <w:bottom w:val="single" w:sz="4" w:space="0" w:color="auto"/>
              <w:right w:val="single" w:sz="4" w:space="0" w:color="auto"/>
            </w:tcBorders>
          </w:tcPr>
          <w:p w14:paraId="469E238E"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lastRenderedPageBreak/>
              <w:t>ნაწილი A</w:t>
            </w:r>
          </w:p>
          <w:p w14:paraId="3BC6C8F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2.6.  </w:t>
            </w:r>
          </w:p>
          <w:p w14:paraId="541979E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7066BDFA" w14:textId="685459B9" w:rsidR="00900A36" w:rsidRPr="00D43A9E" w:rsidRDefault="003863EA" w:rsidP="00F87240">
            <w:pPr>
              <w:autoSpaceDE w:val="0"/>
              <w:autoSpaceDN w:val="0"/>
              <w:adjustRightInd w:val="0"/>
              <w:spacing w:line="288" w:lineRule="auto"/>
              <w:jc w:val="both"/>
              <w:rPr>
                <w:rFonts w:ascii="Sylfaen" w:hAnsi="Sylfaen"/>
                <w:b/>
                <w:color w:val="1A171C"/>
                <w:lang w:val="ka-GE"/>
              </w:rPr>
            </w:pPr>
            <w:r w:rsidRPr="00D43A9E">
              <w:rPr>
                <w:rFonts w:ascii="Sylfaen" w:eastAsia="Times New Roman" w:hAnsi="Sylfaen"/>
                <w:b/>
                <w:color w:val="1A171C"/>
                <w:sz w:val="24"/>
                <w:szCs w:val="24"/>
                <w:lang w:val="ka-GE"/>
              </w:rPr>
              <w:t xml:space="preserve">ფარდობითი სიმკვრივე </w:t>
            </w:r>
            <w:r w:rsidR="00900A36" w:rsidRPr="00D43A9E">
              <w:rPr>
                <w:rFonts w:ascii="Sylfaen" w:hAnsi="Sylfaen"/>
                <w:b/>
                <w:color w:val="1A171C"/>
                <w:lang w:val="ka-GE"/>
              </w:rPr>
              <w:t>და მოცულობითი სიმკვრივე;</w:t>
            </w:r>
          </w:p>
          <w:p w14:paraId="309313F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უნდა განისაზღვროს და წარმოდგენილ იქნას თხევადი მცენარეთა დაცვის პრეპარატების დაკავშირებული სიმკვრივე. </w:t>
            </w:r>
          </w:p>
          <w:p w14:paraId="15718CD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უნდა განისაზღვროს და წარმოდგენილ იქნას  მცენარეთა დაცვის პრეპარატების მოცულობითი სიმკვრივე, რომელიც არის ფხვნილი ან გრანულები.   </w:t>
            </w:r>
          </w:p>
        </w:tc>
        <w:tc>
          <w:tcPr>
            <w:tcW w:w="721" w:type="dxa"/>
            <w:tcBorders>
              <w:top w:val="single" w:sz="4" w:space="0" w:color="auto"/>
              <w:left w:val="single" w:sz="4" w:space="0" w:color="auto"/>
              <w:bottom w:val="single" w:sz="4" w:space="0" w:color="auto"/>
              <w:right w:val="single" w:sz="4" w:space="0" w:color="auto"/>
            </w:tcBorders>
          </w:tcPr>
          <w:p w14:paraId="403446EE"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3091EEDB" w14:textId="763CC54B" w:rsidR="00900A36" w:rsidRPr="00D43A9E" w:rsidRDefault="00900A36" w:rsidP="00F87240">
            <w:pPr>
              <w:tabs>
                <w:tab w:val="left" w:pos="795"/>
              </w:tabs>
              <w:spacing w:line="256" w:lineRule="auto"/>
              <w:rPr>
                <w:rFonts w:ascii="Sylfaen" w:hAnsi="Sylfaen"/>
                <w:b/>
                <w:lang w:val="ka-GE"/>
              </w:rPr>
            </w:pPr>
            <w:r w:rsidRPr="00D43A9E">
              <w:rPr>
                <w:rFonts w:ascii="Sylfaen" w:hAnsi="Sylfaen"/>
                <w:b/>
              </w:rPr>
              <w:t>3</w:t>
            </w:r>
            <w:r w:rsidRPr="00D43A9E">
              <w:rPr>
                <w:rFonts w:ascii="Sylfaen" w:hAnsi="Sylfaen"/>
                <w:b/>
                <w:lang w:val="ka-GE"/>
              </w:rPr>
              <w:t>3</w:t>
            </w:r>
            <w:r w:rsidR="00A82486" w:rsidRPr="00D43A9E">
              <w:rPr>
                <w:rFonts w:ascii="Sylfaen" w:hAnsi="Sylfaen"/>
                <w:b/>
                <w:lang w:val="ka-GE"/>
              </w:rPr>
              <w:t>.ვ</w:t>
            </w:r>
          </w:p>
        </w:tc>
        <w:tc>
          <w:tcPr>
            <w:tcW w:w="5309" w:type="dxa"/>
            <w:tcBorders>
              <w:top w:val="single" w:sz="4" w:space="0" w:color="auto"/>
              <w:left w:val="single" w:sz="4" w:space="0" w:color="auto"/>
              <w:bottom w:val="single" w:sz="4" w:space="0" w:color="auto"/>
              <w:right w:val="single" w:sz="4" w:space="0" w:color="auto"/>
            </w:tcBorders>
          </w:tcPr>
          <w:p w14:paraId="1469D558" w14:textId="43BC81E8" w:rsidR="00A82486" w:rsidRPr="00D43A9E" w:rsidRDefault="00A8248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უნდა აღინიშნოს დიაპაზონი, რომელშიც მცენარეთა დაცვის საშუალებების რეგისტრაციის მოთხოვნა ხდება, FAO/WHO სპეციფიკაციების შესაბამისად. გადახრები აღნიშნული სპეციფიკაციებიდან დეტალურად უნდა აღიწეროს და დასაბუთდეს რეგისტრანტის მიერ.</w:t>
            </w:r>
          </w:p>
          <w:p w14:paraId="69850B9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ვ)  </w:t>
            </w:r>
            <w:r w:rsidRPr="00D43A9E">
              <w:rPr>
                <w:rFonts w:ascii="Sylfaen" w:eastAsia="Times New Roman" w:hAnsi="Sylfaen"/>
                <w:b/>
                <w:color w:val="1A171C"/>
                <w:sz w:val="24"/>
                <w:szCs w:val="24"/>
                <w:lang w:val="ka-GE"/>
              </w:rPr>
              <w:t>ფარდობითი სიმკვრივე და მოცულობითი სიმკვრივე:</w:t>
            </w:r>
          </w:p>
          <w:p w14:paraId="301A9D5D"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ვ.ა) განსასაზღვრია და წარსადგენია თხევადი მცენარეთა დაცვის საშუალებების ფარდობოთი სიმკვრივე;</w:t>
            </w:r>
          </w:p>
          <w:p w14:paraId="0813B5C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ვ.ბ) განსასაზღვრია და წარსადგენია (დასაღვრელი და დასასხმელი) მცენარეთა დაცვის საშუალებების მოცულობითი სიმკვრივე, რომელიც არის ფხვნილი ან გრანულები;  </w:t>
            </w:r>
          </w:p>
          <w:p w14:paraId="77316796"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3D5FCC98"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1F38BAAA" w14:textId="77777777" w:rsidR="00900A36" w:rsidRPr="00D43A9E" w:rsidRDefault="00900A36" w:rsidP="00F87240">
            <w:pPr>
              <w:tabs>
                <w:tab w:val="left" w:pos="795"/>
              </w:tabs>
              <w:spacing w:line="256" w:lineRule="auto"/>
              <w:rPr>
                <w:rFonts w:ascii="Sylfaen" w:hAnsi="Sylfaen"/>
              </w:rPr>
            </w:pPr>
          </w:p>
        </w:tc>
      </w:tr>
      <w:tr w:rsidR="00900A36" w:rsidRPr="00D43A9E" w14:paraId="06D8BCFE" w14:textId="77777777" w:rsidTr="00F87240">
        <w:tc>
          <w:tcPr>
            <w:tcW w:w="1170" w:type="dxa"/>
            <w:tcBorders>
              <w:top w:val="single" w:sz="4" w:space="0" w:color="auto"/>
              <w:left w:val="single" w:sz="4" w:space="0" w:color="auto"/>
              <w:bottom w:val="single" w:sz="4" w:space="0" w:color="auto"/>
              <w:right w:val="single" w:sz="4" w:space="0" w:color="auto"/>
            </w:tcBorders>
          </w:tcPr>
          <w:p w14:paraId="4D58D426"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63CF9E6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2.7. </w:t>
            </w:r>
          </w:p>
          <w:p w14:paraId="2EFCC52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3223A2E3" w14:textId="77777777" w:rsidR="00900A36" w:rsidRPr="00D43A9E" w:rsidRDefault="00900A36" w:rsidP="00F87240">
            <w:pPr>
              <w:autoSpaceDE w:val="0"/>
              <w:autoSpaceDN w:val="0"/>
              <w:adjustRightInd w:val="0"/>
              <w:spacing w:line="288" w:lineRule="auto"/>
              <w:jc w:val="both"/>
              <w:rPr>
                <w:rFonts w:ascii="Sylfaen" w:hAnsi="Sylfaen"/>
                <w:b/>
                <w:color w:val="1A171C"/>
                <w:lang w:val="ka-GE"/>
              </w:rPr>
            </w:pPr>
            <w:r w:rsidRPr="00D43A9E">
              <w:rPr>
                <w:rFonts w:ascii="Sylfaen" w:hAnsi="Sylfaen"/>
                <w:b/>
                <w:color w:val="1A171C"/>
                <w:lang w:val="ka-GE"/>
              </w:rPr>
              <w:t>შენახვისას თვისებების შენარჩუნება და ვარგისიანობის ვადა: ტემპერატურის ზემოქმედებები მცენარეთა დაცვის პრეპარატის ტექნიკურ მახასიათებლებზე;</w:t>
            </w:r>
          </w:p>
          <w:p w14:paraId="1C2CA9C5" w14:textId="757AEEB9"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მცენარეთა დაცვის პრეპარატის სტაბილურობა უნდა განისაზღვროს და წარმოდგენილ იქნას </w:t>
            </w:r>
            <w:r w:rsidR="003863EA" w:rsidRPr="00D43A9E">
              <w:rPr>
                <w:rFonts w:ascii="Sylfaen" w:hAnsi="Sylfaen"/>
                <w:color w:val="1A171C"/>
                <w:lang w:val="ka-GE"/>
              </w:rPr>
              <w:t>დ</w:t>
            </w:r>
            <w:r w:rsidRPr="00D43A9E">
              <w:rPr>
                <w:rFonts w:ascii="Sylfaen" w:hAnsi="Sylfaen"/>
                <w:color w:val="1A171C"/>
                <w:lang w:val="ka-GE"/>
              </w:rPr>
              <w:t xml:space="preserve">აჩქარებული შენახვის შემდეგ 14 დღის განმავლობაში 54 </w:t>
            </w:r>
            <w:r w:rsidRPr="00D43A9E">
              <w:rPr>
                <w:rFonts w:ascii="Sylfaen" w:hAnsi="Sylfaen"/>
                <w:color w:val="1A171C"/>
                <w:lang w:val="ka-GE"/>
              </w:rPr>
              <w:lastRenderedPageBreak/>
              <w:t xml:space="preserve">°C-ზე. შესაძლოა წარდგენილ იქნას მონაცემები, რომელიც მიღებულია ალტერნატიული დროის / ტემპერატურის კომბინაციიდან (მაგალითად 8 კვირა 40 °C-ზე, 12 კვირა 35 °C-ზე ან 18 კვირა 30 °C-ზე) როგორც ალტერნატიული </w:t>
            </w:r>
            <w:r w:rsidR="003863EA" w:rsidRPr="00D43A9E">
              <w:rPr>
                <w:rFonts w:ascii="Sylfaen" w:hAnsi="Sylfaen"/>
                <w:color w:val="1A171C"/>
                <w:lang w:val="ka-GE"/>
              </w:rPr>
              <w:t>დ</w:t>
            </w:r>
            <w:r w:rsidRPr="00D43A9E">
              <w:rPr>
                <w:rFonts w:ascii="Sylfaen" w:hAnsi="Sylfaen"/>
                <w:color w:val="1A171C"/>
                <w:lang w:val="ka-GE"/>
              </w:rPr>
              <w:t xml:space="preserve">აჩქარებული შენახვის მონაცემები. გათვალისწინებულ უნდა იქნას აღნიშნული ტესტის ჩატარება იმავე მასალისგან დამზადებულ შეფუთვაში, როგორც  კომერციულ შეფუთვაში. </w:t>
            </w:r>
          </w:p>
          <w:p w14:paraId="7879B31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FD8995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იმ შემთხვევაში, თუ აქტიური ნივთიერების შემცველობა თბომედეგობის ტესტის შემდეგ შემცირდება 5%-ზე მეტად თავდაპირველი მაჩვენებლიდან, მაშინ მოწოდებული უნდა იყოს ინფორმაცია დაშლის პროდუქტების შესახებ. </w:t>
            </w:r>
          </w:p>
          <w:p w14:paraId="637EFDD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19DDD2B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თხევადი მცენარეთა დაცვის პრეპარატებისთვის, უნდა განისაზღვროს და წარმოდგენილ იქნას დაბალი ტემპერატურების ზემოქმედება სტაბილურობაზე.   </w:t>
            </w:r>
          </w:p>
          <w:p w14:paraId="6DEA732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564F83F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უნდა განისაზღვროს და წარმოდგენილ იქნას მცენარეთა დაცვის პრეპარატის </w:t>
            </w:r>
            <w:r w:rsidRPr="00D43A9E">
              <w:rPr>
                <w:rFonts w:ascii="Sylfaen" w:hAnsi="Sylfaen"/>
                <w:color w:val="1A171C"/>
                <w:lang w:val="ka-GE"/>
              </w:rPr>
              <w:lastRenderedPageBreak/>
              <w:t xml:space="preserve">ვარგისიანობის ვადა გარემოს ტემპერატურაზე. თუ ვარგისიანობის ვადა ორ წელზე ნაკლებია, წარმოდგენილ უნდა იქნას ვარგისიანობის ვადა თვეებში, შესაბამის ტემპერატურულ სპეციფიკაციებთან ერთად.   გარემოს ტემპერატურის სტაბილურობის ტესტი უნდა ჩატარდეს იმავე მასალისგან დამზადებულ შეფუთვაში, როგორც  კომერციულ შეფუთვაში. შესაბამის შემთხვევაში, წარმოდგენილი უნდა იქნას მონაცემები რელევანტური მინარევების შემცველობის შესახებ, შენახვამდე და შენახვის შემდეგ.   </w:t>
            </w:r>
          </w:p>
          <w:p w14:paraId="43877A5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3F6E52D9"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066D1B7D" w14:textId="31D0804B" w:rsidR="00900A36" w:rsidRPr="00D43A9E" w:rsidRDefault="00900A36" w:rsidP="00F87240">
            <w:pPr>
              <w:tabs>
                <w:tab w:val="left" w:pos="795"/>
              </w:tabs>
              <w:spacing w:line="256" w:lineRule="auto"/>
              <w:rPr>
                <w:rFonts w:ascii="Sylfaen" w:hAnsi="Sylfaen"/>
                <w:b/>
                <w:lang w:val="ka-GE"/>
              </w:rPr>
            </w:pPr>
            <w:r w:rsidRPr="00D43A9E">
              <w:rPr>
                <w:rFonts w:ascii="Sylfaen" w:hAnsi="Sylfaen"/>
                <w:b/>
              </w:rPr>
              <w:t>3</w:t>
            </w:r>
            <w:r w:rsidRPr="00D43A9E">
              <w:rPr>
                <w:rFonts w:ascii="Sylfaen" w:hAnsi="Sylfaen"/>
                <w:b/>
                <w:lang w:val="ka-GE"/>
              </w:rPr>
              <w:t>3</w:t>
            </w:r>
            <w:r w:rsidR="00A82486" w:rsidRPr="00D43A9E">
              <w:rPr>
                <w:rFonts w:ascii="Sylfaen" w:hAnsi="Sylfaen"/>
                <w:b/>
                <w:lang w:val="ka-GE"/>
              </w:rPr>
              <w:t>.ზ</w:t>
            </w:r>
          </w:p>
        </w:tc>
        <w:tc>
          <w:tcPr>
            <w:tcW w:w="5309" w:type="dxa"/>
            <w:tcBorders>
              <w:top w:val="single" w:sz="4" w:space="0" w:color="auto"/>
              <w:left w:val="single" w:sz="4" w:space="0" w:color="auto"/>
              <w:bottom w:val="single" w:sz="4" w:space="0" w:color="auto"/>
              <w:right w:val="single" w:sz="4" w:space="0" w:color="auto"/>
            </w:tcBorders>
          </w:tcPr>
          <w:p w14:paraId="26D67D03" w14:textId="6E685DE5" w:rsidR="00A82486" w:rsidRPr="00D43A9E" w:rsidRDefault="00A8248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უნდა აღინიშნოს დიაპაზონი, რომელშიც მცენარეთა დაცვის საშუალებების რეგისტრაციის მოთხოვნა ხდება, FAO/WHO სპეციფიკაციების შესაბამისად. გადახრები აღნიშნული სპეციფიკაციებიდან დეტალურად უნდა აღიწეროს და დასაბუთდეს რეგისტრანტის მიერ.</w:t>
            </w:r>
          </w:p>
          <w:p w14:paraId="22C436EB"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lastRenderedPageBreak/>
              <w:t xml:space="preserve">ზ) </w:t>
            </w:r>
            <w:r w:rsidRPr="00D43A9E">
              <w:rPr>
                <w:rFonts w:ascii="Sylfaen" w:eastAsia="Times New Roman" w:hAnsi="Sylfaen"/>
                <w:b/>
                <w:color w:val="1A171C"/>
                <w:sz w:val="24"/>
                <w:szCs w:val="24"/>
                <w:lang w:val="ka-GE"/>
              </w:rPr>
              <w:t>შენახვისას სტაბილურობის შენარჩუნება და ვარგისიანობის ვადა: ტემპერატურის ზემოქმედებები მცენარეთა დაცვის საშუალების ტექნიკურ მახასიათებლებზე:</w:t>
            </w:r>
          </w:p>
          <w:p w14:paraId="5C7BAB2A"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ზ.ა) მცენარეთა დაცვის საშუალების სტაბილურობა განსასაზღვრია და წარსადგენია დაჩქარებული შენახვის შემდეგ 14 დღის განმავლობაში 54 °C-ზე. შესაძლოა წარდგენილ იქნას მონაცემები, რომელიც მიღებულია ალტერნატიული დროის / ტემპერატურის კომბინაციიდან (მაგალითად 8 კვირა 40 °C-ზე, 12 კვირა 35 °C-ზე ან 18 კვირა 30 °C-ზე) როგორც ალტერნატიული დაჩქარებული შენახვის მონაცემები. გასათვალისწინებელია, რომ აღნიშნული ტესტის ჩატარება უნდა მოხდეს იმავე მასალისგან დამზადებულ შეფუთვაში, როგორც  კომერციულ შეფუთვაში;</w:t>
            </w:r>
          </w:p>
          <w:p w14:paraId="0F62434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ზ.ბ) იმ შემთხვევაში, თუ მოქმედი ნივთიერების შემცველობა თბომედეგობის ტესტის შემდეგ შემცირდება 5%-ზე მეტად თავდაპირველი მაჩვენებლიდან, მაშინ წარსადგენია ინფორმაცია დაშლის პროდუქტების შესახებ; </w:t>
            </w:r>
          </w:p>
          <w:p w14:paraId="47BBA62D"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lastRenderedPageBreak/>
              <w:t xml:space="preserve">ზ.გ) წარსადგენია და განსასაზღვრია თხევადი მცენარეთა დაცვის საშუალებებისთვის დაბალი ტემპერატურების ზემოქმედება სტაბილურობაზე; </w:t>
            </w:r>
          </w:p>
          <w:p w14:paraId="04E2ECB6"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ზ.დ) წარსადგენია და განსასაზღვრია მცენარეთა დაცვის საშუალების ვარგისიანობის ვადა გარემოს ტემპერატურაზე. თუ ვარგისიანობის ვადა ორ წელზე ნაკლებია, წარსადგენია ვარგისიანობის ვადა თვეებში, შესაბამის ტემპერატურულ სპეციფიკაციებთან ერთად.   გარემოს ტემპერატურის სტაბილურობის ტესტი უნდა ჩატარდეს იმავე მასალისგან დამზადებულ შეფუთვაში, როგორც კომერციულ შეფუთვაში. შესაბამის შემთხვევაში, წარსადგენია მონაცემები შესაბამისი მინარევების შემცველობის შესახებ, შენახვამდე და შენახვის შემდეგ;   </w:t>
            </w:r>
          </w:p>
          <w:p w14:paraId="109FA5DC"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57AAB50C"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4AF07C2E" w14:textId="77777777" w:rsidR="00900A36" w:rsidRPr="00D43A9E" w:rsidRDefault="00900A36" w:rsidP="00F87240">
            <w:pPr>
              <w:tabs>
                <w:tab w:val="left" w:pos="795"/>
              </w:tabs>
              <w:spacing w:line="256" w:lineRule="auto"/>
              <w:rPr>
                <w:rFonts w:ascii="Sylfaen" w:hAnsi="Sylfaen"/>
              </w:rPr>
            </w:pPr>
          </w:p>
        </w:tc>
      </w:tr>
      <w:tr w:rsidR="00900A36" w:rsidRPr="00D43A9E" w14:paraId="47E3BFBB" w14:textId="77777777" w:rsidTr="00F87240">
        <w:tc>
          <w:tcPr>
            <w:tcW w:w="1170" w:type="dxa"/>
            <w:tcBorders>
              <w:top w:val="single" w:sz="4" w:space="0" w:color="auto"/>
              <w:left w:val="single" w:sz="4" w:space="0" w:color="auto"/>
              <w:bottom w:val="single" w:sz="4" w:space="0" w:color="auto"/>
              <w:right w:val="single" w:sz="4" w:space="0" w:color="auto"/>
            </w:tcBorders>
          </w:tcPr>
          <w:p w14:paraId="43D70C4D"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lastRenderedPageBreak/>
              <w:t>ნაწილი A</w:t>
            </w:r>
          </w:p>
          <w:p w14:paraId="2BFFD05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2.8.  </w:t>
            </w:r>
          </w:p>
          <w:p w14:paraId="0FE9A3A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11382107" w14:textId="77777777" w:rsidR="00900A36" w:rsidRPr="00D43A9E" w:rsidRDefault="00900A36" w:rsidP="00F87240">
            <w:pPr>
              <w:autoSpaceDE w:val="0"/>
              <w:autoSpaceDN w:val="0"/>
              <w:adjustRightInd w:val="0"/>
              <w:spacing w:line="288" w:lineRule="auto"/>
              <w:jc w:val="both"/>
              <w:rPr>
                <w:rFonts w:ascii="Sylfaen" w:hAnsi="Sylfaen"/>
                <w:b/>
                <w:color w:val="1A171C"/>
                <w:lang w:val="ka-GE"/>
              </w:rPr>
            </w:pPr>
            <w:r w:rsidRPr="00D43A9E">
              <w:rPr>
                <w:rFonts w:ascii="Sylfaen" w:hAnsi="Sylfaen"/>
                <w:b/>
                <w:color w:val="1A171C"/>
                <w:lang w:val="ka-GE"/>
              </w:rPr>
              <w:t>მცენარეთა დაცვის პრეპარატის ტექნიკური მახასიათებლები</w:t>
            </w:r>
          </w:p>
          <w:p w14:paraId="3157B77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უნდა განისაზღვროს და წარმოდგენილ იქნას მცენარეთა დაცვის პრეპარატის ტექნიკური მახასიათებლები შესაბამისი კონცენტრაციებით.</w:t>
            </w:r>
          </w:p>
          <w:p w14:paraId="0D26841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19A50AE5"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6B9FA5B1" w14:textId="34E71659" w:rsidR="00900A36" w:rsidRPr="00D43A9E" w:rsidRDefault="00900A36" w:rsidP="00F87240">
            <w:pPr>
              <w:tabs>
                <w:tab w:val="left" w:pos="795"/>
              </w:tabs>
              <w:spacing w:line="256" w:lineRule="auto"/>
              <w:rPr>
                <w:rFonts w:ascii="Sylfaen" w:hAnsi="Sylfaen"/>
                <w:b/>
                <w:lang w:val="ka-GE"/>
              </w:rPr>
            </w:pPr>
            <w:r w:rsidRPr="00D43A9E">
              <w:rPr>
                <w:rFonts w:ascii="Sylfaen" w:hAnsi="Sylfaen"/>
                <w:b/>
              </w:rPr>
              <w:t>3</w:t>
            </w:r>
            <w:r w:rsidRPr="00D43A9E">
              <w:rPr>
                <w:rFonts w:ascii="Sylfaen" w:hAnsi="Sylfaen"/>
                <w:b/>
                <w:lang w:val="ka-GE"/>
              </w:rPr>
              <w:t>3</w:t>
            </w:r>
            <w:r w:rsidR="00A82486" w:rsidRPr="00D43A9E">
              <w:rPr>
                <w:rFonts w:ascii="Sylfaen" w:hAnsi="Sylfaen"/>
                <w:b/>
                <w:lang w:val="ka-GE"/>
              </w:rPr>
              <w:t>.თ</w:t>
            </w:r>
          </w:p>
        </w:tc>
        <w:tc>
          <w:tcPr>
            <w:tcW w:w="5309" w:type="dxa"/>
            <w:tcBorders>
              <w:top w:val="single" w:sz="4" w:space="0" w:color="auto"/>
              <w:left w:val="single" w:sz="4" w:space="0" w:color="auto"/>
              <w:bottom w:val="single" w:sz="4" w:space="0" w:color="auto"/>
              <w:right w:val="single" w:sz="4" w:space="0" w:color="auto"/>
            </w:tcBorders>
          </w:tcPr>
          <w:p w14:paraId="20512D6D" w14:textId="02E184D3" w:rsidR="00A82486" w:rsidRPr="00D43A9E" w:rsidRDefault="00A8248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უნდა აღინიშნოს დიაპაზონი, რომელშიც მცენარეთა დაცვის საშუალებების რეგისტრაციის მოთხოვნა ხდება, FAO/WHO სპეციფიკაციების შესაბამისად. გადახრები აღნიშნული სპეციფიკაციებიდან დეტალურად </w:t>
            </w:r>
            <w:r w:rsidRPr="00D43A9E">
              <w:rPr>
                <w:rFonts w:ascii="Sylfaen" w:eastAsia="Times New Roman" w:hAnsi="Sylfaen"/>
                <w:color w:val="1A171C"/>
                <w:sz w:val="24"/>
                <w:szCs w:val="24"/>
                <w:lang w:val="ka-GE"/>
              </w:rPr>
              <w:lastRenderedPageBreak/>
              <w:t>უნდა აღიწეროს და დასაბუთდეს რეგისტრანტის მიერ.</w:t>
            </w:r>
          </w:p>
          <w:p w14:paraId="66A46179"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თ)  </w:t>
            </w:r>
            <w:r w:rsidRPr="00D43A9E">
              <w:rPr>
                <w:rFonts w:ascii="Sylfaen" w:eastAsia="Times New Roman" w:hAnsi="Sylfaen"/>
                <w:b/>
                <w:color w:val="1A171C"/>
                <w:sz w:val="24"/>
                <w:szCs w:val="24"/>
                <w:lang w:val="ka-GE"/>
              </w:rPr>
              <w:t>მცენარეთა დაცვის საშუალების ტექნიკური მახასიათებლები</w:t>
            </w:r>
            <w:r w:rsidRPr="00D43A9E">
              <w:rPr>
                <w:rFonts w:ascii="Sylfaen" w:eastAsia="Times New Roman" w:hAnsi="Sylfaen"/>
                <w:color w:val="1A171C"/>
                <w:sz w:val="24"/>
                <w:szCs w:val="24"/>
                <w:lang w:val="ka-GE"/>
              </w:rPr>
              <w:t xml:space="preserve"> - წარსადგენია და განსასაზღვრია მცენარეთა დაცვის საშუალების ტექნიკური მახასიათებლები შესაბამისი კონცენტრაციებით:</w:t>
            </w:r>
          </w:p>
          <w:p w14:paraId="4B3C47A2"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6294E22C"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04B5A767" w14:textId="77777777" w:rsidR="00900A36" w:rsidRPr="00D43A9E" w:rsidRDefault="00900A36" w:rsidP="00F87240">
            <w:pPr>
              <w:tabs>
                <w:tab w:val="left" w:pos="795"/>
              </w:tabs>
              <w:spacing w:line="256" w:lineRule="auto"/>
              <w:rPr>
                <w:rFonts w:ascii="Sylfaen" w:hAnsi="Sylfaen"/>
              </w:rPr>
            </w:pPr>
          </w:p>
        </w:tc>
      </w:tr>
      <w:tr w:rsidR="00900A36" w:rsidRPr="00D43A9E" w14:paraId="7D9AA035" w14:textId="77777777" w:rsidTr="00F87240">
        <w:tc>
          <w:tcPr>
            <w:tcW w:w="1170" w:type="dxa"/>
            <w:tcBorders>
              <w:top w:val="single" w:sz="4" w:space="0" w:color="auto"/>
              <w:left w:val="single" w:sz="4" w:space="0" w:color="auto"/>
              <w:bottom w:val="single" w:sz="4" w:space="0" w:color="auto"/>
              <w:right w:val="single" w:sz="4" w:space="0" w:color="auto"/>
            </w:tcBorders>
          </w:tcPr>
          <w:p w14:paraId="073F544F"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23921957" w14:textId="77777777" w:rsidR="00900A36" w:rsidRPr="00D43A9E" w:rsidRDefault="00900A36" w:rsidP="00F87240">
            <w:pPr>
              <w:autoSpaceDE w:val="0"/>
              <w:autoSpaceDN w:val="0"/>
              <w:adjustRightInd w:val="0"/>
              <w:spacing w:line="288" w:lineRule="auto"/>
              <w:jc w:val="both"/>
              <w:rPr>
                <w:rFonts w:ascii="Sylfaen" w:hAnsi="Sylfaen"/>
                <w:i/>
                <w:color w:val="1A171C"/>
                <w:lang w:val="ka-GE"/>
              </w:rPr>
            </w:pPr>
            <w:r w:rsidRPr="00D43A9E">
              <w:rPr>
                <w:rFonts w:ascii="Sylfaen" w:hAnsi="Sylfaen"/>
                <w:color w:val="1A171C"/>
                <w:lang w:val="ka-GE"/>
              </w:rPr>
              <w:t>2.8.1.</w:t>
            </w:r>
          </w:p>
          <w:p w14:paraId="36E2F2C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3B8788EA" w14:textId="77777777" w:rsidR="00900A36" w:rsidRPr="00D43A9E" w:rsidRDefault="00900A36" w:rsidP="00F87240">
            <w:pPr>
              <w:autoSpaceDE w:val="0"/>
              <w:autoSpaceDN w:val="0"/>
              <w:adjustRightInd w:val="0"/>
              <w:spacing w:line="288" w:lineRule="auto"/>
              <w:jc w:val="both"/>
              <w:rPr>
                <w:rFonts w:ascii="Sylfaen" w:hAnsi="Sylfaen"/>
                <w:i/>
                <w:color w:val="1A171C"/>
                <w:lang w:val="ka-GE"/>
              </w:rPr>
            </w:pPr>
            <w:r w:rsidRPr="00D43A9E">
              <w:rPr>
                <w:rFonts w:ascii="Sylfaen" w:hAnsi="Sylfaen"/>
                <w:i/>
                <w:color w:val="1A171C"/>
                <w:lang w:val="ka-GE"/>
              </w:rPr>
              <w:t>ტენიანობა</w:t>
            </w:r>
          </w:p>
          <w:p w14:paraId="599C58B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უნდა განისაზღვროს და წარმოდგენილ იქნას მყარი მცენარეთა დაცვის პრეპარატების ტენიანობა, რომლებიც გახსნილია გამოყენების მიზნით. </w:t>
            </w:r>
          </w:p>
        </w:tc>
        <w:tc>
          <w:tcPr>
            <w:tcW w:w="721" w:type="dxa"/>
            <w:tcBorders>
              <w:top w:val="single" w:sz="4" w:space="0" w:color="auto"/>
              <w:left w:val="single" w:sz="4" w:space="0" w:color="auto"/>
              <w:bottom w:val="single" w:sz="4" w:space="0" w:color="auto"/>
              <w:right w:val="single" w:sz="4" w:space="0" w:color="auto"/>
            </w:tcBorders>
          </w:tcPr>
          <w:p w14:paraId="5E03566A"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411711BA" w14:textId="20B1568A" w:rsidR="00900A36" w:rsidRPr="00D43A9E" w:rsidRDefault="00900A36" w:rsidP="00F87240">
            <w:pPr>
              <w:tabs>
                <w:tab w:val="left" w:pos="795"/>
              </w:tabs>
              <w:spacing w:line="256" w:lineRule="auto"/>
              <w:rPr>
                <w:rFonts w:ascii="Sylfaen" w:hAnsi="Sylfaen"/>
                <w:b/>
                <w:lang w:val="ka-GE"/>
              </w:rPr>
            </w:pPr>
            <w:r w:rsidRPr="00D43A9E">
              <w:rPr>
                <w:rFonts w:ascii="Sylfaen" w:hAnsi="Sylfaen"/>
                <w:b/>
              </w:rPr>
              <w:t>3</w:t>
            </w:r>
            <w:r w:rsidRPr="00D43A9E">
              <w:rPr>
                <w:rFonts w:ascii="Sylfaen" w:hAnsi="Sylfaen"/>
                <w:b/>
                <w:lang w:val="ka-GE"/>
              </w:rPr>
              <w:t>3</w:t>
            </w:r>
            <w:r w:rsidR="00A82486" w:rsidRPr="00D43A9E">
              <w:rPr>
                <w:rFonts w:ascii="Sylfaen" w:hAnsi="Sylfaen"/>
                <w:b/>
                <w:lang w:val="ka-GE"/>
              </w:rPr>
              <w:t>.თ.ა</w:t>
            </w:r>
          </w:p>
        </w:tc>
        <w:tc>
          <w:tcPr>
            <w:tcW w:w="5309" w:type="dxa"/>
            <w:tcBorders>
              <w:top w:val="single" w:sz="4" w:space="0" w:color="auto"/>
              <w:left w:val="single" w:sz="4" w:space="0" w:color="auto"/>
              <w:bottom w:val="single" w:sz="4" w:space="0" w:color="auto"/>
              <w:right w:val="single" w:sz="4" w:space="0" w:color="auto"/>
            </w:tcBorders>
          </w:tcPr>
          <w:p w14:paraId="4F3C8CB7" w14:textId="77777777" w:rsidR="00A82486" w:rsidRPr="00D43A9E" w:rsidRDefault="00A82486" w:rsidP="00A82486">
            <w:pPr>
              <w:autoSpaceDE w:val="0"/>
              <w:autoSpaceDN w:val="0"/>
              <w:adjustRightInd w:val="0"/>
              <w:spacing w:line="288" w:lineRule="auto"/>
              <w:jc w:val="both"/>
              <w:rPr>
                <w:rFonts w:eastAsia="Times New Roman"/>
                <w:color w:val="1A171C"/>
                <w:sz w:val="24"/>
                <w:szCs w:val="24"/>
                <w:lang w:val="ka-GE"/>
              </w:rPr>
            </w:pPr>
            <w:r w:rsidRPr="00D43A9E">
              <w:rPr>
                <w:rFonts w:ascii="Sylfaen" w:eastAsia="Times New Roman" w:hAnsi="Sylfaen"/>
                <w:color w:val="1A171C"/>
                <w:sz w:val="24"/>
                <w:szCs w:val="24"/>
                <w:lang w:val="ka-GE"/>
              </w:rPr>
              <w:t>უნდა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აღინიშნოს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დიაპაზონი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რომელშიც</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მცენარეთა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დაცვის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საშუალებების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რეგისტრაციის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მოთხოვნა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ხდება</w:t>
            </w:r>
            <w:r w:rsidRPr="00D43A9E">
              <w:rPr>
                <w:rFonts w:eastAsia="Times New Roman"/>
                <w:color w:val="1A171C"/>
                <w:sz w:val="24"/>
                <w:szCs w:val="24"/>
                <w:lang w:val="ka-GE"/>
              </w:rPr>
              <w:t xml:space="preserve">, FAO/WHO </w:t>
            </w:r>
            <w:r w:rsidRPr="00D43A9E">
              <w:rPr>
                <w:rFonts w:ascii="Sylfaen" w:eastAsia="Times New Roman" w:hAnsi="Sylfaen"/>
                <w:color w:val="1A171C"/>
                <w:sz w:val="24"/>
                <w:szCs w:val="24"/>
                <w:lang w:val="ka-GE"/>
              </w:rPr>
              <w:t>სპეციფიკაციების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შესაბამისად</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გადახრები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აღნიშნული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სპეციფიკაციებიდან</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დეტალურად</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უნდა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აღიწეროს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დასაბუთდეს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რეგისტრანტის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მიერ</w:t>
            </w:r>
            <w:r w:rsidRPr="00D43A9E">
              <w:rPr>
                <w:rFonts w:eastAsia="Times New Roman"/>
                <w:color w:val="1A171C"/>
                <w:sz w:val="24"/>
                <w:szCs w:val="24"/>
                <w:lang w:val="ka-GE"/>
              </w:rPr>
              <w:t>.</w:t>
            </w:r>
          </w:p>
          <w:p w14:paraId="275B76F3" w14:textId="60EF22C4" w:rsidR="00A82486" w:rsidRPr="00D43A9E" w:rsidRDefault="00A82486" w:rsidP="00A82486">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თ</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მცენარეთა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დაცვის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საშუალების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ტექნიკური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მახასიათებლები</w:t>
            </w:r>
            <w:r w:rsidRPr="00D43A9E">
              <w:rPr>
                <w:rFonts w:eastAsia="Times New Roman"/>
                <w:color w:val="1A171C"/>
                <w:sz w:val="24"/>
                <w:szCs w:val="24"/>
                <w:lang w:val="ka-GE"/>
              </w:rPr>
              <w:t xml:space="preserve"> - </w:t>
            </w:r>
            <w:r w:rsidRPr="00D43A9E">
              <w:rPr>
                <w:rFonts w:ascii="Sylfaen" w:eastAsia="Times New Roman" w:hAnsi="Sylfaen"/>
                <w:color w:val="1A171C"/>
                <w:sz w:val="24"/>
                <w:szCs w:val="24"/>
                <w:lang w:val="ka-GE"/>
              </w:rPr>
              <w:t>წარსადგენია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განსასაზღვრია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მცენარეთა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დაცვის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საშუალების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ტექნიკური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მახასიათებლები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შესაბამისი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კონცენტრაციებით</w:t>
            </w:r>
            <w:r w:rsidRPr="00D43A9E">
              <w:rPr>
                <w:rFonts w:eastAsia="Times New Roman"/>
                <w:color w:val="1A171C"/>
                <w:sz w:val="24"/>
                <w:szCs w:val="24"/>
                <w:lang w:val="ka-GE"/>
              </w:rPr>
              <w:t>:</w:t>
            </w:r>
          </w:p>
          <w:p w14:paraId="2D0FD1A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თ.ა)</w:t>
            </w:r>
            <w:r w:rsidRPr="00D43A9E">
              <w:rPr>
                <w:rFonts w:ascii="Sylfaen" w:eastAsia="Times New Roman" w:hAnsi="Sylfaen"/>
                <w:color w:val="1A171C"/>
                <w:sz w:val="24"/>
                <w:szCs w:val="24"/>
                <w:lang w:val="ka-GE"/>
              </w:rPr>
              <w:tab/>
              <w:t>ტენიანობა - წარსადგენია და განსასაზღვრია მყარი მცენარეთა დაცვის საშუალების ტენიანობა, რომლებიც გახსნილია გამოყენების მიზნით;</w:t>
            </w:r>
          </w:p>
          <w:p w14:paraId="52EADFA4"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1792669B"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6676FB7C" w14:textId="77777777" w:rsidR="00900A36" w:rsidRPr="00D43A9E" w:rsidRDefault="00900A36" w:rsidP="00F87240">
            <w:pPr>
              <w:tabs>
                <w:tab w:val="left" w:pos="795"/>
              </w:tabs>
              <w:spacing w:line="256" w:lineRule="auto"/>
              <w:rPr>
                <w:rFonts w:ascii="Sylfaen" w:hAnsi="Sylfaen"/>
              </w:rPr>
            </w:pPr>
          </w:p>
        </w:tc>
      </w:tr>
      <w:tr w:rsidR="00900A36" w:rsidRPr="00D43A9E" w14:paraId="51998AF1" w14:textId="77777777" w:rsidTr="00F87240">
        <w:tc>
          <w:tcPr>
            <w:tcW w:w="1170" w:type="dxa"/>
            <w:tcBorders>
              <w:top w:val="single" w:sz="4" w:space="0" w:color="auto"/>
              <w:left w:val="single" w:sz="4" w:space="0" w:color="auto"/>
              <w:bottom w:val="single" w:sz="4" w:space="0" w:color="auto"/>
              <w:right w:val="single" w:sz="4" w:space="0" w:color="auto"/>
            </w:tcBorders>
          </w:tcPr>
          <w:p w14:paraId="3000FB21"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lastRenderedPageBreak/>
              <w:t>ნაწილი A</w:t>
            </w:r>
          </w:p>
          <w:p w14:paraId="30AEEDC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2.8.2. </w:t>
            </w:r>
          </w:p>
          <w:p w14:paraId="41E53F3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12B6085B" w14:textId="77777777" w:rsidR="00900A36" w:rsidRPr="00D43A9E" w:rsidRDefault="00900A36" w:rsidP="00F87240">
            <w:pPr>
              <w:autoSpaceDE w:val="0"/>
              <w:autoSpaceDN w:val="0"/>
              <w:adjustRightInd w:val="0"/>
              <w:spacing w:line="288" w:lineRule="auto"/>
              <w:jc w:val="both"/>
              <w:rPr>
                <w:rFonts w:ascii="Sylfaen" w:hAnsi="Sylfaen"/>
                <w:i/>
                <w:color w:val="1A171C"/>
                <w:lang w:val="ka-GE"/>
              </w:rPr>
            </w:pPr>
            <w:r w:rsidRPr="00D43A9E">
              <w:rPr>
                <w:rFonts w:ascii="Sylfaen" w:hAnsi="Sylfaen"/>
                <w:i/>
                <w:color w:val="1A171C"/>
                <w:lang w:val="ka-GE"/>
              </w:rPr>
              <w:t>მდგრადი ქაფიანობა;</w:t>
            </w:r>
          </w:p>
          <w:p w14:paraId="6C6B3E7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უნდა განისაზღვროს და წარმოდგენილ იქნას მყარი მცენარეთა დაცვის პრეპარატების  ქაფიანობის მდგრადობა, რომლებიც უნდა გაზავდეს წყალთან. </w:t>
            </w:r>
          </w:p>
          <w:p w14:paraId="6947FF9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0A2461A1"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30C20BF2" w14:textId="5115B4AF" w:rsidR="00900A36" w:rsidRPr="00D43A9E" w:rsidRDefault="00900A36" w:rsidP="00F87240">
            <w:pPr>
              <w:tabs>
                <w:tab w:val="left" w:pos="795"/>
              </w:tabs>
              <w:spacing w:line="256" w:lineRule="auto"/>
              <w:rPr>
                <w:rFonts w:ascii="Sylfaen" w:hAnsi="Sylfaen"/>
                <w:b/>
                <w:lang w:val="ka-GE"/>
              </w:rPr>
            </w:pPr>
            <w:r w:rsidRPr="00D43A9E">
              <w:rPr>
                <w:rFonts w:ascii="Sylfaen" w:hAnsi="Sylfaen"/>
                <w:b/>
              </w:rPr>
              <w:t>3</w:t>
            </w:r>
            <w:r w:rsidRPr="00D43A9E">
              <w:rPr>
                <w:rFonts w:ascii="Sylfaen" w:hAnsi="Sylfaen"/>
                <w:b/>
                <w:lang w:val="ka-GE"/>
              </w:rPr>
              <w:t>3</w:t>
            </w:r>
            <w:r w:rsidR="00A82486" w:rsidRPr="00D43A9E">
              <w:rPr>
                <w:rFonts w:ascii="Sylfaen" w:hAnsi="Sylfaen"/>
                <w:b/>
                <w:lang w:val="ka-GE"/>
              </w:rPr>
              <w:t>.თ.ბ</w:t>
            </w:r>
          </w:p>
        </w:tc>
        <w:tc>
          <w:tcPr>
            <w:tcW w:w="5309" w:type="dxa"/>
            <w:tcBorders>
              <w:top w:val="single" w:sz="4" w:space="0" w:color="auto"/>
              <w:left w:val="single" w:sz="4" w:space="0" w:color="auto"/>
              <w:bottom w:val="single" w:sz="4" w:space="0" w:color="auto"/>
              <w:right w:val="single" w:sz="4" w:space="0" w:color="auto"/>
            </w:tcBorders>
          </w:tcPr>
          <w:p w14:paraId="7C245C0C" w14:textId="77777777" w:rsidR="00A82486" w:rsidRPr="00D43A9E" w:rsidRDefault="00A82486" w:rsidP="00A82486">
            <w:pPr>
              <w:autoSpaceDE w:val="0"/>
              <w:autoSpaceDN w:val="0"/>
              <w:adjustRightInd w:val="0"/>
              <w:spacing w:line="288" w:lineRule="auto"/>
              <w:jc w:val="both"/>
              <w:rPr>
                <w:rFonts w:eastAsia="Times New Roman"/>
                <w:color w:val="1A171C"/>
                <w:sz w:val="24"/>
                <w:szCs w:val="24"/>
                <w:lang w:val="ka-GE"/>
              </w:rPr>
            </w:pPr>
            <w:r w:rsidRPr="00D43A9E">
              <w:rPr>
                <w:rFonts w:ascii="Sylfaen" w:eastAsia="Times New Roman" w:hAnsi="Sylfaen"/>
                <w:color w:val="1A171C"/>
                <w:sz w:val="24"/>
                <w:szCs w:val="24"/>
                <w:lang w:val="ka-GE"/>
              </w:rPr>
              <w:t>უნდა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აღინიშნოს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დიაპაზონი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რომელშიც</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მცენარეთა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დაცვის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საშუალებების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რეგისტრაციის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მოთხოვნა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ხდება</w:t>
            </w:r>
            <w:r w:rsidRPr="00D43A9E">
              <w:rPr>
                <w:rFonts w:eastAsia="Times New Roman"/>
                <w:color w:val="1A171C"/>
                <w:sz w:val="24"/>
                <w:szCs w:val="24"/>
                <w:lang w:val="ka-GE"/>
              </w:rPr>
              <w:t xml:space="preserve">, FAO/WHO </w:t>
            </w:r>
            <w:r w:rsidRPr="00D43A9E">
              <w:rPr>
                <w:rFonts w:ascii="Sylfaen" w:eastAsia="Times New Roman" w:hAnsi="Sylfaen"/>
                <w:color w:val="1A171C"/>
                <w:sz w:val="24"/>
                <w:szCs w:val="24"/>
                <w:lang w:val="ka-GE"/>
              </w:rPr>
              <w:t>სპეციფიკაციების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შესაბამისად</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გადახრები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აღნიშნული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სპეციფიკაციებიდან</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დეტალურად</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უნდა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აღიწეროს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დასაბუთდეს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რეგისტრანტის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მიერ</w:t>
            </w:r>
            <w:r w:rsidRPr="00D43A9E">
              <w:rPr>
                <w:rFonts w:eastAsia="Times New Roman"/>
                <w:color w:val="1A171C"/>
                <w:sz w:val="24"/>
                <w:szCs w:val="24"/>
                <w:lang w:val="ka-GE"/>
              </w:rPr>
              <w:t>.</w:t>
            </w:r>
          </w:p>
          <w:p w14:paraId="48C1849A" w14:textId="19EC42E8" w:rsidR="00A82486" w:rsidRPr="00D43A9E" w:rsidRDefault="00A82486" w:rsidP="00A82486">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თ</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მცენარეთა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დაცვის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საშუალების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ტექნიკური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მახასიათებლები</w:t>
            </w:r>
            <w:r w:rsidRPr="00D43A9E">
              <w:rPr>
                <w:rFonts w:eastAsia="Times New Roman"/>
                <w:color w:val="1A171C"/>
                <w:sz w:val="24"/>
                <w:szCs w:val="24"/>
                <w:lang w:val="ka-GE"/>
              </w:rPr>
              <w:t xml:space="preserve"> - </w:t>
            </w:r>
            <w:r w:rsidRPr="00D43A9E">
              <w:rPr>
                <w:rFonts w:ascii="Sylfaen" w:eastAsia="Times New Roman" w:hAnsi="Sylfaen"/>
                <w:color w:val="1A171C"/>
                <w:sz w:val="24"/>
                <w:szCs w:val="24"/>
                <w:lang w:val="ka-GE"/>
              </w:rPr>
              <w:t>წარსადგენია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განსასაზღვრია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მცენარეთა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დაცვის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საშუალების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ტექნიკური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მახასიათებლები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შესაბამისი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კონცენტრაციებით</w:t>
            </w:r>
            <w:r w:rsidRPr="00D43A9E">
              <w:rPr>
                <w:rFonts w:eastAsia="Times New Roman"/>
                <w:color w:val="1A171C"/>
                <w:sz w:val="24"/>
                <w:szCs w:val="24"/>
                <w:lang w:val="ka-GE"/>
              </w:rPr>
              <w:t>:</w:t>
            </w:r>
          </w:p>
          <w:p w14:paraId="1F510E1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თ.ბ) </w:t>
            </w:r>
            <w:r w:rsidRPr="00D43A9E">
              <w:rPr>
                <w:rFonts w:ascii="Sylfaen" w:eastAsia="Times New Roman" w:hAnsi="Sylfaen"/>
                <w:color w:val="1A171C"/>
                <w:sz w:val="24"/>
                <w:szCs w:val="24"/>
                <w:lang w:val="ka-GE"/>
              </w:rPr>
              <w:tab/>
              <w:t>მდგრადი ქაფიანობა - წარსადგენია და განსასაზღვრია მყარი მცენარეთა დაცვის საშუალების  ქაფიანობის მდგრადობა, რომლებიც უნდა გაიხსნას წყალში;</w:t>
            </w:r>
          </w:p>
          <w:p w14:paraId="03958323"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19D48AD7"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09DF2BA2" w14:textId="77777777" w:rsidR="00900A36" w:rsidRPr="00D43A9E" w:rsidRDefault="00900A36" w:rsidP="00F87240">
            <w:pPr>
              <w:tabs>
                <w:tab w:val="left" w:pos="795"/>
              </w:tabs>
              <w:spacing w:line="256" w:lineRule="auto"/>
              <w:rPr>
                <w:rFonts w:ascii="Sylfaen" w:hAnsi="Sylfaen"/>
              </w:rPr>
            </w:pPr>
          </w:p>
        </w:tc>
      </w:tr>
      <w:tr w:rsidR="00900A36" w:rsidRPr="00D43A9E" w14:paraId="5FC04F88" w14:textId="77777777" w:rsidTr="00F87240">
        <w:tc>
          <w:tcPr>
            <w:tcW w:w="1170" w:type="dxa"/>
            <w:tcBorders>
              <w:top w:val="single" w:sz="4" w:space="0" w:color="auto"/>
              <w:left w:val="single" w:sz="4" w:space="0" w:color="auto"/>
              <w:bottom w:val="single" w:sz="4" w:space="0" w:color="auto"/>
              <w:right w:val="single" w:sz="4" w:space="0" w:color="auto"/>
            </w:tcBorders>
          </w:tcPr>
          <w:p w14:paraId="0A741606"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227D88D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rPr>
              <w:t>2</w:t>
            </w:r>
            <w:r w:rsidRPr="00D43A9E">
              <w:rPr>
                <w:rFonts w:ascii="Sylfaen" w:hAnsi="Sylfaen"/>
                <w:color w:val="1A171C"/>
                <w:lang w:val="ka-GE"/>
              </w:rPr>
              <w:t xml:space="preserve">.8.3. </w:t>
            </w:r>
          </w:p>
          <w:p w14:paraId="44F6B34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4749C16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i/>
                <w:color w:val="1A171C"/>
                <w:lang w:val="ka-GE"/>
              </w:rPr>
              <w:t>სუსპენზირებადობა, დისპერსიის სპონტანურობა და სტაბილურობა.</w:t>
            </w:r>
            <w:r w:rsidRPr="00D43A9E">
              <w:rPr>
                <w:rFonts w:ascii="Sylfaen" w:hAnsi="Sylfaen"/>
                <w:color w:val="1A171C"/>
                <w:lang w:val="ka-GE"/>
              </w:rPr>
              <w:t xml:space="preserve">  </w:t>
            </w:r>
          </w:p>
          <w:p w14:paraId="738E69B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უნდა განისაზღვროს და წარმოდგენილ იქნას სუსპენზირებადობა და წყლის დისპერსირებადი პროდუქტების დისპერსიის სპონტანურობა.</w:t>
            </w:r>
          </w:p>
          <w:p w14:paraId="397B23C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418FC2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უნდა განისაზღვროს და წარმოდგენილ იქნას  მცენარეთა დაცვის პრეპარატების, </w:t>
            </w:r>
            <w:r w:rsidRPr="00D43A9E">
              <w:rPr>
                <w:rFonts w:ascii="Sylfaen" w:hAnsi="Sylfaen"/>
                <w:color w:val="1A171C"/>
                <w:lang w:val="ka-GE"/>
              </w:rPr>
              <w:lastRenderedPageBreak/>
              <w:t>როგორიცაა წყლის სუსპო-ემულსიები (SE), ნავთობზე დაფუძნებული სუსპენზიის კონცენტრაციები (OD) ან ემულგირებადი გრანულები (EG), დისპერსიის სტაბილურობა</w:t>
            </w:r>
          </w:p>
          <w:p w14:paraId="0D8D98F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0C31214F"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53D77950" w14:textId="17CF6C37" w:rsidR="00900A36" w:rsidRPr="00D43A9E" w:rsidRDefault="00900A36" w:rsidP="00F87240">
            <w:pPr>
              <w:tabs>
                <w:tab w:val="left" w:pos="795"/>
              </w:tabs>
              <w:spacing w:line="256" w:lineRule="auto"/>
              <w:rPr>
                <w:rFonts w:ascii="Sylfaen" w:hAnsi="Sylfaen"/>
                <w:b/>
                <w:lang w:val="ka-GE"/>
              </w:rPr>
            </w:pPr>
            <w:r w:rsidRPr="00D43A9E">
              <w:rPr>
                <w:rFonts w:ascii="Sylfaen" w:hAnsi="Sylfaen"/>
                <w:b/>
              </w:rPr>
              <w:t>3</w:t>
            </w:r>
            <w:r w:rsidRPr="00D43A9E">
              <w:rPr>
                <w:rFonts w:ascii="Sylfaen" w:hAnsi="Sylfaen"/>
                <w:b/>
                <w:lang w:val="ka-GE"/>
              </w:rPr>
              <w:t>3</w:t>
            </w:r>
            <w:r w:rsidR="00A82486" w:rsidRPr="00D43A9E">
              <w:rPr>
                <w:rFonts w:ascii="Sylfaen" w:hAnsi="Sylfaen"/>
                <w:b/>
                <w:lang w:val="ka-GE"/>
              </w:rPr>
              <w:t>.თ.გ</w:t>
            </w:r>
          </w:p>
        </w:tc>
        <w:tc>
          <w:tcPr>
            <w:tcW w:w="5309" w:type="dxa"/>
            <w:tcBorders>
              <w:top w:val="single" w:sz="4" w:space="0" w:color="auto"/>
              <w:left w:val="single" w:sz="4" w:space="0" w:color="auto"/>
              <w:bottom w:val="single" w:sz="4" w:space="0" w:color="auto"/>
              <w:right w:val="single" w:sz="4" w:space="0" w:color="auto"/>
            </w:tcBorders>
          </w:tcPr>
          <w:p w14:paraId="1A393EDA" w14:textId="77777777" w:rsidR="00A82486" w:rsidRPr="00D43A9E" w:rsidRDefault="00A82486" w:rsidP="00A82486">
            <w:pPr>
              <w:autoSpaceDE w:val="0"/>
              <w:autoSpaceDN w:val="0"/>
              <w:adjustRightInd w:val="0"/>
              <w:spacing w:line="288" w:lineRule="auto"/>
              <w:jc w:val="both"/>
              <w:rPr>
                <w:rFonts w:eastAsia="Times New Roman"/>
                <w:color w:val="1A171C"/>
                <w:sz w:val="24"/>
                <w:szCs w:val="24"/>
                <w:lang w:val="ka-GE"/>
              </w:rPr>
            </w:pPr>
            <w:r w:rsidRPr="00D43A9E">
              <w:rPr>
                <w:rFonts w:ascii="Sylfaen" w:eastAsia="Times New Roman" w:hAnsi="Sylfaen"/>
                <w:color w:val="1A171C"/>
                <w:sz w:val="24"/>
                <w:szCs w:val="24"/>
                <w:lang w:val="ka-GE"/>
              </w:rPr>
              <w:t>უნდა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აღინიშნოს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დიაპაზონი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რომელშიც</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მცენარეთა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დაცვის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საშუალებების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რეგისტრაციის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მოთხოვნა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ხდება</w:t>
            </w:r>
            <w:r w:rsidRPr="00D43A9E">
              <w:rPr>
                <w:rFonts w:eastAsia="Times New Roman"/>
                <w:color w:val="1A171C"/>
                <w:sz w:val="24"/>
                <w:szCs w:val="24"/>
                <w:lang w:val="ka-GE"/>
              </w:rPr>
              <w:t xml:space="preserve">, FAO/WHO </w:t>
            </w:r>
            <w:r w:rsidRPr="00D43A9E">
              <w:rPr>
                <w:rFonts w:ascii="Sylfaen" w:eastAsia="Times New Roman" w:hAnsi="Sylfaen"/>
                <w:color w:val="1A171C"/>
                <w:sz w:val="24"/>
                <w:szCs w:val="24"/>
                <w:lang w:val="ka-GE"/>
              </w:rPr>
              <w:t>სპეციფიკაციების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შესაბამისად</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გადახრები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აღნიშნული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სპეციფიკაციებიდან</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დეტალურად</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უნდა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აღიწეროს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დასაბუთდეს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რეგისტრანტის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მიერ</w:t>
            </w:r>
            <w:r w:rsidRPr="00D43A9E">
              <w:rPr>
                <w:rFonts w:eastAsia="Times New Roman"/>
                <w:color w:val="1A171C"/>
                <w:sz w:val="24"/>
                <w:szCs w:val="24"/>
                <w:lang w:val="ka-GE"/>
              </w:rPr>
              <w:t>.</w:t>
            </w:r>
          </w:p>
          <w:p w14:paraId="0B773AB9" w14:textId="212CF945" w:rsidR="00A82486" w:rsidRPr="00D43A9E" w:rsidRDefault="00A82486" w:rsidP="00A82486">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lastRenderedPageBreak/>
              <w:t>თ</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მცენარეთა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დაცვის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საშუალების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ტექნიკური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მახასიათებლები</w:t>
            </w:r>
            <w:r w:rsidRPr="00D43A9E">
              <w:rPr>
                <w:rFonts w:eastAsia="Times New Roman"/>
                <w:color w:val="1A171C"/>
                <w:sz w:val="24"/>
                <w:szCs w:val="24"/>
                <w:lang w:val="ka-GE"/>
              </w:rPr>
              <w:t xml:space="preserve"> - </w:t>
            </w:r>
            <w:r w:rsidRPr="00D43A9E">
              <w:rPr>
                <w:rFonts w:ascii="Sylfaen" w:eastAsia="Times New Roman" w:hAnsi="Sylfaen"/>
                <w:color w:val="1A171C"/>
                <w:sz w:val="24"/>
                <w:szCs w:val="24"/>
                <w:lang w:val="ka-GE"/>
              </w:rPr>
              <w:t>წარსადგენია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განსასაზღვრია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მცენარეთა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დაცვის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საშუალების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ტექნიკური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მახასიათებლები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შესაბამისი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კონცენტრაციებით</w:t>
            </w:r>
            <w:r w:rsidRPr="00D43A9E">
              <w:rPr>
                <w:rFonts w:eastAsia="Times New Roman"/>
                <w:color w:val="1A171C"/>
                <w:sz w:val="24"/>
                <w:szCs w:val="24"/>
                <w:lang w:val="ka-GE"/>
              </w:rPr>
              <w:t>:</w:t>
            </w:r>
          </w:p>
          <w:p w14:paraId="0C55D2F3"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თ.გ) სუსპენზირება, დისპერსიის სპონტანურობა და სტაბილურობა:  </w:t>
            </w:r>
          </w:p>
          <w:p w14:paraId="538A626F"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თ.გ.ა) წარსადგენია და განსასაზღვრია სუსპენზირება და წყლში დისპერგირებადი პროდუქტების დისპერსიის სპონტანურობა;</w:t>
            </w:r>
          </w:p>
          <w:p w14:paraId="7EEF11F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3491222C"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თ.გ.ბ) განსასაზღვრია და წარსადგენია  მცენარეთა დაცვის საშუალებების, როგორიცაა წყლის სუსპენზიური ემულსიები (SE), ნავთობის ბაზაზე დამზადებული სუსპენზიის კონცენტრაციები (OD) ან ემულგირებადი გრანულები (EG), დისპერსიის სტაბილურობა;</w:t>
            </w:r>
          </w:p>
          <w:p w14:paraId="3ED8CC20" w14:textId="77777777" w:rsidR="00900A36" w:rsidRPr="00D43A9E" w:rsidRDefault="00900A36" w:rsidP="00F87240">
            <w:pPr>
              <w:autoSpaceDE w:val="0"/>
              <w:autoSpaceDN w:val="0"/>
              <w:adjustRightInd w:val="0"/>
              <w:spacing w:line="288" w:lineRule="auto"/>
              <w:jc w:val="both"/>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1E1BAECF"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270E041B" w14:textId="77777777" w:rsidR="00900A36" w:rsidRPr="00D43A9E" w:rsidRDefault="00900A36" w:rsidP="00F87240">
            <w:pPr>
              <w:tabs>
                <w:tab w:val="left" w:pos="795"/>
              </w:tabs>
              <w:spacing w:line="256" w:lineRule="auto"/>
              <w:rPr>
                <w:rFonts w:ascii="Sylfaen" w:hAnsi="Sylfaen"/>
              </w:rPr>
            </w:pPr>
          </w:p>
        </w:tc>
      </w:tr>
      <w:tr w:rsidR="00900A36" w:rsidRPr="00D43A9E" w14:paraId="08F7E79E" w14:textId="77777777" w:rsidTr="00F87240">
        <w:tc>
          <w:tcPr>
            <w:tcW w:w="1170" w:type="dxa"/>
            <w:tcBorders>
              <w:top w:val="single" w:sz="4" w:space="0" w:color="auto"/>
              <w:left w:val="single" w:sz="4" w:space="0" w:color="auto"/>
              <w:bottom w:val="single" w:sz="4" w:space="0" w:color="auto"/>
              <w:right w:val="single" w:sz="4" w:space="0" w:color="auto"/>
            </w:tcBorders>
          </w:tcPr>
          <w:p w14:paraId="6FB7F86F"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7FC2A6F7" w14:textId="77777777" w:rsidR="00900A36" w:rsidRPr="00D43A9E" w:rsidRDefault="00900A36" w:rsidP="00F87240">
            <w:pPr>
              <w:autoSpaceDE w:val="0"/>
              <w:autoSpaceDN w:val="0"/>
              <w:adjustRightInd w:val="0"/>
              <w:spacing w:line="288" w:lineRule="auto"/>
              <w:jc w:val="both"/>
              <w:rPr>
                <w:rFonts w:ascii="Sylfaen" w:hAnsi="Sylfaen"/>
                <w:i/>
                <w:color w:val="1A171C"/>
                <w:lang w:val="ka-GE"/>
              </w:rPr>
            </w:pPr>
            <w:r w:rsidRPr="00D43A9E">
              <w:rPr>
                <w:rFonts w:ascii="Sylfaen" w:hAnsi="Sylfaen"/>
                <w:color w:val="1A171C"/>
                <w:lang w:val="ka-GE"/>
              </w:rPr>
              <w:t xml:space="preserve">2.8.4. </w:t>
            </w:r>
          </w:p>
          <w:p w14:paraId="698C609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49637639" w14:textId="77777777" w:rsidR="00900A36" w:rsidRPr="00D43A9E" w:rsidRDefault="00900A36" w:rsidP="00F87240">
            <w:pPr>
              <w:autoSpaceDE w:val="0"/>
              <w:autoSpaceDN w:val="0"/>
              <w:adjustRightInd w:val="0"/>
              <w:spacing w:line="288" w:lineRule="auto"/>
              <w:jc w:val="both"/>
              <w:rPr>
                <w:rFonts w:ascii="Sylfaen" w:hAnsi="Sylfaen"/>
                <w:i/>
                <w:color w:val="1A171C"/>
                <w:lang w:val="ka-GE"/>
              </w:rPr>
            </w:pPr>
            <w:r w:rsidRPr="00D43A9E">
              <w:rPr>
                <w:rFonts w:ascii="Sylfaen" w:hAnsi="Sylfaen"/>
                <w:i/>
                <w:color w:val="1A171C"/>
                <w:lang w:val="ka-GE"/>
              </w:rPr>
              <w:t>გაზავების ხარისხი და სტაბილურობა;</w:t>
            </w:r>
          </w:p>
          <w:p w14:paraId="07BB46F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უნდა განისაზღვროს და წარმოდგენილ იქნას წყალში ხსნადი პროდუქტების გაზავების ხარისხი და სტაბილურობა.</w:t>
            </w:r>
          </w:p>
          <w:p w14:paraId="369E5EE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74AB9058"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74CD644B" w14:textId="55638C9E" w:rsidR="00900A36" w:rsidRPr="00D43A9E" w:rsidRDefault="00900A36" w:rsidP="00F87240">
            <w:pPr>
              <w:tabs>
                <w:tab w:val="left" w:pos="795"/>
              </w:tabs>
              <w:spacing w:line="256" w:lineRule="auto"/>
              <w:rPr>
                <w:rFonts w:ascii="Sylfaen" w:hAnsi="Sylfaen"/>
                <w:b/>
                <w:lang w:val="ka-GE"/>
              </w:rPr>
            </w:pPr>
            <w:r w:rsidRPr="00D43A9E">
              <w:rPr>
                <w:rFonts w:ascii="Sylfaen" w:hAnsi="Sylfaen"/>
                <w:b/>
              </w:rPr>
              <w:t>3</w:t>
            </w:r>
            <w:r w:rsidRPr="00D43A9E">
              <w:rPr>
                <w:rFonts w:ascii="Sylfaen" w:hAnsi="Sylfaen"/>
                <w:b/>
                <w:lang w:val="ka-GE"/>
              </w:rPr>
              <w:t>3</w:t>
            </w:r>
            <w:r w:rsidR="00A82486" w:rsidRPr="00D43A9E">
              <w:rPr>
                <w:rFonts w:ascii="Sylfaen" w:hAnsi="Sylfaen"/>
                <w:b/>
                <w:lang w:val="ka-GE"/>
              </w:rPr>
              <w:t>.თ.დ</w:t>
            </w:r>
          </w:p>
        </w:tc>
        <w:tc>
          <w:tcPr>
            <w:tcW w:w="5309" w:type="dxa"/>
            <w:tcBorders>
              <w:top w:val="single" w:sz="4" w:space="0" w:color="auto"/>
              <w:left w:val="single" w:sz="4" w:space="0" w:color="auto"/>
              <w:bottom w:val="single" w:sz="4" w:space="0" w:color="auto"/>
              <w:right w:val="single" w:sz="4" w:space="0" w:color="auto"/>
            </w:tcBorders>
          </w:tcPr>
          <w:p w14:paraId="6CBB71FD" w14:textId="77777777" w:rsidR="00A82486" w:rsidRPr="00D43A9E" w:rsidRDefault="00A82486" w:rsidP="00A82486">
            <w:pPr>
              <w:autoSpaceDE w:val="0"/>
              <w:autoSpaceDN w:val="0"/>
              <w:adjustRightInd w:val="0"/>
              <w:spacing w:line="288" w:lineRule="auto"/>
              <w:jc w:val="both"/>
              <w:rPr>
                <w:rFonts w:eastAsia="Times New Roman"/>
                <w:color w:val="1A171C"/>
                <w:sz w:val="24"/>
                <w:szCs w:val="24"/>
                <w:lang w:val="ka-GE"/>
              </w:rPr>
            </w:pPr>
            <w:r w:rsidRPr="00D43A9E">
              <w:rPr>
                <w:rFonts w:ascii="Sylfaen" w:eastAsia="Times New Roman" w:hAnsi="Sylfaen"/>
                <w:color w:val="1A171C"/>
                <w:sz w:val="24"/>
                <w:szCs w:val="24"/>
                <w:lang w:val="ka-GE"/>
              </w:rPr>
              <w:t>უნდა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აღინიშნოს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დიაპაზონი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რომელშიც</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მცენარეთა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დაცვის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საშუალებების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რეგისტრაციის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მოთხოვნა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ხდება</w:t>
            </w:r>
            <w:r w:rsidRPr="00D43A9E">
              <w:rPr>
                <w:rFonts w:eastAsia="Times New Roman"/>
                <w:color w:val="1A171C"/>
                <w:sz w:val="24"/>
                <w:szCs w:val="24"/>
                <w:lang w:val="ka-GE"/>
              </w:rPr>
              <w:t xml:space="preserve">, FAO/WHO </w:t>
            </w:r>
            <w:r w:rsidRPr="00D43A9E">
              <w:rPr>
                <w:rFonts w:ascii="Sylfaen" w:eastAsia="Times New Roman" w:hAnsi="Sylfaen"/>
                <w:color w:val="1A171C"/>
                <w:sz w:val="24"/>
                <w:szCs w:val="24"/>
                <w:lang w:val="ka-GE"/>
              </w:rPr>
              <w:t>სპეციფიკაციების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შესაბამისად</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გადახრები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აღნიშნული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სპეციფიკაციებიდან</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დეტალურად</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უნდა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აღიწეროს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დასაბუთდეს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რეგისტრანტის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მიერ</w:t>
            </w:r>
            <w:r w:rsidRPr="00D43A9E">
              <w:rPr>
                <w:rFonts w:eastAsia="Times New Roman"/>
                <w:color w:val="1A171C"/>
                <w:sz w:val="24"/>
                <w:szCs w:val="24"/>
                <w:lang w:val="ka-GE"/>
              </w:rPr>
              <w:t>.</w:t>
            </w:r>
          </w:p>
          <w:p w14:paraId="67166299" w14:textId="6E10D95D" w:rsidR="00A82486" w:rsidRPr="00D43A9E" w:rsidRDefault="00A82486" w:rsidP="00A82486">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lastRenderedPageBreak/>
              <w:t>თ</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მცენარეთა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დაცვის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საშუალების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ტექნიკური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მახასიათებლები</w:t>
            </w:r>
            <w:r w:rsidRPr="00D43A9E">
              <w:rPr>
                <w:rFonts w:eastAsia="Times New Roman"/>
                <w:color w:val="1A171C"/>
                <w:sz w:val="24"/>
                <w:szCs w:val="24"/>
                <w:lang w:val="ka-GE"/>
              </w:rPr>
              <w:t xml:space="preserve"> - </w:t>
            </w:r>
            <w:r w:rsidRPr="00D43A9E">
              <w:rPr>
                <w:rFonts w:ascii="Sylfaen" w:eastAsia="Times New Roman" w:hAnsi="Sylfaen"/>
                <w:color w:val="1A171C"/>
                <w:sz w:val="24"/>
                <w:szCs w:val="24"/>
                <w:lang w:val="ka-GE"/>
              </w:rPr>
              <w:t>წარსადგენია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განსასაზღვრია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მცენარეთა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დაცვის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საშუალების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ტექნიკური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მახასიათებლები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შესაბამისი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კონცენტრაციებით</w:t>
            </w:r>
            <w:r w:rsidRPr="00D43A9E">
              <w:rPr>
                <w:rFonts w:eastAsia="Times New Roman"/>
                <w:color w:val="1A171C"/>
                <w:sz w:val="24"/>
                <w:szCs w:val="24"/>
                <w:lang w:val="ka-GE"/>
              </w:rPr>
              <w:t>:</w:t>
            </w:r>
          </w:p>
          <w:p w14:paraId="068D99D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თ.დ)</w:t>
            </w:r>
            <w:r w:rsidRPr="00D43A9E">
              <w:rPr>
                <w:rFonts w:ascii="Sylfaen" w:eastAsia="Times New Roman" w:hAnsi="Sylfaen"/>
                <w:color w:val="1A171C"/>
                <w:sz w:val="24"/>
                <w:szCs w:val="24"/>
                <w:lang w:val="ka-GE"/>
              </w:rPr>
              <w:tab/>
              <w:t>განზავების ხარისხი და სტაბილურობა - განსასაზღვრია და წარსადგენია წყალში ხსნადი პროდუქტების განზავების ხარისხი და სტაბილურობა;</w:t>
            </w:r>
          </w:p>
          <w:p w14:paraId="0153AC0B"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01FBDACC"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36056B73" w14:textId="77777777" w:rsidR="00900A36" w:rsidRPr="00D43A9E" w:rsidRDefault="00900A36" w:rsidP="00F87240">
            <w:pPr>
              <w:tabs>
                <w:tab w:val="left" w:pos="795"/>
              </w:tabs>
              <w:spacing w:line="256" w:lineRule="auto"/>
              <w:rPr>
                <w:rFonts w:ascii="Sylfaen" w:hAnsi="Sylfaen"/>
              </w:rPr>
            </w:pPr>
          </w:p>
        </w:tc>
      </w:tr>
      <w:tr w:rsidR="00900A36" w:rsidRPr="00D43A9E" w14:paraId="4EF930DB" w14:textId="77777777" w:rsidTr="00F87240">
        <w:tc>
          <w:tcPr>
            <w:tcW w:w="1170" w:type="dxa"/>
            <w:tcBorders>
              <w:top w:val="single" w:sz="4" w:space="0" w:color="auto"/>
              <w:left w:val="single" w:sz="4" w:space="0" w:color="auto"/>
              <w:bottom w:val="single" w:sz="4" w:space="0" w:color="auto"/>
              <w:right w:val="single" w:sz="4" w:space="0" w:color="auto"/>
            </w:tcBorders>
          </w:tcPr>
          <w:p w14:paraId="297D528B"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47D4768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2.8.5.</w:t>
            </w:r>
            <w:r w:rsidRPr="00D43A9E">
              <w:rPr>
                <w:rFonts w:ascii="Sylfaen" w:hAnsi="Sylfaen"/>
                <w:color w:val="1A171C"/>
                <w:lang w:val="ka-GE"/>
              </w:rPr>
              <w:tab/>
            </w:r>
            <w:r w:rsidRPr="00D43A9E">
              <w:rPr>
                <w:rFonts w:ascii="Sylfaen" w:hAnsi="Sylfaen"/>
                <w:color w:val="1A171C"/>
                <w:lang w:val="ka-GE"/>
              </w:rPr>
              <w:tab/>
            </w:r>
          </w:p>
        </w:tc>
        <w:tc>
          <w:tcPr>
            <w:tcW w:w="4500" w:type="dxa"/>
            <w:tcBorders>
              <w:top w:val="single" w:sz="4" w:space="0" w:color="auto"/>
              <w:left w:val="single" w:sz="4" w:space="0" w:color="auto"/>
              <w:bottom w:val="single" w:sz="4" w:space="0" w:color="auto"/>
              <w:right w:val="single" w:sz="4" w:space="0" w:color="auto"/>
            </w:tcBorders>
          </w:tcPr>
          <w:p w14:paraId="3CD4500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გრანულომეტრული განაწილება, მტვრის შემცველობა, გამოფიტვა და მექანიკური სტაბილურობა;</w:t>
            </w:r>
          </w:p>
          <w:p w14:paraId="380E990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311406A" w14:textId="77777777" w:rsidR="00900A36" w:rsidRPr="00D43A9E" w:rsidRDefault="00900A36" w:rsidP="00F87240">
            <w:pPr>
              <w:autoSpaceDE w:val="0"/>
              <w:autoSpaceDN w:val="0"/>
              <w:adjustRightInd w:val="0"/>
              <w:spacing w:line="288" w:lineRule="auto"/>
              <w:jc w:val="both"/>
              <w:rPr>
                <w:rFonts w:ascii="Sylfaen" w:hAnsi="Sylfaen"/>
                <w:color w:val="1A171C"/>
              </w:rPr>
            </w:pPr>
            <w:r w:rsidRPr="00D43A9E">
              <w:rPr>
                <w:rFonts w:ascii="Sylfaen" w:hAnsi="Sylfaen"/>
                <w:color w:val="1A171C"/>
                <w:lang w:val="ka-GE"/>
              </w:rPr>
              <w:t xml:space="preserve">2.8.5.1.    </w:t>
            </w:r>
            <w:r w:rsidRPr="00D43A9E">
              <w:rPr>
                <w:rFonts w:ascii="Sylfaen" w:hAnsi="Sylfaen"/>
                <w:i/>
                <w:color w:val="1A171C"/>
                <w:lang w:val="ka-GE"/>
              </w:rPr>
              <w:t>გრანულომეტრული განაწილება;</w:t>
            </w:r>
          </w:p>
          <w:p w14:paraId="67E0F60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წყლის დისპერსირებადი პროდუქტების შემთხვევაში, უნდა განისაზღვროს და წარმოდგენილ იქნას სველი გრანულომეტრული ანალიზი.     </w:t>
            </w:r>
            <w:r w:rsidRPr="00D43A9E">
              <w:rPr>
                <w:rFonts w:ascii="Sylfaen" w:hAnsi="Sylfaen"/>
                <w:color w:val="1A171C"/>
              </w:rPr>
              <w:t xml:space="preserve"> </w:t>
            </w:r>
          </w:p>
          <w:p w14:paraId="3C4C3ED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5414A4F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უნდა განისაზღვროს და წარმოდგენილ იქნას გრანულომეტრული ანალიზი ფხვნილების და სუსპენზიის კონცენტრატების შემთხვევაში. </w:t>
            </w:r>
          </w:p>
          <w:p w14:paraId="3708604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5763775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უნდა განისაზღვროს და წარმოდგენილ იქნას გრანულების ნომინალური ზომა. </w:t>
            </w:r>
          </w:p>
          <w:p w14:paraId="1DE6FB4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141EFF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2.8.5.2.   </w:t>
            </w:r>
            <w:r w:rsidRPr="00D43A9E">
              <w:rPr>
                <w:rFonts w:ascii="Sylfaen" w:hAnsi="Sylfaen"/>
                <w:color w:val="1A171C"/>
                <w:lang w:val="ka-GE"/>
              </w:rPr>
              <w:tab/>
            </w:r>
            <w:r w:rsidRPr="00D43A9E">
              <w:rPr>
                <w:rFonts w:ascii="Sylfaen" w:hAnsi="Sylfaen"/>
                <w:i/>
                <w:color w:val="1A171C"/>
                <w:lang w:val="ka-GE"/>
              </w:rPr>
              <w:t>მტვრის შემცველობა;</w:t>
            </w:r>
          </w:p>
          <w:p w14:paraId="199F9A2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1AEA296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უნდა განისაზღვროს და წარმოდგენილ იქნას გრანულოვანი მცენარეთა დაცვის პრეპარატების მტვრის შემცველობა. </w:t>
            </w:r>
          </w:p>
          <w:p w14:paraId="24424C33" w14:textId="77777777" w:rsidR="00900A36" w:rsidRPr="00D43A9E" w:rsidRDefault="00900A36" w:rsidP="00F87240">
            <w:pPr>
              <w:autoSpaceDE w:val="0"/>
              <w:autoSpaceDN w:val="0"/>
              <w:adjustRightInd w:val="0"/>
              <w:spacing w:line="288" w:lineRule="auto"/>
              <w:jc w:val="both"/>
              <w:rPr>
                <w:rFonts w:asciiTheme="minorHAnsi" w:hAnsiTheme="minorHAnsi"/>
                <w:color w:val="1A171C"/>
              </w:rPr>
            </w:pPr>
          </w:p>
          <w:p w14:paraId="1E7211D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თუ შედეგები ასახავს &gt; 1 % w/w მტვერს, მაშინ უნდა განისაზღვროს და წარმოდგენილ იქნას წარმოქმნილი მტვრის გრანულომეტრული შემადგენლობა/ზომა.  </w:t>
            </w:r>
          </w:p>
          <w:p w14:paraId="1922A89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w:t>
            </w:r>
          </w:p>
          <w:p w14:paraId="61A97F2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2.8.5.3.  </w:t>
            </w:r>
            <w:r w:rsidRPr="00D43A9E">
              <w:rPr>
                <w:rFonts w:ascii="Sylfaen" w:hAnsi="Sylfaen"/>
                <w:color w:val="1A171C"/>
                <w:lang w:val="ka-GE"/>
              </w:rPr>
              <w:tab/>
            </w:r>
            <w:r w:rsidRPr="00D43A9E">
              <w:rPr>
                <w:rFonts w:ascii="Sylfaen" w:hAnsi="Sylfaen"/>
                <w:i/>
                <w:color w:val="1A171C"/>
                <w:lang w:val="ka-GE"/>
              </w:rPr>
              <w:t>გამოფიტვა;</w:t>
            </w:r>
          </w:p>
          <w:p w14:paraId="3E7F785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უნდა განისაზღვროს და წარმოდგენილ იქნას გრანულების და აბების გამოფიტვის მახასიათებლები, რომლებიც თავისუფლად არის შეფუთული.</w:t>
            </w:r>
          </w:p>
          <w:p w14:paraId="3B37BF6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4B59AB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2.8.5.4.  </w:t>
            </w:r>
            <w:r w:rsidRPr="00D43A9E">
              <w:rPr>
                <w:rFonts w:ascii="Sylfaen" w:hAnsi="Sylfaen"/>
                <w:color w:val="1A171C"/>
                <w:lang w:val="ka-GE"/>
              </w:rPr>
              <w:tab/>
            </w:r>
            <w:r w:rsidRPr="00D43A9E">
              <w:rPr>
                <w:rFonts w:ascii="Sylfaen" w:hAnsi="Sylfaen"/>
                <w:i/>
                <w:color w:val="1A171C"/>
                <w:lang w:val="ka-GE"/>
              </w:rPr>
              <w:t>სიმაგრე და მთლიანობა;</w:t>
            </w:r>
          </w:p>
          <w:p w14:paraId="25FC69D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უნდა განისაზღვროს და წარმოდგენილ იქნას აბების სიმაგრე და მთლიანობა.</w:t>
            </w:r>
          </w:p>
          <w:p w14:paraId="5F7457E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0D5C5498"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2A25F661" w14:textId="176FB8B4" w:rsidR="00900A36" w:rsidRPr="00D43A9E" w:rsidRDefault="00900A36" w:rsidP="00F87240">
            <w:pPr>
              <w:tabs>
                <w:tab w:val="left" w:pos="795"/>
              </w:tabs>
              <w:spacing w:line="256" w:lineRule="auto"/>
              <w:rPr>
                <w:rFonts w:ascii="Sylfaen" w:hAnsi="Sylfaen"/>
                <w:b/>
                <w:lang w:val="ka-GE"/>
              </w:rPr>
            </w:pPr>
            <w:r w:rsidRPr="00D43A9E">
              <w:rPr>
                <w:rFonts w:ascii="Sylfaen" w:hAnsi="Sylfaen"/>
                <w:b/>
              </w:rPr>
              <w:t>3</w:t>
            </w:r>
            <w:r w:rsidRPr="00D43A9E">
              <w:rPr>
                <w:rFonts w:ascii="Sylfaen" w:hAnsi="Sylfaen"/>
                <w:b/>
                <w:lang w:val="ka-GE"/>
              </w:rPr>
              <w:t>3</w:t>
            </w:r>
            <w:r w:rsidR="00A82486" w:rsidRPr="00D43A9E">
              <w:rPr>
                <w:rFonts w:ascii="Sylfaen" w:hAnsi="Sylfaen"/>
                <w:b/>
                <w:lang w:val="ka-GE"/>
              </w:rPr>
              <w:t>.თ.ე</w:t>
            </w:r>
          </w:p>
        </w:tc>
        <w:tc>
          <w:tcPr>
            <w:tcW w:w="5309" w:type="dxa"/>
            <w:tcBorders>
              <w:top w:val="single" w:sz="4" w:space="0" w:color="auto"/>
              <w:left w:val="single" w:sz="4" w:space="0" w:color="auto"/>
              <w:bottom w:val="single" w:sz="4" w:space="0" w:color="auto"/>
              <w:right w:val="single" w:sz="4" w:space="0" w:color="auto"/>
            </w:tcBorders>
          </w:tcPr>
          <w:p w14:paraId="7D9316D5" w14:textId="77777777" w:rsidR="00A82486" w:rsidRPr="00D43A9E" w:rsidRDefault="00A82486" w:rsidP="00A82486">
            <w:pPr>
              <w:autoSpaceDE w:val="0"/>
              <w:autoSpaceDN w:val="0"/>
              <w:adjustRightInd w:val="0"/>
              <w:spacing w:line="288" w:lineRule="auto"/>
              <w:jc w:val="both"/>
              <w:rPr>
                <w:rFonts w:eastAsia="Times New Roman"/>
                <w:color w:val="1A171C"/>
                <w:sz w:val="24"/>
                <w:szCs w:val="24"/>
                <w:lang w:val="ka-GE"/>
              </w:rPr>
            </w:pPr>
            <w:r w:rsidRPr="00D43A9E">
              <w:rPr>
                <w:rFonts w:ascii="Sylfaen" w:eastAsia="Times New Roman" w:hAnsi="Sylfaen"/>
                <w:color w:val="1A171C"/>
                <w:sz w:val="24"/>
                <w:szCs w:val="24"/>
                <w:lang w:val="ka-GE"/>
              </w:rPr>
              <w:t>უნდა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აღინიშნოს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დიაპაზონი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რომელშიც</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მცენარეთა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დაცვის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საშუალებების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რეგისტრაციის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მოთხოვნა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ხდება</w:t>
            </w:r>
            <w:r w:rsidRPr="00D43A9E">
              <w:rPr>
                <w:rFonts w:eastAsia="Times New Roman"/>
                <w:color w:val="1A171C"/>
                <w:sz w:val="24"/>
                <w:szCs w:val="24"/>
                <w:lang w:val="ka-GE"/>
              </w:rPr>
              <w:t xml:space="preserve">, FAO/WHO </w:t>
            </w:r>
            <w:r w:rsidRPr="00D43A9E">
              <w:rPr>
                <w:rFonts w:ascii="Sylfaen" w:eastAsia="Times New Roman" w:hAnsi="Sylfaen"/>
                <w:color w:val="1A171C"/>
                <w:sz w:val="24"/>
                <w:szCs w:val="24"/>
                <w:lang w:val="ka-GE"/>
              </w:rPr>
              <w:t>სპეციფიკაციების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შესაბამისად</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გადახრები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აღნიშნული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სპეციფიკაციებიდან</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დეტალურად</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უნდა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აღიწეროს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დასაბუთდეს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რეგისტრანტის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მიერ</w:t>
            </w:r>
            <w:r w:rsidRPr="00D43A9E">
              <w:rPr>
                <w:rFonts w:eastAsia="Times New Roman"/>
                <w:color w:val="1A171C"/>
                <w:sz w:val="24"/>
                <w:szCs w:val="24"/>
                <w:lang w:val="ka-GE"/>
              </w:rPr>
              <w:t>.</w:t>
            </w:r>
          </w:p>
          <w:p w14:paraId="340D84DE" w14:textId="0EDFDEB8" w:rsidR="00A82486" w:rsidRPr="00D43A9E" w:rsidRDefault="00A82486" w:rsidP="00A82486">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თ</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მცენარეთა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დაცვის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საშუალების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ტექნიკური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მახასიათებლები</w:t>
            </w:r>
            <w:r w:rsidRPr="00D43A9E">
              <w:rPr>
                <w:rFonts w:eastAsia="Times New Roman"/>
                <w:color w:val="1A171C"/>
                <w:sz w:val="24"/>
                <w:szCs w:val="24"/>
                <w:lang w:val="ka-GE"/>
              </w:rPr>
              <w:t xml:space="preserve"> - </w:t>
            </w:r>
            <w:r w:rsidRPr="00D43A9E">
              <w:rPr>
                <w:rFonts w:ascii="Sylfaen" w:eastAsia="Times New Roman" w:hAnsi="Sylfaen"/>
                <w:color w:val="1A171C"/>
                <w:sz w:val="24"/>
                <w:szCs w:val="24"/>
                <w:lang w:val="ka-GE"/>
              </w:rPr>
              <w:t>წარსადგენია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განსასაზღვრია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მცენარეთა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დაცვის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საშუალების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ტექნიკური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მახასიათებლები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შესაბამისი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კონცენტრაციებით</w:t>
            </w:r>
            <w:r w:rsidRPr="00D43A9E">
              <w:rPr>
                <w:rFonts w:eastAsia="Times New Roman"/>
                <w:color w:val="1A171C"/>
                <w:sz w:val="24"/>
                <w:szCs w:val="24"/>
                <w:lang w:val="ka-GE"/>
              </w:rPr>
              <w:t>:</w:t>
            </w:r>
          </w:p>
          <w:p w14:paraId="0D69B2B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თ.ე)</w:t>
            </w:r>
            <w:r w:rsidRPr="00D43A9E">
              <w:rPr>
                <w:rFonts w:ascii="Sylfaen" w:eastAsia="Times New Roman" w:hAnsi="Sylfaen"/>
                <w:color w:val="1A171C"/>
                <w:sz w:val="24"/>
                <w:szCs w:val="24"/>
                <w:lang w:val="ka-GE"/>
              </w:rPr>
              <w:tab/>
              <w:t>გრანულომეტრული განაწილება, მტვრის შემცველობა, გამოფიტვა და მექანიკური სტაბილურობა</w:t>
            </w:r>
            <w:r w:rsidRPr="00D43A9E">
              <w:rPr>
                <w:rFonts w:ascii="Sylfaen" w:eastAsia="Times New Roman" w:hAnsi="Sylfaen"/>
                <w:color w:val="1A171C"/>
                <w:sz w:val="24"/>
                <w:szCs w:val="24"/>
              </w:rPr>
              <w:t>;</w:t>
            </w:r>
          </w:p>
          <w:p w14:paraId="2AF906C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lastRenderedPageBreak/>
              <w:t xml:space="preserve">თ.ე.ა)    </w:t>
            </w:r>
          </w:p>
          <w:p w14:paraId="2E857E9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გრანულომეტრული განაწილება:</w:t>
            </w:r>
          </w:p>
          <w:p w14:paraId="52557A0F"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თ.ე.ა.ა)</w:t>
            </w:r>
            <w:r w:rsidRPr="00D43A9E">
              <w:rPr>
                <w:rFonts w:ascii="Sylfaen" w:eastAsia="Times New Roman" w:hAnsi="Sylfaen"/>
                <w:b/>
                <w:color w:val="1A171C"/>
                <w:sz w:val="24"/>
                <w:szCs w:val="24"/>
                <w:lang w:val="ka-GE"/>
              </w:rPr>
              <w:t xml:space="preserve"> </w:t>
            </w:r>
            <w:r w:rsidRPr="00D43A9E">
              <w:rPr>
                <w:rFonts w:ascii="Sylfaen" w:eastAsia="Times New Roman" w:hAnsi="Sylfaen"/>
                <w:color w:val="1A171C"/>
                <w:sz w:val="24"/>
                <w:szCs w:val="24"/>
                <w:lang w:val="ka-GE"/>
              </w:rPr>
              <w:t xml:space="preserve">წყალში დისპერგირებადი პროდუქტების შემთხვევაში განსასაზღვრია და წარსადგენია სველი გრანულომეტრული ანალიზი.      </w:t>
            </w:r>
          </w:p>
          <w:p w14:paraId="3438752E"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თ.ე.ა.ბ) განსასაზღვრია და წარსადგენია გრანულომეტრული ანალიზი ფხვნილების და სუსპენზიის კონცენტრატების შემთხვევაში. </w:t>
            </w:r>
          </w:p>
          <w:p w14:paraId="74F4367B"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თ.ე.ა.გ) განსასაზღვრია და წარსადგენია გრანულების ნომინალური ზომა. </w:t>
            </w:r>
          </w:p>
          <w:p w14:paraId="57DB058B" w14:textId="77777777" w:rsidR="00900A36" w:rsidRPr="00D43A9E" w:rsidRDefault="00900A36" w:rsidP="00F87240">
            <w:pPr>
              <w:tabs>
                <w:tab w:val="left" w:pos="795"/>
              </w:tabs>
              <w:spacing w:line="256" w:lineRule="auto"/>
              <w:rPr>
                <w:rFonts w:ascii="Sylfaen" w:hAnsi="Sylfaen"/>
                <w:lang w:val="ka-GE"/>
              </w:rPr>
            </w:pPr>
          </w:p>
          <w:p w14:paraId="08707EE4"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თ.ე.ბ)   </w:t>
            </w:r>
            <w:r w:rsidRPr="00D43A9E">
              <w:rPr>
                <w:rFonts w:ascii="Sylfaen" w:eastAsia="Times New Roman" w:hAnsi="Sylfaen"/>
                <w:color w:val="1A171C"/>
                <w:sz w:val="24"/>
                <w:szCs w:val="24"/>
                <w:lang w:val="ka-GE"/>
              </w:rPr>
              <w:tab/>
              <w:t xml:space="preserve">მტვრის შემადგენლობა:         </w:t>
            </w:r>
          </w:p>
          <w:p w14:paraId="5EC098B0"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თ.ე.ბ.ა) განსასაზღვრია და წარსადგენია გრანულოვანი მცენარეთა დაცვის საშუალებების მტვრის შემცველობა. </w:t>
            </w:r>
          </w:p>
          <w:p w14:paraId="1DAE8A0E"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4BF30710"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თ.ე.ბ.ბ) თუ შედეგები აჩვენებს &gt; 1 % წონა/წონაზე (w/w) მტვერს, მაშინ განსასაზღვრი და წარსადგენია წარმოქმნილი მტვრის გრანულომეტრული შემადგენლობა/ზომა.                                                                                                                                            </w:t>
            </w:r>
          </w:p>
          <w:p w14:paraId="4562D1B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თ.ე.გ)  </w:t>
            </w:r>
            <w:r w:rsidRPr="00D43A9E">
              <w:rPr>
                <w:rFonts w:ascii="Sylfaen" w:eastAsia="Times New Roman" w:hAnsi="Sylfaen"/>
                <w:color w:val="1A171C"/>
                <w:sz w:val="24"/>
                <w:szCs w:val="24"/>
                <w:lang w:val="ka-GE"/>
              </w:rPr>
              <w:tab/>
              <w:t xml:space="preserve">გამოფიტვა - განსასაზღვრია და წარსადგენია გრანულების და ტაბლეტების </w:t>
            </w:r>
            <w:r w:rsidRPr="00D43A9E">
              <w:rPr>
                <w:rFonts w:ascii="Sylfaen" w:eastAsia="Times New Roman" w:hAnsi="Sylfaen"/>
                <w:color w:val="1A171C"/>
                <w:sz w:val="24"/>
                <w:szCs w:val="24"/>
                <w:lang w:val="ka-GE"/>
              </w:rPr>
              <w:lastRenderedPageBreak/>
              <w:t>გამოფიტვის მახასიათებლები, რომლებიც თავისუფლად არის შეფუთული.</w:t>
            </w:r>
          </w:p>
          <w:p w14:paraId="7B136E2E"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თ.ე.დ)  </w:t>
            </w:r>
            <w:r w:rsidRPr="00D43A9E">
              <w:rPr>
                <w:rFonts w:ascii="Sylfaen" w:eastAsia="Times New Roman" w:hAnsi="Sylfaen"/>
                <w:color w:val="1A171C"/>
                <w:sz w:val="24"/>
                <w:szCs w:val="24"/>
                <w:lang w:val="ka-GE"/>
              </w:rPr>
              <w:tab/>
              <w:t>სიმაგრე და მთლიანობა - განსასაზღვრია და წარსადგენია აბების სიმაგრე და მთლიანობა.</w:t>
            </w:r>
          </w:p>
          <w:p w14:paraId="3376D6B8"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71181BFF"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44F6E698" w14:textId="77777777" w:rsidR="00900A36" w:rsidRPr="00D43A9E" w:rsidRDefault="00900A36" w:rsidP="00F87240">
            <w:pPr>
              <w:tabs>
                <w:tab w:val="left" w:pos="795"/>
              </w:tabs>
              <w:spacing w:line="256" w:lineRule="auto"/>
              <w:rPr>
                <w:rFonts w:ascii="Sylfaen" w:hAnsi="Sylfaen"/>
              </w:rPr>
            </w:pPr>
          </w:p>
        </w:tc>
      </w:tr>
      <w:tr w:rsidR="00900A36" w:rsidRPr="00D43A9E" w14:paraId="0F3223D2" w14:textId="77777777" w:rsidTr="00F87240">
        <w:tc>
          <w:tcPr>
            <w:tcW w:w="1170" w:type="dxa"/>
            <w:tcBorders>
              <w:top w:val="single" w:sz="4" w:space="0" w:color="auto"/>
              <w:left w:val="single" w:sz="4" w:space="0" w:color="auto"/>
              <w:bottom w:val="single" w:sz="4" w:space="0" w:color="auto"/>
              <w:right w:val="single" w:sz="4" w:space="0" w:color="auto"/>
            </w:tcBorders>
          </w:tcPr>
          <w:p w14:paraId="48D42104"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lastRenderedPageBreak/>
              <w:t>ნაწილი A</w:t>
            </w:r>
          </w:p>
          <w:p w14:paraId="0D03800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2.8.6.  </w:t>
            </w:r>
          </w:p>
          <w:p w14:paraId="5A5363C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4C26F3C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i/>
                <w:color w:val="1A171C"/>
                <w:lang w:val="ka-GE"/>
              </w:rPr>
              <w:t>ემულგირებადობა, რე-ემულგირებადობა ემულსიური სიმტკიცე;</w:t>
            </w:r>
            <w:r w:rsidRPr="00D43A9E">
              <w:rPr>
                <w:rFonts w:ascii="Sylfaen" w:hAnsi="Sylfaen"/>
                <w:color w:val="1A171C"/>
                <w:lang w:val="ka-GE"/>
              </w:rPr>
              <w:t xml:space="preserve">  </w:t>
            </w:r>
          </w:p>
          <w:p w14:paraId="0D63CFA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უნდა განისაზღვროს და წარმოდგენილ იქნას მცენარეთა დაცვის პრეპარატების ემულგირებადობა, ემულსიური სიმტკიცე და რე-ემულგირებადობა, რომელიც არსებობს ემულსიების სახით საფრქვევ რეზერვუარში. </w:t>
            </w:r>
          </w:p>
          <w:p w14:paraId="4921D46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31DEE0CB"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4E629001" w14:textId="3D6FFDB4" w:rsidR="00900A36" w:rsidRPr="00D43A9E" w:rsidRDefault="00900A36" w:rsidP="00F87240">
            <w:pPr>
              <w:tabs>
                <w:tab w:val="left" w:pos="795"/>
              </w:tabs>
              <w:spacing w:line="256" w:lineRule="auto"/>
              <w:rPr>
                <w:rFonts w:ascii="Sylfaen" w:hAnsi="Sylfaen"/>
                <w:b/>
                <w:lang w:val="ka-GE"/>
              </w:rPr>
            </w:pPr>
            <w:r w:rsidRPr="00D43A9E">
              <w:rPr>
                <w:rFonts w:ascii="Sylfaen" w:hAnsi="Sylfaen"/>
                <w:b/>
              </w:rPr>
              <w:t>3</w:t>
            </w:r>
            <w:r w:rsidRPr="00D43A9E">
              <w:rPr>
                <w:rFonts w:ascii="Sylfaen" w:hAnsi="Sylfaen"/>
                <w:b/>
                <w:lang w:val="ka-GE"/>
              </w:rPr>
              <w:t>3</w:t>
            </w:r>
            <w:r w:rsidR="00A82486" w:rsidRPr="00D43A9E">
              <w:rPr>
                <w:rFonts w:ascii="Sylfaen" w:hAnsi="Sylfaen"/>
                <w:b/>
                <w:lang w:val="ka-GE"/>
              </w:rPr>
              <w:t>.თ.ვ</w:t>
            </w:r>
          </w:p>
        </w:tc>
        <w:tc>
          <w:tcPr>
            <w:tcW w:w="5309" w:type="dxa"/>
            <w:tcBorders>
              <w:top w:val="single" w:sz="4" w:space="0" w:color="auto"/>
              <w:left w:val="single" w:sz="4" w:space="0" w:color="auto"/>
              <w:bottom w:val="single" w:sz="4" w:space="0" w:color="auto"/>
              <w:right w:val="single" w:sz="4" w:space="0" w:color="auto"/>
            </w:tcBorders>
          </w:tcPr>
          <w:p w14:paraId="4F3FC803" w14:textId="77777777" w:rsidR="00A82486" w:rsidRPr="00D43A9E" w:rsidRDefault="00A82486" w:rsidP="00A82486">
            <w:pPr>
              <w:autoSpaceDE w:val="0"/>
              <w:autoSpaceDN w:val="0"/>
              <w:adjustRightInd w:val="0"/>
              <w:spacing w:line="288" w:lineRule="auto"/>
              <w:jc w:val="both"/>
              <w:rPr>
                <w:rFonts w:eastAsia="Times New Roman"/>
                <w:color w:val="1A171C"/>
                <w:sz w:val="24"/>
                <w:szCs w:val="24"/>
                <w:lang w:val="ka-GE"/>
              </w:rPr>
            </w:pPr>
            <w:r w:rsidRPr="00D43A9E">
              <w:rPr>
                <w:rFonts w:ascii="Sylfaen" w:eastAsia="Times New Roman" w:hAnsi="Sylfaen"/>
                <w:color w:val="1A171C"/>
                <w:sz w:val="24"/>
                <w:szCs w:val="24"/>
                <w:lang w:val="ka-GE"/>
              </w:rPr>
              <w:t>უნდა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აღინიშნოს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დიაპაზონი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რომელშიც</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მცენარეთა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დაცვის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საშუალებების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რეგისტრაციის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მოთხოვნა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ხდება</w:t>
            </w:r>
            <w:r w:rsidRPr="00D43A9E">
              <w:rPr>
                <w:rFonts w:eastAsia="Times New Roman"/>
                <w:color w:val="1A171C"/>
                <w:sz w:val="24"/>
                <w:szCs w:val="24"/>
                <w:lang w:val="ka-GE"/>
              </w:rPr>
              <w:t xml:space="preserve">, FAO/WHO </w:t>
            </w:r>
            <w:r w:rsidRPr="00D43A9E">
              <w:rPr>
                <w:rFonts w:ascii="Sylfaen" w:eastAsia="Times New Roman" w:hAnsi="Sylfaen"/>
                <w:color w:val="1A171C"/>
                <w:sz w:val="24"/>
                <w:szCs w:val="24"/>
                <w:lang w:val="ka-GE"/>
              </w:rPr>
              <w:t>სპეციფიკაციების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შესაბამისად</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გადახრები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აღნიშნული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სპეციფიკაციებიდან</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დეტალურად</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უნდა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აღიწეროს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დასაბუთდეს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რეგისტრანტის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მიერ</w:t>
            </w:r>
            <w:r w:rsidRPr="00D43A9E">
              <w:rPr>
                <w:rFonts w:eastAsia="Times New Roman"/>
                <w:color w:val="1A171C"/>
                <w:sz w:val="24"/>
                <w:szCs w:val="24"/>
                <w:lang w:val="ka-GE"/>
              </w:rPr>
              <w:t>.</w:t>
            </w:r>
          </w:p>
          <w:p w14:paraId="0C64B976" w14:textId="5CE8EDF6" w:rsidR="00A82486" w:rsidRPr="00D43A9E" w:rsidRDefault="00A82486" w:rsidP="00A82486">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თ</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მცენარეთა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დაცვის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საშუალების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ტექნიკური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მახასიათებლები</w:t>
            </w:r>
            <w:r w:rsidRPr="00D43A9E">
              <w:rPr>
                <w:rFonts w:eastAsia="Times New Roman"/>
                <w:color w:val="1A171C"/>
                <w:sz w:val="24"/>
                <w:szCs w:val="24"/>
                <w:lang w:val="ka-GE"/>
              </w:rPr>
              <w:t xml:space="preserve"> - </w:t>
            </w:r>
            <w:r w:rsidRPr="00D43A9E">
              <w:rPr>
                <w:rFonts w:ascii="Sylfaen" w:eastAsia="Times New Roman" w:hAnsi="Sylfaen"/>
                <w:color w:val="1A171C"/>
                <w:sz w:val="24"/>
                <w:szCs w:val="24"/>
                <w:lang w:val="ka-GE"/>
              </w:rPr>
              <w:t>წარსადგენია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განსასაზღვრია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მცენარეთა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დაცვის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საშუალების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ტექნიკური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მახასიათებლები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შესაბამისი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კონცენტრაციებით</w:t>
            </w:r>
            <w:r w:rsidRPr="00D43A9E">
              <w:rPr>
                <w:rFonts w:eastAsia="Times New Roman"/>
                <w:color w:val="1A171C"/>
                <w:sz w:val="24"/>
                <w:szCs w:val="24"/>
                <w:lang w:val="ka-GE"/>
              </w:rPr>
              <w:t>:</w:t>
            </w:r>
          </w:p>
          <w:p w14:paraId="363B6269"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color w:val="1A171C"/>
                <w:sz w:val="24"/>
                <w:szCs w:val="24"/>
                <w:lang w:val="ka-GE"/>
              </w:rPr>
              <w:t>თ.ვ)  ემულგირება, რე-ემულგირება, ემულსიური სატაბილურობა</w:t>
            </w:r>
            <w:r w:rsidRPr="00D43A9E">
              <w:rPr>
                <w:rFonts w:ascii="Sylfaen" w:eastAsia="Times New Roman" w:hAnsi="Sylfaen"/>
                <w:b/>
                <w:color w:val="1A171C"/>
                <w:sz w:val="24"/>
                <w:szCs w:val="24"/>
                <w:lang w:val="ka-GE"/>
              </w:rPr>
              <w:t xml:space="preserve">  - </w:t>
            </w:r>
            <w:r w:rsidRPr="00D43A9E">
              <w:rPr>
                <w:rFonts w:ascii="Sylfaen" w:eastAsia="Times New Roman" w:hAnsi="Sylfaen"/>
                <w:color w:val="1A171C"/>
                <w:sz w:val="24"/>
                <w:szCs w:val="24"/>
                <w:lang w:val="ka-GE"/>
              </w:rPr>
              <w:t xml:space="preserve">განსასაზღვრია და წარსადგენია მცენარეთა დაცვის საშუალებების ემულგირება, ემულსიური სტაბილურობა და რე-ემულგირება, რომელიც არსებობს ემულსიების სახით საფრქვევ რეზერვუარში. </w:t>
            </w:r>
          </w:p>
          <w:p w14:paraId="1F3B2D23"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3C3F6D22"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684A8DE3" w14:textId="77777777" w:rsidR="00900A36" w:rsidRPr="00D43A9E" w:rsidRDefault="00900A36" w:rsidP="00F87240">
            <w:pPr>
              <w:tabs>
                <w:tab w:val="left" w:pos="795"/>
              </w:tabs>
              <w:spacing w:line="256" w:lineRule="auto"/>
              <w:rPr>
                <w:rFonts w:ascii="Sylfaen" w:hAnsi="Sylfaen"/>
              </w:rPr>
            </w:pPr>
          </w:p>
        </w:tc>
      </w:tr>
      <w:tr w:rsidR="00900A36" w:rsidRPr="00D43A9E" w14:paraId="39C677CA" w14:textId="77777777" w:rsidTr="00F87240">
        <w:tc>
          <w:tcPr>
            <w:tcW w:w="1170" w:type="dxa"/>
            <w:tcBorders>
              <w:top w:val="single" w:sz="4" w:space="0" w:color="auto"/>
              <w:left w:val="single" w:sz="4" w:space="0" w:color="auto"/>
              <w:bottom w:val="single" w:sz="4" w:space="0" w:color="auto"/>
              <w:right w:val="single" w:sz="4" w:space="0" w:color="auto"/>
            </w:tcBorders>
          </w:tcPr>
          <w:p w14:paraId="1194E76A"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187E82DC" w14:textId="77777777" w:rsidR="00900A36" w:rsidRPr="00D43A9E" w:rsidRDefault="00900A36" w:rsidP="00F87240">
            <w:pPr>
              <w:autoSpaceDE w:val="0"/>
              <w:autoSpaceDN w:val="0"/>
              <w:adjustRightInd w:val="0"/>
              <w:spacing w:line="288" w:lineRule="auto"/>
              <w:jc w:val="both"/>
              <w:rPr>
                <w:rFonts w:ascii="Sylfaen" w:hAnsi="Sylfaen"/>
                <w:i/>
                <w:color w:val="1A171C"/>
                <w:lang w:val="ka-GE"/>
              </w:rPr>
            </w:pPr>
            <w:r w:rsidRPr="00D43A9E">
              <w:rPr>
                <w:rFonts w:ascii="Sylfaen" w:hAnsi="Sylfaen"/>
                <w:color w:val="1A171C"/>
                <w:lang w:val="ka-GE"/>
              </w:rPr>
              <w:t xml:space="preserve">2.8.7.  </w:t>
            </w:r>
          </w:p>
          <w:p w14:paraId="486EF1F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634635F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დენადობა, მტვრიანობა;</w:t>
            </w:r>
          </w:p>
          <w:p w14:paraId="1792759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უნდა განისაზღვროს და წარმოდგენილ იქნას შემდეგი მახასიათებლები:</w:t>
            </w:r>
          </w:p>
          <w:p w14:paraId="68B608A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A76F6F7"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 xml:space="preserve">გრანულოვანი მცენარეთა დაცვის პრეპარატების დენადობა, </w:t>
            </w:r>
          </w:p>
          <w:p w14:paraId="30ED24B8"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 xml:space="preserve">სუსპენზიების დენადობა, და </w:t>
            </w:r>
          </w:p>
          <w:p w14:paraId="14A66929"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 xml:space="preserve">ფხვნილების მტვრიანობა, აჩქარებული შენახვის შემდეგ 2.7. პუნქტის შესაბამისად.    </w:t>
            </w:r>
          </w:p>
          <w:p w14:paraId="4F1CF3D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4C3E79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0A99175A"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2E219CB5" w14:textId="6EFDCC28" w:rsidR="00900A36" w:rsidRPr="00D43A9E" w:rsidRDefault="00900A36" w:rsidP="00F87240">
            <w:pPr>
              <w:tabs>
                <w:tab w:val="left" w:pos="795"/>
              </w:tabs>
              <w:spacing w:line="256" w:lineRule="auto"/>
              <w:rPr>
                <w:rFonts w:ascii="Sylfaen" w:hAnsi="Sylfaen"/>
                <w:b/>
                <w:lang w:val="ka-GE"/>
              </w:rPr>
            </w:pPr>
            <w:r w:rsidRPr="00D43A9E">
              <w:rPr>
                <w:rFonts w:ascii="Sylfaen" w:hAnsi="Sylfaen"/>
                <w:b/>
              </w:rPr>
              <w:t>3</w:t>
            </w:r>
            <w:r w:rsidRPr="00D43A9E">
              <w:rPr>
                <w:rFonts w:ascii="Sylfaen" w:hAnsi="Sylfaen"/>
                <w:b/>
                <w:lang w:val="ka-GE"/>
              </w:rPr>
              <w:t>3</w:t>
            </w:r>
            <w:r w:rsidR="00A82486" w:rsidRPr="00D43A9E">
              <w:rPr>
                <w:rFonts w:ascii="Sylfaen" w:hAnsi="Sylfaen"/>
                <w:b/>
                <w:lang w:val="ka-GE"/>
              </w:rPr>
              <w:t>.თ.ზ</w:t>
            </w:r>
          </w:p>
        </w:tc>
        <w:tc>
          <w:tcPr>
            <w:tcW w:w="5309" w:type="dxa"/>
            <w:tcBorders>
              <w:top w:val="single" w:sz="4" w:space="0" w:color="auto"/>
              <w:left w:val="single" w:sz="4" w:space="0" w:color="auto"/>
              <w:bottom w:val="single" w:sz="4" w:space="0" w:color="auto"/>
              <w:right w:val="single" w:sz="4" w:space="0" w:color="auto"/>
            </w:tcBorders>
          </w:tcPr>
          <w:p w14:paraId="10F781DB" w14:textId="77777777" w:rsidR="00A82486" w:rsidRPr="00D43A9E" w:rsidRDefault="00A82486" w:rsidP="00A82486">
            <w:pPr>
              <w:autoSpaceDE w:val="0"/>
              <w:autoSpaceDN w:val="0"/>
              <w:adjustRightInd w:val="0"/>
              <w:spacing w:line="288" w:lineRule="auto"/>
              <w:jc w:val="both"/>
              <w:rPr>
                <w:rFonts w:eastAsia="Times New Roman"/>
                <w:color w:val="1A171C"/>
                <w:sz w:val="24"/>
                <w:szCs w:val="24"/>
                <w:lang w:val="ka-GE"/>
              </w:rPr>
            </w:pPr>
            <w:r w:rsidRPr="00D43A9E">
              <w:rPr>
                <w:rFonts w:ascii="Sylfaen" w:eastAsia="Times New Roman" w:hAnsi="Sylfaen"/>
                <w:color w:val="1A171C"/>
                <w:sz w:val="24"/>
                <w:szCs w:val="24"/>
                <w:lang w:val="ka-GE"/>
              </w:rPr>
              <w:t>უნდა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აღინიშნოს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დიაპაზონი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რომელშიც</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მცენარეთა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დაცვის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საშუალებების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რეგისტრაციის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მოთხოვნა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ხდება</w:t>
            </w:r>
            <w:r w:rsidRPr="00D43A9E">
              <w:rPr>
                <w:rFonts w:eastAsia="Times New Roman"/>
                <w:color w:val="1A171C"/>
                <w:sz w:val="24"/>
                <w:szCs w:val="24"/>
                <w:lang w:val="ka-GE"/>
              </w:rPr>
              <w:t xml:space="preserve">, FAO/WHO </w:t>
            </w:r>
            <w:r w:rsidRPr="00D43A9E">
              <w:rPr>
                <w:rFonts w:ascii="Sylfaen" w:eastAsia="Times New Roman" w:hAnsi="Sylfaen"/>
                <w:color w:val="1A171C"/>
                <w:sz w:val="24"/>
                <w:szCs w:val="24"/>
                <w:lang w:val="ka-GE"/>
              </w:rPr>
              <w:t>სპეციფიკაციების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შესაბამისად</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გადახრები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აღნიშნული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სპეციფიკაციებიდან</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დეტალურად</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უნდა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აღიწეროს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დასაბუთდეს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რეგისტრანტის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მიერ</w:t>
            </w:r>
            <w:r w:rsidRPr="00D43A9E">
              <w:rPr>
                <w:rFonts w:eastAsia="Times New Roman"/>
                <w:color w:val="1A171C"/>
                <w:sz w:val="24"/>
                <w:szCs w:val="24"/>
                <w:lang w:val="ka-GE"/>
              </w:rPr>
              <w:t>.</w:t>
            </w:r>
          </w:p>
          <w:p w14:paraId="198E19E9" w14:textId="023D66AF" w:rsidR="00A82486" w:rsidRPr="00D43A9E" w:rsidRDefault="00A82486" w:rsidP="00A82486">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თ</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მცენარეთა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დაცვის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საშუალების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ტექნიკური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მახასიათებლები</w:t>
            </w:r>
            <w:r w:rsidRPr="00D43A9E">
              <w:rPr>
                <w:rFonts w:eastAsia="Times New Roman"/>
                <w:color w:val="1A171C"/>
                <w:sz w:val="24"/>
                <w:szCs w:val="24"/>
                <w:lang w:val="ka-GE"/>
              </w:rPr>
              <w:t xml:space="preserve"> - </w:t>
            </w:r>
            <w:r w:rsidRPr="00D43A9E">
              <w:rPr>
                <w:rFonts w:ascii="Sylfaen" w:eastAsia="Times New Roman" w:hAnsi="Sylfaen"/>
                <w:color w:val="1A171C"/>
                <w:sz w:val="24"/>
                <w:szCs w:val="24"/>
                <w:lang w:val="ka-GE"/>
              </w:rPr>
              <w:t>წარსადგენია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განსასაზღვრია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მცენარეთა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დაცვის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საშუალების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ტექნიკური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მახასიათებლები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შესაბამისი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კონცენტრაციებით</w:t>
            </w:r>
            <w:r w:rsidRPr="00D43A9E">
              <w:rPr>
                <w:rFonts w:eastAsia="Times New Roman"/>
                <w:color w:val="1A171C"/>
                <w:sz w:val="24"/>
                <w:szCs w:val="24"/>
                <w:lang w:val="ka-GE"/>
              </w:rPr>
              <w:t>:</w:t>
            </w:r>
          </w:p>
          <w:p w14:paraId="5A858A6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თ.ზ)  დენადობა და მტვრიანობა - განსასაზღვრია და წარსადგენია შემდეგი მახასიათებლები:</w:t>
            </w:r>
          </w:p>
          <w:p w14:paraId="501B18D6"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თ.ზ.ა) გრანულოვანი მცენარეთა დაცვის საშუალებების დენადობა, </w:t>
            </w:r>
          </w:p>
          <w:p w14:paraId="3A94A2E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თ.ზ.ბ) სუსპენზიების დენადობა, და </w:t>
            </w:r>
          </w:p>
          <w:p w14:paraId="733A7DF6"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თ.ზ.გ) ფხვნილების მტვრიანობა, დაჩქარებული შენახვის შემდეგ  23-ე მუხლის “ზ”. პუნქტის შესაბამისად.    </w:t>
            </w:r>
          </w:p>
          <w:p w14:paraId="25FF44D9"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4D0103AF"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3AF73C06" w14:textId="77777777" w:rsidR="00900A36" w:rsidRPr="00D43A9E" w:rsidRDefault="00900A36" w:rsidP="00F87240">
            <w:pPr>
              <w:tabs>
                <w:tab w:val="left" w:pos="795"/>
              </w:tabs>
              <w:spacing w:line="256" w:lineRule="auto"/>
              <w:rPr>
                <w:rFonts w:ascii="Sylfaen" w:hAnsi="Sylfaen"/>
              </w:rPr>
            </w:pPr>
          </w:p>
        </w:tc>
      </w:tr>
      <w:tr w:rsidR="00900A36" w:rsidRPr="00D43A9E" w14:paraId="2252754D" w14:textId="77777777" w:rsidTr="00F87240">
        <w:tc>
          <w:tcPr>
            <w:tcW w:w="1170" w:type="dxa"/>
            <w:tcBorders>
              <w:top w:val="single" w:sz="4" w:space="0" w:color="auto"/>
              <w:left w:val="single" w:sz="4" w:space="0" w:color="auto"/>
              <w:bottom w:val="single" w:sz="4" w:space="0" w:color="auto"/>
              <w:right w:val="single" w:sz="4" w:space="0" w:color="auto"/>
            </w:tcBorders>
          </w:tcPr>
          <w:p w14:paraId="0DEE5069"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0A8F7F5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2.9.  </w:t>
            </w:r>
          </w:p>
        </w:tc>
        <w:tc>
          <w:tcPr>
            <w:tcW w:w="4500" w:type="dxa"/>
            <w:tcBorders>
              <w:top w:val="single" w:sz="4" w:space="0" w:color="auto"/>
              <w:left w:val="single" w:sz="4" w:space="0" w:color="auto"/>
              <w:bottom w:val="single" w:sz="4" w:space="0" w:color="auto"/>
              <w:right w:val="single" w:sz="4" w:space="0" w:color="auto"/>
            </w:tcBorders>
          </w:tcPr>
          <w:p w14:paraId="3E1448F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ფიზიკური და ქიმიური შეთავსებადობა სხვა პროდუქტებთან, მათ შორის მცენარეთა დაცვის პრეპარატებთან, </w:t>
            </w:r>
            <w:r w:rsidRPr="00D43A9E">
              <w:rPr>
                <w:rFonts w:ascii="Sylfaen" w:hAnsi="Sylfaen"/>
                <w:color w:val="1A171C"/>
                <w:lang w:val="ka-GE"/>
              </w:rPr>
              <w:lastRenderedPageBreak/>
              <w:t>რომლებთან გამოყენებაც ავტორიზებული უნდა იქნას.</w:t>
            </w:r>
          </w:p>
          <w:p w14:paraId="2B3F7C2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3D8AB0E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უნდა განისაზღვროს და წარმოდგენილ იქნას რეკომენდებული რეზერვუარის ნარევების ფიზიკური და ქიმიური თავსებადობა. უნდა მიეთითოს გამოვლენილი არა-თავსებადობა.  </w:t>
            </w:r>
          </w:p>
        </w:tc>
        <w:tc>
          <w:tcPr>
            <w:tcW w:w="721" w:type="dxa"/>
            <w:tcBorders>
              <w:top w:val="single" w:sz="4" w:space="0" w:color="auto"/>
              <w:left w:val="single" w:sz="4" w:space="0" w:color="auto"/>
              <w:bottom w:val="single" w:sz="4" w:space="0" w:color="auto"/>
              <w:right w:val="single" w:sz="4" w:space="0" w:color="auto"/>
            </w:tcBorders>
          </w:tcPr>
          <w:p w14:paraId="0CB11B09"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0166D395" w14:textId="6F7DB8C0" w:rsidR="00900A36" w:rsidRPr="00D43A9E" w:rsidRDefault="00900A36" w:rsidP="00F87240">
            <w:pPr>
              <w:tabs>
                <w:tab w:val="left" w:pos="795"/>
              </w:tabs>
              <w:spacing w:line="256" w:lineRule="auto"/>
              <w:rPr>
                <w:rFonts w:ascii="Sylfaen" w:hAnsi="Sylfaen"/>
                <w:b/>
                <w:lang w:val="ka-GE"/>
              </w:rPr>
            </w:pPr>
            <w:r w:rsidRPr="00D43A9E">
              <w:rPr>
                <w:rFonts w:ascii="Sylfaen" w:hAnsi="Sylfaen"/>
                <w:b/>
              </w:rPr>
              <w:t>3</w:t>
            </w:r>
            <w:r w:rsidRPr="00D43A9E">
              <w:rPr>
                <w:rFonts w:ascii="Sylfaen" w:hAnsi="Sylfaen"/>
                <w:b/>
                <w:lang w:val="ka-GE"/>
              </w:rPr>
              <w:t>3</w:t>
            </w:r>
            <w:r w:rsidR="00C25E8C" w:rsidRPr="00D43A9E">
              <w:rPr>
                <w:rFonts w:ascii="Sylfaen" w:hAnsi="Sylfaen"/>
                <w:b/>
                <w:lang w:val="ka-GE"/>
              </w:rPr>
              <w:t>.ი</w:t>
            </w:r>
          </w:p>
        </w:tc>
        <w:tc>
          <w:tcPr>
            <w:tcW w:w="5309" w:type="dxa"/>
            <w:tcBorders>
              <w:top w:val="single" w:sz="4" w:space="0" w:color="auto"/>
              <w:left w:val="single" w:sz="4" w:space="0" w:color="auto"/>
              <w:bottom w:val="single" w:sz="4" w:space="0" w:color="auto"/>
              <w:right w:val="single" w:sz="4" w:space="0" w:color="auto"/>
            </w:tcBorders>
          </w:tcPr>
          <w:p w14:paraId="60CFAE2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ი) </w:t>
            </w:r>
            <w:r w:rsidRPr="00D43A9E">
              <w:rPr>
                <w:rFonts w:ascii="Sylfaen" w:eastAsia="Times New Roman" w:hAnsi="Sylfaen"/>
                <w:b/>
                <w:color w:val="1A171C"/>
                <w:sz w:val="24"/>
                <w:szCs w:val="24"/>
                <w:lang w:val="ka-GE"/>
              </w:rPr>
              <w:t xml:space="preserve">ფიზიკური და ქიმიური თავსებადობა სხვა პროდუქტებთან, მათ შორის მცენარეთა </w:t>
            </w:r>
            <w:r w:rsidRPr="00D43A9E">
              <w:rPr>
                <w:rFonts w:ascii="Sylfaen" w:eastAsia="Times New Roman" w:hAnsi="Sylfaen"/>
                <w:b/>
                <w:color w:val="1A171C"/>
                <w:sz w:val="24"/>
                <w:szCs w:val="24"/>
                <w:lang w:val="ka-GE"/>
              </w:rPr>
              <w:lastRenderedPageBreak/>
              <w:t xml:space="preserve">დაცვის საშუალებებთან, რომლებთან ერთად გამოყენებაც უნდა დარეგისტრირდეს - </w:t>
            </w:r>
            <w:r w:rsidRPr="00D43A9E">
              <w:rPr>
                <w:rFonts w:ascii="Sylfaen" w:eastAsia="Times New Roman" w:hAnsi="Sylfaen"/>
                <w:color w:val="1A171C"/>
                <w:sz w:val="24"/>
                <w:szCs w:val="24"/>
                <w:lang w:val="ka-GE"/>
              </w:rPr>
              <w:t xml:space="preserve">განსასაზღვრია და წარსადგენია რეკომენდებული რეზერვუარის ნარევების ფიზიკური და ქიმიური თავსებადობა. წარსადგენია გამოვლენილი არათავსებადობა.  </w:t>
            </w:r>
          </w:p>
          <w:p w14:paraId="1A5902C3"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63CBA3B1"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1653A7A0" w14:textId="77777777" w:rsidR="00900A36" w:rsidRPr="00D43A9E" w:rsidRDefault="00900A36" w:rsidP="00F87240">
            <w:pPr>
              <w:tabs>
                <w:tab w:val="left" w:pos="795"/>
              </w:tabs>
              <w:spacing w:line="256" w:lineRule="auto"/>
              <w:rPr>
                <w:rFonts w:ascii="Sylfaen" w:hAnsi="Sylfaen"/>
              </w:rPr>
            </w:pPr>
          </w:p>
        </w:tc>
      </w:tr>
      <w:tr w:rsidR="00900A36" w:rsidRPr="00D43A9E" w14:paraId="75413EFD" w14:textId="77777777" w:rsidTr="00F87240">
        <w:tc>
          <w:tcPr>
            <w:tcW w:w="1170" w:type="dxa"/>
            <w:tcBorders>
              <w:top w:val="single" w:sz="4" w:space="0" w:color="auto"/>
              <w:left w:val="single" w:sz="4" w:space="0" w:color="auto"/>
              <w:bottom w:val="single" w:sz="4" w:space="0" w:color="auto"/>
              <w:right w:val="single" w:sz="4" w:space="0" w:color="auto"/>
            </w:tcBorders>
          </w:tcPr>
          <w:p w14:paraId="506ACC16"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2C243BE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2.10.  </w:t>
            </w:r>
          </w:p>
        </w:tc>
        <w:tc>
          <w:tcPr>
            <w:tcW w:w="4500" w:type="dxa"/>
            <w:tcBorders>
              <w:top w:val="single" w:sz="4" w:space="0" w:color="auto"/>
              <w:left w:val="single" w:sz="4" w:space="0" w:color="auto"/>
              <w:bottom w:val="single" w:sz="4" w:space="0" w:color="auto"/>
              <w:right w:val="single" w:sz="4" w:space="0" w:color="auto"/>
            </w:tcBorders>
          </w:tcPr>
          <w:p w14:paraId="051B4445" w14:textId="77777777" w:rsidR="00900A36" w:rsidRPr="00D43A9E" w:rsidRDefault="00900A36" w:rsidP="00F87240">
            <w:pPr>
              <w:autoSpaceDE w:val="0"/>
              <w:autoSpaceDN w:val="0"/>
              <w:adjustRightInd w:val="0"/>
              <w:spacing w:line="288" w:lineRule="auto"/>
              <w:jc w:val="both"/>
              <w:rPr>
                <w:rFonts w:ascii="Sylfaen" w:hAnsi="Sylfaen"/>
                <w:b/>
                <w:color w:val="1A171C"/>
                <w:lang w:val="ka-GE"/>
              </w:rPr>
            </w:pPr>
            <w:r w:rsidRPr="00D43A9E">
              <w:rPr>
                <w:rFonts w:ascii="Sylfaen" w:hAnsi="Sylfaen"/>
                <w:b/>
                <w:color w:val="1A171C"/>
                <w:lang w:val="ka-GE"/>
              </w:rPr>
              <w:t>მიმაგრება და განაწილება თესლებზე</w:t>
            </w:r>
          </w:p>
          <w:p w14:paraId="0216D0C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მიმაგრება და განაწილება თესლებზე მცენარეთა დაცვის პრეპარატების შემთხვევაში თესლის დამუშავებისთვის, როგორც განაწილება, ასევე მიმაგრება უნდა განისაზღვროს და წარმოდგენილ იქნას.   </w:t>
            </w:r>
          </w:p>
          <w:p w14:paraId="40532CBE" w14:textId="77777777" w:rsidR="00900A36" w:rsidRPr="00D43A9E" w:rsidRDefault="00900A36" w:rsidP="00F87240">
            <w:pPr>
              <w:tabs>
                <w:tab w:val="left" w:pos="960"/>
              </w:tabs>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51E84A71"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577CC497" w14:textId="6EB2A10B" w:rsidR="00900A36" w:rsidRPr="00D43A9E" w:rsidRDefault="00900A36" w:rsidP="00F87240">
            <w:pPr>
              <w:tabs>
                <w:tab w:val="left" w:pos="795"/>
              </w:tabs>
              <w:spacing w:line="256" w:lineRule="auto"/>
              <w:rPr>
                <w:rFonts w:ascii="Sylfaen" w:hAnsi="Sylfaen"/>
                <w:b/>
                <w:lang w:val="ka-GE"/>
              </w:rPr>
            </w:pPr>
            <w:r w:rsidRPr="00D43A9E">
              <w:rPr>
                <w:rFonts w:ascii="Sylfaen" w:hAnsi="Sylfaen"/>
                <w:b/>
              </w:rPr>
              <w:t>3</w:t>
            </w:r>
            <w:r w:rsidRPr="00D43A9E">
              <w:rPr>
                <w:rFonts w:ascii="Sylfaen" w:hAnsi="Sylfaen"/>
                <w:b/>
                <w:lang w:val="ka-GE"/>
              </w:rPr>
              <w:t>3</w:t>
            </w:r>
            <w:r w:rsidR="0007501B" w:rsidRPr="00D43A9E">
              <w:rPr>
                <w:rFonts w:ascii="Sylfaen" w:hAnsi="Sylfaen"/>
                <w:b/>
                <w:lang w:val="ka-GE"/>
              </w:rPr>
              <w:t>.კ</w:t>
            </w:r>
          </w:p>
        </w:tc>
        <w:tc>
          <w:tcPr>
            <w:tcW w:w="5309" w:type="dxa"/>
            <w:tcBorders>
              <w:top w:val="single" w:sz="4" w:space="0" w:color="auto"/>
              <w:left w:val="single" w:sz="4" w:space="0" w:color="auto"/>
              <w:bottom w:val="single" w:sz="4" w:space="0" w:color="auto"/>
              <w:right w:val="single" w:sz="4" w:space="0" w:color="auto"/>
            </w:tcBorders>
          </w:tcPr>
          <w:p w14:paraId="688EB224"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color w:val="1A171C"/>
                <w:sz w:val="24"/>
                <w:szCs w:val="24"/>
                <w:lang w:val="ka-GE"/>
              </w:rPr>
              <w:t xml:space="preserve">კ)  </w:t>
            </w:r>
            <w:r w:rsidRPr="00D43A9E">
              <w:rPr>
                <w:rFonts w:ascii="Sylfaen" w:eastAsia="Times New Roman" w:hAnsi="Sylfaen"/>
                <w:b/>
                <w:color w:val="1A171C"/>
                <w:sz w:val="24"/>
                <w:szCs w:val="24"/>
                <w:lang w:val="ka-GE"/>
              </w:rPr>
              <w:t xml:space="preserve">მიმაგრება და განაწილება თესლებზე - </w:t>
            </w:r>
            <w:r w:rsidRPr="00D43A9E">
              <w:rPr>
                <w:rFonts w:ascii="Sylfaen" w:eastAsia="Times New Roman" w:hAnsi="Sylfaen"/>
                <w:color w:val="1A171C"/>
                <w:sz w:val="24"/>
                <w:szCs w:val="24"/>
                <w:lang w:val="ka-GE"/>
              </w:rPr>
              <w:t xml:space="preserve">განსასაზღვრია და წარსადგენია მიმაგრება და განაწილება თესლზე, თესლის დასამუშავებელი მცენარეთა დაცვის საშუალებების შემთხვევაში.   </w:t>
            </w:r>
          </w:p>
          <w:p w14:paraId="4554EE63"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664A279A"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45DE1E67" w14:textId="77777777" w:rsidR="00900A36" w:rsidRPr="00D43A9E" w:rsidRDefault="00900A36" w:rsidP="00F87240">
            <w:pPr>
              <w:tabs>
                <w:tab w:val="left" w:pos="795"/>
              </w:tabs>
              <w:spacing w:line="256" w:lineRule="auto"/>
              <w:rPr>
                <w:rFonts w:ascii="Sylfaen" w:hAnsi="Sylfaen"/>
              </w:rPr>
            </w:pPr>
          </w:p>
        </w:tc>
      </w:tr>
      <w:tr w:rsidR="00900A36" w:rsidRPr="00D43A9E" w14:paraId="717C806F" w14:textId="77777777" w:rsidTr="00F87240">
        <w:tc>
          <w:tcPr>
            <w:tcW w:w="1170" w:type="dxa"/>
            <w:tcBorders>
              <w:top w:val="single" w:sz="4" w:space="0" w:color="auto"/>
              <w:left w:val="single" w:sz="4" w:space="0" w:color="auto"/>
              <w:bottom w:val="single" w:sz="4" w:space="0" w:color="auto"/>
              <w:right w:val="single" w:sz="4" w:space="0" w:color="auto"/>
            </w:tcBorders>
          </w:tcPr>
          <w:p w14:paraId="631A6D7D"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07E73EBD" w14:textId="77777777" w:rsidR="00900A36" w:rsidRPr="00D43A9E" w:rsidRDefault="00900A36" w:rsidP="00F87240">
            <w:pPr>
              <w:autoSpaceDE w:val="0"/>
              <w:autoSpaceDN w:val="0"/>
              <w:adjustRightInd w:val="0"/>
              <w:spacing w:line="288" w:lineRule="auto"/>
              <w:jc w:val="both"/>
              <w:rPr>
                <w:rFonts w:ascii="Sylfaen" w:hAnsi="Sylfaen"/>
                <w:b/>
                <w:color w:val="1A171C"/>
                <w:lang w:val="ka-GE"/>
              </w:rPr>
            </w:pPr>
            <w:r w:rsidRPr="00D43A9E">
              <w:rPr>
                <w:rFonts w:ascii="Sylfaen" w:hAnsi="Sylfaen"/>
                <w:color w:val="1A171C"/>
                <w:lang w:val="ka-GE"/>
              </w:rPr>
              <w:t xml:space="preserve">2.11.  </w:t>
            </w:r>
          </w:p>
          <w:p w14:paraId="4D5E827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3DC01D1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b/>
                <w:color w:val="1A171C"/>
                <w:lang w:val="ka-GE"/>
              </w:rPr>
              <w:t>სხვა კვლევები.</w:t>
            </w:r>
            <w:r w:rsidRPr="00D43A9E">
              <w:rPr>
                <w:rFonts w:ascii="Sylfaen" w:hAnsi="Sylfaen"/>
                <w:color w:val="1A171C"/>
                <w:lang w:val="ka-GE"/>
              </w:rPr>
              <w:t xml:space="preserve">დამატებითი კვლევები, რომელიც საჭიროა მცენარეთა დაცვის პრეპარატის კლასიფიკაციისთვის საფრთხეების მიხედვით, უნდა განხორციელდეს 1272/2008 რეგულაციის (EC) შესაბამისად. </w:t>
            </w:r>
          </w:p>
          <w:p w14:paraId="0E280F7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31E5E621"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5BBA45AC" w14:textId="55D9266B" w:rsidR="00900A36" w:rsidRPr="00D43A9E" w:rsidRDefault="00900A36" w:rsidP="00F87240">
            <w:pPr>
              <w:tabs>
                <w:tab w:val="left" w:pos="795"/>
              </w:tabs>
              <w:spacing w:line="256" w:lineRule="auto"/>
              <w:rPr>
                <w:rFonts w:ascii="Sylfaen" w:hAnsi="Sylfaen"/>
                <w:b/>
                <w:lang w:val="ka-GE"/>
              </w:rPr>
            </w:pPr>
            <w:r w:rsidRPr="00D43A9E">
              <w:rPr>
                <w:rFonts w:ascii="Sylfaen" w:hAnsi="Sylfaen"/>
                <w:b/>
              </w:rPr>
              <w:t>3</w:t>
            </w:r>
            <w:r w:rsidRPr="00D43A9E">
              <w:rPr>
                <w:rFonts w:ascii="Sylfaen" w:hAnsi="Sylfaen"/>
                <w:b/>
                <w:lang w:val="ka-GE"/>
              </w:rPr>
              <w:t>3</w:t>
            </w:r>
            <w:r w:rsidR="0007501B" w:rsidRPr="00D43A9E">
              <w:rPr>
                <w:rFonts w:ascii="Sylfaen" w:hAnsi="Sylfaen"/>
                <w:b/>
                <w:lang w:val="ka-GE"/>
              </w:rPr>
              <w:t>.ლ</w:t>
            </w:r>
          </w:p>
        </w:tc>
        <w:tc>
          <w:tcPr>
            <w:tcW w:w="5309" w:type="dxa"/>
            <w:tcBorders>
              <w:top w:val="single" w:sz="4" w:space="0" w:color="auto"/>
              <w:left w:val="single" w:sz="4" w:space="0" w:color="auto"/>
              <w:bottom w:val="single" w:sz="4" w:space="0" w:color="auto"/>
              <w:right w:val="single" w:sz="4" w:space="0" w:color="auto"/>
            </w:tcBorders>
          </w:tcPr>
          <w:p w14:paraId="140FAE7B"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color w:val="1A171C"/>
                <w:sz w:val="24"/>
                <w:szCs w:val="24"/>
                <w:lang w:val="ka-GE"/>
              </w:rPr>
              <w:t xml:space="preserve">ლ) </w:t>
            </w:r>
            <w:r w:rsidRPr="00D43A9E">
              <w:rPr>
                <w:rFonts w:ascii="Sylfaen" w:eastAsia="Times New Roman" w:hAnsi="Sylfaen"/>
                <w:b/>
                <w:color w:val="1A171C"/>
                <w:sz w:val="24"/>
                <w:szCs w:val="24"/>
                <w:lang w:val="ka-GE"/>
              </w:rPr>
              <w:t xml:space="preserve">სხვა კვლევები - </w:t>
            </w:r>
            <w:r w:rsidRPr="00D43A9E">
              <w:rPr>
                <w:rFonts w:ascii="Sylfaen" w:eastAsia="Times New Roman" w:hAnsi="Sylfaen"/>
                <w:color w:val="1A171C"/>
                <w:sz w:val="24"/>
                <w:szCs w:val="24"/>
                <w:lang w:val="ka-GE"/>
              </w:rPr>
              <w:t>დამატებითი კვლევები, რომელიც საჭიროა მცენარეთა დაცვის საშუალების კლასიფიკაციისთვის საშიშროების მიხედვით, უნდა განხორციელდეს საქართველოს კანონმდებლობით დადგენილი წესის შესაბამისად.</w:t>
            </w:r>
          </w:p>
          <w:p w14:paraId="38A553BD"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398A5633"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0B19A285" w14:textId="77777777" w:rsidR="00900A36" w:rsidRPr="00D43A9E" w:rsidRDefault="00900A36" w:rsidP="00F87240">
            <w:pPr>
              <w:tabs>
                <w:tab w:val="left" w:pos="795"/>
              </w:tabs>
              <w:spacing w:line="256" w:lineRule="auto"/>
              <w:rPr>
                <w:rFonts w:ascii="Sylfaen" w:hAnsi="Sylfaen"/>
              </w:rPr>
            </w:pPr>
          </w:p>
        </w:tc>
      </w:tr>
      <w:tr w:rsidR="00900A36" w:rsidRPr="00D43A9E" w14:paraId="3745CEC0" w14:textId="77777777" w:rsidTr="00F87240">
        <w:tc>
          <w:tcPr>
            <w:tcW w:w="1170" w:type="dxa"/>
            <w:tcBorders>
              <w:top w:val="single" w:sz="4" w:space="0" w:color="auto"/>
              <w:left w:val="single" w:sz="4" w:space="0" w:color="auto"/>
              <w:bottom w:val="single" w:sz="4" w:space="0" w:color="auto"/>
              <w:right w:val="single" w:sz="4" w:space="0" w:color="auto"/>
            </w:tcBorders>
          </w:tcPr>
          <w:p w14:paraId="50582466"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lastRenderedPageBreak/>
              <w:t>ნაწილი A</w:t>
            </w:r>
          </w:p>
          <w:p w14:paraId="6079437B"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r w:rsidRPr="00D43A9E">
              <w:rPr>
                <w:rFonts w:ascii="Sylfaen" w:hAnsi="Sylfaen"/>
                <w:color w:val="1A171C"/>
                <w:lang w:val="ka-GE"/>
              </w:rPr>
              <w:t>3</w:t>
            </w:r>
          </w:p>
          <w:p w14:paraId="271EAB2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5E98354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მონაცემები გამოყენების შესახებ წარდგენილ უნდა იქნას და უნდა შეესაბამებოდეს მცენარეთა დაცვის სათანადო პრაქტიკას.</w:t>
            </w:r>
          </w:p>
          <w:p w14:paraId="1041D82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90D98A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29A5DB4B"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5ADA8E8E" w14:textId="77777777"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34</w:t>
            </w:r>
          </w:p>
        </w:tc>
        <w:tc>
          <w:tcPr>
            <w:tcW w:w="5309" w:type="dxa"/>
            <w:tcBorders>
              <w:top w:val="single" w:sz="4" w:space="0" w:color="auto"/>
              <w:left w:val="single" w:sz="4" w:space="0" w:color="auto"/>
              <w:bottom w:val="single" w:sz="4" w:space="0" w:color="auto"/>
              <w:right w:val="single" w:sz="4" w:space="0" w:color="auto"/>
            </w:tcBorders>
          </w:tcPr>
          <w:p w14:paraId="0D9BD447" w14:textId="456541AA"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color w:val="1A171C"/>
                <w:sz w:val="24"/>
                <w:szCs w:val="24"/>
                <w:lang w:val="ka-GE"/>
              </w:rPr>
              <w:t xml:space="preserve">მონაცემები გამოყენების შესახებ წარსადგენია და უნდა შეესაბამებოდეს  მცენარეთა დაცვის </w:t>
            </w:r>
            <w:r w:rsidR="00707BD5" w:rsidRPr="00D43A9E">
              <w:rPr>
                <w:rFonts w:ascii="Sylfaen" w:eastAsia="Times New Roman" w:hAnsi="Sylfaen"/>
                <w:color w:val="1A171C"/>
                <w:sz w:val="24"/>
                <w:szCs w:val="24"/>
                <w:lang w:val="ka-GE"/>
              </w:rPr>
              <w:t>კარგ</w:t>
            </w:r>
            <w:r w:rsidR="00707BD5" w:rsidRPr="00D43A9E">
              <w:rPr>
                <w:rFonts w:ascii="Sylfaen" w:eastAsia="Times New Roman" w:hAnsi="Sylfaen"/>
                <w:color w:val="1A171C"/>
                <w:sz w:val="24"/>
                <w:szCs w:val="24"/>
              </w:rPr>
              <w:t xml:space="preserve"> </w:t>
            </w:r>
            <w:r w:rsidRPr="00D43A9E">
              <w:rPr>
                <w:rFonts w:ascii="Sylfaen" w:eastAsia="Times New Roman" w:hAnsi="Sylfaen"/>
                <w:color w:val="1A171C"/>
                <w:sz w:val="24"/>
                <w:szCs w:val="24"/>
                <w:lang w:val="ka-GE"/>
              </w:rPr>
              <w:t>პრაქტიკას.</w:t>
            </w:r>
          </w:p>
          <w:p w14:paraId="2E2B507B"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4EBB4A5C"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022096CC" w14:textId="77777777" w:rsidR="00900A36" w:rsidRPr="00D43A9E" w:rsidRDefault="00900A36" w:rsidP="00F87240">
            <w:pPr>
              <w:tabs>
                <w:tab w:val="left" w:pos="795"/>
              </w:tabs>
              <w:spacing w:line="256" w:lineRule="auto"/>
              <w:rPr>
                <w:rFonts w:ascii="Sylfaen" w:hAnsi="Sylfaen"/>
              </w:rPr>
            </w:pPr>
          </w:p>
        </w:tc>
      </w:tr>
      <w:tr w:rsidR="00900A36" w:rsidRPr="00D43A9E" w14:paraId="000052BD" w14:textId="77777777" w:rsidTr="00F87240">
        <w:tc>
          <w:tcPr>
            <w:tcW w:w="1170" w:type="dxa"/>
            <w:tcBorders>
              <w:top w:val="single" w:sz="4" w:space="0" w:color="auto"/>
              <w:left w:val="single" w:sz="4" w:space="0" w:color="auto"/>
              <w:bottom w:val="single" w:sz="4" w:space="0" w:color="auto"/>
              <w:right w:val="single" w:sz="4" w:space="0" w:color="auto"/>
            </w:tcBorders>
          </w:tcPr>
          <w:p w14:paraId="0C196FE6"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46E6945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3.1.  </w:t>
            </w:r>
          </w:p>
        </w:tc>
        <w:tc>
          <w:tcPr>
            <w:tcW w:w="4500" w:type="dxa"/>
            <w:tcBorders>
              <w:top w:val="single" w:sz="4" w:space="0" w:color="auto"/>
              <w:left w:val="single" w:sz="4" w:space="0" w:color="auto"/>
              <w:bottom w:val="single" w:sz="4" w:space="0" w:color="auto"/>
              <w:right w:val="single" w:sz="4" w:space="0" w:color="auto"/>
            </w:tcBorders>
          </w:tcPr>
          <w:p w14:paraId="16D6640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არსებული და შეთავაზებული გამოყენების სფერო უნდა განისაზღვროს შემდეგ პუნქტებს შორის:</w:t>
            </w:r>
          </w:p>
          <w:p w14:paraId="39C8AC9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w:t>
            </w:r>
            <w:r w:rsidRPr="00D43A9E">
              <w:rPr>
                <w:rFonts w:ascii="Sylfaen" w:hAnsi="Sylfaen"/>
                <w:color w:val="1A171C"/>
              </w:rPr>
              <w:t>a</w:t>
            </w:r>
            <w:r w:rsidRPr="00D43A9E">
              <w:rPr>
                <w:rFonts w:ascii="Sylfaen" w:hAnsi="Sylfaen"/>
                <w:color w:val="1A171C"/>
                <w:lang w:val="ka-GE"/>
              </w:rPr>
              <w:t xml:space="preserve">)   გამოყენება საველე პირობებში, როგორიცაა სოფლის-მეურნეობა, მებაღეობა, სატყეო მეურნეობა და მევენახეობა, დაცული კულტურები,  გამწვანება, სარეველებთან ბრძოლა არა-კულტივირებულ ზონებში; </w:t>
            </w:r>
          </w:p>
          <w:p w14:paraId="62914E2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w:t>
            </w:r>
            <w:r w:rsidRPr="00D43A9E">
              <w:rPr>
                <w:rFonts w:ascii="Sylfaen" w:hAnsi="Sylfaen"/>
                <w:color w:val="1A171C"/>
              </w:rPr>
              <w:t>b</w:t>
            </w:r>
            <w:r w:rsidRPr="00D43A9E">
              <w:rPr>
                <w:rFonts w:ascii="Sylfaen" w:hAnsi="Sylfaen"/>
                <w:color w:val="1A171C"/>
                <w:lang w:val="ka-GE"/>
              </w:rPr>
              <w:t>)    შინა მებაღეობა;</w:t>
            </w:r>
          </w:p>
          <w:p w14:paraId="7B711F3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w:t>
            </w:r>
            <w:r w:rsidRPr="00D43A9E">
              <w:rPr>
                <w:rFonts w:ascii="Sylfaen" w:hAnsi="Sylfaen"/>
                <w:color w:val="1A171C"/>
              </w:rPr>
              <w:t>c</w:t>
            </w:r>
            <w:r w:rsidRPr="00D43A9E">
              <w:rPr>
                <w:rFonts w:ascii="Sylfaen" w:hAnsi="Sylfaen"/>
                <w:color w:val="1A171C"/>
                <w:lang w:val="ka-GE"/>
              </w:rPr>
              <w:t>)   ოთახის მცენარეები;</w:t>
            </w:r>
          </w:p>
          <w:p w14:paraId="3DC6648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w:t>
            </w:r>
            <w:r w:rsidRPr="00D43A9E">
              <w:rPr>
                <w:rFonts w:ascii="Sylfaen" w:hAnsi="Sylfaen"/>
                <w:color w:val="1A171C"/>
              </w:rPr>
              <w:t>d</w:t>
            </w:r>
            <w:r w:rsidRPr="00D43A9E">
              <w:rPr>
                <w:rFonts w:ascii="Sylfaen" w:hAnsi="Sylfaen"/>
                <w:color w:val="1A171C"/>
                <w:lang w:val="ka-GE"/>
              </w:rPr>
              <w:t>)  მცენარეული პროდუქტების შენახვისპრაქტიკა;</w:t>
            </w:r>
          </w:p>
          <w:p w14:paraId="7F0B850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w:t>
            </w:r>
            <w:r w:rsidRPr="00D43A9E">
              <w:rPr>
                <w:rFonts w:ascii="Sylfaen" w:hAnsi="Sylfaen"/>
                <w:color w:val="1A171C"/>
              </w:rPr>
              <w:t>e</w:t>
            </w:r>
            <w:r w:rsidRPr="00D43A9E">
              <w:rPr>
                <w:rFonts w:ascii="Sylfaen" w:hAnsi="Sylfaen"/>
                <w:color w:val="1A171C"/>
                <w:lang w:val="ka-GE"/>
              </w:rPr>
              <w:t xml:space="preserve">)  სხვა (უნდა მიუთითოს აპლიკანტმა). </w:t>
            </w:r>
          </w:p>
        </w:tc>
        <w:tc>
          <w:tcPr>
            <w:tcW w:w="721" w:type="dxa"/>
            <w:tcBorders>
              <w:top w:val="single" w:sz="4" w:space="0" w:color="auto"/>
              <w:left w:val="single" w:sz="4" w:space="0" w:color="auto"/>
              <w:bottom w:val="single" w:sz="4" w:space="0" w:color="auto"/>
              <w:right w:val="single" w:sz="4" w:space="0" w:color="auto"/>
            </w:tcBorders>
          </w:tcPr>
          <w:p w14:paraId="77FC4725"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2442475C" w14:textId="148A93F4"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34</w:t>
            </w:r>
            <w:r w:rsidR="002823E8" w:rsidRPr="00D43A9E">
              <w:rPr>
                <w:rFonts w:ascii="Sylfaen" w:hAnsi="Sylfaen"/>
                <w:b/>
                <w:lang w:val="ka-GE"/>
              </w:rPr>
              <w:t>.ა</w:t>
            </w:r>
          </w:p>
        </w:tc>
        <w:tc>
          <w:tcPr>
            <w:tcW w:w="5309" w:type="dxa"/>
            <w:tcBorders>
              <w:top w:val="single" w:sz="4" w:space="0" w:color="auto"/>
              <w:left w:val="single" w:sz="4" w:space="0" w:color="auto"/>
              <w:bottom w:val="single" w:sz="4" w:space="0" w:color="auto"/>
              <w:right w:val="single" w:sz="4" w:space="0" w:color="auto"/>
            </w:tcBorders>
          </w:tcPr>
          <w:p w14:paraId="52654A63" w14:textId="7992EC92" w:rsidR="002823E8" w:rsidRPr="00D43A9E" w:rsidRDefault="002823E8"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მონაცემები გამოყენების შესახებ წარსადგენია და უნდა შეესაბამებოდეს კარგ მცენარეთა დაცვის პრაქტიკას.</w:t>
            </w:r>
          </w:p>
          <w:p w14:paraId="1DB86413"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color w:val="1A171C"/>
                <w:sz w:val="24"/>
                <w:szCs w:val="24"/>
                <w:lang w:val="ka-GE"/>
              </w:rPr>
              <w:t xml:space="preserve">ა)  </w:t>
            </w:r>
            <w:r w:rsidRPr="00D43A9E">
              <w:rPr>
                <w:rFonts w:ascii="Sylfaen" w:eastAsia="Times New Roman" w:hAnsi="Sylfaen"/>
                <w:b/>
                <w:color w:val="1A171C"/>
                <w:sz w:val="24"/>
                <w:szCs w:val="24"/>
                <w:lang w:val="ka-GE"/>
              </w:rPr>
              <w:t>გამოყენების სფერო</w:t>
            </w:r>
            <w:r w:rsidRPr="00D43A9E">
              <w:rPr>
                <w:rFonts w:ascii="Sylfaen" w:eastAsia="Times New Roman" w:hAnsi="Sylfaen"/>
                <w:b/>
                <w:color w:val="1A171C"/>
                <w:sz w:val="24"/>
                <w:szCs w:val="24"/>
              </w:rPr>
              <w:t xml:space="preserve"> - </w:t>
            </w:r>
            <w:r w:rsidRPr="00D43A9E">
              <w:rPr>
                <w:rFonts w:ascii="Sylfaen" w:eastAsia="Times New Roman" w:hAnsi="Sylfaen"/>
                <w:color w:val="1A171C"/>
                <w:sz w:val="24"/>
                <w:szCs w:val="24"/>
                <w:lang w:val="ka-GE"/>
              </w:rPr>
              <w:t xml:space="preserve"> არსებული და შეთავაზებული გამოყენების სფერო უნდა განისაზღვროს შემდეგიდან:</w:t>
            </w:r>
          </w:p>
          <w:p w14:paraId="45E3E39A"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ა.ა)   გამოყენების სფერო, როგორიცაა სოფლის მეურნეობა, მებაღეობა, სატყეო მეურნეობა და მევენახეობა, სათბურები,  გამწვანება, სარეველებთან ბრძოლა არა-კულტივირებულ ზონებში; </w:t>
            </w:r>
          </w:p>
          <w:p w14:paraId="529F5559"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ა.ბ)    შინა მებაღეობა;</w:t>
            </w:r>
          </w:p>
          <w:p w14:paraId="459A1F5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ა.გ)   ოთახის მცენარეები;</w:t>
            </w:r>
          </w:p>
          <w:p w14:paraId="44B0DE3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ა.დ)  მცენარეული პროდუქტების შენახვის პრაქტიკა;</w:t>
            </w:r>
          </w:p>
          <w:p w14:paraId="5049B1C1"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ა.ე)  სხვა (უნდა მიუთითოს რეგისტრანტმა); </w:t>
            </w:r>
          </w:p>
          <w:p w14:paraId="363527C9"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3044085C"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3D01900F" w14:textId="77777777" w:rsidR="00900A36" w:rsidRPr="00D43A9E" w:rsidRDefault="00900A36" w:rsidP="00F87240">
            <w:pPr>
              <w:tabs>
                <w:tab w:val="left" w:pos="795"/>
              </w:tabs>
              <w:spacing w:line="256" w:lineRule="auto"/>
              <w:rPr>
                <w:rFonts w:ascii="Sylfaen" w:hAnsi="Sylfaen"/>
              </w:rPr>
            </w:pPr>
          </w:p>
        </w:tc>
      </w:tr>
      <w:tr w:rsidR="00900A36" w:rsidRPr="00D43A9E" w14:paraId="668FEBFF" w14:textId="77777777" w:rsidTr="00F87240">
        <w:tc>
          <w:tcPr>
            <w:tcW w:w="1170" w:type="dxa"/>
            <w:tcBorders>
              <w:top w:val="single" w:sz="4" w:space="0" w:color="auto"/>
              <w:left w:val="single" w:sz="4" w:space="0" w:color="auto"/>
              <w:bottom w:val="single" w:sz="4" w:space="0" w:color="auto"/>
              <w:right w:val="single" w:sz="4" w:space="0" w:color="auto"/>
            </w:tcBorders>
          </w:tcPr>
          <w:p w14:paraId="2772D47C"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7B4E58E2" w14:textId="77777777" w:rsidR="00900A36" w:rsidRPr="00D43A9E" w:rsidRDefault="00900A36" w:rsidP="00F87240">
            <w:pPr>
              <w:autoSpaceDE w:val="0"/>
              <w:autoSpaceDN w:val="0"/>
              <w:adjustRightInd w:val="0"/>
              <w:spacing w:line="288" w:lineRule="auto"/>
              <w:jc w:val="both"/>
              <w:rPr>
                <w:rFonts w:ascii="Sylfaen" w:hAnsi="Sylfaen"/>
                <w:color w:val="1A171C"/>
              </w:rPr>
            </w:pPr>
            <w:r w:rsidRPr="00D43A9E">
              <w:rPr>
                <w:rFonts w:ascii="Sylfaen" w:hAnsi="Sylfaen"/>
                <w:color w:val="1A171C"/>
              </w:rPr>
              <w:t>3.2</w:t>
            </w:r>
          </w:p>
        </w:tc>
        <w:tc>
          <w:tcPr>
            <w:tcW w:w="4500" w:type="dxa"/>
            <w:tcBorders>
              <w:top w:val="single" w:sz="4" w:space="0" w:color="auto"/>
              <w:left w:val="single" w:sz="4" w:space="0" w:color="auto"/>
              <w:bottom w:val="single" w:sz="4" w:space="0" w:color="auto"/>
              <w:right w:val="single" w:sz="4" w:space="0" w:color="auto"/>
            </w:tcBorders>
          </w:tcPr>
          <w:p w14:paraId="07B4DAC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უნდა მიეთითოს მავნე ორგანიზმებზე ზემოქმედების ბუნება:</w:t>
            </w:r>
          </w:p>
          <w:p w14:paraId="403AB85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w:t>
            </w:r>
            <w:r w:rsidRPr="00D43A9E">
              <w:rPr>
                <w:rFonts w:ascii="Sylfaen" w:hAnsi="Sylfaen"/>
                <w:color w:val="1A171C"/>
              </w:rPr>
              <w:t>a</w:t>
            </w:r>
            <w:r w:rsidRPr="00D43A9E">
              <w:rPr>
                <w:rFonts w:ascii="Sylfaen" w:hAnsi="Sylfaen"/>
                <w:color w:val="1A171C"/>
                <w:lang w:val="ka-GE"/>
              </w:rPr>
              <w:t>)  მოქმედება კონტაქტით;</w:t>
            </w:r>
          </w:p>
          <w:p w14:paraId="27BE176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w:t>
            </w:r>
            <w:r w:rsidRPr="00D43A9E">
              <w:rPr>
                <w:rFonts w:ascii="Sylfaen" w:hAnsi="Sylfaen"/>
                <w:color w:val="1A171C"/>
              </w:rPr>
              <w:t>b</w:t>
            </w:r>
            <w:r w:rsidRPr="00D43A9E">
              <w:rPr>
                <w:rFonts w:ascii="Sylfaen" w:hAnsi="Sylfaen"/>
                <w:color w:val="1A171C"/>
                <w:lang w:val="ka-GE"/>
              </w:rPr>
              <w:t xml:space="preserve">) მოქმედება კუჭთან დაკავშირებით; </w:t>
            </w:r>
          </w:p>
          <w:p w14:paraId="4295912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w:t>
            </w:r>
            <w:r w:rsidRPr="00D43A9E">
              <w:rPr>
                <w:rFonts w:ascii="Sylfaen" w:hAnsi="Sylfaen"/>
                <w:color w:val="1A171C"/>
              </w:rPr>
              <w:t>c</w:t>
            </w:r>
            <w:r w:rsidRPr="00D43A9E">
              <w:rPr>
                <w:rFonts w:ascii="Sylfaen" w:hAnsi="Sylfaen"/>
                <w:color w:val="1A171C"/>
                <w:lang w:val="ka-GE"/>
              </w:rPr>
              <w:t>)  ინჰალაციური მოქმედება;</w:t>
            </w:r>
          </w:p>
          <w:p w14:paraId="7EEF70B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w:t>
            </w:r>
            <w:r w:rsidRPr="00D43A9E">
              <w:rPr>
                <w:rFonts w:ascii="Sylfaen" w:hAnsi="Sylfaen"/>
                <w:color w:val="1A171C"/>
              </w:rPr>
              <w:t>d</w:t>
            </w:r>
            <w:r w:rsidRPr="00D43A9E">
              <w:rPr>
                <w:rFonts w:ascii="Sylfaen" w:hAnsi="Sylfaen"/>
                <w:color w:val="1A171C"/>
                <w:lang w:val="ka-GE"/>
              </w:rPr>
              <w:t>) ფუნგიტოქსიკური მოქმედება;</w:t>
            </w:r>
          </w:p>
          <w:p w14:paraId="510D02B1" w14:textId="4412EEF2" w:rsidR="002823E8" w:rsidRPr="00D43A9E" w:rsidRDefault="002823E8"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w:t>
            </w:r>
            <w:r w:rsidRPr="00D43A9E">
              <w:rPr>
                <w:rFonts w:ascii="Sylfaen" w:hAnsi="Sylfaen"/>
                <w:color w:val="1A171C"/>
              </w:rPr>
              <w:t>e)</w:t>
            </w:r>
            <w:r w:rsidRPr="00D43A9E">
              <w:rPr>
                <w:rFonts w:ascii="Sylfaen" w:hAnsi="Sylfaen"/>
                <w:color w:val="1A171C"/>
                <w:lang w:val="ru-RU"/>
              </w:rPr>
              <w:t xml:space="preserve"> </w:t>
            </w:r>
            <w:r w:rsidRPr="00D43A9E">
              <w:rPr>
                <w:rFonts w:ascii="Sylfaen" w:hAnsi="Sylfaen"/>
                <w:color w:val="1A171C"/>
                <w:lang w:val="ka-GE"/>
              </w:rPr>
              <w:t>ფუგნიასტიკური მოქმედება</w:t>
            </w:r>
          </w:p>
          <w:p w14:paraId="42C428F9" w14:textId="445F5AA2"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w:t>
            </w:r>
            <w:r w:rsidR="002823E8" w:rsidRPr="00D43A9E">
              <w:rPr>
                <w:rFonts w:ascii="Sylfaen" w:hAnsi="Sylfaen"/>
                <w:color w:val="1A171C"/>
              </w:rPr>
              <w:t>f</w:t>
            </w:r>
            <w:r w:rsidRPr="00D43A9E">
              <w:rPr>
                <w:rFonts w:ascii="Sylfaen" w:hAnsi="Sylfaen"/>
                <w:color w:val="1A171C"/>
                <w:lang w:val="ka-GE"/>
              </w:rPr>
              <w:t xml:space="preserve">) გაუწყლოება; </w:t>
            </w:r>
          </w:p>
          <w:p w14:paraId="7A64A21C" w14:textId="33777033"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w:t>
            </w:r>
            <w:r w:rsidR="002823E8" w:rsidRPr="00D43A9E">
              <w:rPr>
                <w:rFonts w:ascii="Sylfaen" w:hAnsi="Sylfaen"/>
                <w:color w:val="1A171C"/>
              </w:rPr>
              <w:t>g</w:t>
            </w:r>
            <w:r w:rsidRPr="00D43A9E">
              <w:rPr>
                <w:rFonts w:ascii="Sylfaen" w:hAnsi="Sylfaen"/>
                <w:color w:val="1A171C"/>
                <w:lang w:val="ka-GE"/>
              </w:rPr>
              <w:t xml:space="preserve">) რეპროდუქციული ინჰიბიტორები; </w:t>
            </w:r>
          </w:p>
          <w:p w14:paraId="01ABFB38" w14:textId="21982AC1"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w:t>
            </w:r>
            <w:r w:rsidR="002823E8" w:rsidRPr="00D43A9E">
              <w:rPr>
                <w:rFonts w:ascii="Sylfaen" w:hAnsi="Sylfaen"/>
                <w:color w:val="1A171C"/>
              </w:rPr>
              <w:t>h</w:t>
            </w:r>
            <w:r w:rsidRPr="00D43A9E">
              <w:rPr>
                <w:rFonts w:ascii="Sylfaen" w:hAnsi="Sylfaen"/>
                <w:color w:val="1A171C"/>
                <w:lang w:val="ka-GE"/>
              </w:rPr>
              <w:t>) სხვა (უნდა მიუთითოს აპლიკანტმა).</w:t>
            </w:r>
          </w:p>
          <w:p w14:paraId="3DD14E5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1B62B0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გარდა ამისა, უნდა მიეთითოს არის თუ არა მცენარეთა დაცვის პრეპარატი სისტემური თუ არა მცენარეებში.  </w:t>
            </w:r>
          </w:p>
          <w:p w14:paraId="649DA5D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EEF7A4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1432BB7B"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794F0E4F" w14:textId="235AB54F"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34</w:t>
            </w:r>
            <w:r w:rsidR="002823E8" w:rsidRPr="00D43A9E">
              <w:rPr>
                <w:rFonts w:ascii="Sylfaen" w:hAnsi="Sylfaen"/>
                <w:b/>
                <w:lang w:val="ka-GE"/>
              </w:rPr>
              <w:t>.ბ</w:t>
            </w:r>
          </w:p>
        </w:tc>
        <w:tc>
          <w:tcPr>
            <w:tcW w:w="5309" w:type="dxa"/>
            <w:tcBorders>
              <w:top w:val="single" w:sz="4" w:space="0" w:color="auto"/>
              <w:left w:val="single" w:sz="4" w:space="0" w:color="auto"/>
              <w:bottom w:val="single" w:sz="4" w:space="0" w:color="auto"/>
              <w:right w:val="single" w:sz="4" w:space="0" w:color="auto"/>
            </w:tcBorders>
          </w:tcPr>
          <w:p w14:paraId="69EA5DFB" w14:textId="5E6E85B9" w:rsidR="002823E8" w:rsidRPr="00D43A9E" w:rsidRDefault="002823E8"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მონაცემები გამოყენების შესახებ წარსადგენია და უნდა შეესაბამებოდეს კარგ მცენარეთა დაცვის პრაქტიკას.</w:t>
            </w:r>
          </w:p>
          <w:p w14:paraId="68E4E87B"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rPr>
            </w:pPr>
            <w:r w:rsidRPr="00D43A9E">
              <w:rPr>
                <w:rFonts w:ascii="Sylfaen" w:eastAsia="Times New Roman" w:hAnsi="Sylfaen"/>
                <w:color w:val="1A171C"/>
                <w:sz w:val="24"/>
                <w:szCs w:val="24"/>
                <w:lang w:val="ka-GE"/>
              </w:rPr>
              <w:lastRenderedPageBreak/>
              <w:t xml:space="preserve">ბ)  </w:t>
            </w:r>
            <w:r w:rsidRPr="00D43A9E">
              <w:rPr>
                <w:rFonts w:ascii="Sylfaen" w:eastAsia="Times New Roman" w:hAnsi="Sylfaen"/>
                <w:b/>
                <w:color w:val="1A171C"/>
                <w:sz w:val="24"/>
                <w:szCs w:val="24"/>
                <w:lang w:val="ka-GE"/>
              </w:rPr>
              <w:t xml:space="preserve">ზემოქმედებები მავნე ორგანიზმებზე - </w:t>
            </w:r>
            <w:r w:rsidRPr="00D43A9E">
              <w:rPr>
                <w:rFonts w:ascii="Sylfaen" w:eastAsia="Times New Roman" w:hAnsi="Sylfaen"/>
                <w:color w:val="1A171C"/>
                <w:sz w:val="24"/>
                <w:szCs w:val="24"/>
                <w:lang w:val="ka-GE"/>
              </w:rPr>
              <w:t>გასათვალისწინებელია მავნე ორგანიზმებზე ზემოქმედების ბუნება:</w:t>
            </w:r>
          </w:p>
          <w:p w14:paraId="30B79339"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ბ.ა)  კონტაქტური მოქმედება;</w:t>
            </w:r>
          </w:p>
          <w:p w14:paraId="0D97B1B3"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ბ.ბ)ნაწლავური მოქმედება; </w:t>
            </w:r>
          </w:p>
          <w:p w14:paraId="0F88D82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ბ.გ)  ინჰალაციური მოქმედება;</w:t>
            </w:r>
          </w:p>
          <w:p w14:paraId="0FD9058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ბ.დ) ფუნგიტოქსიკური მოქმედება;</w:t>
            </w:r>
          </w:p>
          <w:p w14:paraId="13B57F6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ბ.ე)ფუნგისტატიკური მოქმედება;</w:t>
            </w:r>
          </w:p>
          <w:p w14:paraId="34E491B1"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ბ.ვ)დესიკანტი; </w:t>
            </w:r>
          </w:p>
          <w:p w14:paraId="3FB60AE4"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ბ.ზ)რეპროდუქციული ინჰიბიტორები; </w:t>
            </w:r>
          </w:p>
          <w:p w14:paraId="45CCB3A1"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ბ.თ) სხვა (უნდა მიუთითოს რეგისტრანტმა).</w:t>
            </w:r>
          </w:p>
          <w:p w14:paraId="5914096B"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ბ.ი) გარდა ამისა, უნდა მიეთითოს არის თუ არა მცენარეთა დაცვის საშუალება სისტემური თუ არა მცენარეებში; </w:t>
            </w:r>
          </w:p>
          <w:p w14:paraId="70BA3738"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32E54805"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2108B837" w14:textId="77777777" w:rsidR="00900A36" w:rsidRPr="00D43A9E" w:rsidRDefault="00900A36" w:rsidP="00F87240">
            <w:pPr>
              <w:tabs>
                <w:tab w:val="left" w:pos="795"/>
              </w:tabs>
              <w:spacing w:line="256" w:lineRule="auto"/>
              <w:rPr>
                <w:rFonts w:ascii="Sylfaen" w:hAnsi="Sylfaen"/>
              </w:rPr>
            </w:pPr>
          </w:p>
        </w:tc>
      </w:tr>
      <w:tr w:rsidR="00900A36" w:rsidRPr="00D43A9E" w14:paraId="750E9CAD" w14:textId="77777777" w:rsidTr="00F87240">
        <w:tc>
          <w:tcPr>
            <w:tcW w:w="1170" w:type="dxa"/>
            <w:tcBorders>
              <w:top w:val="single" w:sz="4" w:space="0" w:color="auto"/>
              <w:left w:val="single" w:sz="4" w:space="0" w:color="auto"/>
              <w:bottom w:val="single" w:sz="4" w:space="0" w:color="auto"/>
              <w:right w:val="single" w:sz="4" w:space="0" w:color="auto"/>
            </w:tcBorders>
          </w:tcPr>
          <w:p w14:paraId="3A5D838F"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308CCA56" w14:textId="77777777" w:rsidR="00900A36" w:rsidRPr="00D43A9E" w:rsidRDefault="00900A36" w:rsidP="00F87240">
            <w:pPr>
              <w:autoSpaceDE w:val="0"/>
              <w:autoSpaceDN w:val="0"/>
              <w:adjustRightInd w:val="0"/>
              <w:spacing w:line="288" w:lineRule="auto"/>
              <w:jc w:val="both"/>
              <w:rPr>
                <w:rFonts w:ascii="Sylfaen" w:hAnsi="Sylfaen"/>
                <w:color w:val="1A171C"/>
              </w:rPr>
            </w:pPr>
            <w:r w:rsidRPr="00D43A9E">
              <w:rPr>
                <w:rFonts w:ascii="Sylfaen" w:hAnsi="Sylfaen"/>
                <w:color w:val="1A171C"/>
              </w:rPr>
              <w:t>3.3</w:t>
            </w:r>
          </w:p>
        </w:tc>
        <w:tc>
          <w:tcPr>
            <w:tcW w:w="4500" w:type="dxa"/>
            <w:tcBorders>
              <w:top w:val="single" w:sz="4" w:space="0" w:color="auto"/>
              <w:left w:val="single" w:sz="4" w:space="0" w:color="auto"/>
              <w:bottom w:val="single" w:sz="4" w:space="0" w:color="auto"/>
              <w:right w:val="single" w:sz="4" w:space="0" w:color="auto"/>
            </w:tcBorders>
          </w:tcPr>
          <w:p w14:paraId="243B005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წარმოდგენილ უნდა იქნას დანიშნულებისამებრ გამოყენების დეტალები, მათ შორის შემდეგი ინფორმაცია:   </w:t>
            </w:r>
          </w:p>
          <w:p w14:paraId="0689AF5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B17DE30" w14:textId="77777777" w:rsidR="00900A36" w:rsidRPr="00D43A9E" w:rsidRDefault="00900A36" w:rsidP="00900A36">
            <w:pPr>
              <w:numPr>
                <w:ilvl w:val="0"/>
                <w:numId w:val="4"/>
              </w:numPr>
              <w:autoSpaceDE w:val="0"/>
              <w:autoSpaceDN w:val="0"/>
              <w:adjustRightInd w:val="0"/>
              <w:spacing w:line="288" w:lineRule="auto"/>
              <w:ind w:left="346"/>
              <w:jc w:val="both"/>
              <w:rPr>
                <w:rFonts w:ascii="Sylfaen" w:hAnsi="Sylfaen"/>
                <w:color w:val="1A171C"/>
                <w:lang w:val="ka-GE"/>
              </w:rPr>
            </w:pPr>
            <w:r w:rsidRPr="00D43A9E">
              <w:rPr>
                <w:rFonts w:ascii="Sylfaen" w:hAnsi="Sylfaen"/>
                <w:color w:val="1A171C"/>
                <w:lang w:val="ka-GE"/>
              </w:rPr>
              <w:t>მიღწეული შედეგები, მაგალითად ამონაყარის სუპრესია/დათრგუნვა, დამწიფების შეკავება, ღეროს სიგრძის შემცირება, გაუმჯობესებული ფერტილიზაცია.</w:t>
            </w:r>
          </w:p>
          <w:p w14:paraId="0DB3CBE1"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lastRenderedPageBreak/>
              <w:t>კონტროლირებული მავნე ორგანიზმების ტიპები;</w:t>
            </w:r>
          </w:p>
          <w:p w14:paraId="45A134B4"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 xml:space="preserve">მცენარეები ან მცენარეული პროდუქტები, რომელიც დაცულ უნდა იქნას.  </w:t>
            </w:r>
          </w:p>
          <w:p w14:paraId="546FBF8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5E1435C0"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485EE310" w14:textId="599267B1"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34</w:t>
            </w:r>
            <w:r w:rsidR="0022519F" w:rsidRPr="00D43A9E">
              <w:rPr>
                <w:rFonts w:ascii="Sylfaen" w:hAnsi="Sylfaen"/>
                <w:b/>
              </w:rPr>
              <w:t>.</w:t>
            </w:r>
            <w:r w:rsidR="0022519F" w:rsidRPr="00D43A9E">
              <w:rPr>
                <w:rFonts w:ascii="Sylfaen" w:hAnsi="Sylfaen"/>
                <w:b/>
                <w:lang w:val="ka-GE"/>
              </w:rPr>
              <w:t>გ</w:t>
            </w:r>
          </w:p>
        </w:tc>
        <w:tc>
          <w:tcPr>
            <w:tcW w:w="5309" w:type="dxa"/>
            <w:tcBorders>
              <w:top w:val="single" w:sz="4" w:space="0" w:color="auto"/>
              <w:left w:val="single" w:sz="4" w:space="0" w:color="auto"/>
              <w:bottom w:val="single" w:sz="4" w:space="0" w:color="auto"/>
              <w:right w:val="single" w:sz="4" w:space="0" w:color="auto"/>
            </w:tcBorders>
          </w:tcPr>
          <w:p w14:paraId="60A0CEBC" w14:textId="526A790C" w:rsidR="0022519F" w:rsidRPr="00D43A9E" w:rsidRDefault="0022519F"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მონაცემები გამოყენების შესახებ წარსადგენია და უნდა შეესაბამებოდეს კარგ მცენარეთა დაცვის პრაქტიკას.</w:t>
            </w:r>
          </w:p>
          <w:p w14:paraId="7B39AE4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გ)  </w:t>
            </w:r>
            <w:r w:rsidRPr="00D43A9E">
              <w:rPr>
                <w:rFonts w:ascii="Sylfaen" w:eastAsia="Times New Roman" w:hAnsi="Sylfaen"/>
                <w:b/>
                <w:color w:val="1A171C"/>
                <w:sz w:val="24"/>
                <w:szCs w:val="24"/>
                <w:lang w:val="ka-GE"/>
              </w:rPr>
              <w:t xml:space="preserve">დანიშნულებისამებრ გამოყენების დეტალები - </w:t>
            </w:r>
            <w:r w:rsidRPr="00D43A9E">
              <w:rPr>
                <w:rFonts w:ascii="Sylfaen" w:eastAsia="Times New Roman" w:hAnsi="Sylfaen"/>
                <w:color w:val="1A171C"/>
                <w:sz w:val="24"/>
                <w:szCs w:val="24"/>
                <w:lang w:val="ka-GE"/>
              </w:rPr>
              <w:t xml:space="preserve">წარსადგენია დანიშნულებისამებრ გამოყენების დეტალები, სადაც მართებულია შემდეგიდან:   </w:t>
            </w:r>
          </w:p>
          <w:p w14:paraId="6EDF04D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7CC8ED63"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გ.ა) მიღწეული შედეგები, მაგალითად ამონაყარის სუპრესია, დამწიფების </w:t>
            </w:r>
            <w:r w:rsidRPr="00D43A9E">
              <w:rPr>
                <w:rFonts w:ascii="Sylfaen" w:eastAsia="Times New Roman" w:hAnsi="Sylfaen"/>
                <w:color w:val="1A171C"/>
                <w:sz w:val="24"/>
                <w:szCs w:val="24"/>
                <w:lang w:val="ka-GE"/>
              </w:rPr>
              <w:lastRenderedPageBreak/>
              <w:t>დაგვიანება, ღეროს სიგრძის შემცირება, გაუმჯობესებული განოყიერება;</w:t>
            </w:r>
          </w:p>
          <w:p w14:paraId="4347EDF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გ.ბ)კონტროლირებული მავნე ორგანიზმების ტიპები;</w:t>
            </w:r>
          </w:p>
          <w:p w14:paraId="39811870"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გ.გ) მცენარეები ან მცენარეული პროდუქტები, რომელიც დაცული იქნება;  </w:t>
            </w:r>
          </w:p>
          <w:p w14:paraId="28935642"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3760E616"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1B67B81B" w14:textId="77777777" w:rsidR="00900A36" w:rsidRPr="00D43A9E" w:rsidRDefault="00900A36" w:rsidP="00F87240">
            <w:pPr>
              <w:tabs>
                <w:tab w:val="left" w:pos="795"/>
              </w:tabs>
              <w:spacing w:line="256" w:lineRule="auto"/>
              <w:rPr>
                <w:rFonts w:ascii="Sylfaen" w:hAnsi="Sylfaen"/>
              </w:rPr>
            </w:pPr>
          </w:p>
        </w:tc>
      </w:tr>
      <w:tr w:rsidR="00900A36" w:rsidRPr="00D43A9E" w14:paraId="468B3E7F" w14:textId="77777777" w:rsidTr="00F87240">
        <w:tc>
          <w:tcPr>
            <w:tcW w:w="1170" w:type="dxa"/>
            <w:tcBorders>
              <w:top w:val="single" w:sz="4" w:space="0" w:color="auto"/>
              <w:left w:val="single" w:sz="4" w:space="0" w:color="auto"/>
              <w:bottom w:val="single" w:sz="4" w:space="0" w:color="auto"/>
              <w:right w:val="single" w:sz="4" w:space="0" w:color="auto"/>
            </w:tcBorders>
          </w:tcPr>
          <w:p w14:paraId="4C9D93E1"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543F0278" w14:textId="77777777" w:rsidR="00900A36" w:rsidRPr="00D43A9E" w:rsidRDefault="00900A36" w:rsidP="00F87240">
            <w:pPr>
              <w:autoSpaceDE w:val="0"/>
              <w:autoSpaceDN w:val="0"/>
              <w:adjustRightInd w:val="0"/>
              <w:spacing w:line="288" w:lineRule="auto"/>
              <w:jc w:val="both"/>
              <w:rPr>
                <w:rFonts w:ascii="Sylfaen" w:hAnsi="Sylfaen"/>
                <w:color w:val="1A171C"/>
              </w:rPr>
            </w:pPr>
            <w:r w:rsidRPr="00D43A9E">
              <w:rPr>
                <w:rFonts w:ascii="Sylfaen" w:hAnsi="Sylfaen"/>
                <w:color w:val="1A171C"/>
              </w:rPr>
              <w:t>3.4</w:t>
            </w:r>
          </w:p>
        </w:tc>
        <w:tc>
          <w:tcPr>
            <w:tcW w:w="4500" w:type="dxa"/>
            <w:tcBorders>
              <w:top w:val="single" w:sz="4" w:space="0" w:color="auto"/>
              <w:left w:val="single" w:sz="4" w:space="0" w:color="auto"/>
              <w:bottom w:val="single" w:sz="4" w:space="0" w:color="auto"/>
              <w:right w:val="single" w:sz="4" w:space="0" w:color="auto"/>
            </w:tcBorders>
          </w:tcPr>
          <w:p w14:paraId="104E865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გამოყენების თითოეულ მეთოდთან და გამოყენებასთან დაკავშირებით, წარმოდგენილი უნდა იქნას გამოყენების დოზა თითოეულ დამუშავებულ ერთეულზე (ჰა, m2, m3), ხოლო მცენარეთა დაცვის პრეპარატისთვის - გ-ში, კგ-ში, მლ-ში ან ლ-ში და აქტიური ნივთიერება გ-ში ან კგ-ში.  </w:t>
            </w:r>
          </w:p>
          <w:p w14:paraId="2F8596A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w:t>
            </w:r>
          </w:p>
          <w:p w14:paraId="32F1114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გამოყენების დოზები გამოხატულ უნდა იქნას ერთ-ერთ ქვემოთ მითითებულ ერთეულში:</w:t>
            </w:r>
          </w:p>
          <w:p w14:paraId="652FD83B"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გ, კგ, მლ ან ლ თითოეულ ჰექტარზე;</w:t>
            </w:r>
          </w:p>
          <w:p w14:paraId="778745AB"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კგ ან ლ თითოეულ  m3-ზე;</w:t>
            </w:r>
          </w:p>
          <w:p w14:paraId="1B88A317"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 xml:space="preserve">გ, კგ, მლ ან ლ თითოეულ ტონაზე. </w:t>
            </w:r>
          </w:p>
          <w:p w14:paraId="63E5677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დაცული კულტურებისთვის და შინა მებაღეობისთვის გამოყენებული დოზები გამოხატულ უნდა იქნას შემდეგ ერთეულებში: </w:t>
            </w:r>
          </w:p>
          <w:p w14:paraId="72BF56AF"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lastRenderedPageBreak/>
              <w:t xml:space="preserve">გ, კგ, მლ ან ლ თითოეულ 100 m2-ზე; ან </w:t>
            </w:r>
          </w:p>
          <w:p w14:paraId="316D6D96"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 xml:space="preserve">გ, კგ, მლ ან ლ თითოეულ m3-ზე. </w:t>
            </w:r>
          </w:p>
          <w:p w14:paraId="4E11F0A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აქტიური ნივთიერების შემცველობა გამოხატულ უნდა იქნას შესაბამის შემთხვევებში შემდეგ ერთეულებში: </w:t>
            </w:r>
          </w:p>
          <w:p w14:paraId="214921DD"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 xml:space="preserve">გ ან მლ თითოეულ ლ-ზე, ან </w:t>
            </w:r>
          </w:p>
          <w:p w14:paraId="0DA4D8CE"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 xml:space="preserve">გ ან მლ თითოეულ კგ-ზე.  </w:t>
            </w:r>
          </w:p>
          <w:p w14:paraId="081E0F3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04394855"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24989895" w14:textId="59B29A86"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34</w:t>
            </w:r>
            <w:r w:rsidR="0022519F" w:rsidRPr="00D43A9E">
              <w:rPr>
                <w:rFonts w:ascii="Sylfaen" w:hAnsi="Sylfaen"/>
                <w:b/>
                <w:lang w:val="ka-GE"/>
              </w:rPr>
              <w:t>.დ</w:t>
            </w:r>
          </w:p>
        </w:tc>
        <w:tc>
          <w:tcPr>
            <w:tcW w:w="5309" w:type="dxa"/>
            <w:tcBorders>
              <w:top w:val="single" w:sz="4" w:space="0" w:color="auto"/>
              <w:left w:val="single" w:sz="4" w:space="0" w:color="auto"/>
              <w:bottom w:val="single" w:sz="4" w:space="0" w:color="auto"/>
              <w:right w:val="single" w:sz="4" w:space="0" w:color="auto"/>
            </w:tcBorders>
          </w:tcPr>
          <w:p w14:paraId="33DEE65D" w14:textId="775B78F5" w:rsidR="0022519F" w:rsidRPr="00D43A9E" w:rsidRDefault="0022519F"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მონაცემები გამოყენების შესახებ წარსადგენია და უნდა შეესაბამებოდეს კარგ მცენარეთა დაცვის პრაქტიკას.</w:t>
            </w:r>
          </w:p>
          <w:p w14:paraId="0D224C59"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rPr>
            </w:pPr>
            <w:r w:rsidRPr="00D43A9E">
              <w:rPr>
                <w:rFonts w:ascii="Sylfaen" w:eastAsia="Times New Roman" w:hAnsi="Sylfaen"/>
                <w:color w:val="1A171C"/>
                <w:sz w:val="24"/>
                <w:szCs w:val="24"/>
                <w:lang w:val="ka-GE"/>
              </w:rPr>
              <w:t xml:space="preserve">დ) </w:t>
            </w:r>
            <w:r w:rsidRPr="00D43A9E">
              <w:rPr>
                <w:rFonts w:ascii="Sylfaen" w:eastAsia="Times New Roman" w:hAnsi="Sylfaen"/>
                <w:b/>
                <w:color w:val="1A171C"/>
                <w:sz w:val="24"/>
                <w:szCs w:val="24"/>
                <w:lang w:val="ka-GE"/>
              </w:rPr>
              <w:t>მოქმედი ნივთიერების ხარჯვის ნორმა და კონცენტრაცია</w:t>
            </w:r>
            <w:r w:rsidRPr="00D43A9E">
              <w:rPr>
                <w:rFonts w:ascii="Sylfaen" w:eastAsia="Times New Roman" w:hAnsi="Sylfaen"/>
                <w:color w:val="1A171C"/>
                <w:sz w:val="24"/>
                <w:szCs w:val="24"/>
                <w:lang w:val="ka-GE"/>
              </w:rPr>
              <w:t xml:space="preserve"> - გამოყენების თითოეულ მეთოდთან და დამუშავებასთან დაკავშირებით, წარსადგენია ხარჯვის ნორმა თითოეულ დამუშავებულ ერთეულზე (ჰა, მ</w:t>
            </w:r>
            <w:r w:rsidRPr="00D43A9E">
              <w:rPr>
                <w:rFonts w:ascii="Sylfaen" w:eastAsia="Times New Roman" w:hAnsi="Sylfaen"/>
                <w:color w:val="1A171C"/>
                <w:sz w:val="24"/>
                <w:szCs w:val="24"/>
                <w:vertAlign w:val="superscript"/>
                <w:lang w:val="ka-GE"/>
              </w:rPr>
              <w:t>2</w:t>
            </w:r>
            <w:r w:rsidRPr="00D43A9E">
              <w:rPr>
                <w:rFonts w:ascii="Sylfaen" w:eastAsia="Times New Roman" w:hAnsi="Sylfaen"/>
                <w:color w:val="1A171C"/>
                <w:sz w:val="24"/>
                <w:szCs w:val="24"/>
                <w:lang w:val="ka-GE"/>
              </w:rPr>
              <w:t>, მ</w:t>
            </w:r>
            <w:r w:rsidRPr="00D43A9E">
              <w:rPr>
                <w:rFonts w:ascii="Sylfaen" w:eastAsia="Times New Roman" w:hAnsi="Sylfaen"/>
                <w:color w:val="1A171C"/>
                <w:sz w:val="24"/>
                <w:szCs w:val="24"/>
                <w:vertAlign w:val="superscript"/>
                <w:lang w:val="ka-GE"/>
              </w:rPr>
              <w:t>3</w:t>
            </w:r>
            <w:r w:rsidRPr="00D43A9E">
              <w:rPr>
                <w:rFonts w:ascii="Sylfaen" w:eastAsia="Times New Roman" w:hAnsi="Sylfaen"/>
                <w:color w:val="1A171C"/>
                <w:sz w:val="24"/>
                <w:szCs w:val="24"/>
                <w:lang w:val="ka-GE"/>
              </w:rPr>
              <w:t>), ხოლო მცენარეთა დაცვის საშუალებისთვის - გ-ში, კგ-ში, მლ-ში ან ლ-ში და მოქმედი ნივთიერება გ-ში ან კგ-ში</w:t>
            </w:r>
            <w:r w:rsidRPr="00D43A9E">
              <w:rPr>
                <w:rFonts w:ascii="Sylfaen" w:eastAsia="Times New Roman" w:hAnsi="Sylfaen"/>
                <w:color w:val="1A171C"/>
                <w:sz w:val="24"/>
                <w:szCs w:val="24"/>
              </w:rPr>
              <w:t>:</w:t>
            </w:r>
          </w:p>
          <w:p w14:paraId="77D798FE"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25153DFD"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დ.ა) ხარჯვის ნორმები მოცემული უნდა იყოს ერთ-ერთ ქვემოთ მითითებულ ერთეულში:</w:t>
            </w:r>
          </w:p>
          <w:p w14:paraId="3AF7D42C"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დ.ა.ა) გ, კგ, მლ ან ლ 1 ჰექტარზე;</w:t>
            </w:r>
          </w:p>
          <w:p w14:paraId="50937DD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დ.ა.ბ)კგ ან ლ 1 მ</w:t>
            </w:r>
            <w:r w:rsidRPr="00D43A9E">
              <w:rPr>
                <w:rFonts w:ascii="Sylfaen" w:eastAsia="Times New Roman" w:hAnsi="Sylfaen"/>
                <w:color w:val="1A171C"/>
                <w:sz w:val="24"/>
                <w:szCs w:val="24"/>
                <w:vertAlign w:val="superscript"/>
                <w:lang w:val="ka-GE"/>
              </w:rPr>
              <w:t>3</w:t>
            </w:r>
            <w:r w:rsidRPr="00D43A9E">
              <w:rPr>
                <w:rFonts w:ascii="Sylfaen" w:eastAsia="Times New Roman" w:hAnsi="Sylfaen"/>
                <w:color w:val="1A171C"/>
                <w:sz w:val="24"/>
                <w:szCs w:val="24"/>
                <w:lang w:val="ka-GE"/>
              </w:rPr>
              <w:t>-ზე;</w:t>
            </w:r>
          </w:p>
          <w:p w14:paraId="454F837C"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დ.ა.გ)გ, კგ, მლ ან ლ 1 ტონაზე. </w:t>
            </w:r>
          </w:p>
          <w:p w14:paraId="167418D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lastRenderedPageBreak/>
              <w:t>დ.ბ) სათბურებისთვის და შინა მებაღეობისთვის ხარჯვის ნორმები მოცემული უნდა იქნას შემდეგ ერთეულებში:</w:t>
            </w:r>
          </w:p>
          <w:p w14:paraId="7EE9E66A"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 </w:t>
            </w:r>
          </w:p>
          <w:p w14:paraId="6E396971"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დ.ბ.ა)გ, კგ, მლ ან ლ  100 მ</w:t>
            </w:r>
            <w:r w:rsidRPr="00D43A9E">
              <w:rPr>
                <w:rFonts w:ascii="Sylfaen" w:eastAsia="Times New Roman" w:hAnsi="Sylfaen"/>
                <w:color w:val="1A171C"/>
                <w:sz w:val="24"/>
                <w:szCs w:val="24"/>
                <w:vertAlign w:val="superscript"/>
                <w:lang w:val="ka-GE"/>
              </w:rPr>
              <w:t>2</w:t>
            </w:r>
            <w:r w:rsidRPr="00D43A9E">
              <w:rPr>
                <w:rFonts w:ascii="Sylfaen" w:eastAsia="Times New Roman" w:hAnsi="Sylfaen"/>
                <w:color w:val="1A171C"/>
                <w:sz w:val="24"/>
                <w:szCs w:val="24"/>
                <w:lang w:val="ka-GE"/>
              </w:rPr>
              <w:t xml:space="preserve">-ზე; ან </w:t>
            </w:r>
          </w:p>
          <w:p w14:paraId="2B8EF47C"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დ.ბ.ბ)გ, კგ, მლ ან ლ 1 მ</w:t>
            </w:r>
            <w:r w:rsidRPr="00D43A9E">
              <w:rPr>
                <w:rFonts w:ascii="Sylfaen" w:eastAsia="Times New Roman" w:hAnsi="Sylfaen"/>
                <w:color w:val="1A171C"/>
                <w:sz w:val="24"/>
                <w:szCs w:val="24"/>
                <w:vertAlign w:val="superscript"/>
                <w:lang w:val="ka-GE"/>
              </w:rPr>
              <w:t>3</w:t>
            </w:r>
            <w:r w:rsidRPr="00D43A9E">
              <w:rPr>
                <w:rFonts w:ascii="Sylfaen" w:eastAsia="Times New Roman" w:hAnsi="Sylfaen"/>
                <w:color w:val="1A171C"/>
                <w:sz w:val="24"/>
                <w:szCs w:val="24"/>
                <w:lang w:val="ka-GE"/>
              </w:rPr>
              <w:t xml:space="preserve">-ზე. </w:t>
            </w:r>
          </w:p>
          <w:p w14:paraId="26460A3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დ.გ) მოქმედი ნივთიერების შემცველობა მოცემული უნდა იქნას შემდეგ ერთეულებში: </w:t>
            </w:r>
          </w:p>
          <w:p w14:paraId="6801EF23"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დ.გ.ა)გ ან მლ 1 ლ-ზე, ან </w:t>
            </w:r>
          </w:p>
          <w:p w14:paraId="2D3FFCCA"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დ.გ.ბ)გ ან მლ 1კგ-ზე.  </w:t>
            </w:r>
          </w:p>
          <w:p w14:paraId="0AD19A84"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26217838"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6D0DD402" w14:textId="77777777" w:rsidR="00900A36" w:rsidRPr="00D43A9E" w:rsidRDefault="00900A36" w:rsidP="00F87240">
            <w:pPr>
              <w:tabs>
                <w:tab w:val="left" w:pos="795"/>
              </w:tabs>
              <w:spacing w:line="256" w:lineRule="auto"/>
              <w:rPr>
                <w:rFonts w:ascii="Sylfaen" w:hAnsi="Sylfaen"/>
              </w:rPr>
            </w:pPr>
          </w:p>
        </w:tc>
      </w:tr>
      <w:tr w:rsidR="00900A36" w:rsidRPr="00D43A9E" w14:paraId="5AA254E9" w14:textId="77777777" w:rsidTr="00F87240">
        <w:tc>
          <w:tcPr>
            <w:tcW w:w="1170" w:type="dxa"/>
            <w:tcBorders>
              <w:top w:val="single" w:sz="4" w:space="0" w:color="auto"/>
              <w:left w:val="single" w:sz="4" w:space="0" w:color="auto"/>
              <w:bottom w:val="single" w:sz="4" w:space="0" w:color="auto"/>
              <w:right w:val="single" w:sz="4" w:space="0" w:color="auto"/>
            </w:tcBorders>
          </w:tcPr>
          <w:p w14:paraId="66E96C05"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23E1EC83" w14:textId="77777777" w:rsidR="00900A36" w:rsidRPr="00D43A9E" w:rsidRDefault="00900A36" w:rsidP="00F87240">
            <w:pPr>
              <w:autoSpaceDE w:val="0"/>
              <w:autoSpaceDN w:val="0"/>
              <w:adjustRightInd w:val="0"/>
              <w:spacing w:line="288" w:lineRule="auto"/>
              <w:jc w:val="both"/>
              <w:rPr>
                <w:rFonts w:ascii="Sylfaen" w:hAnsi="Sylfaen"/>
                <w:color w:val="1A171C"/>
              </w:rPr>
            </w:pPr>
            <w:r w:rsidRPr="00D43A9E">
              <w:rPr>
                <w:rFonts w:ascii="Sylfaen" w:hAnsi="Sylfaen"/>
                <w:color w:val="1A171C"/>
              </w:rPr>
              <w:t>3.5</w:t>
            </w:r>
          </w:p>
        </w:tc>
        <w:tc>
          <w:tcPr>
            <w:tcW w:w="4500" w:type="dxa"/>
            <w:tcBorders>
              <w:top w:val="single" w:sz="4" w:space="0" w:color="auto"/>
              <w:left w:val="single" w:sz="4" w:space="0" w:color="auto"/>
              <w:bottom w:val="single" w:sz="4" w:space="0" w:color="auto"/>
              <w:right w:val="single" w:sz="4" w:space="0" w:color="auto"/>
            </w:tcBorders>
          </w:tcPr>
          <w:p w14:paraId="2D3B184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შეთავაზებული გამოყენების მეთოდი უნდა აღიწეროს სრულად, მათ შორის გამოსაყენებელი მოწყობილობის ტიპი, თუ ასეთი არსებობს, ასევე ზონის თითოეულ ერთეულზე ან მოცულობაზე გამოსაყენებელი გამხსნელის ტიპი და მოცულობა.  </w:t>
            </w:r>
          </w:p>
          <w:p w14:paraId="4F1E7E6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5FE535B9"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774AEC65" w14:textId="2CFE471B"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34</w:t>
            </w:r>
            <w:r w:rsidR="00641419" w:rsidRPr="00D43A9E">
              <w:rPr>
                <w:rFonts w:ascii="Sylfaen" w:hAnsi="Sylfaen"/>
                <w:b/>
                <w:lang w:val="ka-GE"/>
              </w:rPr>
              <w:t>.ე</w:t>
            </w:r>
          </w:p>
        </w:tc>
        <w:tc>
          <w:tcPr>
            <w:tcW w:w="5309" w:type="dxa"/>
            <w:tcBorders>
              <w:top w:val="single" w:sz="4" w:space="0" w:color="auto"/>
              <w:left w:val="single" w:sz="4" w:space="0" w:color="auto"/>
              <w:bottom w:val="single" w:sz="4" w:space="0" w:color="auto"/>
              <w:right w:val="single" w:sz="4" w:space="0" w:color="auto"/>
            </w:tcBorders>
          </w:tcPr>
          <w:p w14:paraId="31FAB286" w14:textId="43EB1C14" w:rsidR="00641419" w:rsidRPr="00D43A9E" w:rsidRDefault="00641419"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მონაცემები გამოყენების შესახებ წარსადგენია და უნდა შეესაბამებოდეს კარგ მცენარეთა დაცვის პრაქტიკას.</w:t>
            </w:r>
          </w:p>
          <w:p w14:paraId="105BD801"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ე)  </w:t>
            </w:r>
            <w:r w:rsidRPr="00D43A9E">
              <w:rPr>
                <w:rFonts w:ascii="Sylfaen" w:eastAsia="Times New Roman" w:hAnsi="Sylfaen"/>
                <w:b/>
                <w:color w:val="1A171C"/>
                <w:sz w:val="24"/>
                <w:szCs w:val="24"/>
                <w:lang w:val="ka-GE"/>
              </w:rPr>
              <w:t>გამოყენების მეთოდი</w:t>
            </w:r>
            <w:r w:rsidRPr="00D43A9E">
              <w:rPr>
                <w:rFonts w:ascii="Sylfaen" w:eastAsia="Times New Roman" w:hAnsi="Sylfaen"/>
                <w:color w:val="1A171C"/>
                <w:sz w:val="24"/>
                <w:szCs w:val="24"/>
                <w:lang w:val="ka-GE"/>
              </w:rPr>
              <w:t xml:space="preserve"> - შეთავაზებული გამოყენების მეთოდი უნდა აღიწეროს სრულად, მათ შორის გამოსაყენებელი მოწყობილობის ტიპი, თუ ასეთი არსებობს, ასევე ზონის თითოეულ ერთეულზე ან მოცულობაზე გამოსაყენებელი გამხსნელის ტიპი და მოცულობა.  </w:t>
            </w:r>
          </w:p>
          <w:p w14:paraId="2E7A54D6"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2615719B"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1FB41550" w14:textId="77777777" w:rsidR="00900A36" w:rsidRPr="00D43A9E" w:rsidRDefault="00900A36" w:rsidP="00F87240">
            <w:pPr>
              <w:tabs>
                <w:tab w:val="left" w:pos="795"/>
              </w:tabs>
              <w:spacing w:line="256" w:lineRule="auto"/>
              <w:rPr>
                <w:rFonts w:ascii="Sylfaen" w:hAnsi="Sylfaen"/>
              </w:rPr>
            </w:pPr>
          </w:p>
        </w:tc>
      </w:tr>
      <w:tr w:rsidR="00900A36" w:rsidRPr="00D43A9E" w14:paraId="03077651" w14:textId="77777777" w:rsidTr="00F87240">
        <w:tc>
          <w:tcPr>
            <w:tcW w:w="1170" w:type="dxa"/>
            <w:tcBorders>
              <w:top w:val="single" w:sz="4" w:space="0" w:color="auto"/>
              <w:left w:val="single" w:sz="4" w:space="0" w:color="auto"/>
              <w:bottom w:val="single" w:sz="4" w:space="0" w:color="auto"/>
              <w:right w:val="single" w:sz="4" w:space="0" w:color="auto"/>
            </w:tcBorders>
          </w:tcPr>
          <w:p w14:paraId="20A046FD"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3FD0114E" w14:textId="77777777" w:rsidR="00900A36" w:rsidRPr="00D43A9E" w:rsidRDefault="00900A36" w:rsidP="00F87240">
            <w:pPr>
              <w:autoSpaceDE w:val="0"/>
              <w:autoSpaceDN w:val="0"/>
              <w:adjustRightInd w:val="0"/>
              <w:spacing w:line="288" w:lineRule="auto"/>
              <w:jc w:val="both"/>
              <w:rPr>
                <w:rFonts w:ascii="Sylfaen" w:hAnsi="Sylfaen"/>
                <w:color w:val="1A171C"/>
              </w:rPr>
            </w:pPr>
            <w:r w:rsidRPr="00D43A9E">
              <w:rPr>
                <w:rFonts w:ascii="Sylfaen" w:hAnsi="Sylfaen"/>
                <w:color w:val="1A171C"/>
              </w:rPr>
              <w:t>3.6</w:t>
            </w:r>
          </w:p>
        </w:tc>
        <w:tc>
          <w:tcPr>
            <w:tcW w:w="4500" w:type="dxa"/>
            <w:tcBorders>
              <w:top w:val="single" w:sz="4" w:space="0" w:color="auto"/>
              <w:left w:val="single" w:sz="4" w:space="0" w:color="auto"/>
              <w:bottom w:val="single" w:sz="4" w:space="0" w:color="auto"/>
              <w:right w:val="single" w:sz="4" w:space="0" w:color="auto"/>
            </w:tcBorders>
          </w:tcPr>
          <w:p w14:paraId="2C34BC6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მითითებული უნდა იქნას გამოყენების მაქსიმალური რაოდენობა და დრო. შესაბამის შემთხვევებში მითითებული უნდა იქნას დაცვას დაქვემდებარებული </w:t>
            </w:r>
            <w:r w:rsidRPr="00D43A9E">
              <w:rPr>
                <w:rFonts w:ascii="Sylfaen" w:hAnsi="Sylfaen"/>
                <w:color w:val="1A171C"/>
                <w:lang w:val="ka-GE"/>
              </w:rPr>
              <w:lastRenderedPageBreak/>
              <w:t xml:space="preserve">მარცვლეულის ან მცენარეების ზრდის ეტაპები და მავნე ორგანიზმების განვითარების ეტაპები.  შესაძლებლობის ფარგლებში უნდა მიეთითოს ინტერვალი გამოყენებებს შორის. </w:t>
            </w:r>
          </w:p>
          <w:p w14:paraId="7E2D41F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9488C8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უნდა მიეთითოს დაცვის ხანგრძლიობა, როგორც თიოეული გამოყენების, ასევე გამოყენების მაქსიმალური რაოდენობის მიხედვით.  </w:t>
            </w:r>
          </w:p>
          <w:p w14:paraId="5F44E5B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712EB922"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28814B02" w14:textId="6A5C20AD"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34</w:t>
            </w:r>
            <w:r w:rsidR="00A50469" w:rsidRPr="00D43A9E">
              <w:rPr>
                <w:rFonts w:ascii="Sylfaen" w:hAnsi="Sylfaen"/>
                <w:b/>
                <w:lang w:val="ka-GE"/>
              </w:rPr>
              <w:t>.ვ</w:t>
            </w:r>
          </w:p>
        </w:tc>
        <w:tc>
          <w:tcPr>
            <w:tcW w:w="5309" w:type="dxa"/>
            <w:tcBorders>
              <w:top w:val="single" w:sz="4" w:space="0" w:color="auto"/>
              <w:left w:val="single" w:sz="4" w:space="0" w:color="auto"/>
              <w:bottom w:val="single" w:sz="4" w:space="0" w:color="auto"/>
              <w:right w:val="single" w:sz="4" w:space="0" w:color="auto"/>
            </w:tcBorders>
          </w:tcPr>
          <w:p w14:paraId="6B5E86E7" w14:textId="2293F9AB" w:rsidR="00A50469" w:rsidRPr="00D43A9E" w:rsidRDefault="00A50469"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მონაცემები გამოყენების შესახებ წარსადგენია და უნდა შეესაბამებოდეს კარგ მცენარეთა დაცვის პრაქტიკას.</w:t>
            </w:r>
          </w:p>
          <w:p w14:paraId="032756BC"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lastRenderedPageBreak/>
              <w:t xml:space="preserve">ვ) </w:t>
            </w:r>
            <w:r w:rsidRPr="00D43A9E">
              <w:rPr>
                <w:rFonts w:ascii="Sylfaen" w:eastAsia="Times New Roman" w:hAnsi="Sylfaen"/>
                <w:b/>
                <w:color w:val="1A171C"/>
                <w:sz w:val="24"/>
                <w:szCs w:val="24"/>
                <w:lang w:val="ka-GE"/>
              </w:rPr>
              <w:t xml:space="preserve">გამოყენების ჯერადობა და დრო და დაცვის ხანგრძლიობა - </w:t>
            </w:r>
            <w:r w:rsidRPr="00D43A9E">
              <w:rPr>
                <w:rFonts w:ascii="Sylfaen" w:eastAsia="Times New Roman" w:hAnsi="Sylfaen"/>
                <w:color w:val="1A171C"/>
                <w:sz w:val="24"/>
                <w:szCs w:val="24"/>
                <w:lang w:val="ka-GE"/>
              </w:rPr>
              <w:t xml:space="preserve">მითითებული უნდა იქნას გამოყენების მაქსიმალური ჯერადობა და დრო. საჭიროების შემთხვევებში, დასამუშავებელი კულტურის ან მცენარეების ზრდის ფაზები და მავნე ორგანიზმების განვითარების ეტაპები, ინტერვალი გამოყენებებს შორის, დაცვის ხანგრძლიობა, როგორც ერთი გამოყენების, ასევე მრავალჯერადი გამოყენებისას.  </w:t>
            </w:r>
          </w:p>
          <w:p w14:paraId="173716F5"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37787260"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22C88E4A" w14:textId="77777777" w:rsidR="00900A36" w:rsidRPr="00D43A9E" w:rsidRDefault="00900A36" w:rsidP="00F87240">
            <w:pPr>
              <w:tabs>
                <w:tab w:val="left" w:pos="795"/>
              </w:tabs>
              <w:spacing w:line="256" w:lineRule="auto"/>
              <w:rPr>
                <w:rFonts w:ascii="Sylfaen" w:hAnsi="Sylfaen"/>
              </w:rPr>
            </w:pPr>
          </w:p>
        </w:tc>
      </w:tr>
      <w:tr w:rsidR="00900A36" w:rsidRPr="00D43A9E" w14:paraId="13567850" w14:textId="77777777" w:rsidTr="00F87240">
        <w:tc>
          <w:tcPr>
            <w:tcW w:w="1170" w:type="dxa"/>
            <w:tcBorders>
              <w:top w:val="single" w:sz="4" w:space="0" w:color="auto"/>
              <w:left w:val="single" w:sz="4" w:space="0" w:color="auto"/>
              <w:bottom w:val="single" w:sz="4" w:space="0" w:color="auto"/>
              <w:right w:val="single" w:sz="4" w:space="0" w:color="auto"/>
            </w:tcBorders>
          </w:tcPr>
          <w:p w14:paraId="5052B533" w14:textId="77777777" w:rsidR="00900A36" w:rsidRPr="00D43A9E" w:rsidRDefault="00900A36" w:rsidP="00F87240">
            <w:pPr>
              <w:autoSpaceDE w:val="0"/>
              <w:autoSpaceDN w:val="0"/>
              <w:adjustRightInd w:val="0"/>
              <w:spacing w:line="288" w:lineRule="auto"/>
              <w:jc w:val="both"/>
              <w:rPr>
                <w:rFonts w:ascii="Sylfaen" w:hAnsi="Sylfaen"/>
                <w:color w:val="1A171C"/>
              </w:rPr>
            </w:pPr>
            <w:r w:rsidRPr="00D43A9E">
              <w:rPr>
                <w:rFonts w:ascii="Sylfaen" w:hAnsi="Sylfaen"/>
                <w:color w:val="1A171C"/>
              </w:rPr>
              <w:t>3.7</w:t>
            </w:r>
          </w:p>
        </w:tc>
        <w:tc>
          <w:tcPr>
            <w:tcW w:w="4500" w:type="dxa"/>
            <w:tcBorders>
              <w:top w:val="single" w:sz="4" w:space="0" w:color="auto"/>
              <w:left w:val="single" w:sz="4" w:space="0" w:color="auto"/>
              <w:bottom w:val="single" w:sz="4" w:space="0" w:color="auto"/>
              <w:right w:val="single" w:sz="4" w:space="0" w:color="auto"/>
            </w:tcBorders>
          </w:tcPr>
          <w:p w14:paraId="576D8FB9" w14:textId="77777777" w:rsidR="00A50469"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შესაბამის შემთხვევებში უნდა მიეთითოს მინიმალური მოცდის პერიოდი ბოლო გამოყენებას და მარცვლეულის დათესვას ან დარგვას შორის, რომელიც საჭიროა ფიტოტოქსიკური ეფექტების თავიდან ასაცილებლად შემდგომ კულტურებზე, და 6.5.1. პუნქტის შესაბამისად წარმოდგენილი მონაცემების მიხედვით</w:t>
            </w:r>
            <w:r w:rsidR="00A50469" w:rsidRPr="00D43A9E">
              <w:rPr>
                <w:rFonts w:ascii="Sylfaen" w:hAnsi="Sylfaen"/>
                <w:color w:val="1A171C"/>
                <w:lang w:val="ka-GE"/>
              </w:rPr>
              <w:t xml:space="preserve">.   </w:t>
            </w:r>
          </w:p>
          <w:p w14:paraId="372ACC8D" w14:textId="77777777" w:rsidR="00A50469" w:rsidRPr="00D43A9E" w:rsidRDefault="00A50469" w:rsidP="00F87240">
            <w:pPr>
              <w:autoSpaceDE w:val="0"/>
              <w:autoSpaceDN w:val="0"/>
              <w:adjustRightInd w:val="0"/>
              <w:spacing w:line="288" w:lineRule="auto"/>
              <w:jc w:val="both"/>
              <w:rPr>
                <w:rFonts w:ascii="Sylfaen" w:hAnsi="Sylfaen"/>
                <w:color w:val="1A171C"/>
                <w:lang w:val="ka-GE"/>
              </w:rPr>
            </w:pPr>
          </w:p>
          <w:p w14:paraId="0FFE5314" w14:textId="5367FD4F"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უნდა მიეთითოს შეზღუდვები, თუ ასეთი არსებობს, შემდგომი კულტურების შერჩევაზე.</w:t>
            </w:r>
          </w:p>
        </w:tc>
        <w:tc>
          <w:tcPr>
            <w:tcW w:w="721" w:type="dxa"/>
            <w:tcBorders>
              <w:top w:val="single" w:sz="4" w:space="0" w:color="auto"/>
              <w:left w:val="single" w:sz="4" w:space="0" w:color="auto"/>
              <w:bottom w:val="single" w:sz="4" w:space="0" w:color="auto"/>
              <w:right w:val="single" w:sz="4" w:space="0" w:color="auto"/>
            </w:tcBorders>
          </w:tcPr>
          <w:p w14:paraId="2AC5DFD0"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0427F539" w14:textId="21DDD138"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34</w:t>
            </w:r>
            <w:r w:rsidR="00A50469" w:rsidRPr="00D43A9E">
              <w:rPr>
                <w:rFonts w:ascii="Sylfaen" w:hAnsi="Sylfaen"/>
                <w:b/>
                <w:lang w:val="ka-GE"/>
              </w:rPr>
              <w:t>.ზ</w:t>
            </w:r>
          </w:p>
        </w:tc>
        <w:tc>
          <w:tcPr>
            <w:tcW w:w="5309" w:type="dxa"/>
            <w:tcBorders>
              <w:top w:val="single" w:sz="4" w:space="0" w:color="auto"/>
              <w:left w:val="single" w:sz="4" w:space="0" w:color="auto"/>
              <w:bottom w:val="single" w:sz="4" w:space="0" w:color="auto"/>
              <w:right w:val="single" w:sz="4" w:space="0" w:color="auto"/>
            </w:tcBorders>
          </w:tcPr>
          <w:p w14:paraId="55B003E2" w14:textId="2BB4D54F" w:rsidR="00A50469" w:rsidRPr="00D43A9E" w:rsidRDefault="00A50469"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მონაცემები გამოყენების შესახებ წარსადგენია და უნდა შეესაბამებოდეს კარგ მცენარეთა დაცვის პრაქტიკას.</w:t>
            </w:r>
          </w:p>
          <w:p w14:paraId="0BF74A33"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ზ)  </w:t>
            </w:r>
            <w:r w:rsidRPr="00D43A9E">
              <w:rPr>
                <w:rFonts w:ascii="Sylfaen" w:eastAsia="Times New Roman" w:hAnsi="Sylfaen"/>
                <w:b/>
                <w:color w:val="1A171C"/>
                <w:sz w:val="24"/>
                <w:szCs w:val="24"/>
                <w:lang w:val="ka-GE"/>
              </w:rPr>
              <w:t>ლოდინის</w:t>
            </w:r>
            <w:r w:rsidRPr="00D43A9E">
              <w:rPr>
                <w:rFonts w:ascii="Sylfaen" w:eastAsia="Times New Roman" w:hAnsi="Sylfaen"/>
                <w:b/>
                <w:sz w:val="24"/>
                <w:szCs w:val="24"/>
                <w:lang w:val="ka-GE"/>
              </w:rPr>
              <w:t xml:space="preserve"> </w:t>
            </w:r>
            <w:r w:rsidRPr="00D43A9E">
              <w:rPr>
                <w:rFonts w:ascii="Sylfaen" w:eastAsia="Times New Roman" w:hAnsi="Sylfaen"/>
                <w:b/>
                <w:color w:val="1A171C"/>
                <w:sz w:val="24"/>
                <w:szCs w:val="24"/>
                <w:lang w:val="ka-GE"/>
              </w:rPr>
              <w:t xml:space="preserve">პერიოდი და სხვა სიფრთხილის ზომები ფიტოტოქსიკურობის თავიდან ასაცილებლად შემდგომ კულტურებზე - </w:t>
            </w:r>
            <w:r w:rsidRPr="00D43A9E">
              <w:rPr>
                <w:rFonts w:ascii="Sylfaen" w:eastAsia="Times New Roman" w:hAnsi="Sylfaen"/>
                <w:color w:val="1A171C"/>
                <w:sz w:val="24"/>
                <w:szCs w:val="24"/>
                <w:lang w:val="ka-GE"/>
              </w:rPr>
              <w:t xml:space="preserve">შესაბამის შემთხვევებში, მიეთითოს მინიმალური ლოდინის პერიოდი ბოლო გამოყენებას და კულტურის დათესვას ან დარგვას შორის, რომელიც საჭიროა ფიტოტოქსიკური ეფექტების თავიდან ასაცილებლად შემდგომ კულტურებზე, და 37-ე მუხლის მე-10 პუნქტის „ა“ ქვეპუნქტის შესაბამისად წარმოდგენილი მონაცემების </w:t>
            </w:r>
            <w:r w:rsidRPr="00D43A9E">
              <w:rPr>
                <w:rFonts w:ascii="Sylfaen" w:eastAsia="Times New Roman" w:hAnsi="Sylfaen"/>
                <w:color w:val="1A171C"/>
                <w:sz w:val="24"/>
                <w:szCs w:val="24"/>
                <w:lang w:val="ka-GE"/>
              </w:rPr>
              <w:lastRenderedPageBreak/>
              <w:t xml:space="preserve">მიხედვით, შეზღუდვები შემდგომი კულტურების შერჩევაზე, თუ ასეთი არსებობს. </w:t>
            </w:r>
          </w:p>
          <w:p w14:paraId="28E64CBD"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261AA9B5"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67ED3D53" w14:textId="77777777" w:rsidR="00900A36" w:rsidRPr="00D43A9E" w:rsidRDefault="00900A36" w:rsidP="00F87240">
            <w:pPr>
              <w:tabs>
                <w:tab w:val="left" w:pos="795"/>
              </w:tabs>
              <w:spacing w:line="256" w:lineRule="auto"/>
              <w:rPr>
                <w:rFonts w:ascii="Sylfaen" w:hAnsi="Sylfaen"/>
              </w:rPr>
            </w:pPr>
          </w:p>
        </w:tc>
      </w:tr>
      <w:tr w:rsidR="00900A36" w:rsidRPr="00D43A9E" w14:paraId="3861B997" w14:textId="77777777" w:rsidTr="00F87240">
        <w:tc>
          <w:tcPr>
            <w:tcW w:w="1170" w:type="dxa"/>
            <w:tcBorders>
              <w:top w:val="single" w:sz="4" w:space="0" w:color="auto"/>
              <w:left w:val="single" w:sz="4" w:space="0" w:color="auto"/>
              <w:bottom w:val="single" w:sz="4" w:space="0" w:color="auto"/>
              <w:right w:val="single" w:sz="4" w:space="0" w:color="auto"/>
            </w:tcBorders>
          </w:tcPr>
          <w:p w14:paraId="775262C3" w14:textId="212F85C0"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2EA3BA8B" w14:textId="77777777" w:rsidR="00900A36" w:rsidRPr="00D43A9E" w:rsidRDefault="00900A36" w:rsidP="00F87240">
            <w:pPr>
              <w:autoSpaceDE w:val="0"/>
              <w:autoSpaceDN w:val="0"/>
              <w:adjustRightInd w:val="0"/>
              <w:spacing w:line="288" w:lineRule="auto"/>
              <w:jc w:val="both"/>
              <w:rPr>
                <w:rFonts w:ascii="Sylfaen" w:hAnsi="Sylfaen"/>
                <w:color w:val="1A171C"/>
              </w:rPr>
            </w:pPr>
            <w:r w:rsidRPr="00D43A9E">
              <w:rPr>
                <w:rFonts w:ascii="Sylfaen" w:hAnsi="Sylfaen"/>
                <w:color w:val="1A171C"/>
              </w:rPr>
              <w:t>3.8</w:t>
            </w:r>
          </w:p>
        </w:tc>
        <w:tc>
          <w:tcPr>
            <w:tcW w:w="4500" w:type="dxa"/>
            <w:tcBorders>
              <w:top w:val="single" w:sz="4" w:space="0" w:color="auto"/>
              <w:left w:val="single" w:sz="4" w:space="0" w:color="auto"/>
              <w:bottom w:val="single" w:sz="4" w:space="0" w:color="auto"/>
              <w:right w:val="single" w:sz="4" w:space="0" w:color="auto"/>
            </w:tcBorders>
          </w:tcPr>
          <w:p w14:paraId="5A3828F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წარმოდგენილ უნდა იქნას მცენარეთა დაცვის პრეპარატების გამოყენების შეთავაზებული ინსტრუქციები, რომელიც უნდა დაიბეჭდოს ეტიკეტებზე და ბროშურებზე.  </w:t>
            </w:r>
          </w:p>
          <w:p w14:paraId="37881D4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7BD78082"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1569EE05" w14:textId="7FF600BB"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34</w:t>
            </w:r>
            <w:r w:rsidR="00A50469" w:rsidRPr="00D43A9E">
              <w:rPr>
                <w:rFonts w:ascii="Sylfaen" w:hAnsi="Sylfaen"/>
                <w:b/>
                <w:lang w:val="ka-GE"/>
              </w:rPr>
              <w:t>.თ</w:t>
            </w:r>
          </w:p>
        </w:tc>
        <w:tc>
          <w:tcPr>
            <w:tcW w:w="5309" w:type="dxa"/>
            <w:tcBorders>
              <w:top w:val="single" w:sz="4" w:space="0" w:color="auto"/>
              <w:left w:val="single" w:sz="4" w:space="0" w:color="auto"/>
              <w:bottom w:val="single" w:sz="4" w:space="0" w:color="auto"/>
              <w:right w:val="single" w:sz="4" w:space="0" w:color="auto"/>
            </w:tcBorders>
          </w:tcPr>
          <w:p w14:paraId="1B86F907" w14:textId="277CD6AA" w:rsidR="00A50469" w:rsidRPr="00D43A9E" w:rsidRDefault="00A50469"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მონაცემები გამოყენების შესახებ წარსადგენია და უნდა შეესაბამებოდეს კარგ მცენარეთა დაცვის პრაქტიკას.</w:t>
            </w:r>
          </w:p>
          <w:p w14:paraId="1BDCF3C9"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თ)   </w:t>
            </w:r>
            <w:r w:rsidRPr="00D43A9E">
              <w:rPr>
                <w:rFonts w:ascii="Sylfaen" w:eastAsia="Times New Roman" w:hAnsi="Sylfaen"/>
                <w:b/>
                <w:color w:val="1A171C"/>
                <w:sz w:val="24"/>
                <w:szCs w:val="24"/>
                <w:lang w:val="ka-GE"/>
              </w:rPr>
              <w:t>გამოყენების ინსტრუქციები</w:t>
            </w:r>
            <w:r w:rsidRPr="00D43A9E">
              <w:rPr>
                <w:rFonts w:ascii="Sylfaen" w:eastAsia="Times New Roman" w:hAnsi="Sylfaen"/>
                <w:color w:val="1A171C"/>
                <w:sz w:val="24"/>
                <w:szCs w:val="24"/>
                <w:lang w:val="ka-GE"/>
              </w:rPr>
              <w:t xml:space="preserve"> - წარსადგენია მცენარეთა დაცვის საშუალებების გამოყენების ინსტრუქციები, რომელიც უნდა დაიბეჭდოს ეტიკეტებზე და ბროშურებზე.  </w:t>
            </w:r>
          </w:p>
          <w:p w14:paraId="068121D1"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22FB0075"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124D3E75" w14:textId="77777777" w:rsidR="00900A36" w:rsidRPr="00D43A9E" w:rsidRDefault="00900A36" w:rsidP="00F87240">
            <w:pPr>
              <w:tabs>
                <w:tab w:val="left" w:pos="795"/>
              </w:tabs>
              <w:spacing w:line="256" w:lineRule="auto"/>
              <w:rPr>
                <w:rFonts w:ascii="Sylfaen" w:hAnsi="Sylfaen"/>
              </w:rPr>
            </w:pPr>
          </w:p>
        </w:tc>
      </w:tr>
      <w:tr w:rsidR="00900A36" w:rsidRPr="00D43A9E" w14:paraId="3BE843F3" w14:textId="77777777" w:rsidTr="00F87240">
        <w:tc>
          <w:tcPr>
            <w:tcW w:w="1170" w:type="dxa"/>
            <w:tcBorders>
              <w:top w:val="single" w:sz="4" w:space="0" w:color="auto"/>
              <w:left w:val="single" w:sz="4" w:space="0" w:color="auto"/>
              <w:bottom w:val="single" w:sz="4" w:space="0" w:color="auto"/>
              <w:right w:val="single" w:sz="4" w:space="0" w:color="auto"/>
            </w:tcBorders>
          </w:tcPr>
          <w:p w14:paraId="18199A58"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2942D632" w14:textId="77777777" w:rsidR="00900A36" w:rsidRPr="00D43A9E" w:rsidRDefault="00900A36" w:rsidP="00F87240">
            <w:pPr>
              <w:autoSpaceDE w:val="0"/>
              <w:autoSpaceDN w:val="0"/>
              <w:adjustRightInd w:val="0"/>
              <w:spacing w:line="288" w:lineRule="auto"/>
              <w:jc w:val="both"/>
              <w:rPr>
                <w:rFonts w:ascii="Sylfaen" w:hAnsi="Sylfaen"/>
                <w:color w:val="1A171C"/>
              </w:rPr>
            </w:pPr>
            <w:r w:rsidRPr="00D43A9E">
              <w:rPr>
                <w:rFonts w:ascii="Sylfaen" w:hAnsi="Sylfaen"/>
                <w:color w:val="1A171C"/>
                <w:lang w:val="ka-GE"/>
              </w:rPr>
              <w:t xml:space="preserve">4.1.  </w:t>
            </w:r>
          </w:p>
        </w:tc>
        <w:tc>
          <w:tcPr>
            <w:tcW w:w="4500" w:type="dxa"/>
            <w:tcBorders>
              <w:top w:val="single" w:sz="4" w:space="0" w:color="auto"/>
              <w:left w:val="single" w:sz="4" w:space="0" w:color="auto"/>
              <w:bottom w:val="single" w:sz="4" w:space="0" w:color="auto"/>
              <w:right w:val="single" w:sz="4" w:space="0" w:color="auto"/>
            </w:tcBorders>
          </w:tcPr>
          <w:p w14:paraId="042006C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წარმოდგენილი ინფორმაცია უნდა გამომდინარეობდეს და დადასტურებული უნდა იყოს მონაცემებით, რომელიც წარმოდგენილია აქტიური ნივთიერებების შესახებ და რომელიც წარმოდგენილია მე-7 და მე-8 ნაწილების შესაბამისად.</w:t>
            </w:r>
          </w:p>
          <w:p w14:paraId="5BB1704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12D98D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შესაბამის შემთხვევებში უნდა მიეთითოს მოსავლის აღებამდე ინტერვალები, განმეორებით შეტანის პერიოდები ან შეჩერების პერიოდები, რომელიც საჭიროა ნარჩენების არსებობის მინიმუმამდე დაყვანისთვის მარცვეულზე, მცენარეებზე და მცენარეულ პროდუქტებზე ან მათში ან დამუშავებულ ზონებში ან სივრცეში, </w:t>
            </w:r>
            <w:r w:rsidRPr="00D43A9E">
              <w:rPr>
                <w:rFonts w:ascii="Sylfaen" w:hAnsi="Sylfaen"/>
                <w:color w:val="1A171C"/>
                <w:lang w:val="ka-GE"/>
              </w:rPr>
              <w:lastRenderedPageBreak/>
              <w:t>ადამიანის, ცხოველების და გარემოს დაცვის მიზნით;  როგორიცაა:</w:t>
            </w:r>
          </w:p>
          <w:p w14:paraId="0D4DD87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E75E49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w:t>
            </w:r>
            <w:r w:rsidRPr="00D43A9E">
              <w:rPr>
                <w:rFonts w:ascii="Sylfaen" w:hAnsi="Sylfaen"/>
                <w:color w:val="1A171C"/>
              </w:rPr>
              <w:t>a</w:t>
            </w:r>
            <w:r w:rsidRPr="00D43A9E">
              <w:rPr>
                <w:rFonts w:ascii="Sylfaen" w:hAnsi="Sylfaen"/>
                <w:color w:val="1A171C"/>
                <w:lang w:val="ka-GE"/>
              </w:rPr>
              <w:t xml:space="preserve">) </w:t>
            </w:r>
            <w:r w:rsidRPr="00D43A9E">
              <w:rPr>
                <w:rFonts w:ascii="Sylfaen" w:hAnsi="Sylfaen"/>
                <w:color w:val="1A171C"/>
                <w:lang w:val="ka-GE"/>
              </w:rPr>
              <w:tab/>
              <w:t xml:space="preserve">მოსავლის აღების წინა ინტერვალი (დღეების მიხედვით) თითოეული რელევანტური მარცვლეულისთვის; </w:t>
            </w:r>
          </w:p>
          <w:p w14:paraId="0BD001E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5E69F1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w:t>
            </w:r>
            <w:r w:rsidRPr="00D43A9E">
              <w:rPr>
                <w:rFonts w:ascii="Sylfaen" w:hAnsi="Sylfaen"/>
                <w:color w:val="1A171C"/>
              </w:rPr>
              <w:t>b</w:t>
            </w:r>
            <w:r w:rsidRPr="00D43A9E">
              <w:rPr>
                <w:rFonts w:ascii="Sylfaen" w:hAnsi="Sylfaen"/>
                <w:color w:val="1A171C"/>
                <w:lang w:val="ka-GE"/>
              </w:rPr>
              <w:t>)  განმეორებით შეტანის პერიოდი (დღეების მიხედვით) შინაური ცხოველებისთვის სასაძოვრე ზონებში;</w:t>
            </w:r>
          </w:p>
          <w:p w14:paraId="3B710AF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w:t>
            </w:r>
          </w:p>
          <w:p w14:paraId="7ABEA3F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w:t>
            </w:r>
            <w:r w:rsidRPr="00D43A9E">
              <w:rPr>
                <w:rFonts w:ascii="Sylfaen" w:hAnsi="Sylfaen"/>
                <w:color w:val="1A171C"/>
              </w:rPr>
              <w:t>c</w:t>
            </w:r>
            <w:r w:rsidRPr="00D43A9E">
              <w:rPr>
                <w:rFonts w:ascii="Sylfaen" w:hAnsi="Sylfaen"/>
                <w:color w:val="1A171C"/>
                <w:lang w:val="ka-GE"/>
              </w:rPr>
              <w:t xml:space="preserve">) </w:t>
            </w:r>
            <w:r w:rsidRPr="00D43A9E">
              <w:rPr>
                <w:rFonts w:ascii="Sylfaen" w:hAnsi="Sylfaen"/>
                <w:color w:val="1A171C"/>
                <w:lang w:val="ka-GE"/>
              </w:rPr>
              <w:tab/>
              <w:t>განმეორებით შეტანის პერიოდი (დღეების ან საათების მიხედვით) ადამიანებისთვის კულტურებში, შენობებში ან დამუშავებულ სივრცეებში;</w:t>
            </w:r>
          </w:p>
          <w:p w14:paraId="7EA5D6D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3B30875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w:t>
            </w:r>
            <w:r w:rsidRPr="00D43A9E">
              <w:rPr>
                <w:rFonts w:ascii="Sylfaen" w:hAnsi="Sylfaen"/>
                <w:color w:val="1A171C"/>
              </w:rPr>
              <w:t>d</w:t>
            </w:r>
            <w:r w:rsidRPr="00D43A9E">
              <w:rPr>
                <w:rFonts w:ascii="Sylfaen" w:hAnsi="Sylfaen"/>
                <w:color w:val="1A171C"/>
                <w:lang w:val="ka-GE"/>
              </w:rPr>
              <w:t>) შეჩერების პერიოდები (დღეების მიხედვით) ცხოველთა ფურაჟისთვის და მოსავლის აღების შემდგომ გამოყენებისთვის;</w:t>
            </w:r>
          </w:p>
          <w:p w14:paraId="4FC60C1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BC9F018" w14:textId="79DE0EA4"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w:t>
            </w:r>
            <w:r w:rsidR="007B0A4C" w:rsidRPr="00D43A9E">
              <w:rPr>
                <w:rFonts w:ascii="Sylfaen" w:hAnsi="Sylfaen"/>
                <w:color w:val="1A171C"/>
              </w:rPr>
              <w:t>e</w:t>
            </w:r>
            <w:r w:rsidRPr="00D43A9E">
              <w:rPr>
                <w:rFonts w:ascii="Sylfaen" w:hAnsi="Sylfaen"/>
                <w:color w:val="1A171C"/>
                <w:lang w:val="ka-GE"/>
              </w:rPr>
              <w:t xml:space="preserve">)  მოცდის პერიოდი (დღეების მიხედვით) პროდუქტების გამოყენებას და დამუშავებას შორის;  </w:t>
            </w:r>
          </w:p>
          <w:p w14:paraId="0D0CB59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w:t>
            </w:r>
            <w:r w:rsidRPr="00D43A9E">
              <w:rPr>
                <w:rFonts w:ascii="Sylfaen" w:hAnsi="Sylfaen"/>
                <w:color w:val="1A171C"/>
              </w:rPr>
              <w:t>f</w:t>
            </w:r>
            <w:r w:rsidRPr="00D43A9E">
              <w:rPr>
                <w:rFonts w:ascii="Sylfaen" w:hAnsi="Sylfaen"/>
                <w:color w:val="1A171C"/>
                <w:lang w:val="ka-GE"/>
              </w:rPr>
              <w:t xml:space="preserve">)  მოცდის პერიოდი (დღეების მიხედვით), ბოლო გამოყენებას და </w:t>
            </w:r>
            <w:r w:rsidRPr="00D43A9E">
              <w:rPr>
                <w:rFonts w:ascii="Sylfaen" w:hAnsi="Sylfaen"/>
                <w:color w:val="1A171C"/>
                <w:lang w:val="ka-GE"/>
              </w:rPr>
              <w:lastRenderedPageBreak/>
              <w:t xml:space="preserve">მარცვლეული კულტურების დათესვას ან დარგვას შორის. </w:t>
            </w:r>
          </w:p>
          <w:p w14:paraId="3B9F38D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საჭიროების შემთხვევაში, ტესტის შედეგების გათვალისწინებით, წარმოდგენილ უნდა იქნას ინფორმაცია ნებისმიერი კონკრეტული სასოფლო-სამეურნეო, მცენარეთა სიჯანსაღის ან ეკოლოგიური პირობების შესახებ, რომელშიც მცენარეთა დაცვის პრეპარატი შეიძლება იქნას ან არ იქნას გამოყენებული.</w:t>
            </w:r>
          </w:p>
          <w:p w14:paraId="6654B24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5A471DC9"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754E8E5E" w14:textId="7B440B99"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35</w:t>
            </w:r>
            <w:r w:rsidR="00A50469" w:rsidRPr="00D43A9E">
              <w:rPr>
                <w:rFonts w:ascii="Sylfaen" w:hAnsi="Sylfaen"/>
                <w:b/>
                <w:lang w:val="ka-GE"/>
              </w:rPr>
              <w:t>.1</w:t>
            </w:r>
          </w:p>
        </w:tc>
        <w:tc>
          <w:tcPr>
            <w:tcW w:w="5309" w:type="dxa"/>
            <w:tcBorders>
              <w:top w:val="single" w:sz="4" w:space="0" w:color="auto"/>
              <w:left w:val="single" w:sz="4" w:space="0" w:color="auto"/>
              <w:bottom w:val="single" w:sz="4" w:space="0" w:color="auto"/>
              <w:right w:val="single" w:sz="4" w:space="0" w:color="auto"/>
            </w:tcBorders>
          </w:tcPr>
          <w:p w14:paraId="61B8B0FF" w14:textId="77777777" w:rsidR="00900A36" w:rsidRPr="00D43A9E" w:rsidRDefault="00900A36" w:rsidP="00900A36">
            <w:pPr>
              <w:pStyle w:val="ListParagraph"/>
              <w:numPr>
                <w:ilvl w:val="0"/>
                <w:numId w:val="29"/>
              </w:numPr>
              <w:tabs>
                <w:tab w:val="left" w:pos="795"/>
              </w:tabs>
              <w:spacing w:line="256" w:lineRule="auto"/>
              <w:jc w:val="both"/>
              <w:rPr>
                <w:rFonts w:ascii="Sylfaen" w:hAnsi="Sylfaen"/>
                <w:lang w:val="ka-GE"/>
              </w:rPr>
            </w:pPr>
            <w:r w:rsidRPr="00D43A9E">
              <w:rPr>
                <w:rFonts w:ascii="Sylfaen" w:hAnsi="Sylfaen"/>
                <w:lang w:val="ka-GE"/>
              </w:rPr>
              <w:t>უვნებლობის ინტერვალები და სიფრთხილის სხვა ზომები ადამიანის, ცხოველების და გარემოს დაცვის მიზნით:</w:t>
            </w:r>
          </w:p>
          <w:p w14:paraId="056B026E" w14:textId="77777777" w:rsidR="00900A36" w:rsidRPr="00D43A9E" w:rsidRDefault="00900A36" w:rsidP="00F87240">
            <w:pPr>
              <w:pStyle w:val="ListParagraph"/>
              <w:tabs>
                <w:tab w:val="left" w:pos="795"/>
              </w:tabs>
              <w:spacing w:line="256" w:lineRule="auto"/>
              <w:ind w:left="0"/>
              <w:jc w:val="both"/>
              <w:rPr>
                <w:rFonts w:ascii="Sylfaen" w:hAnsi="Sylfaen"/>
                <w:lang w:val="ka-GE"/>
              </w:rPr>
            </w:pPr>
          </w:p>
          <w:p w14:paraId="7548D6A0" w14:textId="3D6D6A79"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 xml:space="preserve">ა) </w:t>
            </w:r>
            <w:bookmarkStart w:id="7" w:name="_Hlk63097208"/>
            <w:r w:rsidRPr="00D43A9E">
              <w:rPr>
                <w:rFonts w:ascii="Sylfaen" w:hAnsi="Sylfaen"/>
                <w:lang w:val="ka-GE"/>
              </w:rPr>
              <w:t>წარდგენილი ინფორმაცია უნდა გამომდინარეობდეს და დამოწმებული უნდა იყოს მონაცემებით</w:t>
            </w:r>
            <w:r w:rsidR="002E2AD2" w:rsidRPr="00D43A9E">
              <w:rPr>
                <w:rFonts w:ascii="Sylfaen" w:hAnsi="Sylfaen"/>
                <w:lang w:val="ka-GE"/>
              </w:rPr>
              <w:t xml:space="preserve"> მოქმედი ნივთიერებებისთვის</w:t>
            </w:r>
            <w:r w:rsidRPr="00D43A9E">
              <w:rPr>
                <w:rFonts w:ascii="Sylfaen" w:hAnsi="Sylfaen"/>
                <w:lang w:val="ka-GE"/>
              </w:rPr>
              <w:t>, რომელიც განსაზღვრულია ამ თავის 38-ე და 39-ე მუხლებით;</w:t>
            </w:r>
          </w:p>
          <w:bookmarkEnd w:id="7"/>
          <w:p w14:paraId="065EBFD3"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ბ) საჭიროების შემთხვევებში, უნდა მიეთითოს ლოდინის პერიოდები მოსავლის აღებამდე, განმეორებით შეტანის პერიოდები ან ლოდინის პერიოდები, რომელიც საჭიროა ნარჩენი რაოდენობების მინიმუმამდე დასაყვანად კულტურებზე, მცენარეებზე და მცენარეულ პროდუქტებზე ან მათში ან დამუშავებულ ზონებში ან სივრცეში, ადამიანის, ცხოველების და გარემოს დაცვის მიზნით,  როგორიცაა:</w:t>
            </w:r>
          </w:p>
          <w:p w14:paraId="7BF1B354" w14:textId="77777777" w:rsidR="00900A36" w:rsidRPr="00D43A9E" w:rsidRDefault="00900A36" w:rsidP="00F87240">
            <w:pPr>
              <w:tabs>
                <w:tab w:val="left" w:pos="795"/>
              </w:tabs>
              <w:spacing w:line="256" w:lineRule="auto"/>
              <w:jc w:val="both"/>
              <w:rPr>
                <w:rFonts w:ascii="Sylfaen" w:hAnsi="Sylfaen"/>
                <w:lang w:val="ka-GE"/>
              </w:rPr>
            </w:pPr>
          </w:p>
          <w:p w14:paraId="027987C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ბ.ა) </w:t>
            </w:r>
            <w:r w:rsidRPr="00D43A9E">
              <w:rPr>
                <w:rFonts w:ascii="Sylfaen" w:eastAsia="Times New Roman" w:hAnsi="Sylfaen"/>
                <w:color w:val="1A171C"/>
                <w:sz w:val="24"/>
                <w:szCs w:val="24"/>
                <w:lang w:val="ka-GE"/>
              </w:rPr>
              <w:tab/>
              <w:t xml:space="preserve">ლოდინის პერიოდი მოსავლის აღებამდე თითოეული კულტურისთვის (მოცემული დღეებში); </w:t>
            </w:r>
          </w:p>
          <w:p w14:paraId="0B5A3390"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ბ.ბ)  განმეორებითი შეტანის პერიოდები (მოცემული დღეებში) შინაური ცხოველებისთვის საძოვრებში;   </w:t>
            </w:r>
          </w:p>
          <w:p w14:paraId="1E78C820"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                                                                  </w:t>
            </w:r>
          </w:p>
          <w:p w14:paraId="1AA22F90"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ბ.გ) </w:t>
            </w:r>
            <w:r w:rsidRPr="00D43A9E">
              <w:rPr>
                <w:rFonts w:ascii="Sylfaen" w:eastAsia="Times New Roman" w:hAnsi="Sylfaen"/>
                <w:color w:val="1A171C"/>
                <w:sz w:val="24"/>
                <w:szCs w:val="24"/>
                <w:lang w:val="ka-GE"/>
              </w:rPr>
              <w:tab/>
              <w:t>განმეორებითი შეტანის პერიოდი (მოცემული დღეებში ან საათებში) ადამიანებისთვის განკუთვნილ კულტურებში, შენობებში ან დამუშავებულ სივრცეებში;</w:t>
            </w:r>
          </w:p>
          <w:p w14:paraId="5B07578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43B5BEAE"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2E60F94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ბ.დ) ლოდინის პერიოდი (მოცემული დღეებში) ცხოველთა ფურაჟისთვის და მოსავლის აღების შემდგომ გამოყენებისთვის;</w:t>
            </w:r>
          </w:p>
          <w:p w14:paraId="5947A0A9"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2BEB500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7D6923AE"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458ACAF0"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ბ.ე)  ლოდინის პერიოდი (მოცემული დღეებში) პროდუქტების გამოყენებას და დამუშავებას შორის;  </w:t>
            </w:r>
          </w:p>
          <w:p w14:paraId="7898356C"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02466115" w14:textId="77777777" w:rsidR="00900A36" w:rsidRPr="00D43A9E" w:rsidRDefault="00900A36" w:rsidP="00F87240">
            <w:pPr>
              <w:tabs>
                <w:tab w:val="left" w:pos="795"/>
              </w:tabs>
              <w:spacing w:line="256"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lastRenderedPageBreak/>
              <w:t xml:space="preserve">ბ.ვ)  ლოდინის პერიოდი (დღეების მიხედვით), ბოლო გამოყენებას და კულტურების დათესვას </w:t>
            </w:r>
          </w:p>
          <w:p w14:paraId="61070505" w14:textId="77777777" w:rsidR="00900A36" w:rsidRPr="00D43A9E" w:rsidRDefault="00900A36" w:rsidP="00F87240">
            <w:pPr>
              <w:tabs>
                <w:tab w:val="left" w:pos="795"/>
              </w:tabs>
              <w:spacing w:line="256"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ან დარგვას შორის.</w:t>
            </w:r>
          </w:p>
          <w:p w14:paraId="655878F8" w14:textId="77777777" w:rsidR="00900A36" w:rsidRPr="00D43A9E" w:rsidRDefault="00900A36" w:rsidP="00F87240">
            <w:pPr>
              <w:tabs>
                <w:tab w:val="left" w:pos="795"/>
              </w:tabs>
              <w:spacing w:line="256" w:lineRule="auto"/>
              <w:jc w:val="both"/>
              <w:rPr>
                <w:rFonts w:ascii="Sylfaen" w:eastAsia="Times New Roman" w:hAnsi="Sylfaen"/>
                <w:color w:val="1A171C"/>
                <w:sz w:val="24"/>
                <w:szCs w:val="24"/>
                <w:lang w:val="ka-GE"/>
              </w:rPr>
            </w:pPr>
          </w:p>
          <w:p w14:paraId="0E259F0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გ) საჭიროებისას, ტესტის შედეგების გათვალისწინებით, წარსადგენია ინფორმაცია ნებისმიერი კონკრეტული სასოფლო-სამეურნეო, მცენარეთა სიჯანსაღის ან ეკოლოგიური პირობების შესახებ, რომელშიც მცენარეთა დაცვის საშუალება შეიძლება იქნას ან არ იქნას გამოყენებული.</w:t>
            </w:r>
          </w:p>
          <w:p w14:paraId="5451CC31" w14:textId="77777777" w:rsidR="00900A36" w:rsidRPr="00D43A9E" w:rsidRDefault="00900A36" w:rsidP="00F87240">
            <w:pPr>
              <w:tabs>
                <w:tab w:val="left" w:pos="795"/>
              </w:tabs>
              <w:spacing w:line="256" w:lineRule="auto"/>
              <w:jc w:val="both"/>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6113640B"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3FF1D795" w14:textId="77777777" w:rsidR="00900A36" w:rsidRPr="00D43A9E" w:rsidRDefault="00900A36" w:rsidP="00F87240">
            <w:pPr>
              <w:tabs>
                <w:tab w:val="left" w:pos="795"/>
              </w:tabs>
              <w:spacing w:line="256" w:lineRule="auto"/>
              <w:rPr>
                <w:rFonts w:ascii="Sylfaen" w:hAnsi="Sylfaen"/>
              </w:rPr>
            </w:pPr>
          </w:p>
        </w:tc>
      </w:tr>
      <w:tr w:rsidR="00900A36" w:rsidRPr="00D43A9E" w14:paraId="3268E12E" w14:textId="77777777" w:rsidTr="00F87240">
        <w:tc>
          <w:tcPr>
            <w:tcW w:w="1170" w:type="dxa"/>
            <w:tcBorders>
              <w:top w:val="single" w:sz="4" w:space="0" w:color="auto"/>
              <w:left w:val="single" w:sz="4" w:space="0" w:color="auto"/>
              <w:bottom w:val="single" w:sz="4" w:space="0" w:color="auto"/>
              <w:right w:val="single" w:sz="4" w:space="0" w:color="auto"/>
            </w:tcBorders>
          </w:tcPr>
          <w:p w14:paraId="58838C6E"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lastRenderedPageBreak/>
              <w:t>ნაწილი A</w:t>
            </w:r>
          </w:p>
          <w:p w14:paraId="49AF38E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4.2</w:t>
            </w:r>
          </w:p>
        </w:tc>
        <w:tc>
          <w:tcPr>
            <w:tcW w:w="4500" w:type="dxa"/>
            <w:tcBorders>
              <w:top w:val="single" w:sz="4" w:space="0" w:color="auto"/>
              <w:left w:val="single" w:sz="4" w:space="0" w:color="auto"/>
              <w:bottom w:val="single" w:sz="4" w:space="0" w:color="auto"/>
              <w:right w:val="single" w:sz="4" w:space="0" w:color="auto"/>
            </w:tcBorders>
          </w:tcPr>
          <w:p w14:paraId="62276AD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ab/>
              <w:t xml:space="preserve">რეკომენდებული მეთოდები და სიფრთხილის ზომები დანადგარის და დამცავი მოწყობილობის გარეხცვა/ გაწმენდასთან დაკავშირებით, შენახვის დეტალური პროცედურები მცენარეთა დაცვის პრეპარატების საწყობის და მომხმარებლის დონეზე, მათ ტრანსპორტთან დაკავშირებით და ხანძრის შემთხვევაში უნდა წარმოადგინოს აპლიკანტმა.  გაწმენდის პროცედურების ეფექტურობა უნდა აღიწეროს დეტალურად. თუ შესაძლებელია წარმოდგენილი უნდა იყოს ინფორმაცია წვის პროდუქტების შესახებ. უნდა </w:t>
            </w:r>
            <w:r w:rsidRPr="00D43A9E">
              <w:rPr>
                <w:rFonts w:ascii="Sylfaen" w:hAnsi="Sylfaen"/>
                <w:color w:val="1A171C"/>
                <w:lang w:val="ka-GE"/>
              </w:rPr>
              <w:lastRenderedPageBreak/>
              <w:t>მიეთითოს რისკები, რომლებიც შესაძლოა წარმოიქმნას და წარმოქმნილი საფრთხეების მინიმუმამდე დაყვანის მეთოდები და პროცედურები. უზრუნველყოფილ უნდა იქნას ნარჩენების წარმოქმნის გამორიცხვის ან მინიმუმამდე დაყვანის პროცედურები.</w:t>
            </w:r>
          </w:p>
          <w:p w14:paraId="1D3B4B7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6CA1FD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შესაბამის შემთხვევებში მითითებული უნდა იყოს შეთავაზებული დამცავი ტანსცმლის და მოწყობილობის ბუნება და მახასიათებლები. წარმოდგენილი მონაცემები საკმარისი უნდა იყოს შესაფერისობის და ეფექტურობის შესაფასებლად გამოყენების რეალურ პირობებში  (მაგალითად საველე ან სასათბურე გარემოებებში).</w:t>
            </w:r>
          </w:p>
          <w:p w14:paraId="13355E1E" w14:textId="77777777" w:rsidR="00900A36" w:rsidRPr="00D43A9E" w:rsidRDefault="00900A36" w:rsidP="00F87240">
            <w:pPr>
              <w:tabs>
                <w:tab w:val="left" w:pos="1110"/>
              </w:tabs>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01686FE8"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1E99C3F1" w14:textId="56E498FF" w:rsidR="00900A36" w:rsidRPr="00D43A9E" w:rsidRDefault="00900A36" w:rsidP="00F87240">
            <w:pPr>
              <w:tabs>
                <w:tab w:val="left" w:pos="795"/>
              </w:tabs>
              <w:spacing w:line="256" w:lineRule="auto"/>
              <w:rPr>
                <w:rFonts w:ascii="Sylfaen" w:hAnsi="Sylfaen"/>
                <w:b/>
              </w:rPr>
            </w:pPr>
            <w:r w:rsidRPr="00D43A9E">
              <w:rPr>
                <w:rFonts w:ascii="Sylfaen" w:hAnsi="Sylfaen"/>
                <w:b/>
                <w:lang w:val="ka-GE"/>
              </w:rPr>
              <w:t>35</w:t>
            </w:r>
            <w:r w:rsidR="007B0A4C" w:rsidRPr="00D43A9E">
              <w:rPr>
                <w:rFonts w:ascii="Sylfaen" w:hAnsi="Sylfaen"/>
                <w:b/>
              </w:rPr>
              <w:t>.2</w:t>
            </w:r>
          </w:p>
        </w:tc>
        <w:tc>
          <w:tcPr>
            <w:tcW w:w="5309" w:type="dxa"/>
            <w:tcBorders>
              <w:top w:val="single" w:sz="4" w:space="0" w:color="auto"/>
              <w:left w:val="single" w:sz="4" w:space="0" w:color="auto"/>
              <w:bottom w:val="single" w:sz="4" w:space="0" w:color="auto"/>
              <w:right w:val="single" w:sz="4" w:space="0" w:color="auto"/>
            </w:tcBorders>
          </w:tcPr>
          <w:p w14:paraId="0BFEB1EC"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hAnsi="Sylfaen"/>
                <w:lang w:val="ka-GE"/>
              </w:rPr>
              <w:t xml:space="preserve">2. </w:t>
            </w:r>
            <w:r w:rsidRPr="00D43A9E">
              <w:rPr>
                <w:rFonts w:ascii="Sylfaen" w:eastAsia="Times New Roman" w:hAnsi="Sylfaen"/>
                <w:b/>
                <w:color w:val="1A171C"/>
                <w:sz w:val="24"/>
                <w:szCs w:val="24"/>
                <w:lang w:val="ka-GE"/>
              </w:rPr>
              <w:t xml:space="preserve">რეკომენდებული მეთოდები და უსაფრთხოების ზომები </w:t>
            </w:r>
            <w:r w:rsidRPr="00D43A9E">
              <w:rPr>
                <w:rFonts w:ascii="Sylfaen" w:eastAsia="Times New Roman" w:hAnsi="Sylfaen"/>
                <w:color w:val="1A171C"/>
                <w:sz w:val="24"/>
                <w:szCs w:val="24"/>
                <w:lang w:val="ka-GE"/>
              </w:rPr>
              <w:t xml:space="preserve">დანადგარის და დამცავი ეკიპირების გარეხცვა/ გაწმენდასთან დაკავშირებით, შენახვის დეტალური პროცედურები მცენარეთა დაცვის საშუალებების სასაწყობე და სამომხმარებლო დონეზე, მათ ტრანსპორტირებასთან და ხანძრის გაჩენის შემთხვევასთან დაკავშირებით უნდა წარმოადგინოს რეგისტრანტმა.  დასუფთავების პროცედურების ეფექტურობა უნდა აღიწეროს დეტალურად.სადაც შესაძლებელია, წარსადგენია ინფორმაცია წვის პროდუქტების </w:t>
            </w:r>
            <w:r w:rsidRPr="00D43A9E">
              <w:rPr>
                <w:rFonts w:ascii="Sylfaen" w:eastAsia="Times New Roman" w:hAnsi="Sylfaen"/>
                <w:color w:val="1A171C"/>
                <w:sz w:val="24"/>
                <w:szCs w:val="24"/>
                <w:lang w:val="ka-GE"/>
              </w:rPr>
              <w:lastRenderedPageBreak/>
              <w:t>შესახებ. უნდა მიეთითოს რისკები, რომლებიც შესაძლოა წარმოიქმნას და მეთოდები და პროცედურები წარმოქმნილი საფრთხეების მინიმუმამდე დასაყვანად, ნარჩენების წარმოქმნის გამორიცხვის ან მინიმუმამდე დასაყვანად.</w:t>
            </w:r>
            <w:r w:rsidRPr="00D43A9E">
              <w:rPr>
                <w:rFonts w:ascii="Sylfaen" w:eastAsia="Times New Roman" w:hAnsi="Sylfaen"/>
                <w:b/>
                <w:color w:val="1A171C"/>
                <w:sz w:val="24"/>
                <w:szCs w:val="24"/>
                <w:lang w:val="ka-GE"/>
              </w:rPr>
              <w:t xml:space="preserve"> </w:t>
            </w:r>
            <w:r w:rsidRPr="00D43A9E">
              <w:rPr>
                <w:rFonts w:ascii="Sylfaen" w:eastAsia="Times New Roman" w:hAnsi="Sylfaen"/>
                <w:color w:val="1A171C"/>
                <w:sz w:val="24"/>
                <w:szCs w:val="24"/>
                <w:lang w:val="ka-GE"/>
              </w:rPr>
              <w:t>საჭიროების შემთხვევებში, წარსადგენია დამცავი ტანსაცმლის და მოწყობილობის ბუნება და მახასიათებლები. წარმოდგენილი მონაცემები საკმარისი უნდა იყოს შესაფერისობის და ეფექტურობის შესაფასებლად გამოყენების რეალურ პირობებში  (მაგალითად საველე ან სასათბურე გარემოებებში).</w:t>
            </w:r>
          </w:p>
          <w:p w14:paraId="44FC60A5"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21147B17"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29C2D4C2" w14:textId="77777777" w:rsidR="00900A36" w:rsidRPr="00D43A9E" w:rsidRDefault="00900A36" w:rsidP="00F87240">
            <w:pPr>
              <w:tabs>
                <w:tab w:val="left" w:pos="795"/>
              </w:tabs>
              <w:spacing w:line="256" w:lineRule="auto"/>
              <w:rPr>
                <w:rFonts w:ascii="Sylfaen" w:hAnsi="Sylfaen"/>
              </w:rPr>
            </w:pPr>
          </w:p>
        </w:tc>
      </w:tr>
      <w:tr w:rsidR="00900A36" w:rsidRPr="00D43A9E" w14:paraId="0306C064" w14:textId="77777777" w:rsidTr="00F87240">
        <w:tc>
          <w:tcPr>
            <w:tcW w:w="1170" w:type="dxa"/>
            <w:tcBorders>
              <w:top w:val="single" w:sz="4" w:space="0" w:color="auto"/>
              <w:left w:val="single" w:sz="4" w:space="0" w:color="auto"/>
              <w:bottom w:val="single" w:sz="4" w:space="0" w:color="auto"/>
              <w:right w:val="single" w:sz="4" w:space="0" w:color="auto"/>
            </w:tcBorders>
          </w:tcPr>
          <w:p w14:paraId="7C937F38"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41847B8F" w14:textId="77777777" w:rsidR="00900A36" w:rsidRPr="00D43A9E" w:rsidRDefault="00900A36" w:rsidP="00F87240">
            <w:pPr>
              <w:autoSpaceDE w:val="0"/>
              <w:autoSpaceDN w:val="0"/>
              <w:adjustRightInd w:val="0"/>
              <w:spacing w:line="288" w:lineRule="auto"/>
              <w:jc w:val="both"/>
              <w:rPr>
                <w:rFonts w:ascii="Sylfaen" w:hAnsi="Sylfaen"/>
                <w:color w:val="1A171C"/>
              </w:rPr>
            </w:pPr>
            <w:r w:rsidRPr="00D43A9E">
              <w:rPr>
                <w:rFonts w:ascii="Sylfaen" w:hAnsi="Sylfaen"/>
                <w:color w:val="1A171C"/>
                <w:lang w:val="ka-GE"/>
              </w:rPr>
              <w:t xml:space="preserve">4.3.   </w:t>
            </w:r>
          </w:p>
        </w:tc>
        <w:tc>
          <w:tcPr>
            <w:tcW w:w="4500" w:type="dxa"/>
            <w:tcBorders>
              <w:top w:val="single" w:sz="4" w:space="0" w:color="auto"/>
              <w:left w:val="single" w:sz="4" w:space="0" w:color="auto"/>
              <w:bottom w:val="single" w:sz="4" w:space="0" w:color="auto"/>
              <w:right w:val="single" w:sz="4" w:space="0" w:color="auto"/>
            </w:tcBorders>
          </w:tcPr>
          <w:p w14:paraId="1284EC4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დეტალური პროცედურა, რომელიც უნდა შესრულდეს გაუთვალისწინებელ შემთხვევაში, რომელიც წარმოიქმნება ტრანსპორტირების, შენახვის ან გამოყენების დროს, წარმოდგენილ უნდა იქნას და უნდა მოიცავდეს:</w:t>
            </w:r>
          </w:p>
          <w:p w14:paraId="106A072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w:t>
            </w:r>
            <w:r w:rsidRPr="00D43A9E">
              <w:rPr>
                <w:rFonts w:ascii="Sylfaen" w:hAnsi="Sylfaen"/>
                <w:color w:val="1A171C"/>
              </w:rPr>
              <w:t>a</w:t>
            </w:r>
            <w:r w:rsidRPr="00D43A9E">
              <w:rPr>
                <w:rFonts w:ascii="Sylfaen" w:hAnsi="Sylfaen"/>
                <w:color w:val="1A171C"/>
                <w:lang w:val="ka-GE"/>
              </w:rPr>
              <w:t xml:space="preserve">)    გაჟონვის შეკავება; </w:t>
            </w:r>
          </w:p>
          <w:p w14:paraId="4EA18AC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w:t>
            </w:r>
            <w:r w:rsidRPr="00D43A9E">
              <w:rPr>
                <w:rFonts w:ascii="Sylfaen" w:hAnsi="Sylfaen"/>
                <w:color w:val="1A171C"/>
              </w:rPr>
              <w:t>b</w:t>
            </w:r>
            <w:r w:rsidRPr="00D43A9E">
              <w:rPr>
                <w:rFonts w:ascii="Sylfaen" w:hAnsi="Sylfaen"/>
                <w:color w:val="1A171C"/>
                <w:lang w:val="ka-GE"/>
              </w:rPr>
              <w:t>) ზონების, სატრანსპორტო საშუალებების და შენობების დეზინფექცია;</w:t>
            </w:r>
          </w:p>
          <w:p w14:paraId="2656012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w:t>
            </w:r>
            <w:r w:rsidRPr="00D43A9E">
              <w:rPr>
                <w:rFonts w:ascii="Sylfaen" w:hAnsi="Sylfaen"/>
                <w:color w:val="1A171C"/>
              </w:rPr>
              <w:t>c</w:t>
            </w:r>
            <w:r w:rsidRPr="00D43A9E">
              <w:rPr>
                <w:rFonts w:ascii="Sylfaen" w:hAnsi="Sylfaen"/>
                <w:color w:val="1A171C"/>
                <w:lang w:val="ka-GE"/>
              </w:rPr>
              <w:t>)  დაზიანებული შეფუთვის, შემწოვი ან სხვა მასალის მოცილება;</w:t>
            </w:r>
          </w:p>
          <w:p w14:paraId="4C7747F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w:t>
            </w:r>
            <w:r w:rsidRPr="00D43A9E">
              <w:rPr>
                <w:rFonts w:ascii="Sylfaen" w:hAnsi="Sylfaen"/>
                <w:color w:val="1A171C"/>
              </w:rPr>
              <w:t>d</w:t>
            </w:r>
            <w:r w:rsidRPr="00D43A9E">
              <w:rPr>
                <w:rFonts w:ascii="Sylfaen" w:hAnsi="Sylfaen"/>
                <w:color w:val="1A171C"/>
                <w:lang w:val="ka-GE"/>
              </w:rPr>
              <w:t>)  საგანგებო სამსახურის მუშაკები და რეზიდენტების, მათ შორის მოწმეების  დაცვა;</w:t>
            </w:r>
          </w:p>
          <w:p w14:paraId="17102F1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w:t>
            </w:r>
            <w:r w:rsidRPr="00D43A9E">
              <w:rPr>
                <w:rFonts w:ascii="Sylfaen" w:hAnsi="Sylfaen"/>
                <w:color w:val="1A171C"/>
              </w:rPr>
              <w:t>e</w:t>
            </w:r>
            <w:r w:rsidRPr="00D43A9E">
              <w:rPr>
                <w:rFonts w:ascii="Sylfaen" w:hAnsi="Sylfaen"/>
                <w:color w:val="1A171C"/>
                <w:lang w:val="ka-GE"/>
              </w:rPr>
              <w:t xml:space="preserve">) პირველადი დახმარების ზომები.   </w:t>
            </w:r>
          </w:p>
          <w:p w14:paraId="62EC2C5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196E30BF"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3350BDC5" w14:textId="2A1C2750" w:rsidR="00900A36" w:rsidRPr="00D43A9E" w:rsidRDefault="00900A36" w:rsidP="00F87240">
            <w:pPr>
              <w:tabs>
                <w:tab w:val="left" w:pos="795"/>
              </w:tabs>
              <w:spacing w:line="256" w:lineRule="auto"/>
              <w:rPr>
                <w:rFonts w:ascii="Sylfaen" w:hAnsi="Sylfaen"/>
                <w:b/>
              </w:rPr>
            </w:pPr>
            <w:r w:rsidRPr="00D43A9E">
              <w:rPr>
                <w:rFonts w:ascii="Sylfaen" w:hAnsi="Sylfaen"/>
                <w:b/>
                <w:lang w:val="ka-GE"/>
              </w:rPr>
              <w:t>35</w:t>
            </w:r>
            <w:r w:rsidR="001655C2" w:rsidRPr="00D43A9E">
              <w:rPr>
                <w:rFonts w:ascii="Sylfaen" w:hAnsi="Sylfaen"/>
                <w:b/>
              </w:rPr>
              <w:t>.3</w:t>
            </w:r>
          </w:p>
        </w:tc>
        <w:tc>
          <w:tcPr>
            <w:tcW w:w="5309" w:type="dxa"/>
            <w:tcBorders>
              <w:top w:val="single" w:sz="4" w:space="0" w:color="auto"/>
              <w:left w:val="single" w:sz="4" w:space="0" w:color="auto"/>
              <w:bottom w:val="single" w:sz="4" w:space="0" w:color="auto"/>
              <w:right w:val="single" w:sz="4" w:space="0" w:color="auto"/>
            </w:tcBorders>
          </w:tcPr>
          <w:p w14:paraId="3B8CF2C0"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3. </w:t>
            </w:r>
            <w:r w:rsidRPr="00D43A9E">
              <w:rPr>
                <w:rFonts w:ascii="Sylfaen" w:eastAsia="Times New Roman" w:hAnsi="Sylfaen"/>
                <w:b/>
                <w:color w:val="1A171C"/>
                <w:sz w:val="24"/>
                <w:szCs w:val="24"/>
                <w:lang w:val="ka-GE"/>
              </w:rPr>
              <w:t>საგანგებო ზომები უბედური შემთხვევის დროს</w:t>
            </w:r>
            <w:r w:rsidRPr="00D43A9E">
              <w:rPr>
                <w:rFonts w:ascii="Sylfaen" w:eastAsia="Times New Roman" w:hAnsi="Sylfaen"/>
                <w:color w:val="1A171C"/>
                <w:sz w:val="24"/>
                <w:szCs w:val="24"/>
                <w:lang w:val="ka-GE"/>
              </w:rPr>
              <w:t xml:space="preserve"> წარსადგენია დეტალური პროცედურა, რომელიც უნდა შესრულდეს უბედური შემთხვევის დროს, რაც შესაძლოა წარმოიქმნას ტრანსპორტირების, შენახვის ან გამოყენების დროს, და უნდა მოიცავდეს:</w:t>
            </w:r>
          </w:p>
          <w:p w14:paraId="294994D4"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    გაჟონვის შეკავება; </w:t>
            </w:r>
          </w:p>
          <w:p w14:paraId="06DF642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ბ) ზონების, სატრანსპორტო საშუალებების და შენობების დეკონტამინაცია;</w:t>
            </w:r>
          </w:p>
          <w:p w14:paraId="43111B0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lastRenderedPageBreak/>
              <w:t>გ)  დაზიანებული შეფუთვის, აბსორბენტების ან სხვა მასალის განკარგვა;</w:t>
            </w:r>
          </w:p>
          <w:p w14:paraId="0246E1F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დ)  საგანგებო სამსახურის თანამშრომლების და მოსახლეობის, მათ შორის დამსწრეების  დაცვა;</w:t>
            </w:r>
          </w:p>
          <w:p w14:paraId="7457955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ე) პირველადი დახმარების ზომები.   </w:t>
            </w:r>
          </w:p>
          <w:p w14:paraId="5F086DC4"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6167D63D"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6792BA6C" w14:textId="77777777" w:rsidR="00900A36" w:rsidRPr="00D43A9E" w:rsidRDefault="00900A36" w:rsidP="00F87240">
            <w:pPr>
              <w:tabs>
                <w:tab w:val="left" w:pos="795"/>
              </w:tabs>
              <w:spacing w:line="256" w:lineRule="auto"/>
              <w:rPr>
                <w:rFonts w:ascii="Sylfaen" w:hAnsi="Sylfaen"/>
              </w:rPr>
            </w:pPr>
          </w:p>
        </w:tc>
      </w:tr>
      <w:tr w:rsidR="00900A36" w:rsidRPr="00D43A9E" w14:paraId="4A2F0A3B" w14:textId="77777777" w:rsidTr="00F87240">
        <w:tc>
          <w:tcPr>
            <w:tcW w:w="1170" w:type="dxa"/>
            <w:tcBorders>
              <w:top w:val="single" w:sz="4" w:space="0" w:color="auto"/>
              <w:left w:val="single" w:sz="4" w:space="0" w:color="auto"/>
              <w:bottom w:val="single" w:sz="4" w:space="0" w:color="auto"/>
              <w:right w:val="single" w:sz="4" w:space="0" w:color="auto"/>
            </w:tcBorders>
          </w:tcPr>
          <w:p w14:paraId="350F792C"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2DA8535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4.4</w:t>
            </w:r>
          </w:p>
        </w:tc>
        <w:tc>
          <w:tcPr>
            <w:tcW w:w="4500" w:type="dxa"/>
            <w:tcBorders>
              <w:top w:val="single" w:sz="4" w:space="0" w:color="auto"/>
              <w:left w:val="single" w:sz="4" w:space="0" w:color="auto"/>
              <w:bottom w:val="single" w:sz="4" w:space="0" w:color="auto"/>
              <w:right w:val="single" w:sz="4" w:space="0" w:color="auto"/>
            </w:tcBorders>
          </w:tcPr>
          <w:p w14:paraId="2D9236F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სრულად უნდა იქნას აღწერილი და მითითებული შეფუთვა გამოყენებული მასალის, კონსტრუქციის ფორმის (მაგალითად, ექსტრუდირებული, შედუღებული), ზომის და ტევადობის, კედლის სისქის, გახსნის ზომის და დახურვის ტიპის და ლუქების თვალსაზრისით. შეფუთვა უნდა განხორციელდეს იმგვარად, რომ შეძლებისდაგვარად შეზღუდოს ზემოქმედება ოპერატორებზე და გარემოზე.  </w:t>
            </w:r>
            <w:r w:rsidRPr="00D43A9E">
              <w:rPr>
                <w:rFonts w:ascii="Sylfaen" w:hAnsi="Sylfaen"/>
                <w:color w:val="1A171C"/>
                <w:lang w:val="ka-GE"/>
              </w:rPr>
              <w:cr/>
            </w:r>
            <w:r w:rsidRPr="00D43A9E">
              <w:rPr>
                <w:rFonts w:ascii="Sylfaen" w:hAnsi="Sylfaen"/>
                <w:color w:val="1A171C"/>
                <w:lang w:val="ka-GE"/>
              </w:rPr>
              <w:cr/>
              <w:t xml:space="preserve">ყველა გამოყენებული შეფუთვა უნდა აკმაყოფილებდეს ევროკავშირის რელევანტურ კანონმდებლობას </w:t>
            </w:r>
            <w:r w:rsidRPr="00D43A9E">
              <w:rPr>
                <w:rFonts w:ascii="Sylfaen" w:hAnsi="Sylfaen"/>
                <w:color w:val="1A171C"/>
                <w:lang w:val="ka-GE"/>
              </w:rPr>
              <w:lastRenderedPageBreak/>
              <w:t xml:space="preserve">ტრანსპორტირების და უსაფრთხო დამუშავების შესახებ. </w:t>
            </w:r>
          </w:p>
          <w:p w14:paraId="5D52FC4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53A49D6F"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6D389844" w14:textId="151CF850" w:rsidR="00900A36" w:rsidRPr="00D43A9E" w:rsidRDefault="00900A36" w:rsidP="00F87240">
            <w:pPr>
              <w:tabs>
                <w:tab w:val="left" w:pos="795"/>
              </w:tabs>
              <w:spacing w:line="256" w:lineRule="auto"/>
              <w:rPr>
                <w:rFonts w:ascii="Sylfaen" w:hAnsi="Sylfaen"/>
                <w:b/>
              </w:rPr>
            </w:pPr>
            <w:r w:rsidRPr="00D43A9E">
              <w:rPr>
                <w:rFonts w:ascii="Sylfaen" w:hAnsi="Sylfaen"/>
                <w:b/>
                <w:lang w:val="ka-GE"/>
              </w:rPr>
              <w:t>35</w:t>
            </w:r>
            <w:r w:rsidR="001655C2" w:rsidRPr="00D43A9E">
              <w:rPr>
                <w:rFonts w:ascii="Sylfaen" w:hAnsi="Sylfaen"/>
                <w:b/>
              </w:rPr>
              <w:t>.4</w:t>
            </w:r>
          </w:p>
        </w:tc>
        <w:tc>
          <w:tcPr>
            <w:tcW w:w="5309" w:type="dxa"/>
            <w:tcBorders>
              <w:top w:val="single" w:sz="4" w:space="0" w:color="auto"/>
              <w:left w:val="single" w:sz="4" w:space="0" w:color="auto"/>
              <w:bottom w:val="single" w:sz="4" w:space="0" w:color="auto"/>
              <w:right w:val="single" w:sz="4" w:space="0" w:color="auto"/>
            </w:tcBorders>
          </w:tcPr>
          <w:p w14:paraId="2F366CF4" w14:textId="6EBDD0FD"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4.  </w:t>
            </w:r>
            <w:r w:rsidRPr="00D43A9E">
              <w:rPr>
                <w:rFonts w:ascii="Sylfaen" w:eastAsia="Times New Roman" w:hAnsi="Sylfaen"/>
                <w:b/>
                <w:color w:val="1A171C"/>
                <w:sz w:val="24"/>
                <w:szCs w:val="24"/>
                <w:lang w:val="ka-GE"/>
              </w:rPr>
              <w:t>შეფუთვა, მცენარეთა დაცვის საშუალების თავსებადობა შესაფუთ მასალასთან</w:t>
            </w:r>
            <w:r w:rsidRPr="00D43A9E">
              <w:rPr>
                <w:rFonts w:ascii="Sylfaen" w:eastAsia="Times New Roman" w:hAnsi="Sylfaen"/>
                <w:color w:val="1A171C"/>
                <w:sz w:val="24"/>
                <w:szCs w:val="24"/>
                <w:lang w:val="ka-GE"/>
              </w:rPr>
              <w:t xml:space="preserve">  - სრულად აღსაწერია და მისათითებელია შესაფუთი მასალის პირობები, კონსტრუქციის ფორმირების (მაგალითად, დაშტამპული, შედუღებული), ზომის და ტევადობის, კედლის სისქის, გახსნის ზომის, დახურვის  და ლუქების ტიპის. შეფუთვა უნდა განხორციელდეს ისე, რომ შეძლებისდაგვარად შეიზღუდოს ზემოქმედება ოპერატორებზე და გარემოზე.  ყველა გამოყენებული შეფუთვა უნდა აკმაყოფილებდეს </w:t>
            </w:r>
            <w:r w:rsidR="00C07B0B" w:rsidRPr="00D43A9E">
              <w:rPr>
                <w:rFonts w:ascii="Sylfaen" w:eastAsia="Times New Roman" w:hAnsi="Sylfaen"/>
                <w:color w:val="1A171C"/>
                <w:sz w:val="24"/>
                <w:szCs w:val="24"/>
                <w:lang w:val="ka-GE"/>
              </w:rPr>
              <w:t xml:space="preserve">საქართველოს </w:t>
            </w:r>
            <w:r w:rsidRPr="00D43A9E">
              <w:rPr>
                <w:rFonts w:ascii="Sylfaen" w:eastAsia="Times New Roman" w:hAnsi="Sylfaen"/>
                <w:color w:val="1A171C"/>
                <w:sz w:val="24"/>
                <w:szCs w:val="24"/>
                <w:lang w:val="ka-GE"/>
              </w:rPr>
              <w:t xml:space="preserve">კანონმდებლობას ტრანსპორტირების და უსაფრთხო გამოყენების შესახებ. </w:t>
            </w:r>
          </w:p>
          <w:p w14:paraId="55FE970B"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22F56900"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3BC9DCF9" w14:textId="77777777" w:rsidR="00900A36" w:rsidRPr="00D43A9E" w:rsidRDefault="00900A36" w:rsidP="00F87240">
            <w:pPr>
              <w:tabs>
                <w:tab w:val="left" w:pos="795"/>
              </w:tabs>
              <w:spacing w:line="256" w:lineRule="auto"/>
              <w:rPr>
                <w:rFonts w:ascii="Sylfaen" w:hAnsi="Sylfaen"/>
              </w:rPr>
            </w:pPr>
          </w:p>
        </w:tc>
      </w:tr>
      <w:tr w:rsidR="00900A36" w:rsidRPr="00D43A9E" w14:paraId="1D37EC83" w14:textId="77777777" w:rsidTr="00F87240">
        <w:tc>
          <w:tcPr>
            <w:tcW w:w="1170" w:type="dxa"/>
            <w:tcBorders>
              <w:top w:val="single" w:sz="4" w:space="0" w:color="auto"/>
              <w:left w:val="single" w:sz="4" w:space="0" w:color="auto"/>
              <w:bottom w:val="single" w:sz="4" w:space="0" w:color="auto"/>
              <w:right w:val="single" w:sz="4" w:space="0" w:color="auto"/>
            </w:tcBorders>
          </w:tcPr>
          <w:p w14:paraId="09A8681B"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1CAE922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4.5</w:t>
            </w:r>
          </w:p>
        </w:tc>
        <w:tc>
          <w:tcPr>
            <w:tcW w:w="4500" w:type="dxa"/>
            <w:tcBorders>
              <w:top w:val="single" w:sz="4" w:space="0" w:color="auto"/>
              <w:left w:val="single" w:sz="4" w:space="0" w:color="auto"/>
              <w:bottom w:val="single" w:sz="4" w:space="0" w:color="auto"/>
              <w:right w:val="single" w:sz="4" w:space="0" w:color="auto"/>
            </w:tcBorders>
          </w:tcPr>
          <w:p w14:paraId="70299A7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უნდა შემუშავდეს განადგურების და დეზინფექციის პროცედურები როგორც მცირე რაოდენობის (სამომხმარებლო დონე), ასევე დიდი რაოდენობის (სასაწყობე დონე) შემთხვევებისთვის. პროცედურები უნდა შეესაბამებოდეს ადგილზე არსებულ დებულებებს ნარჩენების და ტოქსიკური ნარჩენის მოცილებასთან დაკავშირებით.  მოცილების შეთავაზებულმა საშუალებებმა მიუღებელი ზემოქმედება არ უნდა მოახდინოს გარემოზე და უნდა იყოს მაქსიმალურად ხარჯ-ეფექტური და განხორციელებადი. </w:t>
            </w:r>
          </w:p>
          <w:p w14:paraId="0716A45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0AAB5595"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69FEDC8A" w14:textId="136EDD26" w:rsidR="00900A36" w:rsidRPr="00D43A9E" w:rsidRDefault="00900A36" w:rsidP="00F87240">
            <w:pPr>
              <w:tabs>
                <w:tab w:val="left" w:pos="795"/>
              </w:tabs>
              <w:spacing w:line="256" w:lineRule="auto"/>
              <w:rPr>
                <w:rFonts w:ascii="Sylfaen" w:hAnsi="Sylfaen"/>
                <w:b/>
              </w:rPr>
            </w:pPr>
            <w:r w:rsidRPr="00D43A9E">
              <w:rPr>
                <w:rFonts w:ascii="Sylfaen" w:hAnsi="Sylfaen"/>
                <w:b/>
                <w:lang w:val="ka-GE"/>
              </w:rPr>
              <w:t>35</w:t>
            </w:r>
            <w:r w:rsidR="001655C2" w:rsidRPr="00D43A9E">
              <w:rPr>
                <w:rFonts w:ascii="Sylfaen" w:hAnsi="Sylfaen"/>
                <w:b/>
              </w:rPr>
              <w:t>.5</w:t>
            </w:r>
          </w:p>
        </w:tc>
        <w:tc>
          <w:tcPr>
            <w:tcW w:w="5309" w:type="dxa"/>
            <w:tcBorders>
              <w:top w:val="single" w:sz="4" w:space="0" w:color="auto"/>
              <w:left w:val="single" w:sz="4" w:space="0" w:color="auto"/>
              <w:bottom w:val="single" w:sz="4" w:space="0" w:color="auto"/>
              <w:right w:val="single" w:sz="4" w:space="0" w:color="auto"/>
            </w:tcBorders>
          </w:tcPr>
          <w:p w14:paraId="715F88CD"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5.</w:t>
            </w:r>
            <w:r w:rsidRPr="00D43A9E">
              <w:rPr>
                <w:rFonts w:ascii="Sylfaen" w:eastAsia="Times New Roman" w:hAnsi="Sylfaen"/>
                <w:color w:val="1A171C"/>
                <w:sz w:val="24"/>
                <w:szCs w:val="24"/>
                <w:lang w:val="ka-GE"/>
              </w:rPr>
              <w:t xml:space="preserve"> </w:t>
            </w:r>
            <w:r w:rsidRPr="00D43A9E">
              <w:rPr>
                <w:rFonts w:ascii="Sylfaen" w:eastAsia="Times New Roman" w:hAnsi="Sylfaen"/>
                <w:b/>
                <w:color w:val="1A171C"/>
                <w:sz w:val="24"/>
                <w:szCs w:val="24"/>
                <w:lang w:val="ka-GE"/>
              </w:rPr>
              <w:t xml:space="preserve">მცენარეთა დაცვის საშუალებების და მისი შეფუთვის განადგურების ან დეკონტამინაციის პროცედურები - </w:t>
            </w:r>
            <w:r w:rsidRPr="00D43A9E">
              <w:rPr>
                <w:rFonts w:ascii="Sylfaen" w:eastAsia="Times New Roman" w:hAnsi="Sylfaen"/>
                <w:color w:val="1A171C"/>
                <w:sz w:val="24"/>
                <w:szCs w:val="24"/>
                <w:lang w:val="ka-GE"/>
              </w:rPr>
              <w:t>შესამუშავებელია განადგურების და დეკონტამინაციის პროცედურები როგორც მცირე რაოდენობის (სამომხმარებლო დონე), ასევე დიდი რაოდენობის (სასაწყობე დონე) შემთხვევებისთვის. პროცედურები უნდა შეესაბამებოდეს ადგილზე არსებულ დებულებებს ნარჩენების და ტოქსიკური ნარჩენ</w:t>
            </w:r>
            <w:r w:rsidRPr="00D43A9E">
              <w:rPr>
                <w:rFonts w:ascii="Sylfaen" w:eastAsia="Times New Roman" w:hAnsi="Sylfaen"/>
                <w:color w:val="1A171C"/>
                <w:sz w:val="24"/>
                <w:szCs w:val="24"/>
              </w:rPr>
              <w:t>N</w:t>
            </w:r>
            <w:r w:rsidRPr="00D43A9E">
              <w:rPr>
                <w:rFonts w:ascii="Sylfaen" w:eastAsia="Times New Roman" w:hAnsi="Sylfaen"/>
                <w:color w:val="1A171C"/>
                <w:sz w:val="24"/>
                <w:szCs w:val="24"/>
                <w:lang w:val="ka-GE"/>
              </w:rPr>
              <w:t xml:space="preserve">ის განადგურებასთან დაკავშირებით.  განადგურების მოწოდებულმა საშუალებებმა მიუღებელი ზემოქმედება არ უნდა მოახდინოს გარემოზე და უნდა იყოს მაქსიმალურად ხარჯ-ეფექტური და განხორციელებადი                                                                         </w:t>
            </w:r>
          </w:p>
          <w:p w14:paraId="7910052C"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76A36DFB"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76BF1FE8" w14:textId="77777777" w:rsidR="00900A36" w:rsidRPr="00D43A9E" w:rsidRDefault="00900A36" w:rsidP="00F87240">
            <w:pPr>
              <w:tabs>
                <w:tab w:val="left" w:pos="795"/>
              </w:tabs>
              <w:spacing w:line="256" w:lineRule="auto"/>
              <w:rPr>
                <w:rFonts w:ascii="Sylfaen" w:hAnsi="Sylfaen"/>
              </w:rPr>
            </w:pPr>
          </w:p>
        </w:tc>
      </w:tr>
      <w:tr w:rsidR="00900A36" w:rsidRPr="00D43A9E" w14:paraId="0FCDAB58" w14:textId="77777777" w:rsidTr="00F87240">
        <w:tc>
          <w:tcPr>
            <w:tcW w:w="1170" w:type="dxa"/>
            <w:tcBorders>
              <w:top w:val="single" w:sz="4" w:space="0" w:color="auto"/>
              <w:left w:val="single" w:sz="4" w:space="0" w:color="auto"/>
              <w:bottom w:val="single" w:sz="4" w:space="0" w:color="auto"/>
              <w:right w:val="single" w:sz="4" w:space="0" w:color="auto"/>
            </w:tcBorders>
          </w:tcPr>
          <w:p w14:paraId="0579205B"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12DAF078" w14:textId="77777777" w:rsidR="00900A36" w:rsidRPr="00D43A9E" w:rsidRDefault="00900A36" w:rsidP="00F87240">
            <w:pPr>
              <w:autoSpaceDE w:val="0"/>
              <w:autoSpaceDN w:val="0"/>
              <w:adjustRightInd w:val="0"/>
              <w:spacing w:line="288" w:lineRule="auto"/>
              <w:jc w:val="both"/>
              <w:rPr>
                <w:rFonts w:ascii="Sylfaen" w:hAnsi="Sylfaen"/>
                <w:color w:val="1A171C"/>
              </w:rPr>
            </w:pPr>
            <w:r w:rsidRPr="00D43A9E">
              <w:rPr>
                <w:rFonts w:ascii="Sylfaen" w:hAnsi="Sylfaen"/>
                <w:color w:val="1A171C"/>
                <w:lang w:val="ka-GE"/>
              </w:rPr>
              <w:t>4.5.1</w:t>
            </w:r>
          </w:p>
        </w:tc>
        <w:tc>
          <w:tcPr>
            <w:tcW w:w="4500" w:type="dxa"/>
            <w:tcBorders>
              <w:top w:val="single" w:sz="4" w:space="0" w:color="auto"/>
              <w:left w:val="single" w:sz="4" w:space="0" w:color="auto"/>
              <w:bottom w:val="single" w:sz="4" w:space="0" w:color="auto"/>
              <w:right w:val="single" w:sz="4" w:space="0" w:color="auto"/>
            </w:tcBorders>
          </w:tcPr>
          <w:p w14:paraId="7447E1E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უნდა აღიწეროს ნეიტრალიზაციის პროცედურები (როგორიცაა რეაქცია სხვა ნივთიერებებთან ნაკლებ ტოქსიკური შემადგენლობის შესაქმნელად), რომელიც გამოიყენება შემთხვევით გაჟონვის შემთხვევაში, სადაც ასეთი პროცედურების გამოყენება არის შესაძლებელი. </w:t>
            </w:r>
            <w:r w:rsidRPr="00D43A9E">
              <w:rPr>
                <w:rFonts w:ascii="Sylfaen" w:hAnsi="Sylfaen"/>
                <w:color w:val="1A171C"/>
                <w:lang w:val="ka-GE"/>
              </w:rPr>
              <w:lastRenderedPageBreak/>
              <w:t xml:space="preserve">ნეიტრალიზაციის შემდეგ წარმოებული პროდუქტები უნდა შეფასდეს პრაქტიკულად ან თეორიულად და წარმოდგენილ იქნას.   </w:t>
            </w:r>
          </w:p>
          <w:p w14:paraId="04B2C24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58D4B3DA"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73048EA7" w14:textId="1C33D012"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35.5</w:t>
            </w:r>
            <w:r w:rsidR="00F2056B" w:rsidRPr="00D43A9E">
              <w:rPr>
                <w:rFonts w:ascii="Sylfaen" w:hAnsi="Sylfaen"/>
                <w:b/>
              </w:rPr>
              <w:t>.</w:t>
            </w:r>
            <w:r w:rsidR="00F2056B" w:rsidRPr="00D43A9E">
              <w:rPr>
                <w:rFonts w:ascii="Sylfaen" w:hAnsi="Sylfaen"/>
                <w:b/>
                <w:lang w:val="ka-GE"/>
              </w:rPr>
              <w:t>ა</w:t>
            </w:r>
          </w:p>
        </w:tc>
        <w:tc>
          <w:tcPr>
            <w:tcW w:w="5309" w:type="dxa"/>
            <w:tcBorders>
              <w:top w:val="single" w:sz="4" w:space="0" w:color="auto"/>
              <w:left w:val="single" w:sz="4" w:space="0" w:color="auto"/>
              <w:bottom w:val="single" w:sz="4" w:space="0" w:color="auto"/>
              <w:right w:val="single" w:sz="4" w:space="0" w:color="auto"/>
            </w:tcBorders>
          </w:tcPr>
          <w:p w14:paraId="077A3F75" w14:textId="7880812D" w:rsidR="00F2056B" w:rsidRPr="00D43A9E" w:rsidRDefault="00F2056B"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მცენარეთა დაცვის საშუალებების და მისი შეფუთვის განადგურების ან დეკონტამინაციის პროცედურები - შესამუშავებელია განადგურების და დეკონტამინაციის პროცედურები როგორც მცირე რაოდენობის (სამომხმარებლო დონე), </w:t>
            </w:r>
            <w:r w:rsidRPr="00D43A9E">
              <w:rPr>
                <w:rFonts w:ascii="Sylfaen" w:eastAsia="Times New Roman" w:hAnsi="Sylfaen"/>
                <w:color w:val="1A171C"/>
                <w:sz w:val="24"/>
                <w:szCs w:val="24"/>
                <w:lang w:val="ka-GE"/>
              </w:rPr>
              <w:lastRenderedPageBreak/>
              <w:t>ასევე დიდი რაოდენობის (სასაწყობე დონე) შემთხვევებისთვის. პროცედურები უნდა შეესაბამებოდეს ადგილზე არსებულ დებულებებს ნარჩენების და ტოქსიკური ნარჩენNის განადგურებასთან დაკავშირებით.  განადგურების მოწოდებულმა საშუალებებმა მიუღებელი ზემოქმედება არ უნდა მოახდინოს გარემოზე და უნდა იყოს მაქსიმალურად ხარჯ-ეფექტური და განხორციელებადი</w:t>
            </w:r>
          </w:p>
          <w:p w14:paraId="10E1A26B"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  </w:t>
            </w:r>
            <w:r w:rsidRPr="00D43A9E">
              <w:rPr>
                <w:rFonts w:ascii="Sylfaen" w:eastAsia="Times New Roman" w:hAnsi="Sylfaen"/>
                <w:i/>
                <w:color w:val="1A171C"/>
                <w:sz w:val="24"/>
                <w:szCs w:val="24"/>
                <w:lang w:val="ka-GE"/>
              </w:rPr>
              <w:t xml:space="preserve">ნეიტრალიზაციის პროცედურები - </w:t>
            </w:r>
            <w:r w:rsidRPr="00D43A9E">
              <w:rPr>
                <w:rFonts w:ascii="Sylfaen" w:eastAsia="Times New Roman" w:hAnsi="Sylfaen"/>
                <w:color w:val="1A171C"/>
                <w:sz w:val="24"/>
                <w:szCs w:val="24"/>
                <w:lang w:val="ka-GE"/>
              </w:rPr>
              <w:t xml:space="preserve">აღსაწერია ნეიტრალიზაციის პროცედურები (როგორიცაა რეაქცია სხვა ნივთიერებებთან ნაკლებ ტოქსიკური შემადგენლობის შესაქმნელად), რომელიც გამოიყენება შემთხვევითი გაჟონვის შემთხვევაში, სადაც ასეთი პროცედურების გამოყენება არის შესაძლებელი. წარსადგენია ნეიტრალიზაციის შემდეგ წარმოებული პროდუქტების შეფასება პრაქტიკულად ან თეორიულად.   </w:t>
            </w:r>
          </w:p>
          <w:p w14:paraId="3B209F30"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6D87D6BE"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0F461CDB" w14:textId="77777777" w:rsidR="00900A36" w:rsidRPr="00D43A9E" w:rsidRDefault="00900A36" w:rsidP="00F87240">
            <w:pPr>
              <w:tabs>
                <w:tab w:val="left" w:pos="795"/>
              </w:tabs>
              <w:spacing w:line="256" w:lineRule="auto"/>
              <w:rPr>
                <w:rFonts w:ascii="Sylfaen" w:hAnsi="Sylfaen"/>
              </w:rPr>
            </w:pPr>
          </w:p>
        </w:tc>
      </w:tr>
      <w:tr w:rsidR="00900A36" w:rsidRPr="00D43A9E" w14:paraId="7E4AEB8B" w14:textId="77777777" w:rsidTr="00F87240">
        <w:tc>
          <w:tcPr>
            <w:tcW w:w="1170" w:type="dxa"/>
            <w:tcBorders>
              <w:top w:val="single" w:sz="4" w:space="0" w:color="auto"/>
              <w:left w:val="single" w:sz="4" w:space="0" w:color="auto"/>
              <w:bottom w:val="single" w:sz="4" w:space="0" w:color="auto"/>
              <w:right w:val="single" w:sz="4" w:space="0" w:color="auto"/>
            </w:tcBorders>
          </w:tcPr>
          <w:p w14:paraId="603301C5"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1FD7C241" w14:textId="77777777" w:rsidR="00900A36" w:rsidRPr="00D43A9E" w:rsidRDefault="00900A36" w:rsidP="00F87240">
            <w:pPr>
              <w:rPr>
                <w:rFonts w:ascii="Sylfaen" w:hAnsi="Sylfaen"/>
              </w:rPr>
            </w:pPr>
            <w:r w:rsidRPr="00D43A9E">
              <w:rPr>
                <w:rFonts w:ascii="Sylfaen" w:hAnsi="Sylfaen"/>
                <w:color w:val="1A171C"/>
                <w:lang w:val="ka-GE"/>
              </w:rPr>
              <w:t>4.5.2</w:t>
            </w:r>
          </w:p>
          <w:p w14:paraId="3343E95E" w14:textId="77777777" w:rsidR="00900A36" w:rsidRPr="00D43A9E" w:rsidRDefault="00900A36" w:rsidP="00F87240">
            <w:pPr>
              <w:autoSpaceDE w:val="0"/>
              <w:autoSpaceDN w:val="0"/>
              <w:adjustRightInd w:val="0"/>
              <w:spacing w:line="288" w:lineRule="auto"/>
              <w:jc w:val="both"/>
              <w:rPr>
                <w:rFonts w:ascii="Sylfaen" w:hAnsi="Sylfaen"/>
                <w:color w:val="1A171C"/>
              </w:rPr>
            </w:pPr>
          </w:p>
        </w:tc>
        <w:tc>
          <w:tcPr>
            <w:tcW w:w="4500" w:type="dxa"/>
            <w:tcBorders>
              <w:top w:val="single" w:sz="4" w:space="0" w:color="auto"/>
              <w:left w:val="single" w:sz="4" w:space="0" w:color="auto"/>
              <w:bottom w:val="single" w:sz="4" w:space="0" w:color="auto"/>
              <w:right w:val="single" w:sz="4" w:space="0" w:color="auto"/>
            </w:tcBorders>
          </w:tcPr>
          <w:p w14:paraId="4F5C860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ქიმიური აქტიური ნივთიერებები, ასევე ასეთი ნივთიერების შემცველი მცენარეთა დაცვის პრეპარატები, დაბინძურებული მასალები ან დაბინძურებული შეფუთვა მოცილებულ უნდა იქნას კონტროლირებული დაწვის მეშვეობით </w:t>
            </w:r>
            <w:r w:rsidRPr="00D43A9E">
              <w:rPr>
                <w:rFonts w:ascii="Sylfaen" w:hAnsi="Sylfaen"/>
                <w:color w:val="1A171C"/>
                <w:lang w:val="ka-GE"/>
              </w:rPr>
              <w:lastRenderedPageBreak/>
              <w:t>ლიცენზირებულ ნარჩენებსი წვის საწარმოში ევროსაბჭოს 94/67/EC დირექტივაში განსაზღვრული კრიტერიუმების შესაბამისად.</w:t>
            </w:r>
          </w:p>
          <w:p w14:paraId="2B8D997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244966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იმ შემთხვევაში, თუ კონტროლირებული წვა არ არის მოცილების უპირატესი მეთოდი, წარმოდგენილი უნდა იყოს სრული ინფორმაცია უსაფრთხო მოცილების ალტერნატიული მეთოდის შესახებ. ასეთ მეთოდებთან დაკავშირებით, მათი ეფექტურობის და უსაფრთხოების დადგენის მიზნით,  უზრუნველყოფილი უნდა იყოს მონაცემები.  </w:t>
            </w:r>
          </w:p>
          <w:p w14:paraId="4C4A23F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53537A73"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448D69F0" w14:textId="5074AD31" w:rsidR="00900A36" w:rsidRPr="00D43A9E" w:rsidRDefault="00F2056B" w:rsidP="00F87240">
            <w:pPr>
              <w:tabs>
                <w:tab w:val="left" w:pos="795"/>
              </w:tabs>
              <w:spacing w:line="256" w:lineRule="auto"/>
              <w:rPr>
                <w:rFonts w:ascii="Sylfaen" w:hAnsi="Sylfaen"/>
                <w:b/>
                <w:lang w:val="ka-GE"/>
              </w:rPr>
            </w:pPr>
            <w:r w:rsidRPr="00D43A9E">
              <w:rPr>
                <w:rFonts w:ascii="Sylfaen" w:hAnsi="Sylfaen"/>
                <w:b/>
                <w:lang w:val="ka-GE"/>
              </w:rPr>
              <w:t>35.5.ბ</w:t>
            </w:r>
          </w:p>
        </w:tc>
        <w:tc>
          <w:tcPr>
            <w:tcW w:w="5309" w:type="dxa"/>
            <w:tcBorders>
              <w:top w:val="single" w:sz="4" w:space="0" w:color="auto"/>
              <w:left w:val="single" w:sz="4" w:space="0" w:color="auto"/>
              <w:bottom w:val="single" w:sz="4" w:space="0" w:color="auto"/>
              <w:right w:val="single" w:sz="4" w:space="0" w:color="auto"/>
            </w:tcBorders>
          </w:tcPr>
          <w:p w14:paraId="27250266" w14:textId="342172DA" w:rsidR="00F2056B" w:rsidRPr="00D43A9E" w:rsidRDefault="00F2056B"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მცენარეთა დაცვის საშუალებების და მისი შეფუთვის განადგურების ან დეკონტამინაციის პროცედურები - შესამუშავებელია განადგურების და დეკონტამინაციის პროცედურები როგორც </w:t>
            </w:r>
            <w:r w:rsidRPr="00D43A9E">
              <w:rPr>
                <w:rFonts w:ascii="Sylfaen" w:eastAsia="Times New Roman" w:hAnsi="Sylfaen"/>
                <w:color w:val="1A171C"/>
                <w:sz w:val="24"/>
                <w:szCs w:val="24"/>
                <w:lang w:val="ka-GE"/>
              </w:rPr>
              <w:lastRenderedPageBreak/>
              <w:t>მცირე რაოდენობის (სამომხმარებლო დონე), ასევე დიდი რაოდენობის (სასაწყობე დონე) შემთხვევებისთვის. პროცედურები უნდა შეესაბამებოდეს ადგილზე არსებულ დებულებებს ნარჩენების და ტოქსიკური ნარჩენის განადგურებასთან დაკავშირებით.  განადგურების მოწოდებულმა საშუალებებმა მიუღებელი ზემოქმედება არ უნდა მოახდინოს გარემოზე და უნდა იყოს მაქსიმალურად ხარჯ-ეფექტური და განხორციელებადი</w:t>
            </w:r>
          </w:p>
          <w:p w14:paraId="00260611"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ბ)  </w:t>
            </w:r>
            <w:r w:rsidRPr="00D43A9E">
              <w:rPr>
                <w:rFonts w:ascii="Sylfaen" w:eastAsia="Times New Roman" w:hAnsi="Sylfaen"/>
                <w:i/>
                <w:color w:val="1A171C"/>
                <w:sz w:val="24"/>
                <w:szCs w:val="24"/>
                <w:lang w:val="ka-GE"/>
              </w:rPr>
              <w:t>კონტროლირებული წვა</w:t>
            </w:r>
            <w:r w:rsidRPr="00D43A9E">
              <w:rPr>
                <w:rFonts w:ascii="Sylfaen" w:eastAsia="Times New Roman" w:hAnsi="Sylfaen"/>
                <w:color w:val="1A171C"/>
                <w:sz w:val="24"/>
                <w:szCs w:val="24"/>
                <w:lang w:val="ka-GE"/>
              </w:rPr>
              <w:t xml:space="preserve"> - ქიმიური მოქმედი ნივთიერებები, ასევე ასეთი ნივთიერების შემცველი მცენარეთა დაცვის საშუალებები, დაბინძურებული მასალები ან დაბინძურებული შეფუთვა განადგურებულ უნდა იქნას კონტროლირებული დაწვის მეშვეობით ლიცენზირებულ ნარჩენების წვის საწარმოში </w:t>
            </w:r>
            <w:r w:rsidRPr="00D43A9E">
              <w:rPr>
                <w:rFonts w:ascii="Sylfaen" w:eastAsia="Times New Roman" w:hAnsi="Sylfaen"/>
                <w:sz w:val="24"/>
                <w:szCs w:val="24"/>
                <w:lang w:val="ka-GE"/>
              </w:rPr>
              <w:t xml:space="preserve">საქართველოს კანონმდებლობით </w:t>
            </w:r>
            <w:r w:rsidRPr="00D43A9E">
              <w:rPr>
                <w:rFonts w:ascii="Sylfaen" w:eastAsia="Times New Roman" w:hAnsi="Sylfaen"/>
                <w:color w:val="1A171C"/>
                <w:sz w:val="24"/>
                <w:szCs w:val="24"/>
                <w:lang w:val="ka-GE"/>
              </w:rPr>
              <w:t xml:space="preserve">განსაზღვრული კრიტერიუმების შესაბამისად. იმ შემთხვევაში, თუ კონტროლირებული წვა არ არის განადგურების უპირატესი მეთოდი, წარსადგენია სრული ინფორმაცია და მონაცემები უსაფრთხო განადგურების ალტერნატიული მეთოდის შესახებ, მათი </w:t>
            </w:r>
            <w:r w:rsidRPr="00D43A9E">
              <w:rPr>
                <w:rFonts w:ascii="Sylfaen" w:eastAsia="Times New Roman" w:hAnsi="Sylfaen"/>
                <w:color w:val="1A171C"/>
                <w:sz w:val="24"/>
                <w:szCs w:val="24"/>
                <w:lang w:val="ka-GE"/>
              </w:rPr>
              <w:lastRenderedPageBreak/>
              <w:t xml:space="preserve">ეფექტურობის და უსაფრთხოების დადგენის მიზნით.  </w:t>
            </w:r>
          </w:p>
          <w:p w14:paraId="4DC3608A"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5B5B67F9"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5CB09B84" w14:textId="77777777" w:rsidR="00900A36" w:rsidRPr="00D43A9E" w:rsidRDefault="00900A36" w:rsidP="00F87240">
            <w:pPr>
              <w:tabs>
                <w:tab w:val="left" w:pos="795"/>
              </w:tabs>
              <w:spacing w:line="256" w:lineRule="auto"/>
              <w:rPr>
                <w:rFonts w:ascii="Sylfaen" w:hAnsi="Sylfaen"/>
              </w:rPr>
            </w:pPr>
          </w:p>
        </w:tc>
      </w:tr>
      <w:tr w:rsidR="00900A36" w:rsidRPr="00D43A9E" w14:paraId="6F943383" w14:textId="77777777" w:rsidTr="00F87240">
        <w:tc>
          <w:tcPr>
            <w:tcW w:w="1170" w:type="dxa"/>
            <w:tcBorders>
              <w:top w:val="single" w:sz="4" w:space="0" w:color="auto"/>
              <w:left w:val="single" w:sz="4" w:space="0" w:color="auto"/>
              <w:bottom w:val="single" w:sz="4" w:space="0" w:color="auto"/>
              <w:right w:val="single" w:sz="4" w:space="0" w:color="auto"/>
            </w:tcBorders>
          </w:tcPr>
          <w:p w14:paraId="1B3B3679"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lastRenderedPageBreak/>
              <w:t>ნაწილი A</w:t>
            </w:r>
          </w:p>
          <w:p w14:paraId="49A586EA"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r w:rsidRPr="00D43A9E">
              <w:rPr>
                <w:rFonts w:ascii="Sylfaen" w:hAnsi="Sylfaen"/>
                <w:color w:val="1A171C"/>
                <w:lang w:val="ka-GE"/>
              </w:rPr>
              <w:t>5</w:t>
            </w:r>
          </w:p>
          <w:p w14:paraId="6E35995E" w14:textId="77777777" w:rsidR="00900A36" w:rsidRPr="00D43A9E" w:rsidRDefault="00900A36" w:rsidP="00F87240">
            <w:pPr>
              <w:autoSpaceDE w:val="0"/>
              <w:autoSpaceDN w:val="0"/>
              <w:adjustRightInd w:val="0"/>
              <w:spacing w:line="288" w:lineRule="auto"/>
              <w:jc w:val="both"/>
              <w:rPr>
                <w:rFonts w:ascii="Sylfaen" w:hAnsi="Sylfaen"/>
                <w:color w:val="1A171C"/>
              </w:rPr>
            </w:pPr>
          </w:p>
        </w:tc>
        <w:tc>
          <w:tcPr>
            <w:tcW w:w="4500" w:type="dxa"/>
            <w:tcBorders>
              <w:top w:val="single" w:sz="4" w:space="0" w:color="auto"/>
              <w:left w:val="single" w:sz="4" w:space="0" w:color="auto"/>
              <w:bottom w:val="single" w:sz="4" w:space="0" w:color="auto"/>
              <w:right w:val="single" w:sz="4" w:space="0" w:color="auto"/>
            </w:tcBorders>
          </w:tcPr>
          <w:p w14:paraId="1949AD9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ამ ნაწილის დებულებები მოიცავს ანალიტიკურ მეთოდებს, რომლებიც გამოიყენება წინა-საავტორიზაციო მონაცემების მისაღებად და მოთხოვნილია ავტორიზაციის შემდგომი კონტროლის და მონიტორინგის მიზნებისთვის. </w:t>
            </w:r>
          </w:p>
          <w:p w14:paraId="3A95A99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წარმოდგენილ უნდა იქნას მეთოდების აღწერილობები და უნდა მოიცავდეს დეტალებს გამოყენებული მოწყობილობის, მასალების და პირობების შესახებ.                                                                  </w:t>
            </w:r>
          </w:p>
          <w:p w14:paraId="1A96D12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მოთხოვნის საფუძველზე წარმოდგენილი უნდა იყოს შემდეგი: </w:t>
            </w:r>
          </w:p>
          <w:p w14:paraId="26E1B45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3BCFF67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w:t>
            </w:r>
            <w:r w:rsidRPr="00D43A9E">
              <w:rPr>
                <w:rFonts w:ascii="Sylfaen" w:hAnsi="Sylfaen"/>
                <w:color w:val="1A171C"/>
              </w:rPr>
              <w:t>a</w:t>
            </w:r>
            <w:r w:rsidRPr="00D43A9E">
              <w:rPr>
                <w:rFonts w:ascii="Sylfaen" w:hAnsi="Sylfaen"/>
                <w:color w:val="1A171C"/>
                <w:lang w:val="ka-GE"/>
              </w:rPr>
              <w:t>) გაწმენდილი აქტიური ნივთიერების და მცენარეთა დაცვის პრეპარატის ანალიტიკური სტანდარტები;</w:t>
            </w:r>
          </w:p>
          <w:p w14:paraId="342E5DE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w:t>
            </w:r>
            <w:r w:rsidRPr="00D43A9E">
              <w:rPr>
                <w:rFonts w:ascii="Sylfaen" w:hAnsi="Sylfaen"/>
                <w:color w:val="1A171C"/>
              </w:rPr>
              <w:t>b</w:t>
            </w:r>
            <w:r w:rsidRPr="00D43A9E">
              <w:rPr>
                <w:rFonts w:ascii="Sylfaen" w:hAnsi="Sylfaen"/>
                <w:color w:val="1A171C"/>
                <w:lang w:val="ka-GE"/>
              </w:rPr>
              <w:t xml:space="preserve">)  </w:t>
            </w:r>
            <w:r w:rsidRPr="00D43A9E">
              <w:rPr>
                <w:rFonts w:ascii="Sylfaen" w:hAnsi="Sylfaen"/>
                <w:color w:val="1A171C"/>
                <w:lang w:val="ka-GE"/>
              </w:rPr>
              <w:tab/>
              <w:t>აქტიური ნივთიერებების ნიმუშები, როგორც წარმოებულია;</w:t>
            </w:r>
          </w:p>
          <w:p w14:paraId="71D4AB9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w:t>
            </w:r>
            <w:r w:rsidRPr="00D43A9E">
              <w:rPr>
                <w:rFonts w:ascii="Sylfaen" w:hAnsi="Sylfaen"/>
                <w:color w:val="1A171C"/>
              </w:rPr>
              <w:t>c</w:t>
            </w:r>
            <w:r w:rsidRPr="00D43A9E">
              <w:rPr>
                <w:rFonts w:ascii="Sylfaen" w:hAnsi="Sylfaen"/>
                <w:color w:val="1A171C"/>
                <w:lang w:val="ka-GE"/>
              </w:rPr>
              <w:t xml:space="preserve">)  </w:t>
            </w:r>
            <w:r w:rsidRPr="00D43A9E">
              <w:rPr>
                <w:rFonts w:ascii="Sylfaen" w:hAnsi="Sylfaen"/>
                <w:color w:val="1A171C"/>
                <w:lang w:val="ka-GE"/>
              </w:rPr>
              <w:tab/>
              <w:t>რელევანტური მეტაბოლიტების და ყველა სხვა კომპონენტის ანალიტიკური სტანდარტები, რომლებიც შეტანილია ნარჩენის ყველა განსაზღვრებაში;</w:t>
            </w:r>
            <w:r w:rsidRPr="00D43A9E">
              <w:rPr>
                <w:rFonts w:ascii="Sylfaen" w:hAnsi="Sylfaen"/>
                <w:color w:val="1A171C"/>
              </w:rPr>
              <w:t xml:space="preserve">                                                </w:t>
            </w:r>
          </w:p>
          <w:p w14:paraId="06C705A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w:t>
            </w:r>
            <w:r w:rsidRPr="00D43A9E">
              <w:rPr>
                <w:rFonts w:ascii="Sylfaen" w:hAnsi="Sylfaen"/>
                <w:color w:val="1A171C"/>
              </w:rPr>
              <w:t>d</w:t>
            </w:r>
            <w:r w:rsidRPr="00D43A9E">
              <w:rPr>
                <w:rFonts w:ascii="Sylfaen" w:hAnsi="Sylfaen"/>
                <w:color w:val="1A171C"/>
                <w:lang w:val="ka-GE"/>
              </w:rPr>
              <w:t xml:space="preserve">)   ეტალონური ნივთიერებების ნიმუშები რელევანტური მინარევებისთვის. </w:t>
            </w:r>
          </w:p>
          <w:p w14:paraId="1C3012F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გარდა ამისა, შესაძლებლობის ფარგლებში კომერციულად ხელმისაწვდომი უნდა იყოს (</w:t>
            </w:r>
            <w:r w:rsidRPr="00D43A9E">
              <w:rPr>
                <w:rFonts w:ascii="Sylfaen" w:hAnsi="Sylfaen"/>
                <w:color w:val="1A171C"/>
              </w:rPr>
              <w:t>a</w:t>
            </w:r>
            <w:r w:rsidRPr="00D43A9E">
              <w:rPr>
                <w:rFonts w:ascii="Sylfaen" w:hAnsi="Sylfaen"/>
                <w:color w:val="1A171C"/>
                <w:lang w:val="ka-GE"/>
              </w:rPr>
              <w:t>) და (</w:t>
            </w:r>
            <w:r w:rsidRPr="00D43A9E">
              <w:rPr>
                <w:rFonts w:ascii="Sylfaen" w:hAnsi="Sylfaen"/>
                <w:color w:val="1A171C"/>
              </w:rPr>
              <w:t>c</w:t>
            </w:r>
            <w:r w:rsidRPr="00D43A9E">
              <w:rPr>
                <w:rFonts w:ascii="Sylfaen" w:hAnsi="Sylfaen"/>
                <w:color w:val="1A171C"/>
                <w:lang w:val="ka-GE"/>
              </w:rPr>
              <w:t xml:space="preserve">) პუნქტებში მითითებული სტანდარტები, და მოთხოვნის საფუძველზე დასახელებული უნდა იყოს სადისტრიბუციო კომპანია.   </w:t>
            </w:r>
          </w:p>
          <w:p w14:paraId="7B542B8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6717A54D"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112D562A" w14:textId="023FF508"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36</w:t>
            </w:r>
            <w:r w:rsidR="00F2056B" w:rsidRPr="00D43A9E">
              <w:rPr>
                <w:rFonts w:ascii="Sylfaen" w:hAnsi="Sylfaen"/>
                <w:b/>
                <w:lang w:val="ka-GE"/>
              </w:rPr>
              <w:t>.3</w:t>
            </w:r>
          </w:p>
        </w:tc>
        <w:tc>
          <w:tcPr>
            <w:tcW w:w="5309" w:type="dxa"/>
            <w:tcBorders>
              <w:top w:val="single" w:sz="4" w:space="0" w:color="auto"/>
              <w:left w:val="single" w:sz="4" w:space="0" w:color="auto"/>
              <w:bottom w:val="single" w:sz="4" w:space="0" w:color="auto"/>
              <w:right w:val="single" w:sz="4" w:space="0" w:color="auto"/>
            </w:tcBorders>
          </w:tcPr>
          <w:p w14:paraId="134F3EE9" w14:textId="77777777" w:rsidR="00900A36" w:rsidRPr="00D43A9E" w:rsidRDefault="00900A36" w:rsidP="00900A36">
            <w:pPr>
              <w:numPr>
                <w:ilvl w:val="0"/>
                <w:numId w:val="24"/>
              </w:numPr>
              <w:autoSpaceDE w:val="0"/>
              <w:autoSpaceDN w:val="0"/>
              <w:adjustRightInd w:val="0"/>
              <w:spacing w:line="288" w:lineRule="auto"/>
              <w:ind w:left="160" w:firstLine="270"/>
              <w:jc w:val="both"/>
              <w:rPr>
                <w:rFonts w:ascii="Sylfaen" w:hAnsi="Sylfaen"/>
                <w:color w:val="1A171C"/>
                <w:sz w:val="24"/>
                <w:szCs w:val="24"/>
                <w:lang w:val="ka-GE"/>
              </w:rPr>
            </w:pPr>
            <w:r w:rsidRPr="00D43A9E">
              <w:rPr>
                <w:rFonts w:ascii="Sylfaen" w:hAnsi="Sylfaen"/>
                <w:color w:val="1A171C"/>
                <w:sz w:val="24"/>
                <w:szCs w:val="24"/>
                <w:lang w:val="ka-GE"/>
              </w:rPr>
              <w:t>წარსადგენია ანალიტიკური მეთოდების აღწერა, რომელიც მოიცავს გამოყენებული აღჭურვილობის, მასალის და პირობების შესახებ დეტალურ მონაცემებს.  მოთხოვნის შემთხვევაში წარსადგენია:</w:t>
            </w:r>
          </w:p>
          <w:p w14:paraId="622D2637" w14:textId="77777777" w:rsidR="00900A36" w:rsidRPr="00D43A9E" w:rsidRDefault="00900A36" w:rsidP="00F87240">
            <w:pPr>
              <w:autoSpaceDE w:val="0"/>
              <w:autoSpaceDN w:val="0"/>
              <w:adjustRightInd w:val="0"/>
              <w:spacing w:line="288" w:lineRule="auto"/>
              <w:jc w:val="both"/>
              <w:rPr>
                <w:rFonts w:ascii="Sylfaen" w:hAnsi="Sylfaen"/>
                <w:color w:val="1A171C"/>
                <w:sz w:val="24"/>
                <w:szCs w:val="24"/>
                <w:lang w:val="ka-GE"/>
              </w:rPr>
            </w:pPr>
          </w:p>
          <w:p w14:paraId="7920074F" w14:textId="77777777" w:rsidR="00900A36" w:rsidRPr="00D43A9E" w:rsidRDefault="00900A36" w:rsidP="00F87240">
            <w:pPr>
              <w:autoSpaceDE w:val="0"/>
              <w:autoSpaceDN w:val="0"/>
              <w:adjustRightInd w:val="0"/>
              <w:spacing w:line="288" w:lineRule="auto"/>
              <w:jc w:val="both"/>
              <w:rPr>
                <w:rFonts w:ascii="Sylfaen" w:hAnsi="Sylfaen"/>
                <w:color w:val="1A171C"/>
                <w:sz w:val="24"/>
                <w:szCs w:val="24"/>
                <w:lang w:val="ka-GE"/>
              </w:rPr>
            </w:pPr>
            <w:r w:rsidRPr="00D43A9E">
              <w:rPr>
                <w:rFonts w:ascii="Sylfaen" w:hAnsi="Sylfaen"/>
                <w:color w:val="1A171C"/>
                <w:sz w:val="24"/>
                <w:szCs w:val="24"/>
                <w:lang w:val="ka-GE"/>
              </w:rPr>
              <w:t xml:space="preserve"> </w:t>
            </w:r>
          </w:p>
          <w:p w14:paraId="5CC5612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ა) გასუფთავებული მოქმედი ნივთიერების და მცენარეთა დაცვის საშუალების ანალიტიკური სტანდარტები;</w:t>
            </w:r>
          </w:p>
          <w:p w14:paraId="1B2CEDF6"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ბ)  </w:t>
            </w:r>
            <w:r w:rsidRPr="00D43A9E">
              <w:rPr>
                <w:rFonts w:ascii="Sylfaen" w:eastAsia="Times New Roman" w:hAnsi="Sylfaen"/>
                <w:color w:val="1A171C"/>
                <w:sz w:val="24"/>
                <w:szCs w:val="24"/>
                <w:lang w:val="ka-GE"/>
              </w:rPr>
              <w:tab/>
              <w:t>წარმოებული მოქმედი ნივთიერებების ნიმუშები;</w:t>
            </w:r>
          </w:p>
          <w:p w14:paraId="25B1B336"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გ)  </w:t>
            </w:r>
            <w:r w:rsidRPr="00D43A9E">
              <w:rPr>
                <w:rFonts w:ascii="Sylfaen" w:eastAsia="Times New Roman" w:hAnsi="Sylfaen"/>
                <w:color w:val="1A171C"/>
                <w:sz w:val="24"/>
                <w:szCs w:val="24"/>
                <w:lang w:val="ka-GE"/>
              </w:rPr>
              <w:tab/>
              <w:t>შესაბამისი მეტაბოლიტების და ყველა სხვა კომპონენტების ანალიტიკური სტანდარტები, რაც მოიცავს ნარჩენი რაოდენობის ყველა მონიტორინგის განსაზღვრას;</w:t>
            </w:r>
          </w:p>
          <w:p w14:paraId="2D34E4FA"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დ)   შესაბამის  მინარევებში ნივთიერებების ნიმუშები. </w:t>
            </w:r>
          </w:p>
          <w:p w14:paraId="614113CC"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18A1762B" w14:textId="77777777" w:rsidR="00900A36" w:rsidRPr="00D43A9E" w:rsidRDefault="00900A36" w:rsidP="00900A36">
            <w:pPr>
              <w:numPr>
                <w:ilvl w:val="0"/>
                <w:numId w:val="24"/>
              </w:numPr>
              <w:autoSpaceDE w:val="0"/>
              <w:autoSpaceDN w:val="0"/>
              <w:adjustRightInd w:val="0"/>
              <w:spacing w:line="288" w:lineRule="auto"/>
              <w:ind w:left="160" w:firstLine="270"/>
              <w:jc w:val="both"/>
              <w:rPr>
                <w:rFonts w:ascii="Sylfaen" w:hAnsi="Sylfaen"/>
                <w:color w:val="1A171C"/>
                <w:sz w:val="24"/>
                <w:szCs w:val="24"/>
                <w:lang w:val="ka-GE"/>
              </w:rPr>
            </w:pPr>
            <w:r w:rsidRPr="00D43A9E">
              <w:rPr>
                <w:rFonts w:ascii="Sylfaen" w:hAnsi="Sylfaen" w:cs="Sylfaen"/>
                <w:noProof/>
                <w:sz w:val="24"/>
                <w:szCs w:val="24"/>
                <w:lang w:val="pt-PT"/>
              </w:rPr>
              <w:t>თუ</w:t>
            </w:r>
            <w:r w:rsidRPr="00D43A9E">
              <w:rPr>
                <w:rFonts w:ascii="Sylfaen" w:hAnsi="Sylfaen"/>
                <w:noProof/>
                <w:sz w:val="24"/>
                <w:szCs w:val="24"/>
                <w:lang w:val="pt-PT"/>
              </w:rPr>
              <w:t xml:space="preserve"> </w:t>
            </w:r>
            <w:r w:rsidRPr="00D43A9E">
              <w:rPr>
                <w:rFonts w:ascii="Sylfaen" w:hAnsi="Sylfaen" w:cs="Sylfaen"/>
                <w:noProof/>
                <w:sz w:val="24"/>
                <w:szCs w:val="24"/>
                <w:lang w:val="pt-PT"/>
              </w:rPr>
              <w:t>შესაძლებელია</w:t>
            </w:r>
            <w:r w:rsidRPr="00D43A9E">
              <w:rPr>
                <w:rFonts w:ascii="Sylfaen" w:hAnsi="Sylfaen"/>
                <w:noProof/>
                <w:sz w:val="24"/>
                <w:szCs w:val="24"/>
                <w:lang w:val="pt-PT"/>
              </w:rPr>
              <w:t xml:space="preserve">, </w:t>
            </w:r>
            <w:r w:rsidRPr="00D43A9E">
              <w:rPr>
                <w:rFonts w:ascii="Sylfaen" w:hAnsi="Sylfaen"/>
                <w:noProof/>
                <w:sz w:val="24"/>
                <w:szCs w:val="24"/>
                <w:lang w:val="ka-GE"/>
              </w:rPr>
              <w:t xml:space="preserve">ამ მუხლის პირველი პუნქტის „ა“ და „გ“ ქვეპუნქტში </w:t>
            </w:r>
            <w:r w:rsidRPr="00D43A9E">
              <w:rPr>
                <w:rFonts w:ascii="Sylfaen" w:hAnsi="Sylfaen" w:cs="Sylfaen"/>
                <w:noProof/>
                <w:sz w:val="24"/>
                <w:szCs w:val="24"/>
                <w:lang w:val="pt-PT"/>
              </w:rPr>
              <w:lastRenderedPageBreak/>
              <w:t>აღნიშნული</w:t>
            </w:r>
            <w:r w:rsidRPr="00D43A9E">
              <w:rPr>
                <w:rFonts w:ascii="Sylfaen" w:hAnsi="Sylfaen"/>
                <w:noProof/>
                <w:sz w:val="24"/>
                <w:szCs w:val="24"/>
                <w:lang w:val="pt-PT"/>
              </w:rPr>
              <w:t xml:space="preserve"> </w:t>
            </w:r>
            <w:r w:rsidRPr="00D43A9E">
              <w:rPr>
                <w:rFonts w:ascii="Sylfaen" w:hAnsi="Sylfaen" w:cs="Sylfaen"/>
                <w:noProof/>
                <w:sz w:val="24"/>
                <w:szCs w:val="24"/>
                <w:lang w:val="pt-PT"/>
              </w:rPr>
              <w:t>სტანდარტები</w:t>
            </w:r>
            <w:r w:rsidRPr="00D43A9E">
              <w:rPr>
                <w:rFonts w:ascii="Sylfaen" w:hAnsi="Sylfaen"/>
                <w:noProof/>
                <w:sz w:val="24"/>
                <w:szCs w:val="24"/>
                <w:lang w:val="pt-PT"/>
              </w:rPr>
              <w:t xml:space="preserve"> </w:t>
            </w:r>
            <w:r w:rsidRPr="00D43A9E">
              <w:rPr>
                <w:rFonts w:ascii="Sylfaen" w:hAnsi="Sylfaen" w:cs="Sylfaen"/>
                <w:noProof/>
                <w:sz w:val="24"/>
                <w:szCs w:val="24"/>
                <w:lang w:val="pt-PT"/>
              </w:rPr>
              <w:t>უნდა</w:t>
            </w:r>
            <w:r w:rsidRPr="00D43A9E">
              <w:rPr>
                <w:rFonts w:ascii="Sylfaen" w:hAnsi="Sylfaen"/>
                <w:noProof/>
                <w:sz w:val="24"/>
                <w:szCs w:val="24"/>
                <w:lang w:val="pt-PT"/>
              </w:rPr>
              <w:t xml:space="preserve"> </w:t>
            </w:r>
            <w:r w:rsidRPr="00D43A9E">
              <w:rPr>
                <w:rFonts w:ascii="Sylfaen" w:hAnsi="Sylfaen" w:cs="Sylfaen"/>
                <w:noProof/>
                <w:sz w:val="24"/>
                <w:szCs w:val="24"/>
                <w:lang w:val="pt-PT"/>
              </w:rPr>
              <w:t>იყოს</w:t>
            </w:r>
            <w:r w:rsidRPr="00D43A9E">
              <w:rPr>
                <w:rFonts w:ascii="Sylfaen" w:hAnsi="Sylfaen"/>
                <w:noProof/>
                <w:sz w:val="24"/>
                <w:szCs w:val="24"/>
                <w:lang w:val="pt-PT"/>
              </w:rPr>
              <w:t xml:space="preserve"> </w:t>
            </w:r>
            <w:r w:rsidRPr="00D43A9E">
              <w:rPr>
                <w:rFonts w:ascii="Sylfaen" w:hAnsi="Sylfaen" w:cs="Sylfaen"/>
                <w:noProof/>
                <w:sz w:val="24"/>
                <w:szCs w:val="24"/>
                <w:lang w:val="pt-PT"/>
              </w:rPr>
              <w:t>კომერციულად</w:t>
            </w:r>
            <w:r w:rsidRPr="00D43A9E">
              <w:rPr>
                <w:rFonts w:ascii="Sylfaen" w:hAnsi="Sylfaen"/>
                <w:noProof/>
                <w:sz w:val="24"/>
                <w:szCs w:val="24"/>
                <w:lang w:val="pt-PT"/>
              </w:rPr>
              <w:t xml:space="preserve"> </w:t>
            </w:r>
            <w:r w:rsidRPr="00D43A9E">
              <w:rPr>
                <w:rFonts w:ascii="Sylfaen" w:hAnsi="Sylfaen" w:cs="Sylfaen"/>
                <w:noProof/>
                <w:sz w:val="24"/>
                <w:szCs w:val="24"/>
                <w:lang w:val="pt-PT"/>
              </w:rPr>
              <w:t>ხელმისაწვდომი</w:t>
            </w:r>
            <w:r w:rsidRPr="00D43A9E">
              <w:rPr>
                <w:rFonts w:ascii="Sylfaen" w:hAnsi="Sylfaen"/>
                <w:noProof/>
                <w:sz w:val="24"/>
                <w:szCs w:val="24"/>
                <w:lang w:val="pt-PT"/>
              </w:rPr>
              <w:t xml:space="preserve"> </w:t>
            </w:r>
            <w:r w:rsidRPr="00D43A9E">
              <w:rPr>
                <w:rFonts w:ascii="Sylfaen" w:hAnsi="Sylfaen" w:cs="Sylfaen"/>
                <w:noProof/>
                <w:sz w:val="24"/>
                <w:szCs w:val="24"/>
                <w:lang w:val="pt-PT"/>
              </w:rPr>
              <w:t>და</w:t>
            </w:r>
            <w:r w:rsidRPr="00D43A9E">
              <w:rPr>
                <w:rFonts w:ascii="Sylfaen" w:hAnsi="Sylfaen"/>
                <w:noProof/>
                <w:sz w:val="24"/>
                <w:szCs w:val="24"/>
                <w:lang w:val="pt-PT"/>
              </w:rPr>
              <w:t xml:space="preserve"> </w:t>
            </w:r>
            <w:r w:rsidRPr="00D43A9E">
              <w:rPr>
                <w:rFonts w:ascii="Sylfaen" w:hAnsi="Sylfaen" w:cs="Sylfaen"/>
                <w:noProof/>
                <w:sz w:val="24"/>
                <w:szCs w:val="24"/>
                <w:lang w:val="pt-PT"/>
              </w:rPr>
              <w:t>მოთხოვნის</w:t>
            </w:r>
            <w:r w:rsidRPr="00D43A9E">
              <w:rPr>
                <w:rFonts w:ascii="Sylfaen" w:hAnsi="Sylfaen"/>
                <w:noProof/>
                <w:sz w:val="24"/>
                <w:szCs w:val="24"/>
                <w:lang w:val="pt-PT"/>
              </w:rPr>
              <w:t xml:space="preserve"> </w:t>
            </w:r>
            <w:r w:rsidRPr="00D43A9E">
              <w:rPr>
                <w:rFonts w:ascii="Sylfaen" w:hAnsi="Sylfaen" w:cs="Sylfaen"/>
                <w:noProof/>
                <w:sz w:val="24"/>
                <w:szCs w:val="24"/>
                <w:lang w:val="pt-PT"/>
              </w:rPr>
              <w:t>შემთხვევაში</w:t>
            </w:r>
            <w:r w:rsidRPr="00D43A9E">
              <w:rPr>
                <w:rFonts w:ascii="Sylfaen" w:hAnsi="Sylfaen" w:cs="Sylfaen"/>
                <w:noProof/>
                <w:sz w:val="24"/>
                <w:szCs w:val="24"/>
                <w:lang w:val="ka-GE"/>
              </w:rPr>
              <w:t>,</w:t>
            </w:r>
            <w:r w:rsidRPr="00D43A9E">
              <w:rPr>
                <w:rFonts w:ascii="Sylfaen" w:hAnsi="Sylfaen"/>
                <w:noProof/>
                <w:sz w:val="24"/>
                <w:szCs w:val="24"/>
                <w:lang w:val="pt-PT"/>
              </w:rPr>
              <w:t xml:space="preserve"> </w:t>
            </w:r>
            <w:r w:rsidRPr="00D43A9E">
              <w:rPr>
                <w:rFonts w:ascii="Sylfaen" w:hAnsi="Sylfaen" w:cs="Sylfaen"/>
                <w:noProof/>
                <w:sz w:val="24"/>
                <w:szCs w:val="24"/>
                <w:lang w:val="pt-PT"/>
              </w:rPr>
              <w:t>უნდა</w:t>
            </w:r>
            <w:r w:rsidRPr="00D43A9E">
              <w:rPr>
                <w:rFonts w:ascii="Sylfaen" w:hAnsi="Sylfaen"/>
                <w:noProof/>
                <w:sz w:val="24"/>
                <w:szCs w:val="24"/>
                <w:lang w:val="pt-PT"/>
              </w:rPr>
              <w:t xml:space="preserve"> </w:t>
            </w:r>
            <w:r w:rsidRPr="00D43A9E">
              <w:rPr>
                <w:rFonts w:ascii="Sylfaen" w:hAnsi="Sylfaen" w:cs="Sylfaen"/>
                <w:noProof/>
                <w:sz w:val="24"/>
                <w:szCs w:val="24"/>
                <w:lang w:val="pt-PT"/>
              </w:rPr>
              <w:t>დასახელდეს</w:t>
            </w:r>
            <w:r w:rsidRPr="00D43A9E">
              <w:rPr>
                <w:rFonts w:ascii="Sylfaen" w:hAnsi="Sylfaen"/>
                <w:noProof/>
                <w:sz w:val="24"/>
                <w:szCs w:val="24"/>
                <w:lang w:val="pt-PT"/>
              </w:rPr>
              <w:t xml:space="preserve"> </w:t>
            </w:r>
            <w:r w:rsidRPr="00D43A9E">
              <w:rPr>
                <w:rFonts w:ascii="Sylfaen" w:hAnsi="Sylfaen" w:cs="Sylfaen"/>
                <w:noProof/>
                <w:sz w:val="24"/>
                <w:szCs w:val="24"/>
                <w:lang w:val="ka-GE"/>
              </w:rPr>
              <w:t>სადისტრიბუციო</w:t>
            </w:r>
            <w:r w:rsidRPr="00D43A9E">
              <w:rPr>
                <w:rFonts w:ascii="Sylfaen" w:hAnsi="Sylfaen"/>
                <w:noProof/>
                <w:sz w:val="24"/>
                <w:szCs w:val="24"/>
                <w:lang w:val="pt-PT"/>
              </w:rPr>
              <w:t xml:space="preserve"> </w:t>
            </w:r>
            <w:r w:rsidRPr="00D43A9E">
              <w:rPr>
                <w:rFonts w:ascii="Sylfaen" w:hAnsi="Sylfaen" w:cs="Sylfaen"/>
                <w:noProof/>
                <w:sz w:val="24"/>
                <w:szCs w:val="24"/>
                <w:lang w:val="pt-PT"/>
              </w:rPr>
              <w:t>კომპანია</w:t>
            </w:r>
            <w:r w:rsidRPr="00D43A9E">
              <w:rPr>
                <w:rFonts w:ascii="Sylfaen" w:hAnsi="Sylfaen"/>
                <w:noProof/>
                <w:sz w:val="24"/>
                <w:szCs w:val="24"/>
                <w:lang w:val="pt-PT"/>
              </w:rPr>
              <w:t>.</w:t>
            </w:r>
          </w:p>
          <w:p w14:paraId="053F092C"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5E4F7D47"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2A85F1A6" w14:textId="77777777" w:rsidR="00900A36" w:rsidRPr="00D43A9E" w:rsidRDefault="00900A36" w:rsidP="00F87240">
            <w:pPr>
              <w:tabs>
                <w:tab w:val="left" w:pos="795"/>
              </w:tabs>
              <w:spacing w:line="256" w:lineRule="auto"/>
              <w:rPr>
                <w:rFonts w:ascii="Sylfaen" w:hAnsi="Sylfaen"/>
              </w:rPr>
            </w:pPr>
          </w:p>
        </w:tc>
      </w:tr>
      <w:tr w:rsidR="00900A36" w:rsidRPr="00D43A9E" w14:paraId="791D1484" w14:textId="77777777" w:rsidTr="00F87240">
        <w:tc>
          <w:tcPr>
            <w:tcW w:w="1170" w:type="dxa"/>
            <w:tcBorders>
              <w:top w:val="single" w:sz="4" w:space="0" w:color="auto"/>
              <w:left w:val="single" w:sz="4" w:space="0" w:color="auto"/>
              <w:bottom w:val="single" w:sz="4" w:space="0" w:color="auto"/>
              <w:right w:val="single" w:sz="4" w:space="0" w:color="auto"/>
            </w:tcBorders>
          </w:tcPr>
          <w:p w14:paraId="23890A00"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5B515A92"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r w:rsidRPr="00D43A9E">
              <w:rPr>
                <w:rFonts w:ascii="Sylfaen" w:hAnsi="Sylfaen"/>
                <w:color w:val="1A171C"/>
                <w:lang w:val="ka-GE"/>
              </w:rPr>
              <w:t>5.1.1</w:t>
            </w:r>
          </w:p>
        </w:tc>
        <w:tc>
          <w:tcPr>
            <w:tcW w:w="4500" w:type="dxa"/>
            <w:tcBorders>
              <w:top w:val="single" w:sz="4" w:space="0" w:color="auto"/>
              <w:left w:val="single" w:sz="4" w:space="0" w:color="auto"/>
              <w:bottom w:val="single" w:sz="4" w:space="0" w:color="auto"/>
              <w:right w:val="single" w:sz="4" w:space="0" w:color="auto"/>
            </w:tcBorders>
          </w:tcPr>
          <w:p w14:paraId="5B0C723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წარმოდგენილი უნდა იყოს მეთოდები სრული აღწერილობით შემდეგის განსაზღვრის მიზნით: </w:t>
            </w:r>
          </w:p>
          <w:p w14:paraId="0785DC3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w:t>
            </w:r>
            <w:r w:rsidRPr="00D43A9E">
              <w:rPr>
                <w:rFonts w:ascii="Sylfaen" w:hAnsi="Sylfaen"/>
                <w:color w:val="1A171C"/>
              </w:rPr>
              <w:t>a</w:t>
            </w:r>
            <w:r w:rsidRPr="00D43A9E">
              <w:rPr>
                <w:rFonts w:ascii="Sylfaen" w:hAnsi="Sylfaen"/>
                <w:color w:val="1A171C"/>
                <w:lang w:val="ka-GE"/>
              </w:rPr>
              <w:t xml:space="preserve">)  </w:t>
            </w:r>
            <w:r w:rsidRPr="00D43A9E">
              <w:rPr>
                <w:rFonts w:ascii="Sylfaen" w:hAnsi="Sylfaen"/>
                <w:color w:val="1A171C"/>
                <w:lang w:val="ka-GE"/>
              </w:rPr>
              <w:tab/>
              <w:t>აქტიური ნივთიერება და/ან ვარიანტი მცენარეთა დაცვის პრეპარატში;</w:t>
            </w:r>
          </w:p>
          <w:p w14:paraId="355E84C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w:t>
            </w:r>
            <w:r w:rsidRPr="00D43A9E">
              <w:rPr>
                <w:rFonts w:ascii="Sylfaen" w:hAnsi="Sylfaen"/>
                <w:color w:val="1A171C"/>
              </w:rPr>
              <w:t>b</w:t>
            </w:r>
            <w:r w:rsidRPr="00D43A9E">
              <w:rPr>
                <w:rFonts w:ascii="Sylfaen" w:hAnsi="Sylfaen"/>
                <w:color w:val="1A171C"/>
                <w:lang w:val="ka-GE"/>
              </w:rPr>
              <w:t xml:space="preserve">)  </w:t>
            </w:r>
            <w:r w:rsidRPr="00D43A9E">
              <w:rPr>
                <w:rFonts w:ascii="Sylfaen" w:hAnsi="Sylfaen"/>
                <w:color w:val="1A171C"/>
                <w:lang w:val="ka-GE"/>
              </w:rPr>
              <w:tab/>
              <w:t>რელევანტური მინარევები, რომლებიც იდენტიფიცირებულია ტექნიკურ მასალაში ან რომელიც შესაძლოა შეიქმნას მცენარეთა დაცვის პრეპარატის წარმოების დროს ან მცენარეთა დაცვის პრეპარატის დეგრადაციის შედეგად შენახვის დროს;</w:t>
            </w:r>
          </w:p>
          <w:p w14:paraId="0618626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w:t>
            </w:r>
            <w:r w:rsidRPr="00D43A9E">
              <w:rPr>
                <w:rFonts w:ascii="Sylfaen" w:hAnsi="Sylfaen"/>
                <w:color w:val="1A171C"/>
              </w:rPr>
              <w:t>c</w:t>
            </w:r>
            <w:r w:rsidRPr="00D43A9E">
              <w:rPr>
                <w:rFonts w:ascii="Sylfaen" w:hAnsi="Sylfaen"/>
                <w:color w:val="1A171C"/>
                <w:lang w:val="ka-GE"/>
              </w:rPr>
              <w:t>)  რელევანტური თანა-კომპონენტები ან ასეთი თანა-კომპონენტების კომპონენტები, თუ მოითხოვს ეროვნული კომპეტენტური ორგანოები.</w:t>
            </w:r>
          </w:p>
          <w:p w14:paraId="7083749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იმ შემთხვევაში, თუ მცენარეთა დაცვის პრეპარატი მოიცავს ერთზე მეტ აქტიურ </w:t>
            </w:r>
            <w:r w:rsidRPr="00D43A9E">
              <w:rPr>
                <w:rFonts w:ascii="Sylfaen" w:hAnsi="Sylfaen"/>
                <w:color w:val="1A171C"/>
                <w:lang w:val="ka-GE"/>
              </w:rPr>
              <w:lastRenderedPageBreak/>
              <w:t xml:space="preserve">ნივთიერებას და/ან ვარიანტს, წარმოდგენილი უნდა იყოს მეთოდი, რომელიც განსაზღვრავს თითოეულ მათგანს, სხვა ნივთიერების არსებობისას. იმ შემთხვევაში, თუ კომბინირებული მეთოდი არ არის წარმოდგენილი, უნდა მიეთითოს ტექნიკური მიზეზები. </w:t>
            </w:r>
          </w:p>
          <w:p w14:paraId="7E1C8BA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826C54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CIPAC მეთოდების გამოყენებადობა უნდა შეფასდეს და წარმოდგენილ იქნას. CIPAC მეთოდის გამოყენების შემთხვევაში, არ იქნება მოთხოვნილი შემდგომი ვალიდაციის მონაცემები, თუმცა წარმოდგენილ უნდა იქნას ტიპიური ქრომატოგრამები, ხელმისაწვდომობის შემთხვევაში.</w:t>
            </w:r>
          </w:p>
          <w:p w14:paraId="726A605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w:t>
            </w:r>
          </w:p>
          <w:p w14:paraId="75FF1B5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უნდა განისაზღვროს და წარმოდგენილ იქნას მეთოდების სპეციფიკა. გარდა ამისა უნდა განისაზღვროს მცენარეთა დაცვის პრეპარატში არსებული სხვა ნივთიერებების ინტერფერენციის ფარგლები (როგორიცაა მინარევები ან თანა-კომპონენტები).  </w:t>
            </w:r>
          </w:p>
          <w:p w14:paraId="56C8866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5D85D3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უნდა განისაზღვროს და წარმოდგენილ იქნას მეთოდების სწორხაზოვნება. </w:t>
            </w:r>
            <w:r w:rsidRPr="00D43A9E">
              <w:rPr>
                <w:rFonts w:ascii="Sylfaen" w:hAnsi="Sylfaen"/>
                <w:color w:val="1A171C"/>
                <w:lang w:val="ka-GE"/>
              </w:rPr>
              <w:lastRenderedPageBreak/>
              <w:t xml:space="preserve">კალიბრაციის დიაპაზონი უნდა გაგრძელდეს (მინიმუმ 20%-ით) ანალიზისთვის გამოყოფილი ნივთიერების უმაღლესი და უდაბლესი ნომინალური შემცველობის ფარგლებს გარეთ რელევანტურ ანალიტიკურ გადაწყვეტებში. უნდა გაკეთდეს ორმაგი განსაზღვრებები სამ ან მეტ კონცენტრაციაზე ან ერთჯერადი განსაზღვრებები ხუთ ან მეტ კონცენტრაციაზე. უნდა განისაზღვროს კალიბრაციის ხაზის და კორელაციის კოეფიციენტის ტოლობა და წარდგენილ იქნას ტიპიური კალიბრაციის მრუდი. იმ შემთხვევაში, თუ გამოიყენება არახაზოვანი რეაქცია, ეს დასაბუთებული უნდა იყოს აპლიკანტის მიერ. </w:t>
            </w:r>
          </w:p>
          <w:p w14:paraId="387C7A8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1A75FA7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უნდა განისაზღვროს და წარმოდგენილ იქნას აღნიშნული მეთოდების სიზუსტე (განმეორებადობა). უნდა გაკეთდეს განმეორებითი ნიმუშის მინიმუმ ხუთი განსაზღვრება და წარმოდგენილ იქნას საშუალო, დაკავშირებული სტანდარტული გადახრა და განსაზღვრებების რაოდენობა. უნდა განისაზღვროს აღნიშნული მეთოდების </w:t>
            </w:r>
            <w:r w:rsidRPr="00D43A9E">
              <w:rPr>
                <w:rFonts w:ascii="Sylfaen" w:hAnsi="Sylfaen"/>
                <w:color w:val="1A171C"/>
                <w:lang w:val="ka-GE"/>
              </w:rPr>
              <w:lastRenderedPageBreak/>
              <w:t>სიზუსტე მინიმუმ ორ რეპრეზენტატულ ნიმუშზე მასალის სპეციფიკაციის შესაბამის დონეებზე. წარმოდგენილ უნდა იქნას აღდგენის საშუალო და დაკავშირებული სტანდარტული გადახრა</w:t>
            </w:r>
          </w:p>
          <w:p w14:paraId="3B177F0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რელევანტურ მინარევებთან დაკავშირებით და საჭიროების შემთხვევაში რელევანტური თანა-კომპონენტებისთვის უნდა განისაზღვროს და წარმოდგენილ იქნას რაოდენობრივი ანალიზის ლიმიტი (LOQ) და უნდა იყოს საანალიზე ნივთიერების კონცენტრაციით, რომელსაც აქვს ტოქსიკოლოგიური ან ეკოლოგიური მნიშვნელობა, ან კონცენტრაციით, რომელიც შეიქმნა პროდუქტის შენახვის დროს.  </w:t>
            </w:r>
          </w:p>
          <w:p w14:paraId="0F700AE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w:t>
            </w:r>
          </w:p>
        </w:tc>
        <w:tc>
          <w:tcPr>
            <w:tcW w:w="721" w:type="dxa"/>
            <w:tcBorders>
              <w:top w:val="single" w:sz="4" w:space="0" w:color="auto"/>
              <w:left w:val="single" w:sz="4" w:space="0" w:color="auto"/>
              <w:bottom w:val="single" w:sz="4" w:space="0" w:color="auto"/>
              <w:right w:val="single" w:sz="4" w:space="0" w:color="auto"/>
            </w:tcBorders>
          </w:tcPr>
          <w:p w14:paraId="585FFD76"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758B9020" w14:textId="4838F732"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36</w:t>
            </w:r>
            <w:r w:rsidR="00F2056B" w:rsidRPr="00D43A9E">
              <w:rPr>
                <w:rFonts w:ascii="Sylfaen" w:hAnsi="Sylfaen"/>
                <w:b/>
                <w:lang w:val="ka-GE"/>
              </w:rPr>
              <w:t>.3.ა</w:t>
            </w:r>
          </w:p>
        </w:tc>
        <w:tc>
          <w:tcPr>
            <w:tcW w:w="5309" w:type="dxa"/>
            <w:tcBorders>
              <w:top w:val="single" w:sz="4" w:space="0" w:color="auto"/>
              <w:left w:val="single" w:sz="4" w:space="0" w:color="auto"/>
              <w:bottom w:val="single" w:sz="4" w:space="0" w:color="auto"/>
              <w:right w:val="single" w:sz="4" w:space="0" w:color="auto"/>
            </w:tcBorders>
          </w:tcPr>
          <w:p w14:paraId="062509EC"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3. </w:t>
            </w:r>
            <w:r w:rsidRPr="00D43A9E">
              <w:rPr>
                <w:rFonts w:ascii="Sylfaen" w:eastAsia="Times New Roman" w:hAnsi="Sylfaen"/>
                <w:b/>
                <w:color w:val="1A171C"/>
                <w:sz w:val="24"/>
                <w:szCs w:val="24"/>
                <w:lang w:val="ka-GE"/>
              </w:rPr>
              <w:t>წინა სარეგისტრაციო მონაცემების შექმნისათვის გამოყენებული მეთოდები:</w:t>
            </w:r>
          </w:p>
          <w:p w14:paraId="55FA649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 </w:t>
            </w:r>
            <w:r w:rsidRPr="00D43A9E">
              <w:rPr>
                <w:rFonts w:ascii="Sylfaen" w:eastAsia="Times New Roman" w:hAnsi="Sylfaen"/>
                <w:i/>
                <w:color w:val="1A171C"/>
                <w:sz w:val="24"/>
                <w:szCs w:val="24"/>
                <w:lang w:val="ka-GE"/>
              </w:rPr>
              <w:t xml:space="preserve">მცენარეთა დაცვის საშუალებების ანალიზის მეთოდები - </w:t>
            </w:r>
            <w:r w:rsidRPr="00D43A9E">
              <w:rPr>
                <w:rFonts w:ascii="Sylfaen" w:eastAsia="Times New Roman" w:hAnsi="Sylfaen"/>
                <w:color w:val="1A171C"/>
                <w:sz w:val="24"/>
                <w:szCs w:val="24"/>
                <w:lang w:val="ka-GE"/>
              </w:rPr>
              <w:t>წარსადგენია მეთოდები სრული აღწერილობით,რათა განისაზღვროს: მოქმედი ნივთიერება და/ან ვარიანტი მცენარეთა დაცვის საშუალებაში; შესაბამისი მინარევები იდენტიფიცირებული ტექნიკურ მასალაში ან რომელიც შესაძლოა წარმოიქმნას მცენარეთა დაცვის საშუალების წარმოების დროს ან მცენარეთა დაცვის საშუალების დეგრადაციის შედეგად შენახვის დროს; შესაბამისი კოფორმულანტები ან კოფორმულანტების კომპონენტები, სარეგისტრაციო ორგანოს მოთხოვნის შემთხვევაში. ამასთან:</w:t>
            </w:r>
          </w:p>
          <w:p w14:paraId="01F20E76"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3E21864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2729419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lastRenderedPageBreak/>
              <w:t>ა.ა) იმ შემთხვევაში, თუ მცენარეთა დაცვის საშუალება შეიცავს ერთზე მეტ მოქმედ ნივთიერებას და/ან ვარიანტს, წარსადგენია მეთოდი, რომელიც განსაზღვრავს თითოეულ მათგანს, სხვა ნივთიერების არსებობისას. იმ შემთხვევაში, თუ კომბინირებული მეთოდი არ არის წარმოდგენილი, უნდა მიეთითოს ტექნიკური მიზეზები;</w:t>
            </w:r>
          </w:p>
          <w:p w14:paraId="74C608A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ა.ბ) შესაფასებელია და წარსადგენია არსებული CIPAC-ის მეთოდების გამოყენებადობა. CIPAC-ის მეთოდის გამოყენების შემთხვევაში, საჭირო არ იქნება ფართო დამატებითი მონაცემების დამტკიცება, თუმცა სადაც შესაძლებელია საილუსტრაციოდ  წარსადგენია ქრომატოგრამები;                 </w:t>
            </w:r>
          </w:p>
          <w:p w14:paraId="6C461354"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57606DAF"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ა.გ) განსასაზღვრია და წარსადგენია მეთოდების სპეციფიურობა. გარდა ამისა, განსასაზღვრია წარდგენილ მცენარეთა დაცვის საშუალებაში არსებული სხვა ნივთიერებების (როგორიცაა მინარევები ან კოფორმულანტები) ჩარევის მოცულობა;</w:t>
            </w:r>
          </w:p>
          <w:p w14:paraId="295CA945" w14:textId="77777777" w:rsidR="00900A36" w:rsidRPr="00D43A9E" w:rsidRDefault="00900A36" w:rsidP="00F87240">
            <w:pPr>
              <w:tabs>
                <w:tab w:val="left" w:pos="795"/>
              </w:tabs>
              <w:spacing w:line="256" w:lineRule="auto"/>
              <w:jc w:val="both"/>
              <w:rPr>
                <w:rFonts w:ascii="Sylfaen" w:hAnsi="Sylfaen"/>
                <w:lang w:val="ka-GE"/>
              </w:rPr>
            </w:pPr>
          </w:p>
          <w:p w14:paraId="62D6759C"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 xml:space="preserve">ა.დ) განსასაზღვრია და წარსადგენია მეთოდების მიმდევრობა. კალიბრაციის დიაპაზონი უნდა ვრცელდებოდეს (სულ მცირე 20%-ით) შესაბამის </w:t>
            </w:r>
            <w:r w:rsidRPr="00D43A9E">
              <w:rPr>
                <w:rFonts w:ascii="Sylfaen" w:hAnsi="Sylfaen"/>
                <w:lang w:val="ka-GE"/>
              </w:rPr>
              <w:lastRenderedPageBreak/>
              <w:t>ანალიტიკურ ხსნარებში ანალიტის შემცველობის ყველაზე მაღალი და ყველაზე დაბალი ნომინალური შემცველობის მიღმა. უნდა გაკეთდეს სამ ან მეტ კონცენტრაციებზე გაორმაგებული განსაზღვრით ან ხუთ ან მეტ კონცენტრაციებზე ერთეული განსაზღვრით. წარსადგენია კალიბრაციის ხაზის და კორელაციის კოეფიციენტის თანაფარდობა და ტიპიური კალიბრაციის დანაყოფი. ისეთ შემთხვევებში, სადაც გამოყენება არათანმიმდევრულია, რეგისტრანტის მიერ უნდა მოხდეს დასაბუთება.</w:t>
            </w:r>
          </w:p>
          <w:p w14:paraId="586ACEB1" w14:textId="77777777" w:rsidR="00900A36" w:rsidRPr="00D43A9E" w:rsidRDefault="00900A36" w:rsidP="00F87240">
            <w:pPr>
              <w:tabs>
                <w:tab w:val="left" w:pos="795"/>
              </w:tabs>
              <w:spacing w:line="256" w:lineRule="auto"/>
              <w:jc w:val="both"/>
              <w:rPr>
                <w:rFonts w:ascii="Sylfaen" w:hAnsi="Sylfaen"/>
                <w:lang w:val="ka-GE"/>
              </w:rPr>
            </w:pPr>
          </w:p>
          <w:p w14:paraId="14884128" w14:textId="77777777" w:rsidR="00900A36" w:rsidRPr="00D43A9E" w:rsidRDefault="00900A36" w:rsidP="00F87240">
            <w:pPr>
              <w:tabs>
                <w:tab w:val="left" w:pos="795"/>
              </w:tabs>
              <w:spacing w:line="256" w:lineRule="auto"/>
              <w:jc w:val="both"/>
              <w:rPr>
                <w:rFonts w:ascii="Sylfaen" w:hAnsi="Sylfaen"/>
                <w:lang w:val="ka-GE"/>
              </w:rPr>
            </w:pPr>
          </w:p>
          <w:p w14:paraId="4A3861BD" w14:textId="77777777" w:rsidR="00900A36" w:rsidRPr="00D43A9E" w:rsidRDefault="00900A36" w:rsidP="00F87240">
            <w:pPr>
              <w:tabs>
                <w:tab w:val="left" w:pos="795"/>
              </w:tabs>
              <w:spacing w:line="256" w:lineRule="auto"/>
              <w:jc w:val="both"/>
              <w:rPr>
                <w:rFonts w:ascii="Sylfaen" w:hAnsi="Sylfaen"/>
                <w:lang w:val="ka-GE"/>
              </w:rPr>
            </w:pPr>
          </w:p>
          <w:p w14:paraId="700A7110" w14:textId="77777777" w:rsidR="00900A36" w:rsidRPr="00D43A9E" w:rsidRDefault="00900A36" w:rsidP="00F87240">
            <w:pPr>
              <w:tabs>
                <w:tab w:val="left" w:pos="795"/>
              </w:tabs>
              <w:spacing w:line="256" w:lineRule="auto"/>
              <w:jc w:val="both"/>
              <w:rPr>
                <w:rFonts w:ascii="Sylfaen" w:hAnsi="Sylfaen"/>
                <w:lang w:val="ka-GE"/>
              </w:rPr>
            </w:pPr>
          </w:p>
          <w:p w14:paraId="5BA0781C" w14:textId="77777777" w:rsidR="00900A36" w:rsidRPr="00D43A9E" w:rsidRDefault="00900A36" w:rsidP="00F87240">
            <w:pPr>
              <w:tabs>
                <w:tab w:val="left" w:pos="795"/>
              </w:tabs>
              <w:spacing w:line="256" w:lineRule="auto"/>
              <w:jc w:val="both"/>
              <w:rPr>
                <w:rFonts w:ascii="Sylfaen" w:hAnsi="Sylfaen"/>
                <w:lang w:val="ka-GE"/>
              </w:rPr>
            </w:pPr>
          </w:p>
          <w:p w14:paraId="362CA968" w14:textId="77777777" w:rsidR="00900A36" w:rsidRPr="00D43A9E" w:rsidRDefault="00900A36" w:rsidP="00F87240">
            <w:pPr>
              <w:tabs>
                <w:tab w:val="left" w:pos="795"/>
              </w:tabs>
              <w:spacing w:line="256" w:lineRule="auto"/>
              <w:jc w:val="both"/>
              <w:rPr>
                <w:rFonts w:ascii="Sylfaen" w:hAnsi="Sylfaen"/>
                <w:lang w:val="ka-GE"/>
              </w:rPr>
            </w:pPr>
          </w:p>
          <w:p w14:paraId="6A6BCF73"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 xml:space="preserve">ა.ე) განსასაზღვრია და წარსადგენია მეთოდის სიზუსტე (განმეორებადობა). უნდა გაკეთდეს სულ მცირე ხუთი განმეორებითი ნიმუშის განსაზღვრა და წარსადგენია საშუალო, შედარებითი სტანდარტული გადახრა და განსაზღვრის რაოდენობა. განსასაზღვრია მეთოდების სიზუსტე სულ მცირე ორ წარმომადგენლობით ნიმუშზე შესაბამისი მასალის სპეციფიკაციების დონეზე. წარსადგენია საშუალო და შედარებითი სტანდარტული გადახრა.  </w:t>
            </w:r>
          </w:p>
          <w:p w14:paraId="4502525B" w14:textId="77777777" w:rsidR="00900A36" w:rsidRPr="00D43A9E" w:rsidRDefault="00900A36" w:rsidP="00F87240">
            <w:pPr>
              <w:tabs>
                <w:tab w:val="left" w:pos="795"/>
              </w:tabs>
              <w:spacing w:line="256" w:lineRule="auto"/>
              <w:jc w:val="both"/>
              <w:rPr>
                <w:rFonts w:ascii="Sylfaen" w:hAnsi="Sylfaen"/>
                <w:lang w:val="ka-GE"/>
              </w:rPr>
            </w:pPr>
          </w:p>
          <w:p w14:paraId="051E5643" w14:textId="77777777" w:rsidR="00900A36" w:rsidRPr="00D43A9E" w:rsidRDefault="00900A36" w:rsidP="00F87240">
            <w:pPr>
              <w:tabs>
                <w:tab w:val="left" w:pos="795"/>
              </w:tabs>
              <w:spacing w:line="256" w:lineRule="auto"/>
              <w:jc w:val="both"/>
              <w:rPr>
                <w:rFonts w:ascii="Sylfaen" w:hAnsi="Sylfaen"/>
                <w:lang w:val="ka-GE"/>
              </w:rPr>
            </w:pPr>
          </w:p>
          <w:p w14:paraId="77DFFCB6"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 xml:space="preserve">ა.ვ) შესაბამის მინარევებთან დაკავშირებით და საჭიროების შემთხვევაში, შესაბამისი </w:t>
            </w:r>
            <w:r w:rsidRPr="00D43A9E">
              <w:rPr>
                <w:rFonts w:ascii="Sylfaen" w:hAnsi="Sylfaen"/>
                <w:lang w:val="ka-GE"/>
              </w:rPr>
              <w:lastRenderedPageBreak/>
              <w:t xml:space="preserve">კოფორმულანტებისთვის განსასაზღვრია და წარსადგენია რაოდენობრივი შეფასების ზღვარი (LOQ) და უნდა იყოს საანალიზე ნივთიერების კონცენტრაციით, რომელსაც აქვს ტოქსიკოლოგიური ან ეკოლოგიური მნიშვნელობა, ან კონცენტრაციით, რომელიც შეიქმნა პროდუქტის შენახვის დროს.  </w:t>
            </w:r>
          </w:p>
          <w:p w14:paraId="66EED10B" w14:textId="77777777" w:rsidR="00900A36" w:rsidRPr="00D43A9E" w:rsidRDefault="00900A36" w:rsidP="00F87240">
            <w:pPr>
              <w:tabs>
                <w:tab w:val="left" w:pos="795"/>
              </w:tabs>
              <w:spacing w:line="256" w:lineRule="auto"/>
              <w:jc w:val="both"/>
              <w:rPr>
                <w:rFonts w:ascii="Sylfaen" w:hAnsi="Sylfaen"/>
                <w:lang w:val="ka-GE"/>
              </w:rPr>
            </w:pPr>
          </w:p>
          <w:p w14:paraId="72D687CE" w14:textId="77777777" w:rsidR="00900A36" w:rsidRPr="00D43A9E" w:rsidRDefault="00900A36" w:rsidP="00F87240">
            <w:pPr>
              <w:tabs>
                <w:tab w:val="left" w:pos="795"/>
              </w:tabs>
              <w:spacing w:line="256" w:lineRule="auto"/>
              <w:jc w:val="both"/>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2B24F0DC"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4338E7B0" w14:textId="77777777" w:rsidR="00900A36" w:rsidRPr="00D43A9E" w:rsidRDefault="00900A36" w:rsidP="00F87240">
            <w:pPr>
              <w:tabs>
                <w:tab w:val="left" w:pos="795"/>
              </w:tabs>
              <w:spacing w:line="256" w:lineRule="auto"/>
              <w:rPr>
                <w:rFonts w:ascii="Sylfaen" w:hAnsi="Sylfaen"/>
              </w:rPr>
            </w:pPr>
          </w:p>
        </w:tc>
      </w:tr>
      <w:tr w:rsidR="00900A36" w:rsidRPr="00D43A9E" w14:paraId="31321B7A" w14:textId="77777777" w:rsidTr="00F87240">
        <w:tc>
          <w:tcPr>
            <w:tcW w:w="1170" w:type="dxa"/>
            <w:tcBorders>
              <w:top w:val="single" w:sz="4" w:space="0" w:color="auto"/>
              <w:left w:val="single" w:sz="4" w:space="0" w:color="auto"/>
              <w:bottom w:val="single" w:sz="4" w:space="0" w:color="auto"/>
              <w:right w:val="single" w:sz="4" w:space="0" w:color="auto"/>
            </w:tcBorders>
          </w:tcPr>
          <w:p w14:paraId="6BA8F407"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lastRenderedPageBreak/>
              <w:t>ნაწილი A</w:t>
            </w:r>
          </w:p>
          <w:p w14:paraId="4BA695E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50D24F6E"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r w:rsidRPr="00D43A9E">
              <w:rPr>
                <w:rFonts w:ascii="Sylfaen" w:hAnsi="Sylfaen"/>
                <w:color w:val="1A171C"/>
                <w:lang w:val="ka-GE"/>
              </w:rPr>
              <w:t xml:space="preserve">5.1.2.  </w:t>
            </w:r>
          </w:p>
        </w:tc>
        <w:tc>
          <w:tcPr>
            <w:tcW w:w="4500" w:type="dxa"/>
            <w:tcBorders>
              <w:top w:val="single" w:sz="4" w:space="0" w:color="auto"/>
              <w:left w:val="single" w:sz="4" w:space="0" w:color="auto"/>
              <w:bottom w:val="single" w:sz="4" w:space="0" w:color="auto"/>
              <w:right w:val="single" w:sz="4" w:space="0" w:color="auto"/>
            </w:tcBorders>
          </w:tcPr>
          <w:p w14:paraId="2F3E20D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წარდგენილ უნდა იქნას მეთოდები სრული აღწერილობით, არა-იზოტოპით ეტიკეტირებული ნარჩენების განსაზღვრებისთვის დოსიეს ყველა ზონაში, როგორც ეს დეტალურად არის მითითებული შემდეგ პუნქტებში: </w:t>
            </w:r>
          </w:p>
          <w:p w14:paraId="7D7F28A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124695B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(a)  ნიადაგში, წყალში, სედიმენტში, ჰაერში და გარემოს კვლევების მხარდასაჭერად </w:t>
            </w:r>
            <w:r w:rsidRPr="00D43A9E">
              <w:rPr>
                <w:rFonts w:ascii="Sylfaen" w:hAnsi="Sylfaen"/>
                <w:color w:val="1A171C"/>
                <w:lang w:val="ka-GE"/>
              </w:rPr>
              <w:lastRenderedPageBreak/>
              <w:t xml:space="preserve">გამოყენებულ ნებისმიერ დამატებით მატრიცაში;  </w:t>
            </w:r>
          </w:p>
          <w:p w14:paraId="38EB20D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F57C64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(b)  ნიადაგში, წყალში და ეფექტურობის კვლევების მხარდასაჭერად გამოყენებულ ნებისმიერ დამატებით მატრიცაში; </w:t>
            </w:r>
          </w:p>
          <w:p w14:paraId="555D5F8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(c)  ცხოველის საკვებში, ორგანიზმში სითხის შემცველობაში და ქსოვილებში, ჰაერში და ტოქსიკოლოგიური კვლევების მხარდასაჭერად გამოყენებულ ნებისმიერ დამატებით მატრიცაში;</w:t>
            </w:r>
          </w:p>
          <w:p w14:paraId="7A27064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(d)  ორგანიზმში სითხის შემცველობაში, ჰაერში და ოპერატორი, მუშახელის, რეზიდენტის და მოწმის ზემოქმედების კვლევების მხარდასაჭერად გამოყენებულ ნებისმიერ დამატებით მატრიცაში.   </w:t>
            </w:r>
          </w:p>
          <w:p w14:paraId="4627AC4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(e)   მცენარეებში, მცენარეულ პროდუქტებში, სასურსათო პროდუქტში, მცენარეული და ცხოველური წარმოშობის პროდუქტებში, ცხოველის საკვებში და ნარჩენების კვლევების მხარდასაჭერად გამოყენებულ ნებისმიერ დამატებით მატრიცაში;   </w:t>
            </w:r>
          </w:p>
          <w:p w14:paraId="7B08F05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0F91D9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(f)  ნიადაგში, წყალში, სედიმენტში, ცხოველის საკვებში და ეკოტოქსიკოლოგიური კვლევების </w:t>
            </w:r>
            <w:r w:rsidRPr="00D43A9E">
              <w:rPr>
                <w:rFonts w:ascii="Sylfaen" w:hAnsi="Sylfaen"/>
                <w:color w:val="1A171C"/>
                <w:lang w:val="ka-GE"/>
              </w:rPr>
              <w:lastRenderedPageBreak/>
              <w:t xml:space="preserve">მხარდასაჭერად გამოყენებულ ნებისმიერ დამატებით მატრიცაში; </w:t>
            </w:r>
          </w:p>
          <w:p w14:paraId="0FEFDCC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FF5925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(g)  წყალში, ბუფერულ გამხსნელებში, ორგანულ გამხსნელებში და ფიზიკური და ქიმიური თვისებების ტესტებიდან მიღებული შედეგებიდან მიღებულ ნებისმიერ დამატებით მატრიცაში. </w:t>
            </w:r>
          </w:p>
          <w:p w14:paraId="0AFCCBF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უნდა განისაზღვროს და წარმოდგენილ იქნას აღნიშნული მეთოდების სპეციფიკა. შესაბამის შემთხვევაში წარმოდგენილ უნდა იქნას დასაბუთებული დამდასტურებელი მეთოდები.    </w:t>
            </w:r>
          </w:p>
          <w:p w14:paraId="1F2A401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უნდა განისაზღვროს და წარმოდგენილ იქნას მეთოდების სწორხაზოვნება, აღდგენა და სიზუსტე (განმეორებადობა).                                                                     </w:t>
            </w:r>
          </w:p>
          <w:p w14:paraId="32E8848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მონაცემები მიღებულ უნდა იქნას  LOQ-ით და ნარჩენების დონეებზე ან ათჯერ მეტი  LOQ-ით. LOQ უნდა განისაზღვროს და წარმოდგენილ იქნას თითოეული კომპონენტისთვის ნარჩენის განსაზღვრებაში.  </w:t>
            </w:r>
          </w:p>
        </w:tc>
        <w:tc>
          <w:tcPr>
            <w:tcW w:w="721" w:type="dxa"/>
            <w:tcBorders>
              <w:top w:val="single" w:sz="4" w:space="0" w:color="auto"/>
              <w:left w:val="single" w:sz="4" w:space="0" w:color="auto"/>
              <w:bottom w:val="single" w:sz="4" w:space="0" w:color="auto"/>
              <w:right w:val="single" w:sz="4" w:space="0" w:color="auto"/>
            </w:tcBorders>
          </w:tcPr>
          <w:p w14:paraId="1D30D2F0"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7518F4E3" w14:textId="2C0851A2"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36.3</w:t>
            </w:r>
            <w:r w:rsidR="0093768E" w:rsidRPr="00D43A9E">
              <w:rPr>
                <w:rFonts w:ascii="Sylfaen" w:hAnsi="Sylfaen"/>
                <w:b/>
                <w:lang w:val="ka-GE"/>
              </w:rPr>
              <w:t>.ბ</w:t>
            </w:r>
            <w:r w:rsidR="005C41BB" w:rsidRPr="00D43A9E">
              <w:rPr>
                <w:rFonts w:ascii="Sylfaen" w:hAnsi="Sylfaen"/>
                <w:b/>
                <w:lang w:val="ka-GE"/>
              </w:rPr>
              <w:t>, გ</w:t>
            </w:r>
          </w:p>
        </w:tc>
        <w:tc>
          <w:tcPr>
            <w:tcW w:w="5309" w:type="dxa"/>
            <w:tcBorders>
              <w:top w:val="single" w:sz="4" w:space="0" w:color="auto"/>
              <w:left w:val="single" w:sz="4" w:space="0" w:color="auto"/>
              <w:bottom w:val="single" w:sz="4" w:space="0" w:color="auto"/>
              <w:right w:val="single" w:sz="4" w:space="0" w:color="auto"/>
            </w:tcBorders>
          </w:tcPr>
          <w:p w14:paraId="10CF5716" w14:textId="6D6DE573" w:rsidR="005C41BB" w:rsidRPr="00D43A9E" w:rsidRDefault="005C41BB" w:rsidP="00F87240">
            <w:pPr>
              <w:tabs>
                <w:tab w:val="left" w:pos="795"/>
              </w:tabs>
              <w:spacing w:line="256" w:lineRule="auto"/>
              <w:jc w:val="both"/>
              <w:rPr>
                <w:rFonts w:ascii="Sylfaen" w:hAnsi="Sylfaen"/>
                <w:lang w:val="ka-GE"/>
              </w:rPr>
            </w:pPr>
            <w:r w:rsidRPr="00D43A9E">
              <w:rPr>
                <w:rFonts w:ascii="Sylfaen" w:hAnsi="Sylfaen"/>
                <w:lang w:val="ka-GE"/>
              </w:rPr>
              <w:t>წინა სარეგისტრაციო მონაცემების შექმნისათვის გამოყენებული მეთოდები:</w:t>
            </w:r>
          </w:p>
          <w:p w14:paraId="59778F0A"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ბ)   ნარჩენი რაოდენობების განსაზღვრის მეთოდები - წარსადგენია მეთოდები სრული აღწერილობით, არა-იზოტოპით ეტიკეტირებული ნარჩენი რაოდენობების განსაზღვრებისთვის დოსიეს ყველა ზონაში, როგორც ეს დეტალურად არის მითითებული შემდეგ პუნქტებში:</w:t>
            </w:r>
          </w:p>
          <w:p w14:paraId="5AB76619" w14:textId="77777777" w:rsidR="00900A36" w:rsidRPr="00D43A9E" w:rsidRDefault="00900A36" w:rsidP="00F87240">
            <w:pPr>
              <w:tabs>
                <w:tab w:val="left" w:pos="795"/>
              </w:tabs>
              <w:spacing w:line="256" w:lineRule="auto"/>
              <w:jc w:val="both"/>
              <w:rPr>
                <w:rFonts w:ascii="Sylfaen" w:hAnsi="Sylfaen"/>
                <w:lang w:val="ka-GE"/>
              </w:rPr>
            </w:pPr>
          </w:p>
          <w:p w14:paraId="48D4A366" w14:textId="77777777" w:rsidR="00900A36" w:rsidRPr="00D43A9E" w:rsidRDefault="00900A36" w:rsidP="00F87240">
            <w:pPr>
              <w:tabs>
                <w:tab w:val="left" w:pos="795"/>
              </w:tabs>
              <w:spacing w:line="256" w:lineRule="auto"/>
              <w:jc w:val="both"/>
              <w:rPr>
                <w:rFonts w:ascii="Sylfaen" w:hAnsi="Sylfaen"/>
                <w:lang w:val="ka-GE"/>
              </w:rPr>
            </w:pPr>
          </w:p>
          <w:p w14:paraId="208D637D" w14:textId="5B71D9FD"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ბ.ა)  ნიადაგში, წყალში, დანალექში, ჰაერში და ნებისმიერ დამატებით</w:t>
            </w:r>
            <w:r w:rsidR="002E2AD2" w:rsidRPr="00D43A9E">
              <w:rPr>
                <w:rFonts w:ascii="Sylfaen" w:hAnsi="Sylfaen"/>
                <w:color w:val="1A171C"/>
                <w:lang w:val="ka-GE"/>
              </w:rPr>
              <w:t xml:space="preserve"> მატრიცაზე</w:t>
            </w:r>
            <w:r w:rsidRPr="00D43A9E">
              <w:rPr>
                <w:rFonts w:ascii="Sylfaen" w:hAnsi="Sylfaen"/>
                <w:color w:val="1A171C"/>
                <w:lang w:val="ka-GE"/>
              </w:rPr>
              <w:t>, რომელიც გამოიყენება გარემოში ქცევის კვლევებისთვის;</w:t>
            </w:r>
          </w:p>
          <w:p w14:paraId="6B2E674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ბ.ბ) ნიადაგში, წყალში და ნებისმიერ დამატებით მატრიცაში, რომელიც გამოიყენება ეფექტიანობის კვლევებში;</w:t>
            </w:r>
          </w:p>
          <w:p w14:paraId="6E3E24A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111FF1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ბ.გ)  ცხოველთა საკვებში, სხეულის სითხეებში და ქსოვილებში, ჰაერში და ნებისმიერ სხვა მატრიცაში, რომელიც გამოიყენება ტოქსიკოლოგიური კვლევებისათვის;</w:t>
            </w:r>
          </w:p>
          <w:p w14:paraId="0A7464D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E4D17C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ბ.დ) სხეულის ქსოვილებში, ჰაერში და ნებისმიერ სხვა მატრიცაში, რომელიც გამოიყენება ოპერატორზე, მომუშავეზე, მაცხოვრებელსა და დამსწრეზე ზემოქმედების კვლევებისთვის;</w:t>
            </w:r>
          </w:p>
          <w:p w14:paraId="5E96AD7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5589D5E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ბ.ე)  მცენარეებში ან მცენარეებზე, მცენარეულ პროდუქტებზე, დამუშავებულ სასურსათო მეურნეობაზე, მცენარეული და ცხოველური წარმოშობის სურსათზე, ცხოველთა საკვებზე და ნებისმიერ სხვა მატრიცაში, რომელიც გამოიყენება ნარჩენი რაოდენობის შესწავლისთვის;</w:t>
            </w:r>
          </w:p>
          <w:p w14:paraId="23E085D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77B716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55BA76A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D65BBD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2E4915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5A83C8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ბ.ვ)  ნიადაგში, წყალში, დანალექში, ცხოველთა საკვებში და ნებისმიერ დამატებით მატრიცაში რომელიც გამოიყენება ეკოტოქსიკოლოგიური კვლევების ხელშეწყობისთვის;</w:t>
            </w:r>
          </w:p>
          <w:p w14:paraId="6226C80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4D3BAB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9AEA49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ბ.ზ)  წყალში, ბუფერულ სხნარებში, ორგანულ გამხსნელებსა და ნებისმიერ დამატებით ფორმაში, რომელიც გამოიყენება ფიზიკური და ქიმიური თვისებების კვლევებში.</w:t>
            </w:r>
          </w:p>
          <w:p w14:paraId="4BEE2CB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B3586B4" w14:textId="77777777" w:rsidR="00900A36" w:rsidRPr="00D43A9E" w:rsidRDefault="00900A36" w:rsidP="00F87240">
            <w:pPr>
              <w:autoSpaceDE w:val="0"/>
              <w:autoSpaceDN w:val="0"/>
              <w:adjustRightInd w:val="0"/>
              <w:spacing w:line="288" w:lineRule="auto"/>
              <w:jc w:val="both"/>
              <w:rPr>
                <w:rFonts w:ascii="Sylfaen" w:hAnsi="Sylfaen"/>
                <w:lang w:val="ka-GE"/>
              </w:rPr>
            </w:pPr>
            <w:r w:rsidRPr="00D43A9E">
              <w:rPr>
                <w:rFonts w:ascii="Sylfaen" w:hAnsi="Sylfaen"/>
                <w:lang w:val="ka-GE"/>
              </w:rPr>
              <w:t>გ) განსასაზღვრია და წარსადგენია მეთოდების სპეციფიურობა. შესაბამისობის შემთხვევაში წარსადგენია  აპრობირებული შესაბამისობის მეთოდები; მეთოდების მიმდევრობა, აღდგენა და სიზუსტე (განმეორებადობა). მონაცემთა შედგენა უნდა მოხდეს რაოდენობრივი შეფასების ზღვარზე (LOQ) და სავარაუდო ნარჩენი რაოდენობის დონეზე ან ათჯერ რაოდენობრივი შეფასების ზღვრის LOQ დონეზე. განსასაზღვრია და წარსადგენია რაოდენობრივი შეფასების ზღვარი LOQ ნარჩენ რაოდენობაში აღმოჩენილი თითოეული კომპონენტისთვის.</w:t>
            </w:r>
          </w:p>
        </w:tc>
        <w:tc>
          <w:tcPr>
            <w:tcW w:w="540" w:type="dxa"/>
            <w:tcBorders>
              <w:top w:val="single" w:sz="4" w:space="0" w:color="auto"/>
              <w:left w:val="single" w:sz="4" w:space="0" w:color="auto"/>
              <w:bottom w:val="single" w:sz="4" w:space="0" w:color="auto"/>
              <w:right w:val="single" w:sz="4" w:space="0" w:color="auto"/>
            </w:tcBorders>
          </w:tcPr>
          <w:p w14:paraId="1F7D594C"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26D76B0A" w14:textId="77777777" w:rsidR="00900A36" w:rsidRPr="00D43A9E" w:rsidRDefault="00900A36" w:rsidP="00F87240">
            <w:pPr>
              <w:tabs>
                <w:tab w:val="left" w:pos="795"/>
              </w:tabs>
              <w:spacing w:line="256" w:lineRule="auto"/>
              <w:rPr>
                <w:rFonts w:ascii="Sylfaen" w:hAnsi="Sylfaen"/>
              </w:rPr>
            </w:pPr>
          </w:p>
        </w:tc>
      </w:tr>
      <w:tr w:rsidR="00900A36" w:rsidRPr="00D43A9E" w14:paraId="641A28E4" w14:textId="77777777" w:rsidTr="00F87240">
        <w:tc>
          <w:tcPr>
            <w:tcW w:w="1170" w:type="dxa"/>
            <w:tcBorders>
              <w:top w:val="single" w:sz="4" w:space="0" w:color="auto"/>
              <w:left w:val="single" w:sz="4" w:space="0" w:color="auto"/>
              <w:bottom w:val="single" w:sz="4" w:space="0" w:color="auto"/>
              <w:right w:val="single" w:sz="4" w:space="0" w:color="auto"/>
            </w:tcBorders>
          </w:tcPr>
          <w:p w14:paraId="6A54DDAD"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lastRenderedPageBreak/>
              <w:t>ნაწილი A</w:t>
            </w:r>
          </w:p>
          <w:p w14:paraId="54C92531"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r w:rsidRPr="00D43A9E">
              <w:rPr>
                <w:rFonts w:ascii="Sylfaen" w:hAnsi="Sylfaen"/>
                <w:color w:val="1A171C"/>
                <w:lang w:val="ka-GE"/>
              </w:rPr>
              <w:t>5.2</w:t>
            </w:r>
          </w:p>
        </w:tc>
        <w:tc>
          <w:tcPr>
            <w:tcW w:w="4500" w:type="dxa"/>
            <w:tcBorders>
              <w:top w:val="single" w:sz="4" w:space="0" w:color="auto"/>
              <w:left w:val="single" w:sz="4" w:space="0" w:color="auto"/>
              <w:bottom w:val="single" w:sz="4" w:space="0" w:color="auto"/>
              <w:right w:val="single" w:sz="4" w:space="0" w:color="auto"/>
            </w:tcBorders>
          </w:tcPr>
          <w:p w14:paraId="43A49F7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რამდენადაც შესაძლებელია, აღნიშნულ მეთოდებში გამოყენებულ უნდა იქნას უმარტივესი მიდგომა, რომელიც მოიცავს </w:t>
            </w:r>
            <w:r w:rsidRPr="00D43A9E">
              <w:rPr>
                <w:rFonts w:ascii="Sylfaen" w:hAnsi="Sylfaen"/>
                <w:color w:val="1A171C"/>
                <w:lang w:val="ka-GE"/>
              </w:rPr>
              <w:lastRenderedPageBreak/>
              <w:t xml:space="preserve">მინიმალურ ხარჯს და მოითხოვს საყოველთაოდ ხელმისაწვდომ მოწყობილობას.   </w:t>
            </w:r>
          </w:p>
          <w:p w14:paraId="1D8784A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წარდგენილ უნდა იქნას ანალიტიკური მეთოდების აქტიური ნივთიერების და რელევანტური მინარევების განსაზღვრებისთვის მცენარეთა დაცვის პრეპარატში, გარდა იმ შემთხვევისა, თუ აპლიკანტი მიუთითებს, რომ შესაძლებელია 5.1.1. პუნქტში განსაზღვრული მოთხოვნების შესაბამისად უკვე წარდგენილი მეთოდების გამოყენება. </w:t>
            </w:r>
          </w:p>
          <w:p w14:paraId="72F9F43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A1B604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გამოყენებულ უნდა იქნას 5.1.1. პუნქტში მითითებული დებულებები.   </w:t>
            </w:r>
          </w:p>
          <w:p w14:paraId="0749BD3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წარდგენილ უნდა იქნას მეთოდები, სრული აღწერილობით ნარჩენების განსაზღვრისთვის: </w:t>
            </w:r>
          </w:p>
          <w:p w14:paraId="32EDBC9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568576D"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მცენარეებში, მცენარეულ პროდუქტებში, სასურსათო პროდუქტებში, მცენარეული და ცხოველური წარმოშობის კვების პროდუქტებში და ცხოველის საკვებში;</w:t>
            </w:r>
          </w:p>
          <w:p w14:paraId="6EEECC62" w14:textId="58B19A7A"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lastRenderedPageBreak/>
              <w:t>ორგანიზმში სითხის შემცველობაში და ქსოვილებშ</w:t>
            </w:r>
            <w:r w:rsidR="00454946" w:rsidRPr="00D43A9E">
              <w:rPr>
                <w:rFonts w:ascii="Sylfaen" w:hAnsi="Sylfaen"/>
                <w:color w:val="1A171C"/>
                <w:lang w:val="ka-GE"/>
              </w:rPr>
              <w:t>ი</w:t>
            </w:r>
            <w:r w:rsidRPr="00D43A9E">
              <w:rPr>
                <w:rFonts w:ascii="Sylfaen" w:hAnsi="Sylfaen"/>
                <w:color w:val="1A171C"/>
                <w:lang w:val="ka-GE"/>
              </w:rPr>
              <w:t>;</w:t>
            </w:r>
          </w:p>
          <w:p w14:paraId="5A23B8FF"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ნიადაგში;</w:t>
            </w:r>
          </w:p>
          <w:p w14:paraId="277CEFF8"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წყალში;</w:t>
            </w:r>
          </w:p>
          <w:p w14:paraId="7F0ED50E"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 xml:space="preserve">ჰაერში, გარდა იმ შემთხვევისა, თუ აპლიკანტი მიუთითებს, რომ ზემოქმედება ოპერატორებზე, მუშახელზე, რეზიდენტებზე ან მოწმეებზე უმნიშვნელოა. </w:t>
            </w:r>
          </w:p>
          <w:p w14:paraId="771083BA" w14:textId="3BD4831A"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აპლიკანტს შეუძლია გადაუხვიოს აღნიშნულ მოთხოვნას იმ შემთხვევაში, თუ მიუთითებს, რომ შესაძლებელია No 283/2013 რეგულაციის (EU)  დანართის </w:t>
            </w:r>
            <w:r w:rsidR="00454946" w:rsidRPr="00D43A9E">
              <w:rPr>
                <w:rFonts w:ascii="Sylfaen" w:hAnsi="Sylfaen"/>
                <w:color w:val="1A171C"/>
              </w:rPr>
              <w:t>A</w:t>
            </w:r>
            <w:r w:rsidRPr="00D43A9E">
              <w:rPr>
                <w:rFonts w:ascii="Sylfaen" w:hAnsi="Sylfaen"/>
                <w:color w:val="1A171C"/>
                <w:lang w:val="ka-GE"/>
              </w:rPr>
              <w:t xml:space="preserve"> ნაწილის 4.2. პუნქტში განსაზღვრული მოთხოვნების შესაბამისად წარდგენილი მეთოდები.</w:t>
            </w:r>
          </w:p>
          <w:p w14:paraId="4F9A6A5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აღნიშნული მეთოდების სპეციფიკით შესაძლებელი უნდა იყოს განსაზღვრებაში შეტანილი ყველა კომპონენტის განსაზღვრა. შესაბამის შემთხვევაში წარდგენილ უნდა იქნას დასაბუთებული დამადასტურებელი მეთოდები.</w:t>
            </w:r>
          </w:p>
          <w:p w14:paraId="71EE312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59E0325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უნდა განისაზღვროს და წარმოდგენილ იქნას მეთოდების სწორხაზოვნება, აღდგენა და სიზუსტე (განმეორებადობა).</w:t>
            </w:r>
          </w:p>
          <w:p w14:paraId="08F8A5B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5F9994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 xml:space="preserve">მონაცემები მიღებულ უნდა იქნას  LOQ-ით და ნარჩენების დონეებზე ან ათჯერ მეტი  LOQ-ით. LOQ უნდა განისაზღვროს და წარმოდგენილ იქნას თითოეული კომპონენტისთვის ნარჩენის განსაზღვრებაში.  </w:t>
            </w:r>
          </w:p>
          <w:p w14:paraId="137AC73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ნარჩენებთან დაკავშირებით მცენარეული და ცხოველური წარმოშობის კვების პროდუქტში ან ცხოველის საკვებში და ნარჩენებთან დაკავშირებით სასმელ წყალში, მეთოდის განმეორებადობა უნდა განისაზღვროს დამოუკიდებელი ლაბორატორიული დასაბუთების (ILV) საშუალებებით და წარდგენილ იქნას.  </w:t>
            </w:r>
          </w:p>
        </w:tc>
        <w:tc>
          <w:tcPr>
            <w:tcW w:w="721" w:type="dxa"/>
            <w:tcBorders>
              <w:top w:val="single" w:sz="4" w:space="0" w:color="auto"/>
              <w:left w:val="single" w:sz="4" w:space="0" w:color="auto"/>
              <w:bottom w:val="single" w:sz="4" w:space="0" w:color="auto"/>
              <w:right w:val="single" w:sz="4" w:space="0" w:color="auto"/>
            </w:tcBorders>
          </w:tcPr>
          <w:p w14:paraId="68392AD9" w14:textId="77777777" w:rsidR="00900A36" w:rsidRPr="00D43A9E" w:rsidRDefault="00900A36" w:rsidP="00F87240">
            <w:pPr>
              <w:tabs>
                <w:tab w:val="left" w:pos="795"/>
              </w:tabs>
              <w:spacing w:line="256" w:lineRule="auto"/>
              <w:rPr>
                <w:rFonts w:ascii="Sylfaen" w:hAnsi="Sylfaen"/>
              </w:rPr>
            </w:pPr>
            <w:r w:rsidRPr="00D43A9E">
              <w:rPr>
                <w:rFonts w:ascii="Sylfaen" w:hAnsi="Sylfaen"/>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742DA491" w14:textId="76017A24" w:rsidR="00900A36" w:rsidRPr="00D43A9E" w:rsidRDefault="00900A36" w:rsidP="00F87240">
            <w:pPr>
              <w:tabs>
                <w:tab w:val="left" w:pos="795"/>
              </w:tabs>
              <w:spacing w:line="256" w:lineRule="auto"/>
              <w:rPr>
                <w:rFonts w:ascii="Sylfaen" w:hAnsi="Sylfaen"/>
                <w:b/>
                <w:lang w:val="ka-GE"/>
              </w:rPr>
            </w:pPr>
            <w:r w:rsidRPr="00D43A9E">
              <w:rPr>
                <w:rFonts w:ascii="Sylfaen" w:hAnsi="Sylfaen"/>
                <w:b/>
              </w:rPr>
              <w:t>36</w:t>
            </w:r>
            <w:r w:rsidR="005C41BB" w:rsidRPr="00D43A9E">
              <w:rPr>
                <w:rFonts w:ascii="Sylfaen" w:hAnsi="Sylfaen"/>
                <w:b/>
                <w:lang w:val="ka-GE"/>
              </w:rPr>
              <w:t>.4</w:t>
            </w:r>
          </w:p>
        </w:tc>
        <w:tc>
          <w:tcPr>
            <w:tcW w:w="5309" w:type="dxa"/>
            <w:tcBorders>
              <w:top w:val="single" w:sz="4" w:space="0" w:color="auto"/>
              <w:left w:val="single" w:sz="4" w:space="0" w:color="auto"/>
              <w:bottom w:val="single" w:sz="4" w:space="0" w:color="auto"/>
              <w:right w:val="single" w:sz="4" w:space="0" w:color="auto"/>
            </w:tcBorders>
          </w:tcPr>
          <w:p w14:paraId="160F316F" w14:textId="6811AF72" w:rsidR="00900A36" w:rsidRPr="00D43A9E" w:rsidRDefault="00796156" w:rsidP="00900A36">
            <w:pPr>
              <w:pStyle w:val="ListParagraph"/>
              <w:numPr>
                <w:ilvl w:val="0"/>
                <w:numId w:val="30"/>
              </w:numPr>
              <w:autoSpaceDE w:val="0"/>
              <w:autoSpaceDN w:val="0"/>
              <w:adjustRightInd w:val="0"/>
              <w:spacing w:line="288" w:lineRule="auto"/>
              <w:ind w:left="430"/>
              <w:jc w:val="both"/>
              <w:rPr>
                <w:rFonts w:ascii="Sylfaen" w:eastAsia="Times New Roman" w:hAnsi="Sylfaen"/>
                <w:noProof/>
                <w:sz w:val="24"/>
                <w:szCs w:val="24"/>
                <w:lang w:val="ka-GE"/>
              </w:rPr>
            </w:pPr>
            <w:r w:rsidRPr="00D43A9E">
              <w:rPr>
                <w:rFonts w:ascii="Sylfaen" w:eastAsia="Times New Roman" w:hAnsi="Sylfaen" w:cs="Sylfaen"/>
                <w:b/>
                <w:noProof/>
                <w:sz w:val="24"/>
                <w:szCs w:val="24"/>
                <w:lang w:val="ka-GE"/>
              </w:rPr>
              <w:t>.</w:t>
            </w:r>
            <w:r w:rsidR="00900A36" w:rsidRPr="00D43A9E">
              <w:rPr>
                <w:rFonts w:ascii="Sylfaen" w:eastAsia="Times New Roman" w:hAnsi="Sylfaen" w:cs="Sylfaen"/>
                <w:b/>
                <w:noProof/>
                <w:sz w:val="24"/>
                <w:szCs w:val="24"/>
                <w:lang w:val="ka-GE"/>
              </w:rPr>
              <w:t>რეგისტრაციის</w:t>
            </w:r>
            <w:r w:rsidR="00900A36" w:rsidRPr="00D43A9E">
              <w:rPr>
                <w:rFonts w:ascii="Sylfaen" w:eastAsia="Times New Roman" w:hAnsi="Sylfaen"/>
                <w:b/>
                <w:noProof/>
                <w:sz w:val="24"/>
                <w:szCs w:val="24"/>
                <w:lang w:val="pt-PT"/>
              </w:rPr>
              <w:t xml:space="preserve"> </w:t>
            </w:r>
            <w:r w:rsidR="00900A36" w:rsidRPr="00D43A9E">
              <w:rPr>
                <w:rFonts w:ascii="Sylfaen" w:eastAsia="Times New Roman" w:hAnsi="Sylfaen" w:cs="Sylfaen"/>
                <w:b/>
                <w:noProof/>
                <w:sz w:val="24"/>
                <w:szCs w:val="24"/>
                <w:lang w:val="ka-GE"/>
              </w:rPr>
              <w:t>შემდგომი</w:t>
            </w:r>
            <w:r w:rsidR="00900A36" w:rsidRPr="00D43A9E">
              <w:rPr>
                <w:rFonts w:ascii="Sylfaen" w:eastAsia="Times New Roman" w:hAnsi="Sylfaen"/>
                <w:b/>
                <w:noProof/>
                <w:sz w:val="24"/>
                <w:szCs w:val="24"/>
                <w:lang w:val="pt-PT"/>
              </w:rPr>
              <w:t xml:space="preserve"> </w:t>
            </w:r>
            <w:r w:rsidR="00900A36" w:rsidRPr="00D43A9E">
              <w:rPr>
                <w:rFonts w:ascii="Sylfaen" w:eastAsia="Times New Roman" w:hAnsi="Sylfaen" w:cs="Sylfaen"/>
                <w:b/>
                <w:noProof/>
                <w:sz w:val="24"/>
                <w:szCs w:val="24"/>
                <w:lang w:val="ka-GE"/>
              </w:rPr>
              <w:t>კონტროლის</w:t>
            </w:r>
            <w:r w:rsidR="00900A36" w:rsidRPr="00D43A9E">
              <w:rPr>
                <w:rFonts w:ascii="Sylfaen" w:eastAsia="Times New Roman" w:hAnsi="Sylfaen"/>
                <w:b/>
                <w:noProof/>
                <w:sz w:val="24"/>
                <w:szCs w:val="24"/>
                <w:lang w:val="pt-PT"/>
              </w:rPr>
              <w:t xml:space="preserve"> </w:t>
            </w:r>
            <w:r w:rsidR="00900A36" w:rsidRPr="00D43A9E">
              <w:rPr>
                <w:rFonts w:ascii="Sylfaen" w:eastAsia="Times New Roman" w:hAnsi="Sylfaen" w:cs="Sylfaen"/>
                <w:b/>
                <w:noProof/>
                <w:sz w:val="24"/>
                <w:szCs w:val="24"/>
                <w:lang w:val="ka-GE"/>
              </w:rPr>
              <w:t>და</w:t>
            </w:r>
            <w:r w:rsidR="00900A36" w:rsidRPr="00D43A9E">
              <w:rPr>
                <w:rFonts w:ascii="Sylfaen" w:eastAsia="Times New Roman" w:hAnsi="Sylfaen"/>
                <w:b/>
                <w:noProof/>
                <w:sz w:val="24"/>
                <w:szCs w:val="24"/>
                <w:lang w:val="pt-PT"/>
              </w:rPr>
              <w:t xml:space="preserve"> </w:t>
            </w:r>
            <w:r w:rsidR="00900A36" w:rsidRPr="00D43A9E">
              <w:rPr>
                <w:rFonts w:ascii="Sylfaen" w:eastAsia="Times New Roman" w:hAnsi="Sylfaen" w:cs="Sylfaen"/>
                <w:b/>
                <w:noProof/>
                <w:sz w:val="24"/>
                <w:szCs w:val="24"/>
                <w:lang w:val="ka-GE"/>
              </w:rPr>
              <w:t>მონიტორინგის</w:t>
            </w:r>
            <w:r w:rsidR="00900A36" w:rsidRPr="00D43A9E">
              <w:rPr>
                <w:rFonts w:ascii="Sylfaen" w:eastAsia="Times New Roman" w:hAnsi="Sylfaen"/>
                <w:b/>
                <w:noProof/>
                <w:sz w:val="24"/>
                <w:szCs w:val="24"/>
                <w:lang w:val="pt-PT"/>
              </w:rPr>
              <w:t xml:space="preserve"> </w:t>
            </w:r>
            <w:r w:rsidR="00900A36" w:rsidRPr="00D43A9E">
              <w:rPr>
                <w:rFonts w:ascii="Sylfaen" w:eastAsia="Times New Roman" w:hAnsi="Sylfaen" w:cs="Sylfaen"/>
                <w:b/>
                <w:noProof/>
                <w:sz w:val="24"/>
                <w:szCs w:val="24"/>
                <w:lang w:val="ka-GE"/>
              </w:rPr>
              <w:t>მეთოდები</w:t>
            </w:r>
            <w:r w:rsidR="00900A36" w:rsidRPr="00D43A9E">
              <w:rPr>
                <w:rFonts w:ascii="Sylfaen" w:eastAsia="Times New Roman" w:hAnsi="Sylfaen"/>
                <w:color w:val="1A171C"/>
                <w:sz w:val="24"/>
                <w:szCs w:val="24"/>
                <w:lang w:val="ka-GE"/>
              </w:rPr>
              <w:t xml:space="preserve"> - </w:t>
            </w:r>
            <w:r w:rsidR="00900A36" w:rsidRPr="00D43A9E">
              <w:rPr>
                <w:rFonts w:ascii="Sylfaen" w:eastAsia="Times New Roman" w:hAnsi="Sylfaen" w:cs="Sylfaen"/>
                <w:noProof/>
                <w:sz w:val="24"/>
                <w:szCs w:val="24"/>
                <w:lang w:val="pt-PT"/>
              </w:rPr>
              <w:t>რამდენადაც</w:t>
            </w:r>
            <w:r w:rsidR="00900A36" w:rsidRPr="00D43A9E">
              <w:rPr>
                <w:rFonts w:ascii="Sylfaen" w:eastAsia="Times New Roman" w:hAnsi="Sylfaen"/>
                <w:noProof/>
                <w:sz w:val="24"/>
                <w:szCs w:val="24"/>
                <w:lang w:val="pt-PT"/>
              </w:rPr>
              <w:t xml:space="preserve"> </w:t>
            </w:r>
            <w:r w:rsidR="00900A36" w:rsidRPr="00D43A9E">
              <w:rPr>
                <w:rFonts w:ascii="Sylfaen" w:eastAsia="Times New Roman" w:hAnsi="Sylfaen" w:cs="Sylfaen"/>
                <w:noProof/>
                <w:sz w:val="24"/>
                <w:szCs w:val="24"/>
                <w:lang w:val="pt-PT"/>
              </w:rPr>
              <w:t>შესაძლებელია</w:t>
            </w:r>
            <w:r w:rsidR="00900A36" w:rsidRPr="00D43A9E">
              <w:rPr>
                <w:rFonts w:ascii="Sylfaen" w:eastAsia="Times New Roman" w:hAnsi="Sylfaen"/>
                <w:noProof/>
                <w:sz w:val="24"/>
                <w:szCs w:val="24"/>
                <w:lang w:val="pt-PT"/>
              </w:rPr>
              <w:t xml:space="preserve">, </w:t>
            </w:r>
            <w:r w:rsidR="00900A36" w:rsidRPr="00D43A9E">
              <w:rPr>
                <w:rFonts w:ascii="Sylfaen" w:eastAsia="Times New Roman" w:hAnsi="Sylfaen" w:cs="Sylfaen"/>
                <w:noProof/>
                <w:sz w:val="24"/>
                <w:szCs w:val="24"/>
                <w:lang w:val="pt-PT"/>
              </w:rPr>
              <w:t>ეს</w:t>
            </w:r>
            <w:r w:rsidR="00900A36" w:rsidRPr="00D43A9E">
              <w:rPr>
                <w:rFonts w:ascii="Sylfaen" w:eastAsia="Times New Roman" w:hAnsi="Sylfaen"/>
                <w:noProof/>
                <w:sz w:val="24"/>
                <w:szCs w:val="24"/>
                <w:lang w:val="pt-PT"/>
              </w:rPr>
              <w:t xml:space="preserve"> </w:t>
            </w:r>
            <w:r w:rsidR="00900A36" w:rsidRPr="00D43A9E">
              <w:rPr>
                <w:rFonts w:ascii="Sylfaen" w:eastAsia="Times New Roman" w:hAnsi="Sylfaen" w:cs="Sylfaen"/>
                <w:noProof/>
                <w:sz w:val="24"/>
                <w:szCs w:val="24"/>
                <w:lang w:val="pt-PT"/>
              </w:rPr>
              <w:t>მეთოდები</w:t>
            </w:r>
            <w:r w:rsidR="00900A36" w:rsidRPr="00D43A9E">
              <w:rPr>
                <w:rFonts w:ascii="Sylfaen" w:eastAsia="Times New Roman" w:hAnsi="Sylfaen"/>
                <w:noProof/>
                <w:sz w:val="24"/>
                <w:szCs w:val="24"/>
                <w:lang w:val="pt-PT"/>
              </w:rPr>
              <w:t xml:space="preserve"> </w:t>
            </w:r>
            <w:r w:rsidR="00900A36" w:rsidRPr="00D43A9E">
              <w:rPr>
                <w:rFonts w:ascii="Sylfaen" w:eastAsia="Times New Roman" w:hAnsi="Sylfaen" w:cs="Sylfaen"/>
                <w:noProof/>
                <w:sz w:val="24"/>
                <w:szCs w:val="24"/>
                <w:lang w:val="ka-GE"/>
              </w:rPr>
              <w:t xml:space="preserve">უნდა იყოს </w:t>
            </w:r>
            <w:r w:rsidR="00900A36" w:rsidRPr="00D43A9E">
              <w:rPr>
                <w:rFonts w:ascii="Sylfaen" w:eastAsia="Times New Roman" w:hAnsi="Sylfaen" w:cs="Sylfaen"/>
                <w:noProof/>
                <w:sz w:val="24"/>
                <w:szCs w:val="24"/>
                <w:lang w:val="ka-GE"/>
              </w:rPr>
              <w:lastRenderedPageBreak/>
              <w:t>ადვილად გამოყენებადი</w:t>
            </w:r>
            <w:r w:rsidR="00900A36" w:rsidRPr="00D43A9E">
              <w:rPr>
                <w:rFonts w:ascii="Sylfaen" w:eastAsia="Times New Roman" w:hAnsi="Sylfaen"/>
                <w:noProof/>
                <w:sz w:val="24"/>
                <w:szCs w:val="24"/>
                <w:lang w:val="pt-PT"/>
              </w:rPr>
              <w:t xml:space="preserve">, </w:t>
            </w:r>
            <w:r w:rsidR="00900A36" w:rsidRPr="00D43A9E">
              <w:rPr>
                <w:rFonts w:ascii="Sylfaen" w:eastAsia="Times New Roman" w:hAnsi="Sylfaen" w:cs="Sylfaen"/>
                <w:noProof/>
                <w:sz w:val="24"/>
                <w:szCs w:val="24"/>
                <w:lang w:val="pt-PT"/>
              </w:rPr>
              <w:t>მინიმალურ</w:t>
            </w:r>
            <w:r w:rsidR="00900A36" w:rsidRPr="00D43A9E">
              <w:rPr>
                <w:rFonts w:ascii="Sylfaen" w:eastAsia="Times New Roman" w:hAnsi="Sylfaen"/>
                <w:noProof/>
                <w:sz w:val="24"/>
                <w:szCs w:val="24"/>
                <w:lang w:val="pt-PT"/>
              </w:rPr>
              <w:t xml:space="preserve"> </w:t>
            </w:r>
            <w:r w:rsidR="00900A36" w:rsidRPr="00D43A9E">
              <w:rPr>
                <w:rFonts w:ascii="Sylfaen" w:eastAsia="Times New Roman" w:hAnsi="Sylfaen" w:cs="Sylfaen"/>
                <w:noProof/>
                <w:sz w:val="24"/>
                <w:szCs w:val="24"/>
                <w:lang w:val="pt-PT"/>
              </w:rPr>
              <w:t>დანახარჯ</w:t>
            </w:r>
            <w:r w:rsidR="00900A36" w:rsidRPr="00D43A9E">
              <w:rPr>
                <w:rFonts w:ascii="Sylfaen" w:eastAsia="Times New Roman" w:hAnsi="Sylfaen" w:cs="Sylfaen"/>
                <w:noProof/>
                <w:sz w:val="24"/>
                <w:szCs w:val="24"/>
                <w:lang w:val="ka-GE"/>
              </w:rPr>
              <w:t>ებით</w:t>
            </w:r>
            <w:r w:rsidR="00900A36" w:rsidRPr="00D43A9E">
              <w:rPr>
                <w:rFonts w:ascii="Sylfaen" w:eastAsia="Times New Roman" w:hAnsi="Sylfaen"/>
                <w:noProof/>
                <w:sz w:val="24"/>
                <w:szCs w:val="24"/>
                <w:lang w:val="pt-PT"/>
              </w:rPr>
              <w:t xml:space="preserve"> </w:t>
            </w:r>
            <w:r w:rsidR="00900A36" w:rsidRPr="00D43A9E">
              <w:rPr>
                <w:rFonts w:ascii="Sylfaen" w:eastAsia="Times New Roman" w:hAnsi="Sylfaen" w:cs="Sylfaen"/>
                <w:noProof/>
                <w:sz w:val="24"/>
                <w:szCs w:val="24"/>
                <w:lang w:val="pt-PT"/>
              </w:rPr>
              <w:t>და</w:t>
            </w:r>
            <w:r w:rsidR="00900A36" w:rsidRPr="00D43A9E">
              <w:rPr>
                <w:rFonts w:ascii="Sylfaen" w:eastAsia="Times New Roman" w:hAnsi="Sylfaen"/>
                <w:noProof/>
                <w:sz w:val="24"/>
                <w:szCs w:val="24"/>
                <w:lang w:val="pt-PT"/>
              </w:rPr>
              <w:t xml:space="preserve">  </w:t>
            </w:r>
            <w:r w:rsidR="00900A36" w:rsidRPr="00D43A9E">
              <w:rPr>
                <w:rFonts w:ascii="Sylfaen" w:eastAsia="Times New Roman" w:hAnsi="Sylfaen" w:cs="Sylfaen"/>
                <w:noProof/>
                <w:sz w:val="24"/>
                <w:szCs w:val="24"/>
                <w:lang w:val="pt-PT"/>
              </w:rPr>
              <w:t>ხელმისაწვდომ</w:t>
            </w:r>
            <w:r w:rsidR="00900A36" w:rsidRPr="00D43A9E">
              <w:rPr>
                <w:rFonts w:ascii="Sylfaen" w:eastAsia="Times New Roman" w:hAnsi="Sylfaen" w:cs="Sylfaen"/>
                <w:noProof/>
                <w:sz w:val="24"/>
                <w:szCs w:val="24"/>
                <w:lang w:val="ka-GE"/>
              </w:rPr>
              <w:t>ი</w:t>
            </w:r>
            <w:r w:rsidR="00900A36" w:rsidRPr="00D43A9E">
              <w:rPr>
                <w:rFonts w:ascii="Sylfaen" w:eastAsia="Times New Roman" w:hAnsi="Sylfaen"/>
                <w:noProof/>
                <w:sz w:val="24"/>
                <w:szCs w:val="24"/>
                <w:lang w:val="pt-PT"/>
              </w:rPr>
              <w:t xml:space="preserve"> </w:t>
            </w:r>
            <w:r w:rsidR="00900A36" w:rsidRPr="00D43A9E">
              <w:rPr>
                <w:rFonts w:ascii="Sylfaen" w:eastAsia="Times New Roman" w:hAnsi="Sylfaen" w:cs="Sylfaen"/>
                <w:noProof/>
                <w:sz w:val="24"/>
                <w:szCs w:val="24"/>
                <w:lang w:val="pt-PT"/>
              </w:rPr>
              <w:t>აღჭურვილობ</w:t>
            </w:r>
            <w:r w:rsidR="00900A36" w:rsidRPr="00D43A9E">
              <w:rPr>
                <w:rFonts w:ascii="Sylfaen" w:eastAsia="Times New Roman" w:hAnsi="Sylfaen" w:cs="Sylfaen"/>
                <w:noProof/>
                <w:sz w:val="24"/>
                <w:szCs w:val="24"/>
                <w:lang w:val="ka-GE"/>
              </w:rPr>
              <w:t>ით, კერძოდ</w:t>
            </w:r>
            <w:r w:rsidR="00900A36" w:rsidRPr="00D43A9E">
              <w:rPr>
                <w:rFonts w:ascii="Sylfaen" w:eastAsia="Times New Roman" w:hAnsi="Sylfaen"/>
                <w:noProof/>
                <w:sz w:val="24"/>
                <w:szCs w:val="24"/>
                <w:lang w:val="ka-GE"/>
              </w:rPr>
              <w:t>:</w:t>
            </w:r>
          </w:p>
          <w:p w14:paraId="5FE83262" w14:textId="77777777" w:rsidR="00900A36" w:rsidRPr="00D43A9E" w:rsidRDefault="00900A36" w:rsidP="00900A36">
            <w:pPr>
              <w:pStyle w:val="ListParagraph"/>
              <w:numPr>
                <w:ilvl w:val="0"/>
                <w:numId w:val="24"/>
              </w:numPr>
              <w:autoSpaceDE w:val="0"/>
              <w:autoSpaceDN w:val="0"/>
              <w:adjustRightInd w:val="0"/>
              <w:spacing w:line="288" w:lineRule="auto"/>
              <w:jc w:val="both"/>
              <w:rPr>
                <w:rFonts w:ascii="Sylfaen" w:eastAsia="Times New Roman" w:hAnsi="Sylfaen"/>
                <w:noProof/>
                <w:sz w:val="24"/>
                <w:szCs w:val="24"/>
                <w:lang w:val="ka-GE"/>
              </w:rPr>
            </w:pPr>
          </w:p>
          <w:p w14:paraId="69E1C93E"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noProof/>
                <w:sz w:val="24"/>
                <w:szCs w:val="24"/>
                <w:lang w:val="ka-GE"/>
              </w:rPr>
              <w:t xml:space="preserve">ა) </w:t>
            </w:r>
            <w:r w:rsidRPr="00D43A9E">
              <w:rPr>
                <w:rFonts w:ascii="Sylfaen" w:eastAsia="Times New Roman" w:hAnsi="Sylfaen"/>
                <w:color w:val="1A171C"/>
                <w:sz w:val="24"/>
                <w:szCs w:val="24"/>
                <w:lang w:val="ka-GE"/>
              </w:rPr>
              <w:t xml:space="preserve">წარდგენილ უნდა იქნას ანალიტიკური მეთოდების მოქმედი ნივთიერების და შესაბამისი მინარევების განსაზღვრებისთვის მცენარეთა დაცვის საშუალებაში, გარდა იმ შემთხვევისა, თუ რეგისტრანტი მიუთითებს, რომ შესაძლებელია ამ მუხლის მე-3 პუნქტის „ა“ ქვეპუნქტით განსაზღვრული მოთხოვნების შესაბამისად უკვე წარდგენილი მეთოდების გამოყენება. </w:t>
            </w:r>
          </w:p>
          <w:p w14:paraId="15F2421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ბ) გამოყენებულ უნდა იქნას ამ მუხლის მე-3 პუნქტის „ა“ ქვეპუნქტით განსაზღვრული პირობები. წარსადგენია მეთოდები ნარჩენი რადონობების განსაზღვრისთვის სრული აღწერით: </w:t>
            </w:r>
          </w:p>
          <w:p w14:paraId="09DE3BC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ბ.ა) მცენარეებში ან მცენარეებზე, მცენარეულ პროდუქტებში, დამუშავებულ სასურსათო პროდუქტებში, მცენარეული და ცხოველური წარმოშობის სურსათში და ცხოველის საკვებში;</w:t>
            </w:r>
          </w:p>
          <w:p w14:paraId="2DA82FD0"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283F155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ბ.ბ)სხეულის სითხეებში და ქსოვილებში;</w:t>
            </w:r>
          </w:p>
          <w:p w14:paraId="17221E6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lastRenderedPageBreak/>
              <w:t>ბ.გ)ნიადაგში;</w:t>
            </w:r>
          </w:p>
          <w:p w14:paraId="12F4CB3B"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ბ.დ)წყალში;</w:t>
            </w:r>
          </w:p>
          <w:p w14:paraId="5425554C"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ბ.ე)ჰაერში, გარდა იმ შემთხვევისა, თუ რეგისტრანტი მიუთითებს, რომ ზემოქმედება ოპერატორებზე, მომუშავეებზე, მაცხოვრებელებზე ან დამსწრეებზე უმნიშვნელოა. </w:t>
            </w:r>
          </w:p>
          <w:p w14:paraId="37462DA9"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1A527933"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გ) რეგისტრანტს შეუძლია გადაუხვიოს აღნიშნულ მოთხოვნას იმ შემთხვევაში, თუ მიუთითებს, რომ შესაძლებელია ამ დებულების დანართი №1-ის II თავის მე-11 მუხლის მე-3 პუნქტში განსაზღვრული მოთხოვნების შესაბამისად წარდგენილი მეთოდები.</w:t>
            </w:r>
          </w:p>
          <w:p w14:paraId="690053F8"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დ) განსასაზღვრი და წარსადგენია მეთოდების სპეციფიურობა. ნარჩენი რაოდენობის განსაზღვრისას, ის უნდა იძლეოდეს ნარჩენ რაოდენობაში შემავალი ყველა კომპონენტის დადგენის მონიტორინგის საშუალებას. საჭიროების შემთხვევაში, წარსადგენია აპრობირებული შესაბამისობის მეთოდები“.</w:t>
            </w:r>
          </w:p>
          <w:p w14:paraId="4CA24502" w14:textId="77777777" w:rsidR="00900A36" w:rsidRPr="00D43A9E" w:rsidRDefault="00900A36" w:rsidP="00F87240">
            <w:pPr>
              <w:tabs>
                <w:tab w:val="left" w:pos="795"/>
              </w:tabs>
              <w:spacing w:line="256" w:lineRule="auto"/>
              <w:jc w:val="both"/>
              <w:rPr>
                <w:rFonts w:ascii="Sylfaen" w:hAnsi="Sylfaen"/>
                <w:lang w:val="ka-GE"/>
              </w:rPr>
            </w:pPr>
          </w:p>
          <w:p w14:paraId="199CD0D5" w14:textId="016699D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 xml:space="preserve">ე) </w:t>
            </w:r>
            <w:r w:rsidR="00FB2488" w:rsidRPr="00D43A9E">
              <w:rPr>
                <w:rFonts w:ascii="Sylfaen" w:hAnsi="Sylfaen"/>
                <w:i/>
                <w:lang w:val="ka-GE"/>
              </w:rPr>
              <w:t xml:space="preserve">განსაზღვრულ და წარდგენილ უნდა იქნას </w:t>
            </w:r>
            <w:r w:rsidRPr="00D43A9E">
              <w:rPr>
                <w:rFonts w:ascii="Sylfaen" w:hAnsi="Sylfaen"/>
                <w:lang w:val="ka-GE"/>
              </w:rPr>
              <w:t>მეთოდების მიმდევრობა, აღდგენა და სიზუსტე (განმეორებადობა).</w:t>
            </w:r>
          </w:p>
          <w:p w14:paraId="3004493B"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lastRenderedPageBreak/>
              <w:t>ვ)  მონაცემთა შედგენა უნდა მოხდეს რაოდენობრივი შეფასების ზღვარზე (LOQ) და სავარაუდო ნარჩენი რაოდენობის დონეზე ან ათჯერ რაოდენობრივი შეფასების ზღვრის (LOQ) დონეზე. ნარჩენი რაოდენობის განსაზღვრებაში შემავალი თითოეული კომპონენტის მონიტორინგისათვის განსასაზღვრი და წარსადგენია რაოდენობრივი შეფასების ზღვარი (LOQ);</w:t>
            </w:r>
          </w:p>
          <w:p w14:paraId="2F7A2BB6"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ზ) მცენარეული და ცხველური წარმოშობის საკვებზე/ში ან სურსათზე/ში და სასმელ წყალში ნარჩენი რაოდენობისათვის განსასაზღვრი და წარსადგენია დამოუკიდებელი ლაბორატორიის მიერ (ILV) დამტკიცებული მეთოდის განმეორებადობა.).</w:t>
            </w:r>
          </w:p>
        </w:tc>
        <w:tc>
          <w:tcPr>
            <w:tcW w:w="540" w:type="dxa"/>
            <w:tcBorders>
              <w:top w:val="single" w:sz="4" w:space="0" w:color="auto"/>
              <w:left w:val="single" w:sz="4" w:space="0" w:color="auto"/>
              <w:bottom w:val="single" w:sz="4" w:space="0" w:color="auto"/>
              <w:right w:val="single" w:sz="4" w:space="0" w:color="auto"/>
            </w:tcBorders>
          </w:tcPr>
          <w:p w14:paraId="7CEB9F55"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p w14:paraId="764C8540" w14:textId="77777777" w:rsidR="00900A36" w:rsidRPr="00D43A9E" w:rsidRDefault="00900A36" w:rsidP="00F87240">
            <w:pPr>
              <w:rPr>
                <w:rFonts w:ascii="Sylfaen" w:hAnsi="Sylfaen" w:cs="Sylfaen"/>
                <w:lang w:val="ka-GE"/>
              </w:rPr>
            </w:pPr>
          </w:p>
        </w:tc>
        <w:tc>
          <w:tcPr>
            <w:tcW w:w="1170" w:type="dxa"/>
            <w:tcBorders>
              <w:top w:val="single" w:sz="4" w:space="0" w:color="auto"/>
              <w:left w:val="single" w:sz="4" w:space="0" w:color="auto"/>
              <w:bottom w:val="single" w:sz="4" w:space="0" w:color="auto"/>
              <w:right w:val="single" w:sz="4" w:space="0" w:color="auto"/>
            </w:tcBorders>
          </w:tcPr>
          <w:p w14:paraId="70A0CE60" w14:textId="77777777" w:rsidR="00900A36" w:rsidRPr="00D43A9E" w:rsidRDefault="00900A36" w:rsidP="00F87240">
            <w:pPr>
              <w:tabs>
                <w:tab w:val="left" w:pos="795"/>
              </w:tabs>
              <w:spacing w:line="256" w:lineRule="auto"/>
              <w:rPr>
                <w:rFonts w:ascii="Sylfaen" w:hAnsi="Sylfaen"/>
              </w:rPr>
            </w:pPr>
          </w:p>
        </w:tc>
      </w:tr>
      <w:tr w:rsidR="00900A36" w:rsidRPr="00D43A9E" w14:paraId="7155D777" w14:textId="77777777" w:rsidTr="00F87240">
        <w:tc>
          <w:tcPr>
            <w:tcW w:w="1170" w:type="dxa"/>
            <w:tcBorders>
              <w:top w:val="single" w:sz="4" w:space="0" w:color="auto"/>
              <w:left w:val="single" w:sz="4" w:space="0" w:color="auto"/>
              <w:bottom w:val="single" w:sz="4" w:space="0" w:color="auto"/>
              <w:right w:val="single" w:sz="4" w:space="0" w:color="auto"/>
            </w:tcBorders>
          </w:tcPr>
          <w:p w14:paraId="5A9FA1F2"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lastRenderedPageBreak/>
              <w:t>ნაწილი A</w:t>
            </w:r>
          </w:p>
          <w:p w14:paraId="3914A911"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t>6</w:t>
            </w:r>
            <w:r w:rsidRPr="00D43A9E">
              <w:rPr>
                <w:rFonts w:ascii="Sylfaen" w:hAnsi="Sylfaen"/>
                <w:color w:val="1A171C"/>
              </w:rPr>
              <w:t>.1</w:t>
            </w:r>
          </w:p>
          <w:p w14:paraId="68A6B715"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5ECA8C8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მოწოდებული მონაცემები საკმარისი უნდა იყოს მცენარეთა დაცვის პრეპარატის შესაფასებლად. შესაძლებელი უნდა იყოს იმ სარგებელის ბუნების და ფარგლების შეფასება, რომელიც მიიღება მცენარეთა დაცვის პრეპარატის გამოყენების შემდეგ, დაუმუშავებელ კონტროლთან შედარებით და მათი არსებობის შემთხვევაში შესაბამის ეტალონურ პროდუქტებთან და ზიანის ზღვრებთან შედარებით, და შესაძლებელი უნდა იყოს გამოყენების პირობების განსაზღვრა.   </w:t>
            </w:r>
          </w:p>
          <w:p w14:paraId="1B7DE01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470AFCBE"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0B8EE0D0" w14:textId="7BE88D2E"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37</w:t>
            </w:r>
            <w:r w:rsidR="00D0439C" w:rsidRPr="00D43A9E">
              <w:rPr>
                <w:rFonts w:ascii="Sylfaen" w:hAnsi="Sylfaen"/>
                <w:b/>
                <w:lang w:val="ka-GE"/>
              </w:rPr>
              <w:t>.1</w:t>
            </w:r>
          </w:p>
        </w:tc>
        <w:tc>
          <w:tcPr>
            <w:tcW w:w="5309" w:type="dxa"/>
            <w:tcBorders>
              <w:top w:val="single" w:sz="4" w:space="0" w:color="auto"/>
              <w:left w:val="single" w:sz="4" w:space="0" w:color="auto"/>
              <w:bottom w:val="single" w:sz="4" w:space="0" w:color="auto"/>
              <w:right w:val="single" w:sz="4" w:space="0" w:color="auto"/>
            </w:tcBorders>
          </w:tcPr>
          <w:p w14:paraId="03535299" w14:textId="75ED7FA9"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1.   მოწოდებული მონაცემები საკმარისი უნდა იყოს მცენარეთა დაცვის საშუალების შესაფასებლად. შესაძლებელი უნდა იყოს იმ სარგებელის ბუნების და დიაპაზონის შეფასება, რომელიც მიიღება მცენარეთა დაცვის საშუალების გამოყენების შემდეგ, დაუმუშავებელ კონტროლო</w:t>
            </w:r>
            <w:r w:rsidR="00FB2488" w:rsidRPr="00D43A9E">
              <w:rPr>
                <w:rFonts w:ascii="Sylfaen" w:eastAsia="Times New Roman" w:hAnsi="Sylfaen"/>
                <w:color w:val="1A171C"/>
                <w:sz w:val="24"/>
                <w:szCs w:val="24"/>
                <w:lang w:val="ka-GE"/>
              </w:rPr>
              <w:t>ლ</w:t>
            </w:r>
            <w:r w:rsidRPr="00D43A9E">
              <w:rPr>
                <w:rFonts w:ascii="Sylfaen" w:eastAsia="Times New Roman" w:hAnsi="Sylfaen"/>
                <w:color w:val="1A171C"/>
                <w:sz w:val="24"/>
                <w:szCs w:val="24"/>
                <w:lang w:val="ka-GE"/>
              </w:rPr>
              <w:t xml:space="preserve">თან შედარებით და მათი არსებობის შემთხვევაში შესაბამის ეტალონურ პროდუქტებთან და ზიანის ფარგლებთან შედარებით, და შესაძლებელი უნდა იყოს გამოყენების პირობების განსაზღვრა.                                                                        </w:t>
            </w:r>
          </w:p>
          <w:p w14:paraId="2E94728D"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0FFB6332"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3A1922B9" w14:textId="77777777" w:rsidR="00900A36" w:rsidRPr="00D43A9E" w:rsidRDefault="00900A36" w:rsidP="00F87240">
            <w:pPr>
              <w:tabs>
                <w:tab w:val="left" w:pos="795"/>
              </w:tabs>
              <w:spacing w:line="256" w:lineRule="auto"/>
              <w:rPr>
                <w:rFonts w:ascii="Sylfaen" w:hAnsi="Sylfaen"/>
              </w:rPr>
            </w:pPr>
          </w:p>
        </w:tc>
      </w:tr>
      <w:tr w:rsidR="00900A36" w:rsidRPr="00D43A9E" w14:paraId="4B7957BD" w14:textId="77777777" w:rsidTr="00F87240">
        <w:tc>
          <w:tcPr>
            <w:tcW w:w="1170" w:type="dxa"/>
            <w:tcBorders>
              <w:top w:val="single" w:sz="4" w:space="0" w:color="auto"/>
              <w:left w:val="single" w:sz="4" w:space="0" w:color="auto"/>
              <w:bottom w:val="single" w:sz="4" w:space="0" w:color="auto"/>
              <w:right w:val="single" w:sz="4" w:space="0" w:color="auto"/>
            </w:tcBorders>
          </w:tcPr>
          <w:p w14:paraId="0537DC48"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4B0A66EF"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t>6</w:t>
            </w:r>
            <w:r w:rsidRPr="00D43A9E">
              <w:rPr>
                <w:rFonts w:ascii="Sylfaen" w:hAnsi="Sylfaen"/>
                <w:color w:val="1A171C"/>
              </w:rPr>
              <w:t>.2</w:t>
            </w:r>
          </w:p>
          <w:p w14:paraId="691BC22D"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68F5330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ჩასატარებელი ცდების რაოდენობა უნდა ასახავდეს ისეთ ფაქტორებს, როგორიცაა ის ფარგლები, რომელშიც აქტიური ნივთიერებების თვისებები არის ცნობილი და პირობების საფუძველზე, რომელიც წარმოქმნის, მათ შორის ცვალებადობას მცენარეთა სიჯანსაღის პირობებში, კლიმატური განსხვაბებს, სასოფლო-სამეურნეო პრაქტიკის ფარგლებს, კულტურების არაერთგვაროვნებას, მავნე ორგანიზმების ტიპს, გამოყენების ფორმას და მცენარეთა დაცვის პრეპარატების ტიპს.   </w:t>
            </w:r>
          </w:p>
          <w:p w14:paraId="21B2947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5AF670AC"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3B4D4F5A" w14:textId="6DD4DE6B"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37</w:t>
            </w:r>
            <w:r w:rsidR="00354233" w:rsidRPr="00D43A9E">
              <w:rPr>
                <w:rFonts w:ascii="Sylfaen" w:hAnsi="Sylfaen"/>
                <w:b/>
                <w:lang w:val="ka-GE"/>
              </w:rPr>
              <w:t>.2</w:t>
            </w:r>
          </w:p>
        </w:tc>
        <w:tc>
          <w:tcPr>
            <w:tcW w:w="5309" w:type="dxa"/>
            <w:tcBorders>
              <w:top w:val="single" w:sz="4" w:space="0" w:color="auto"/>
              <w:left w:val="single" w:sz="4" w:space="0" w:color="auto"/>
              <w:bottom w:val="single" w:sz="4" w:space="0" w:color="auto"/>
              <w:right w:val="single" w:sz="4" w:space="0" w:color="auto"/>
            </w:tcBorders>
          </w:tcPr>
          <w:p w14:paraId="1FE9F382" w14:textId="0290C9D0"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2.</w:t>
            </w:r>
            <w:r w:rsidRPr="00D43A9E">
              <w:rPr>
                <w:rFonts w:ascii="Sylfaen" w:hAnsi="Sylfaen"/>
                <w:lang w:val="ka-GE"/>
              </w:rPr>
              <w:tab/>
              <w:t xml:space="preserve">ჩასატარებელი ცდების რაოდენობა უნდა ასახავდეს ისეთ ფაქტორებს, როგორიცაა ის </w:t>
            </w:r>
            <w:r w:rsidR="00C908D8" w:rsidRPr="00D43A9E">
              <w:rPr>
                <w:rFonts w:ascii="Sylfaen" w:hAnsi="Sylfaen"/>
                <w:lang w:val="ka-GE"/>
              </w:rPr>
              <w:t>მასშტაბები,</w:t>
            </w:r>
            <w:r w:rsidRPr="00D43A9E">
              <w:rPr>
                <w:rFonts w:ascii="Sylfaen" w:hAnsi="Sylfaen"/>
                <w:lang w:val="ka-GE"/>
              </w:rPr>
              <w:t xml:space="preserve"> რომელშიც მოქმედი ნივთიერებების თვისებები არის ცნობილი და წარმოქმნილი პირობების საფუძველზე, მათ შორის  მცენარეთა სიჯანსაღის ცვალებადობას, კლიმატურ განსხვავებებს, სასოფლო-სამეურნეო პრაქტიკის მაშტაბებს, კულტურების ერთგვაროვნებას, მავნე ორგანიზმების ტიპს, გამოყენების ფორმას და მცენარეთა დაცვის საშუალებების ტიპს.   </w:t>
            </w:r>
          </w:p>
        </w:tc>
        <w:tc>
          <w:tcPr>
            <w:tcW w:w="540" w:type="dxa"/>
            <w:tcBorders>
              <w:top w:val="single" w:sz="4" w:space="0" w:color="auto"/>
              <w:left w:val="single" w:sz="4" w:space="0" w:color="auto"/>
              <w:bottom w:val="single" w:sz="4" w:space="0" w:color="auto"/>
              <w:right w:val="single" w:sz="4" w:space="0" w:color="auto"/>
            </w:tcBorders>
          </w:tcPr>
          <w:p w14:paraId="6D2F8476"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52F99296" w14:textId="77777777" w:rsidR="00900A36" w:rsidRPr="00D43A9E" w:rsidRDefault="00900A36" w:rsidP="00F87240">
            <w:pPr>
              <w:tabs>
                <w:tab w:val="left" w:pos="795"/>
              </w:tabs>
              <w:spacing w:line="256" w:lineRule="auto"/>
              <w:rPr>
                <w:rFonts w:ascii="Sylfaen" w:hAnsi="Sylfaen"/>
              </w:rPr>
            </w:pPr>
          </w:p>
        </w:tc>
      </w:tr>
      <w:tr w:rsidR="00900A36" w:rsidRPr="00D43A9E" w14:paraId="51C9F207" w14:textId="77777777" w:rsidTr="00F87240">
        <w:tc>
          <w:tcPr>
            <w:tcW w:w="1170" w:type="dxa"/>
            <w:tcBorders>
              <w:top w:val="single" w:sz="4" w:space="0" w:color="auto"/>
              <w:left w:val="single" w:sz="4" w:space="0" w:color="auto"/>
              <w:bottom w:val="single" w:sz="4" w:space="0" w:color="auto"/>
              <w:right w:val="single" w:sz="4" w:space="0" w:color="auto"/>
            </w:tcBorders>
          </w:tcPr>
          <w:p w14:paraId="0927BFEF"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54FAF83C"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t>6</w:t>
            </w:r>
            <w:r w:rsidRPr="00D43A9E">
              <w:rPr>
                <w:rFonts w:ascii="Sylfaen" w:hAnsi="Sylfaen"/>
                <w:color w:val="1A171C"/>
              </w:rPr>
              <w:t>.3</w:t>
            </w:r>
          </w:p>
          <w:p w14:paraId="3B11E96B"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39347C9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წარდგენილ უნდა იქნას საკმარისი მონაცემები იმის დასადასტურებლად, რომ მცენარეთა დაცვის პრეპარატის გამოყენების ნიმუშები არის რეპრეზენტატული ნიმუშები რეგიონის და პირობების, რომელიც შესაძლოა იყოს რეგიონში, სადაც მისი გამოყენება არის განზრახული. თუ აპლიკანტი აცხადებს, რომ ტესტები ერთ ან მეტ შეთავაზებულ გამოყენების რეგიონში არ არის საჭირო, რადგან პირობები იმ სხვა რეგიონების პირობების მსგავსია, სადაც განხორციელდა ტესტები, აპლიკანტმა </w:t>
            </w:r>
            <w:r w:rsidRPr="00D43A9E">
              <w:rPr>
                <w:rFonts w:ascii="Sylfaen" w:hAnsi="Sylfaen"/>
                <w:color w:val="1A171C"/>
                <w:lang w:val="ka-GE"/>
              </w:rPr>
              <w:lastRenderedPageBreak/>
              <w:t xml:space="preserve">უნდა დაასაბუთოს აღნიშნული მოთხოვნა დოკუმენტურად დადასტურებული მტკიცებულებით.      </w:t>
            </w:r>
          </w:p>
        </w:tc>
        <w:tc>
          <w:tcPr>
            <w:tcW w:w="721" w:type="dxa"/>
            <w:tcBorders>
              <w:top w:val="single" w:sz="4" w:space="0" w:color="auto"/>
              <w:left w:val="single" w:sz="4" w:space="0" w:color="auto"/>
              <w:bottom w:val="single" w:sz="4" w:space="0" w:color="auto"/>
              <w:right w:val="single" w:sz="4" w:space="0" w:color="auto"/>
            </w:tcBorders>
          </w:tcPr>
          <w:p w14:paraId="2D9DB5EE"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165940F5" w14:textId="1A65B332"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37</w:t>
            </w:r>
            <w:r w:rsidR="00354233" w:rsidRPr="00D43A9E">
              <w:rPr>
                <w:rFonts w:ascii="Sylfaen" w:hAnsi="Sylfaen"/>
                <w:b/>
                <w:lang w:val="ka-GE"/>
              </w:rPr>
              <w:t>.3</w:t>
            </w:r>
          </w:p>
        </w:tc>
        <w:tc>
          <w:tcPr>
            <w:tcW w:w="5309" w:type="dxa"/>
            <w:tcBorders>
              <w:top w:val="single" w:sz="4" w:space="0" w:color="auto"/>
              <w:left w:val="single" w:sz="4" w:space="0" w:color="auto"/>
              <w:bottom w:val="single" w:sz="4" w:space="0" w:color="auto"/>
              <w:right w:val="single" w:sz="4" w:space="0" w:color="auto"/>
            </w:tcBorders>
          </w:tcPr>
          <w:p w14:paraId="791DB424" w14:textId="678EB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3. წარსადგენია მონაცემები იმის დასადასტურებლად, რომ მცენარეთა დაცვის საშუალების გამოყენების ნიმუშები არის ტიპიური იმ რეგიონის და პირობების</w:t>
            </w:r>
            <w:r w:rsidR="00FB2488" w:rsidRPr="00D43A9E">
              <w:rPr>
                <w:rFonts w:ascii="Sylfaen" w:hAnsi="Sylfaen"/>
                <w:lang w:val="ka-GE"/>
              </w:rPr>
              <w:t xml:space="preserve"> მასშტაბების</w:t>
            </w:r>
            <w:r w:rsidRPr="00D43A9E">
              <w:rPr>
                <w:rFonts w:ascii="Sylfaen" w:hAnsi="Sylfaen"/>
                <w:lang w:val="ka-GE"/>
              </w:rPr>
              <w:t xml:space="preserve">, რომელშიც მისი გამოყენება არის განზრახული. თუ რეგისტრანტი აცხადებს, რომ ტესტები ერთ ან რამდენიმე შეთავაზებულ რეგიონში გამოყენებას არ საჭიროებს, რადგან პირობები ემთხვევა იმ რეგიონების პირობებს, სადაც განხორციელდა ტესტები, რეგისტრანტმა უნდა დაასაბუთოს აღნიშნული მოთხოვნა დოკუმენტურად დადასტურებული მტკიცებულებით.      </w:t>
            </w:r>
          </w:p>
        </w:tc>
        <w:tc>
          <w:tcPr>
            <w:tcW w:w="540" w:type="dxa"/>
            <w:tcBorders>
              <w:top w:val="single" w:sz="4" w:space="0" w:color="auto"/>
              <w:left w:val="single" w:sz="4" w:space="0" w:color="auto"/>
              <w:bottom w:val="single" w:sz="4" w:space="0" w:color="auto"/>
              <w:right w:val="single" w:sz="4" w:space="0" w:color="auto"/>
            </w:tcBorders>
          </w:tcPr>
          <w:p w14:paraId="0394D1AD"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7F3C926A" w14:textId="77777777" w:rsidR="00900A36" w:rsidRPr="00D43A9E" w:rsidRDefault="00900A36" w:rsidP="00F87240">
            <w:pPr>
              <w:tabs>
                <w:tab w:val="left" w:pos="795"/>
              </w:tabs>
              <w:spacing w:line="256" w:lineRule="auto"/>
              <w:rPr>
                <w:rFonts w:ascii="Sylfaen" w:hAnsi="Sylfaen"/>
              </w:rPr>
            </w:pPr>
          </w:p>
        </w:tc>
      </w:tr>
      <w:tr w:rsidR="00900A36" w:rsidRPr="00D43A9E" w14:paraId="5D227B65" w14:textId="77777777" w:rsidTr="00F87240">
        <w:tc>
          <w:tcPr>
            <w:tcW w:w="1170" w:type="dxa"/>
            <w:tcBorders>
              <w:top w:val="single" w:sz="4" w:space="0" w:color="auto"/>
              <w:left w:val="single" w:sz="4" w:space="0" w:color="auto"/>
              <w:bottom w:val="single" w:sz="4" w:space="0" w:color="auto"/>
              <w:right w:val="single" w:sz="4" w:space="0" w:color="auto"/>
            </w:tcBorders>
          </w:tcPr>
          <w:p w14:paraId="4B56EAC2"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6078E3C0"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t>6</w:t>
            </w:r>
            <w:r w:rsidRPr="00D43A9E">
              <w:rPr>
                <w:rFonts w:ascii="Sylfaen" w:hAnsi="Sylfaen"/>
                <w:color w:val="1A171C"/>
              </w:rPr>
              <w:t>.4</w:t>
            </w:r>
          </w:p>
          <w:p w14:paraId="18C61D56"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036024E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სეზონური განსხვავებების შეფასების მიზნით, თუ ასეთი არსებობს, მიღებულ უნდა იქნას საკმარისი მონაცემები და წარდგენილ იქნას მცენარეთა დაცვის პრეპარატის ეფექტურობის დადასტურების მიზნით თითოეულ აგრონომიული და კლიმატური თვალსაზრისით განსხვავებულ რეგიონში თითოეული კონკრეტული კულტურის (ან პროდუქტთან) / მავნე ორგანიზმის კომბინაციისთვის. წარდგენილ უნდა იქნას ცდები ეფექტურობაზე და ფიტოტოქსიკურობაზე, (საჭიროების შემთხვევაში) ჩვეულებრივ მინიმუმ ორ ვეგეტაციურ პერიოდში.    </w:t>
            </w:r>
          </w:p>
        </w:tc>
        <w:tc>
          <w:tcPr>
            <w:tcW w:w="721" w:type="dxa"/>
            <w:tcBorders>
              <w:top w:val="single" w:sz="4" w:space="0" w:color="auto"/>
              <w:left w:val="single" w:sz="4" w:space="0" w:color="auto"/>
              <w:bottom w:val="single" w:sz="4" w:space="0" w:color="auto"/>
              <w:right w:val="single" w:sz="4" w:space="0" w:color="auto"/>
            </w:tcBorders>
          </w:tcPr>
          <w:p w14:paraId="1A73FE98"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6EFAD6CC" w14:textId="4A98569C"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37</w:t>
            </w:r>
            <w:r w:rsidR="00354233" w:rsidRPr="00D43A9E">
              <w:rPr>
                <w:rFonts w:ascii="Sylfaen" w:hAnsi="Sylfaen"/>
                <w:b/>
                <w:lang w:val="ka-GE"/>
              </w:rPr>
              <w:t>.4</w:t>
            </w:r>
          </w:p>
        </w:tc>
        <w:tc>
          <w:tcPr>
            <w:tcW w:w="5309" w:type="dxa"/>
            <w:tcBorders>
              <w:top w:val="single" w:sz="4" w:space="0" w:color="auto"/>
              <w:left w:val="single" w:sz="4" w:space="0" w:color="auto"/>
              <w:bottom w:val="single" w:sz="4" w:space="0" w:color="auto"/>
              <w:right w:val="single" w:sz="4" w:space="0" w:color="auto"/>
            </w:tcBorders>
          </w:tcPr>
          <w:p w14:paraId="280F3830"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4.    სეზონური განსხვავებების შესაფასებლად, თუ ასეთი არსებობს, მისაღებია და წარსადგენია საკმარისი მონაცემები მცენარეთა დაცვის საშუალების ეფექტურობის დადასტურების მიზნით თითოეულ აგრონომიული და კლიმატური თვალსაზრისით განსხვავებულ რეგიონში თითოეული კონკრეტული კულტურის (ან პროდუქტის) / მავნე ორგანიზმთან კომბინაციაში. წარსადგენია ცდები ეფექტურობაზე და ფიტოტოქსიკურობაზე, (საჭიროების შემთხვევაში) ჩვეულებრივ სულ მცირე ორ ვეგეტაციურ პერიოდში.    </w:t>
            </w:r>
          </w:p>
          <w:p w14:paraId="6AEB4873"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5F475AC3"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4F71D5C3" w14:textId="77777777" w:rsidR="00900A36" w:rsidRPr="00D43A9E" w:rsidRDefault="00900A36" w:rsidP="00F87240">
            <w:pPr>
              <w:tabs>
                <w:tab w:val="left" w:pos="795"/>
              </w:tabs>
              <w:spacing w:line="256" w:lineRule="auto"/>
              <w:rPr>
                <w:rFonts w:ascii="Sylfaen" w:hAnsi="Sylfaen"/>
              </w:rPr>
            </w:pPr>
          </w:p>
        </w:tc>
      </w:tr>
      <w:tr w:rsidR="00900A36" w:rsidRPr="00D43A9E" w14:paraId="15A076FE" w14:textId="77777777" w:rsidTr="00F87240">
        <w:tc>
          <w:tcPr>
            <w:tcW w:w="1170" w:type="dxa"/>
            <w:tcBorders>
              <w:top w:val="single" w:sz="4" w:space="0" w:color="auto"/>
              <w:left w:val="single" w:sz="4" w:space="0" w:color="auto"/>
              <w:bottom w:val="single" w:sz="4" w:space="0" w:color="auto"/>
              <w:right w:val="single" w:sz="4" w:space="0" w:color="auto"/>
            </w:tcBorders>
          </w:tcPr>
          <w:p w14:paraId="0EE4BE91"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786F713A"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t>6</w:t>
            </w:r>
            <w:r w:rsidRPr="00D43A9E">
              <w:rPr>
                <w:rFonts w:ascii="Sylfaen" w:hAnsi="Sylfaen"/>
                <w:color w:val="1A171C"/>
              </w:rPr>
              <w:t>.5</w:t>
            </w:r>
          </w:p>
          <w:p w14:paraId="6657B2E2"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4D7668D5" w14:textId="0D8B8DE8"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იმ შემთხვევაში, თუ ცდები პირვ</w:t>
            </w:r>
            <w:r w:rsidR="00354233" w:rsidRPr="00D43A9E">
              <w:rPr>
                <w:rFonts w:ascii="Sylfaen" w:hAnsi="Sylfaen"/>
                <w:color w:val="1A171C"/>
                <w:lang w:val="ka-GE"/>
              </w:rPr>
              <w:t>ე</w:t>
            </w:r>
            <w:r w:rsidRPr="00D43A9E">
              <w:rPr>
                <w:rFonts w:ascii="Sylfaen" w:hAnsi="Sylfaen"/>
                <w:color w:val="1A171C"/>
                <w:lang w:val="ka-GE"/>
              </w:rPr>
              <w:t xml:space="preserve">ლი სეზონიდან ადეკვატურად დაადასტურებს მოთხოვნების კანონიერებას, რომელიც გაკეთდა შედეგების ექსტრაპოლაციის საფუძველზე სხვა კულტურებიდან, პროდუქტებიდან ან გარემებებიდან ან მსგავსი მცენარეთა დაცვის პრეპარატების ტესტებიდან, აპლიკანმა უნდა წარმოადგინოს დასაბუთება მეორე </w:t>
            </w:r>
            <w:r w:rsidRPr="00D43A9E">
              <w:rPr>
                <w:rFonts w:ascii="Sylfaen" w:hAnsi="Sylfaen"/>
                <w:color w:val="1A171C"/>
                <w:lang w:val="ka-GE"/>
              </w:rPr>
              <w:lastRenderedPageBreak/>
              <w:t xml:space="preserve">სეზონის სამუშაოს არჩატარების საკითხზე. იმ შემთხვევაში, თუ კლიმატური ან მცენარეთა სიჯანსაღის პირობების ან სხვა მიზეზების გამო ნებისმიერ კონკრეტულ სეზონზე მოპოვებული მონაცემები შეზღუდულია ეფექტურობის შესაფასებლად, ცდები უნდა ჩატარდეს ერთ ან მეტ შემდგომ სეზონზე.   </w:t>
            </w:r>
          </w:p>
        </w:tc>
        <w:tc>
          <w:tcPr>
            <w:tcW w:w="721" w:type="dxa"/>
            <w:tcBorders>
              <w:top w:val="single" w:sz="4" w:space="0" w:color="auto"/>
              <w:left w:val="single" w:sz="4" w:space="0" w:color="auto"/>
              <w:bottom w:val="single" w:sz="4" w:space="0" w:color="auto"/>
              <w:right w:val="single" w:sz="4" w:space="0" w:color="auto"/>
            </w:tcBorders>
          </w:tcPr>
          <w:p w14:paraId="52A0A053"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77336E09" w14:textId="513F8985"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37</w:t>
            </w:r>
            <w:r w:rsidR="00354233" w:rsidRPr="00D43A9E">
              <w:rPr>
                <w:rFonts w:ascii="Sylfaen" w:hAnsi="Sylfaen"/>
                <w:b/>
                <w:lang w:val="ka-GE"/>
              </w:rPr>
              <w:t>.5</w:t>
            </w:r>
          </w:p>
        </w:tc>
        <w:tc>
          <w:tcPr>
            <w:tcW w:w="5309" w:type="dxa"/>
            <w:tcBorders>
              <w:top w:val="single" w:sz="4" w:space="0" w:color="auto"/>
              <w:left w:val="single" w:sz="4" w:space="0" w:color="auto"/>
              <w:bottom w:val="single" w:sz="4" w:space="0" w:color="auto"/>
              <w:right w:val="single" w:sz="4" w:space="0" w:color="auto"/>
            </w:tcBorders>
          </w:tcPr>
          <w:p w14:paraId="0B113FF7" w14:textId="215BB58E"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 xml:space="preserve">5. იმ შემთხვევაში, თუ ცდები პირველი სეზონიდან ადასტურებს მოთხოვნების მართებულობას, რომელიც გაკეთდა შედეგების ექსტრაპოლაციის საფუძველზე სხვა კულტურებიდან, პროდუქტებიდან ან გარემოებებიდან ან მსგავსი მცენარეთა დაცვის საშუალებების ტესტებიდან, რეგისტრანტმა უნდა წარმოადგინოს დასაბუთება მეორე სეზონის სამუშაოს არჩატარების საკითხზე. იმ შემთხვევაში, თუ კლიმატური ან მცენარეთა სიჯანსაღის პირობების ან სხვა მიზეზების გამო </w:t>
            </w:r>
            <w:r w:rsidRPr="00D43A9E">
              <w:rPr>
                <w:rFonts w:ascii="Sylfaen" w:hAnsi="Sylfaen"/>
                <w:lang w:val="ka-GE"/>
              </w:rPr>
              <w:lastRenderedPageBreak/>
              <w:t>ნებისმიერ კონკრეტულ სეზონზე მოპოვებული მონაცემები არ არის საკმარისი ეფექტურობის შესაფასებლად, ცდები უნდა ჩატარდეს ერთ ან მეტ შემდგომ სეზონზე</w:t>
            </w:r>
            <w:r w:rsidR="00FB2488" w:rsidRPr="00D43A9E">
              <w:rPr>
                <w:rFonts w:ascii="Sylfaen" w:hAnsi="Sylfaen"/>
                <w:lang w:val="ka-GE"/>
              </w:rPr>
              <w:t xml:space="preserve"> </w:t>
            </w:r>
            <w:r w:rsidR="00FB2488" w:rsidRPr="00D43A9E">
              <w:rPr>
                <w:rFonts w:ascii="Sylfaen" w:hAnsi="Sylfaen"/>
                <w:i/>
                <w:lang w:val="ka-GE"/>
              </w:rPr>
              <w:t>და წარდგენილ იქნას</w:t>
            </w:r>
            <w:r w:rsidRPr="00D43A9E">
              <w:rPr>
                <w:rFonts w:ascii="Sylfaen" w:hAnsi="Sylfaen"/>
                <w:lang w:val="ka-GE"/>
              </w:rPr>
              <w:t xml:space="preserve">.   </w:t>
            </w:r>
          </w:p>
        </w:tc>
        <w:tc>
          <w:tcPr>
            <w:tcW w:w="540" w:type="dxa"/>
            <w:tcBorders>
              <w:top w:val="single" w:sz="4" w:space="0" w:color="auto"/>
              <w:left w:val="single" w:sz="4" w:space="0" w:color="auto"/>
              <w:bottom w:val="single" w:sz="4" w:space="0" w:color="auto"/>
              <w:right w:val="single" w:sz="4" w:space="0" w:color="auto"/>
            </w:tcBorders>
          </w:tcPr>
          <w:p w14:paraId="2FCFA167"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4B6FA883" w14:textId="77777777" w:rsidR="00900A36" w:rsidRPr="00D43A9E" w:rsidRDefault="00900A36" w:rsidP="00F87240">
            <w:pPr>
              <w:tabs>
                <w:tab w:val="left" w:pos="795"/>
              </w:tabs>
              <w:spacing w:line="256" w:lineRule="auto"/>
              <w:rPr>
                <w:rFonts w:ascii="Sylfaen" w:hAnsi="Sylfaen"/>
              </w:rPr>
            </w:pPr>
          </w:p>
        </w:tc>
      </w:tr>
      <w:tr w:rsidR="00900A36" w:rsidRPr="00D43A9E" w14:paraId="250C5B1A" w14:textId="77777777" w:rsidTr="00F87240">
        <w:tc>
          <w:tcPr>
            <w:tcW w:w="1170" w:type="dxa"/>
            <w:tcBorders>
              <w:top w:val="single" w:sz="4" w:space="0" w:color="auto"/>
              <w:left w:val="single" w:sz="4" w:space="0" w:color="auto"/>
              <w:bottom w:val="single" w:sz="4" w:space="0" w:color="auto"/>
              <w:right w:val="single" w:sz="4" w:space="0" w:color="auto"/>
            </w:tcBorders>
          </w:tcPr>
          <w:p w14:paraId="4801BA1A"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054D4A65" w14:textId="79215F68"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t>6</w:t>
            </w:r>
            <w:r w:rsidR="00354233" w:rsidRPr="00D43A9E">
              <w:rPr>
                <w:rFonts w:ascii="Sylfaen" w:hAnsi="Sylfaen"/>
                <w:color w:val="1A171C"/>
              </w:rPr>
              <w:t>.1</w:t>
            </w:r>
          </w:p>
          <w:p w14:paraId="012BBB18"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05B5364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1.   ანგარიშები წინასწარი ტესტების მოკლე ფორმით, მათ შორის სათბურის და საველე კვლევები, რომლებიც გამოიყენება მცენარეთ დაცვის პრეპარატის ან მისი შემცველი აქტიური ნივთიერების ბიოლოგიური აქტივობის ან დოზირების შესაფასებლად წარმოდგენილ უნდა იქნას კომპეტენტური ორგანოს მიერ მოთხოვნის საფუძველზე.  აღნიშნული ანგარიშები უნდა შეიცავდეს დამატებით ინფორმაციას მცენარეთა დაცვის პრეპარატის რეკომენდებული დოზის დასაბუთებისთვის და თუ მცენარეთა დაცვის პრეპარატი მოიცავს ერთზე მეტ აქტიურ ნივთიერებას, აქტიური ნივთიერებების კოეფიციენტს.</w:t>
            </w:r>
          </w:p>
        </w:tc>
        <w:tc>
          <w:tcPr>
            <w:tcW w:w="721" w:type="dxa"/>
            <w:tcBorders>
              <w:top w:val="single" w:sz="4" w:space="0" w:color="auto"/>
              <w:left w:val="single" w:sz="4" w:space="0" w:color="auto"/>
              <w:bottom w:val="single" w:sz="4" w:space="0" w:color="auto"/>
              <w:right w:val="single" w:sz="4" w:space="0" w:color="auto"/>
            </w:tcBorders>
          </w:tcPr>
          <w:p w14:paraId="13EF0760"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53FAAFD8" w14:textId="3DCFC7E9"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37</w:t>
            </w:r>
            <w:r w:rsidR="00354233" w:rsidRPr="00D43A9E">
              <w:rPr>
                <w:rFonts w:ascii="Sylfaen" w:hAnsi="Sylfaen"/>
                <w:b/>
                <w:lang w:val="ka-GE"/>
              </w:rPr>
              <w:t>.6</w:t>
            </w:r>
          </w:p>
        </w:tc>
        <w:tc>
          <w:tcPr>
            <w:tcW w:w="5309" w:type="dxa"/>
            <w:tcBorders>
              <w:top w:val="single" w:sz="4" w:space="0" w:color="auto"/>
              <w:left w:val="single" w:sz="4" w:space="0" w:color="auto"/>
              <w:bottom w:val="single" w:sz="4" w:space="0" w:color="auto"/>
              <w:right w:val="single" w:sz="4" w:space="0" w:color="auto"/>
            </w:tcBorders>
          </w:tcPr>
          <w:p w14:paraId="5338D45B" w14:textId="40799C3A"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 xml:space="preserve">6. მოსამზადებელი ტესტები - ანგარიშები მოსამზადებელი ტესტების </w:t>
            </w:r>
            <w:r w:rsidR="006E0604" w:rsidRPr="00D43A9E">
              <w:rPr>
                <w:rFonts w:ascii="Sylfaen" w:hAnsi="Sylfaen"/>
                <w:lang w:val="ka-GE"/>
              </w:rPr>
              <w:t>რეზიუმე</w:t>
            </w:r>
            <w:r w:rsidRPr="00D43A9E">
              <w:rPr>
                <w:rFonts w:ascii="Sylfaen" w:hAnsi="Sylfaen"/>
                <w:lang w:val="ka-GE"/>
              </w:rPr>
              <w:t>, მათ შორის სათბურის და საველე კვლევების, რომლებიც გამოიყენება მცენარეთა დაცვის საშუალების ან მისი შემცველი მოქმედი ნივთიერების ბიოლოგიური აქტივობის ან დოზირების შესაფასებლად წარსადგენია სარეგისტრაციო ორგანოს მიერ მოთხოვნის საფუძველზე.  აღნიშნული ანგარიშები უნდა შეიცავდეს დამატებით ინფორმაციას სარეგისტრაციო ორგანოსთვის მცენარეთა დაცვის საშუალების რეკომენდებული დოზის დასამოწმებლად და თუ მცენარეთა დაცვის საშუალება მოიცავს ერთზე მეტ მოქმედ ნივთიერებას, მოქმედი ნივთიერებების თანაფარდობას.</w:t>
            </w:r>
          </w:p>
        </w:tc>
        <w:tc>
          <w:tcPr>
            <w:tcW w:w="540" w:type="dxa"/>
            <w:tcBorders>
              <w:top w:val="single" w:sz="4" w:space="0" w:color="auto"/>
              <w:left w:val="single" w:sz="4" w:space="0" w:color="auto"/>
              <w:bottom w:val="single" w:sz="4" w:space="0" w:color="auto"/>
              <w:right w:val="single" w:sz="4" w:space="0" w:color="auto"/>
            </w:tcBorders>
          </w:tcPr>
          <w:p w14:paraId="46377FC6"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5A2DAB2A" w14:textId="77777777" w:rsidR="00900A36" w:rsidRPr="00D43A9E" w:rsidRDefault="00900A36" w:rsidP="00F87240">
            <w:pPr>
              <w:tabs>
                <w:tab w:val="left" w:pos="795"/>
              </w:tabs>
              <w:spacing w:line="256" w:lineRule="auto"/>
              <w:rPr>
                <w:rFonts w:ascii="Sylfaen" w:hAnsi="Sylfaen"/>
              </w:rPr>
            </w:pPr>
          </w:p>
        </w:tc>
      </w:tr>
      <w:tr w:rsidR="00900A36" w:rsidRPr="00D43A9E" w14:paraId="28415AEC" w14:textId="77777777" w:rsidTr="00F87240">
        <w:tc>
          <w:tcPr>
            <w:tcW w:w="1170" w:type="dxa"/>
            <w:tcBorders>
              <w:top w:val="single" w:sz="4" w:space="0" w:color="auto"/>
              <w:left w:val="single" w:sz="4" w:space="0" w:color="auto"/>
              <w:bottom w:val="single" w:sz="4" w:space="0" w:color="auto"/>
              <w:right w:val="single" w:sz="4" w:space="0" w:color="auto"/>
            </w:tcBorders>
          </w:tcPr>
          <w:p w14:paraId="660FBD0D"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04D475F1" w14:textId="5065A02D"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t>6</w:t>
            </w:r>
            <w:r w:rsidR="00354233" w:rsidRPr="00D43A9E">
              <w:rPr>
                <w:rFonts w:ascii="Sylfaen" w:hAnsi="Sylfaen"/>
                <w:color w:val="1A171C"/>
              </w:rPr>
              <w:t>.1</w:t>
            </w:r>
          </w:p>
          <w:p w14:paraId="65BD4656"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p>
          <w:p w14:paraId="29403C64"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2059986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 xml:space="preserve">2.   </w:t>
            </w:r>
            <w:r w:rsidRPr="00D43A9E">
              <w:rPr>
                <w:rFonts w:ascii="Sylfaen" w:hAnsi="Sylfaen"/>
                <w:b/>
                <w:color w:val="1A171C"/>
                <w:lang w:val="ka-GE"/>
              </w:rPr>
              <w:t>ტესტირების ეფექტურობა</w:t>
            </w:r>
          </w:p>
          <w:p w14:paraId="28396E1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 xml:space="preserve">ტესტებმა უნდა უზრუნველყოს საკმარისი მონაცემები მცენარეთა დაცვის პრეპარატის კონტროლის ან დაცვის დონის, ხანგრძლიობის და შთანხმებულობის ან სხვა განსაზღვრული ეფექტების შესაფასებლად შესაფერის ეტალონურ პროდუქტებთან შედარებით, მათი არსებობის შემთხვევაში.   </w:t>
            </w:r>
          </w:p>
          <w:p w14:paraId="3E41D9D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F4F4414" w14:textId="77777777" w:rsidR="00900A36" w:rsidRPr="00D43A9E" w:rsidRDefault="00900A36" w:rsidP="00F87240">
            <w:pPr>
              <w:autoSpaceDE w:val="0"/>
              <w:autoSpaceDN w:val="0"/>
              <w:adjustRightInd w:val="0"/>
              <w:spacing w:line="288" w:lineRule="auto"/>
              <w:jc w:val="both"/>
              <w:rPr>
                <w:rFonts w:ascii="Sylfaen" w:hAnsi="Sylfaen"/>
                <w:i/>
                <w:color w:val="1A171C"/>
                <w:lang w:val="ka-GE"/>
              </w:rPr>
            </w:pPr>
            <w:r w:rsidRPr="00D43A9E">
              <w:rPr>
                <w:rFonts w:ascii="Sylfaen" w:hAnsi="Sylfaen"/>
                <w:i/>
                <w:color w:val="1A171C"/>
                <w:lang w:val="ka-GE"/>
              </w:rPr>
              <w:t>გამოცდის პირობები</w:t>
            </w:r>
          </w:p>
          <w:p w14:paraId="1EF3A2D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შესაძლებლობის მიხედვით ცდები უნდა შეიცავდეს შემდეგ სამ კომპონენტს: საცდელ პროდუქტს, რეფერენტულ პრეპარატს და დაუმუშავებელ კონტროლს.</w:t>
            </w:r>
          </w:p>
          <w:p w14:paraId="03BAB10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C271A3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მცენარეთა დაცვის პრეპარატის ეფექტურობა გამოკვლეულ უნდა იქნას შესაფერისი რეფერენტულ პრეპარატებთან დაკავშირებით, მათი არსებობის შემთხვევაში.  მცენარეთა დაცვის პრეპარატი უნდა ჩაითვალოს შესაფერის რეფერენტულ პრეპარატებად, თუ ის აკმაყოფილებს  შემდეგ მოთხოვნებს: ის ავტორიზებულია და დადასტურებულია მისი ეფექტურობა პრაქტიკაში დანიშნულებისამებრ გამოყენების სფეროს პირობებში (მცენარეთა სიჯანსაღე, </w:t>
            </w:r>
            <w:r w:rsidRPr="00D43A9E">
              <w:rPr>
                <w:rFonts w:ascii="Sylfaen" w:hAnsi="Sylfaen"/>
                <w:color w:val="1A171C"/>
                <w:lang w:val="ka-GE"/>
              </w:rPr>
              <w:lastRenderedPageBreak/>
              <w:t xml:space="preserve">სოფლის-მეურნეობა, მებაღეობა, სატყეო მეურნეობა, კლიმატური, ეკოლოგიური, შესაბამის შემთხვევებში). სამუშაო სპექტრი,  გამოყენების დრო და მეთოდი, მოქმედების ფორმა უნდა იყოს გამოცდილი მცენარეთა დაცვის პრეპარატის  სამუშაო სპექტრის, გამოყენების დროის და მეთოდის, მოქმედების ფორმის მსგავსი. თუ ეს შეუძლებელია, რეფერენტული პრეპარატი და საცდელი პრეპარატი გამოყენებულ უნდა იქნას მათი განსაზღვრული გამოყენების შესაბამისად. </w:t>
            </w:r>
          </w:p>
          <w:p w14:paraId="732659D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150A7F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bookmarkStart w:id="8" w:name="_Hlk59038992"/>
            <w:r w:rsidRPr="00D43A9E">
              <w:rPr>
                <w:rFonts w:ascii="Sylfaen" w:hAnsi="Sylfaen"/>
                <w:color w:val="1A171C"/>
                <w:lang w:val="ka-GE"/>
              </w:rPr>
              <w:t xml:space="preserve">მცენარეთა დაცვის პრეპარატი უნდა გამოიცადოს იმ გარემოებებში, როდესაც სამიზნე მავნე ორგანიზმის არსებობა დადასტურებულია იმ დონეზე, რომელიც იწვევს ან ცნობილია, რომ იწვევს უარყოფით ზემოქმედებებს (მოსავალი, ხარისხი საოპერაციო სარგებელი) დაუცველ კულტურაზე ან ზონაზე ან მცენარეზე და მცენარეულ პროდუქტებზე, რომლებიც არ არის დამუშავებული ან სადაც არსებობს მავნე ორგანიზმი იმ დონეზე, რომ შესაძლებელია მცენარეთა დაცვის პრეპარატის შეფასება.  </w:t>
            </w:r>
            <w:bookmarkEnd w:id="8"/>
          </w:p>
          <w:p w14:paraId="2E480D6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1D366F5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მავნე ორგანიზმებთან ბრძოლისათვის მცენარეთა დაცვის პრეპარატებზე უნდა ჩატარდეს ცდები, რომელიც დაადასტურებს აღნიშნული მავნე ორგანიზმების სახეობებთან ან იმ ჯგუფის რეპრეზენტატულ სახეობებთან ბრძოლის დონეს, რომელზეც მოთხოვნები გაკეთდა. ცდები უნდა მოიცავდეს მავნე სახოებების სასიცოცხლო ციკლის ზრდის სხვადასხვა ეტაპებს, რელევანტურ შემთხვევებში და სხვადასხვა შტამებს ან რასებს, თუ ისინი ასახავენ მგრძნობელობის სხვადასხვა ხარისხს. რელევანტურ შემთხვევებში, აღნიშნული მოსაზრებები შესაძლოა გადამისამართდეს ლაბორატორიულ კვლევებში. </w:t>
            </w:r>
          </w:p>
          <w:p w14:paraId="4C598D4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28CE91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ცდები მონაცემების წარმოდგენის მიზნით მცენარეთა დაცვის პრეპარატებზე, რომლებიც არის მცენარეთა ზრდის რეგულატორი, უნდა ასახავდეს დასამუშავებელ სახეობებზე ზემოქმედების დონეს და მოიცავდეს სხვაობების კვლევას იმ კულტივარების სპექტრის რეპრეზენტატული ნიმუშის </w:t>
            </w:r>
            <w:r w:rsidRPr="00D43A9E">
              <w:rPr>
                <w:rFonts w:ascii="Sylfaen" w:hAnsi="Sylfaen"/>
                <w:color w:val="1A171C"/>
                <w:lang w:val="ka-GE"/>
              </w:rPr>
              <w:lastRenderedPageBreak/>
              <w:t xml:space="preserve">საპასუხოდ, რომელზეც მისი გამოყენება არის შეთავაზებული.  </w:t>
            </w:r>
          </w:p>
          <w:p w14:paraId="12D7794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დოზის რეაქციის გასარკვევად, ზოგიერთ ცდაში შეტანილი უნდა იყოს რეკომენდებულზე ნაკლები დოზები, იმისათვის, რომ შესაძლებელი იყოს შეფასება არის თუ არა რეკომენდებული დოზის მინიმუმი, რომელიც საჭიროა სასურველი ეფექტის მისაღწევად.    </w:t>
            </w:r>
          </w:p>
          <w:p w14:paraId="6F53F1F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277009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დამუშავების ეფექტების ხანგრძლიობა გამოკვლეულ უნდა იქნას სამიზნე ორგანიზმთან ბრძოლასთან და დამუშავებულ მცენარეებზე ან მცენარეულ პროდუქტებზე ეფექტთან დაკავშირებით. თუ ერთზე მეტი გამოყენება არის რეკომენდებული პროდუქტის შეთავაზებულ ნიმუშზე, წარმოდგენილ უნდა იქნას ცდები, რომელიც განსაზღვრავს გამოყენების ეფექტების ხანგრძლიობას, საჭირო გამოყენებების რაოდენობას და სასურველ ინტერვალებს მათ შორის.   </w:t>
            </w:r>
          </w:p>
          <w:p w14:paraId="2A5DF1E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114FC7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წარდგენილ უნდა იქნას მტკიცებულება, რომელიც ასახავს, რომ რეკომენდებული გამოყენების დოზა, დრო და მეთოდი </w:t>
            </w:r>
            <w:r w:rsidRPr="00D43A9E">
              <w:rPr>
                <w:rFonts w:ascii="Sylfaen" w:hAnsi="Sylfaen"/>
                <w:color w:val="1A171C"/>
                <w:lang w:val="ka-GE"/>
              </w:rPr>
              <w:lastRenderedPageBreak/>
              <w:t xml:space="preserve">უზრუნველყოფს ადეკვატურ კონტროლდ, დაცვას ან გააჩნია მიზნობრივი ეფექტი სხვადასხვა გარემოებებში, რომელიც შესაძლოა წარმოიქმნას პრაქტიკული გამოყენების დროს. </w:t>
            </w:r>
          </w:p>
          <w:p w14:paraId="4D27174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FB5174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იმ შემთხვევაში, თუ არსებობს მკაფიო მტკიცებულება, რომ მცენარეთა დაცვის დაცვის პრეპარატის ეფექტურობაზე შესაძლოა გავლენა მოახდინოს ეკოლოგიურმა ფაქტორებმა, როგორიცაა ტემპერატურა ან წვიმა, უნდა განხორციელდეს და წარდგენილ იქნას ასეთი ფაქტორების ზემოქმედებების კვლევა ეფექტურობაზე, კერძოდ თუ ცნობილია, რომ არსებობს ამგვარი ზემოქმედება ქიმიურად დაკავშირებული პროდუქტების ეფექტურობაზე.</w:t>
            </w:r>
          </w:p>
          <w:p w14:paraId="114AA46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7920AC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თუ შეთავაზებული დადასტურებები ეტიკეტზე მოიცავს მცენარეთა დაცვის პრეპარატის სხვა მცენარეთა დაცვის პრეპარატებთან ან ადუვანტებთან ერთად გამოყენების რეკომენდაციებს, წარმოდგენილი უნდა იყოს ინფორმაცია აღნიშნული ნარევის ეფექტურობის შესახებ.   </w:t>
            </w:r>
          </w:p>
          <w:p w14:paraId="38B5B00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 xml:space="preserve">                                                                          </w:t>
            </w:r>
          </w:p>
          <w:p w14:paraId="2D2E7D5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ცდები უნდა ჩატარდეს კონკრეტული საკითხების კვლევის მიზნით, თითოეული ადგილის სხვადასხვა ნაწილებს შორის შემთხვევითი ცვლილებების ეფექტების მინიმუმამდე დაყვანის მიზნით და სტატისტიკური ანალიზის განხორციელების მიზნით, რომელიც გამოყენებულ უნდა იქნას ასეთი ანალიზის შედეგებზე.   ცდების პროექტი, ანალიზი, წარმოება და ანგარიშგება უნდა მოხდეს </w:t>
            </w:r>
            <w:r w:rsidRPr="00D43A9E">
              <w:rPr>
                <w:rFonts w:ascii="Sylfaen" w:hAnsi="Sylfaen"/>
                <w:lang w:val="ka-GE"/>
              </w:rPr>
              <w:t>ევროპისა და ხმელთაშუა ზღვის მცენარეთა დაცვის ორგანიზაციის  (EPPO) კონკრეტული სტანდარტების შესაბამისად</w:t>
            </w:r>
            <w:r w:rsidRPr="00D43A9E">
              <w:rPr>
                <w:rFonts w:ascii="Sylfaen" w:hAnsi="Sylfaen"/>
                <w:color w:val="1A171C"/>
                <w:lang w:val="ka-GE"/>
              </w:rPr>
              <w:t xml:space="preserve">. გადახვევები არსებული EPPO სახელმძღვანელო მითითებებიდან შესაძლოა მისაღები იყოს იმ პირობით, თუ ცდების პროექტი აკმაყოფილებს EPPO სტანდარტის მინიმალურ მოთხოვნებს  და სრულად არის აღწერილი და დასაბუთებული. ანგარიში უნდა მოიცავდეს მონაცემთა დეტალურ და კრიტიკულ შეფასებას. </w:t>
            </w:r>
          </w:p>
          <w:p w14:paraId="6B8C58E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23BD3B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უნდა განხორციელდეს ასეთი ანალიზისთვის დამახასიათებელი შედეგების სტატისტიკური ანალიზი; </w:t>
            </w:r>
            <w:r w:rsidRPr="00D43A9E">
              <w:rPr>
                <w:rFonts w:ascii="Sylfaen" w:hAnsi="Sylfaen"/>
                <w:color w:val="1A171C"/>
                <w:lang w:val="ka-GE"/>
              </w:rPr>
              <w:lastRenderedPageBreak/>
              <w:t xml:space="preserve">საჭიროების შემთხვევაში გამოყენებული ცდის სახელმძღვანელო ადაპტირებული უნდა იყოს ასეთი ანალიზის ჩატარებისთვის. </w:t>
            </w:r>
          </w:p>
          <w:p w14:paraId="4C35CAB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შესაბამის შემთხვევაში, შესაძლოა მოთხოვნილ იქნას მოსავლის და ხარისხის მტკიცებულება, ეფექტურობის ასახვის მიზნებისთვის.  </w:t>
            </w:r>
          </w:p>
          <w:p w14:paraId="46AE3036" w14:textId="77777777" w:rsidR="00900A36" w:rsidRPr="00D43A9E" w:rsidRDefault="00900A36" w:rsidP="00F87240">
            <w:pPr>
              <w:tabs>
                <w:tab w:val="left" w:pos="2895"/>
              </w:tabs>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237C69C6"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76F2A8D1" w14:textId="65BEB291"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37</w:t>
            </w:r>
            <w:r w:rsidR="00354233" w:rsidRPr="00D43A9E">
              <w:rPr>
                <w:rFonts w:ascii="Sylfaen" w:hAnsi="Sylfaen"/>
                <w:b/>
                <w:lang w:val="ka-GE"/>
              </w:rPr>
              <w:t>.7</w:t>
            </w:r>
          </w:p>
        </w:tc>
        <w:tc>
          <w:tcPr>
            <w:tcW w:w="5309" w:type="dxa"/>
            <w:tcBorders>
              <w:top w:val="single" w:sz="4" w:space="0" w:color="auto"/>
              <w:left w:val="single" w:sz="4" w:space="0" w:color="auto"/>
              <w:bottom w:val="single" w:sz="4" w:space="0" w:color="auto"/>
              <w:right w:val="single" w:sz="4" w:space="0" w:color="auto"/>
            </w:tcBorders>
          </w:tcPr>
          <w:p w14:paraId="56435C9A"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 xml:space="preserve">7. ტესტირების ეფექტურობა - ტესტებმა უნდა უზრუნველყონ საკმარისი მონაცემები მცენარეთა დაცვის საშუალების კონტროლის ან დაცვის </w:t>
            </w:r>
            <w:r w:rsidRPr="00D43A9E">
              <w:rPr>
                <w:rFonts w:ascii="Sylfaen" w:hAnsi="Sylfaen"/>
                <w:lang w:val="ka-GE"/>
              </w:rPr>
              <w:lastRenderedPageBreak/>
              <w:t>დონის, ხანგრძლიობის და მიმდევრულობის ან სხვა განსაზღვრული ეფექტების შესაფასებლად შესაფერის ეტალონურ პროდუქტებთან შედარებით, მათი არსებობის შემთხვევაში.</w:t>
            </w:r>
          </w:p>
          <w:p w14:paraId="71445164" w14:textId="77777777" w:rsidR="00900A36" w:rsidRPr="00D43A9E" w:rsidRDefault="00900A36" w:rsidP="00F87240">
            <w:pPr>
              <w:tabs>
                <w:tab w:val="left" w:pos="795"/>
              </w:tabs>
              <w:spacing w:line="256" w:lineRule="auto"/>
              <w:jc w:val="both"/>
              <w:rPr>
                <w:rFonts w:ascii="Sylfaen" w:hAnsi="Sylfaen"/>
                <w:lang w:val="ka-GE"/>
              </w:rPr>
            </w:pPr>
          </w:p>
          <w:p w14:paraId="64F3542D" w14:textId="77777777" w:rsidR="00900A36" w:rsidRPr="00D43A9E" w:rsidRDefault="00900A36" w:rsidP="00F87240">
            <w:pPr>
              <w:tabs>
                <w:tab w:val="left" w:pos="795"/>
              </w:tabs>
              <w:spacing w:line="256" w:lineRule="auto"/>
              <w:jc w:val="both"/>
              <w:rPr>
                <w:rFonts w:ascii="Sylfaen" w:hAnsi="Sylfaen"/>
                <w:lang w:val="ka-GE"/>
              </w:rPr>
            </w:pPr>
          </w:p>
          <w:p w14:paraId="65F11D15" w14:textId="77777777" w:rsidR="00900A36" w:rsidRPr="00D43A9E" w:rsidRDefault="00900A36" w:rsidP="00F87240">
            <w:pPr>
              <w:tabs>
                <w:tab w:val="left" w:pos="795"/>
              </w:tabs>
              <w:spacing w:line="256" w:lineRule="auto"/>
              <w:jc w:val="both"/>
              <w:rPr>
                <w:rFonts w:ascii="Sylfaen" w:hAnsi="Sylfaen"/>
                <w:lang w:val="ka-GE"/>
              </w:rPr>
            </w:pPr>
          </w:p>
          <w:p w14:paraId="6DF5AD8E" w14:textId="77777777" w:rsidR="00900A36" w:rsidRPr="00D43A9E" w:rsidRDefault="00900A36" w:rsidP="00F87240">
            <w:pPr>
              <w:tabs>
                <w:tab w:val="left" w:pos="795"/>
              </w:tabs>
              <w:spacing w:line="256" w:lineRule="auto"/>
              <w:jc w:val="both"/>
              <w:rPr>
                <w:rFonts w:ascii="Sylfaen" w:hAnsi="Sylfaen"/>
                <w:lang w:val="ka-GE"/>
              </w:rPr>
            </w:pPr>
          </w:p>
          <w:p w14:paraId="05101541"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 xml:space="preserve">   ტესტის პირობები</w:t>
            </w:r>
          </w:p>
          <w:p w14:paraId="550C0B0B" w14:textId="77777777" w:rsidR="00900A36" w:rsidRPr="00D43A9E" w:rsidRDefault="00900A36" w:rsidP="00F87240">
            <w:pPr>
              <w:tabs>
                <w:tab w:val="left" w:pos="795"/>
              </w:tabs>
              <w:spacing w:line="256" w:lineRule="auto"/>
              <w:jc w:val="both"/>
              <w:rPr>
                <w:rFonts w:ascii="Sylfaen" w:hAnsi="Sylfaen"/>
                <w:lang w:val="ka-GE"/>
              </w:rPr>
            </w:pPr>
          </w:p>
          <w:p w14:paraId="4A109A2F"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შესაძლებლობის მიხედვით ცდები უნდა შეიცავდეს შემდეგ სამ კომპონენტს: საცდელ პროდუქტს, რეფერენტულ პრეპარატს და დაუმუშავებელ კონტროლს.</w:t>
            </w:r>
          </w:p>
          <w:p w14:paraId="79F7DA35" w14:textId="77777777" w:rsidR="00900A36" w:rsidRPr="00D43A9E" w:rsidRDefault="00900A36" w:rsidP="00F87240">
            <w:pPr>
              <w:tabs>
                <w:tab w:val="left" w:pos="795"/>
              </w:tabs>
              <w:spacing w:line="256" w:lineRule="auto"/>
              <w:jc w:val="both"/>
              <w:rPr>
                <w:rFonts w:ascii="Sylfaen" w:hAnsi="Sylfaen"/>
                <w:lang w:val="ka-GE"/>
              </w:rPr>
            </w:pPr>
          </w:p>
          <w:p w14:paraId="347B1AFE" w14:textId="77777777" w:rsidR="00900A36" w:rsidRPr="00D43A9E" w:rsidRDefault="00900A36" w:rsidP="00F87240">
            <w:pPr>
              <w:tabs>
                <w:tab w:val="left" w:pos="795"/>
              </w:tabs>
              <w:spacing w:line="256" w:lineRule="auto"/>
              <w:jc w:val="both"/>
              <w:rPr>
                <w:rFonts w:ascii="Sylfaen" w:hAnsi="Sylfaen"/>
                <w:lang w:val="ka-GE"/>
              </w:rPr>
            </w:pPr>
          </w:p>
          <w:p w14:paraId="71C73FF0" w14:textId="77777777" w:rsidR="00900A36" w:rsidRPr="00D43A9E" w:rsidRDefault="00900A36" w:rsidP="00F87240">
            <w:pPr>
              <w:tabs>
                <w:tab w:val="left" w:pos="795"/>
              </w:tabs>
              <w:spacing w:line="256" w:lineRule="auto"/>
              <w:jc w:val="both"/>
              <w:rPr>
                <w:rFonts w:ascii="Sylfaen" w:hAnsi="Sylfaen"/>
                <w:lang w:val="ka-GE"/>
              </w:rPr>
            </w:pPr>
          </w:p>
          <w:p w14:paraId="03ECC6D6" w14:textId="7605CC73"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მცენარეთა დაცვის საშუალების ეფექტურობა გამოკვლეულ უნდა იქნას სათანადო რეფერენტულ პროდუქტებთან მიმართებით, სადაც ისინი არსებობენ.  მცენარეთა დაცვის საშუალება უნდა ჩაითვალოს შესაფერის რეფერენტულ პროდუქტად, თუ ის აკმაყოფილებს  შემდეგ მოთხოვნებს: ის რეგისტრირებულია და დადასტურებულია მისი ეფექტურობა პრაქტიკაში დანიშნულებისამებრ გამოყენებისას (მცენარეთა სიჯანსაღე, სოფლის მეურნეობა, მებაღეობა, სატყეო მეურნეობა, კლიმატი, გარემო, </w:t>
            </w:r>
            <w:r w:rsidR="006E0604" w:rsidRPr="00D43A9E">
              <w:rPr>
                <w:rFonts w:ascii="Sylfaen" w:hAnsi="Sylfaen"/>
                <w:color w:val="1A171C"/>
                <w:lang w:val="ka-GE"/>
              </w:rPr>
              <w:t>რომელიც შესაბამის</w:t>
            </w:r>
            <w:r w:rsidRPr="00D43A9E">
              <w:rPr>
                <w:rFonts w:ascii="Sylfaen" w:hAnsi="Sylfaen"/>
                <w:color w:val="1A171C"/>
                <w:lang w:val="ka-GE"/>
              </w:rPr>
              <w:t xml:space="preserve">ია. სამუშაო სპექტრი, გამოყენების დრო </w:t>
            </w:r>
            <w:r w:rsidRPr="00D43A9E">
              <w:rPr>
                <w:rFonts w:ascii="Sylfaen" w:hAnsi="Sylfaen"/>
                <w:color w:val="1A171C"/>
                <w:lang w:val="ka-GE"/>
              </w:rPr>
              <w:lastRenderedPageBreak/>
              <w:t xml:space="preserve">და მეთოდი, მოქმედების ფორმა უნდა იყოს გამოცდილი მცენარეთა დაცვის საშუალების მსგავსი. თუ ეს შეუძლებელია, რეფერენტული პრეპარატი და საცდელი პრეპარატი გამოყენებულ უნდა იქნას დადგენილი გამოყენების შესაბამისად. </w:t>
            </w:r>
          </w:p>
          <w:p w14:paraId="2D94C1E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3EDFA3A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496AE6A" w14:textId="77777777" w:rsidR="00900A36" w:rsidRPr="00D43A9E" w:rsidRDefault="00900A36" w:rsidP="00F87240">
            <w:pPr>
              <w:tabs>
                <w:tab w:val="left" w:pos="795"/>
              </w:tabs>
              <w:spacing w:line="256" w:lineRule="auto"/>
              <w:jc w:val="both"/>
              <w:rPr>
                <w:rFonts w:ascii="Sylfaen" w:hAnsi="Sylfaen"/>
                <w:lang w:val="ka-GE"/>
              </w:rPr>
            </w:pPr>
          </w:p>
          <w:p w14:paraId="43ADE370" w14:textId="77777777" w:rsidR="00900A36" w:rsidRPr="00D43A9E" w:rsidRDefault="00900A36" w:rsidP="00F87240">
            <w:pPr>
              <w:tabs>
                <w:tab w:val="left" w:pos="795"/>
              </w:tabs>
              <w:spacing w:line="256" w:lineRule="auto"/>
              <w:jc w:val="both"/>
              <w:rPr>
                <w:rFonts w:ascii="Sylfaen" w:hAnsi="Sylfaen"/>
                <w:lang w:val="ka-GE"/>
              </w:rPr>
            </w:pPr>
          </w:p>
          <w:p w14:paraId="00FB0BBE" w14:textId="77777777" w:rsidR="00900A36" w:rsidRPr="00D43A9E" w:rsidRDefault="00900A36" w:rsidP="00F87240">
            <w:pPr>
              <w:tabs>
                <w:tab w:val="left" w:pos="795"/>
              </w:tabs>
              <w:spacing w:line="256" w:lineRule="auto"/>
              <w:jc w:val="both"/>
              <w:rPr>
                <w:rFonts w:ascii="Sylfaen" w:hAnsi="Sylfaen"/>
                <w:lang w:val="ka-GE"/>
              </w:rPr>
            </w:pPr>
          </w:p>
          <w:p w14:paraId="39FE3983" w14:textId="77777777" w:rsidR="00900A36" w:rsidRPr="00D43A9E" w:rsidRDefault="00900A36" w:rsidP="00F87240">
            <w:pPr>
              <w:tabs>
                <w:tab w:val="left" w:pos="795"/>
              </w:tabs>
              <w:spacing w:line="256" w:lineRule="auto"/>
              <w:jc w:val="both"/>
              <w:rPr>
                <w:rFonts w:ascii="Sylfaen" w:hAnsi="Sylfaen"/>
                <w:lang w:val="ka-GE"/>
              </w:rPr>
            </w:pPr>
          </w:p>
          <w:p w14:paraId="68F126FD" w14:textId="77777777" w:rsidR="00900A36" w:rsidRPr="00D43A9E" w:rsidRDefault="00900A36" w:rsidP="00F87240">
            <w:pPr>
              <w:tabs>
                <w:tab w:val="left" w:pos="795"/>
              </w:tabs>
              <w:spacing w:line="256" w:lineRule="auto"/>
              <w:jc w:val="both"/>
              <w:rPr>
                <w:rFonts w:ascii="Sylfaen" w:hAnsi="Sylfaen"/>
                <w:lang w:val="ka-GE"/>
              </w:rPr>
            </w:pPr>
          </w:p>
          <w:p w14:paraId="06719965" w14:textId="77777777" w:rsidR="00900A36" w:rsidRPr="00D43A9E" w:rsidRDefault="00900A36" w:rsidP="00F87240">
            <w:pPr>
              <w:tabs>
                <w:tab w:val="left" w:pos="795"/>
              </w:tabs>
              <w:spacing w:line="256" w:lineRule="auto"/>
              <w:jc w:val="both"/>
              <w:rPr>
                <w:rFonts w:ascii="Sylfaen" w:hAnsi="Sylfaen"/>
                <w:lang w:val="ka-GE"/>
              </w:rPr>
            </w:pPr>
          </w:p>
          <w:p w14:paraId="4F16773B" w14:textId="77777777" w:rsidR="00900A36" w:rsidRPr="00D43A9E" w:rsidRDefault="00900A36" w:rsidP="00F87240">
            <w:pPr>
              <w:tabs>
                <w:tab w:val="left" w:pos="795"/>
              </w:tabs>
              <w:spacing w:line="256" w:lineRule="auto"/>
              <w:jc w:val="both"/>
              <w:rPr>
                <w:rFonts w:ascii="Sylfaen" w:hAnsi="Sylfaen"/>
                <w:lang w:val="ka-GE"/>
              </w:rPr>
            </w:pPr>
          </w:p>
          <w:p w14:paraId="2BE8ED79"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 xml:space="preserve">მცენარეთა დაცვის საშუალება უნდა გამოიცადოს იმ გარემოებებში, სადაც სამიზნე მავნე ორგანიზმის არსებობა დადასტურებულია იმ დონეზე, რომელიც იწვევს ან ცნობილია, რომ იწვევს უარყოფით ზემოქმედებებს (მოსავალი, ხარისხი, ოპერაციული სარგებელი) დაუცველ კულტურაზე ან ფართობზე ან მცენარეზე ან მცენარეულ პროდუქტებზე, რომლებიც არ არის დამუშავებული ან სადაც არსებობს მავნე ორგანიზმი იმ დონეზე, რომ შესაძლებელია მცენარეთა დაცვის საშუალების შეფასება.  </w:t>
            </w:r>
          </w:p>
          <w:p w14:paraId="21EB0909" w14:textId="77777777" w:rsidR="00900A36" w:rsidRPr="00D43A9E" w:rsidRDefault="00900A36" w:rsidP="00F87240">
            <w:pPr>
              <w:tabs>
                <w:tab w:val="left" w:pos="795"/>
              </w:tabs>
              <w:spacing w:line="256" w:lineRule="auto"/>
              <w:jc w:val="both"/>
              <w:rPr>
                <w:rFonts w:ascii="Sylfaen" w:hAnsi="Sylfaen"/>
                <w:lang w:val="ka-GE"/>
              </w:rPr>
            </w:pPr>
          </w:p>
          <w:p w14:paraId="50C65C16" w14:textId="77777777" w:rsidR="00900A36" w:rsidRPr="00D43A9E" w:rsidRDefault="00900A36" w:rsidP="00F87240">
            <w:pPr>
              <w:tabs>
                <w:tab w:val="left" w:pos="795"/>
              </w:tabs>
              <w:spacing w:line="256" w:lineRule="auto"/>
              <w:jc w:val="both"/>
              <w:rPr>
                <w:rFonts w:ascii="Sylfaen" w:hAnsi="Sylfaen"/>
                <w:lang w:val="ka-GE"/>
              </w:rPr>
            </w:pPr>
          </w:p>
          <w:p w14:paraId="64C78C36" w14:textId="77777777" w:rsidR="00900A36" w:rsidRPr="00D43A9E" w:rsidRDefault="00900A36" w:rsidP="00F87240">
            <w:pPr>
              <w:tabs>
                <w:tab w:val="left" w:pos="795"/>
              </w:tabs>
              <w:spacing w:line="256" w:lineRule="auto"/>
              <w:jc w:val="both"/>
              <w:rPr>
                <w:rFonts w:ascii="Sylfaen" w:hAnsi="Sylfaen"/>
                <w:lang w:val="ka-GE"/>
              </w:rPr>
            </w:pPr>
          </w:p>
          <w:p w14:paraId="565AD3C0" w14:textId="77777777" w:rsidR="00900A36" w:rsidRPr="00D43A9E" w:rsidRDefault="00900A36" w:rsidP="00F87240">
            <w:pPr>
              <w:tabs>
                <w:tab w:val="left" w:pos="795"/>
              </w:tabs>
              <w:spacing w:line="256" w:lineRule="auto"/>
              <w:jc w:val="both"/>
              <w:rPr>
                <w:rFonts w:ascii="Sylfaen" w:hAnsi="Sylfaen"/>
                <w:lang w:val="ka-GE"/>
              </w:rPr>
            </w:pPr>
          </w:p>
          <w:p w14:paraId="757A484F"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lastRenderedPageBreak/>
              <w:t xml:space="preserve">მავნე ორგანიზმებთან ბრძოლისათვის მცენარეთა დაცვის საშუალებებზე უნდა ჩატარდეს ცდები, რომელიც დაადასტურებს აღნიშნული მავნე ორგანიზმების სახეობებთან ან იმ ჯგუფის ტიპიურ სახეობებთან ბრძოლის დონეს, რაზეც გაკეთდა განაცხადი. ცდები უნდა მოიცავდეს მავნე სახოებების სასიცოცხლო ციკლის ზრდის ეტაპებს, შესაბამის შემთხვევებში და სხვადასხვა შტამებს ან ჯიშებს, თუ ისინი აჩვენებენ მგრძნობელობის სხვადასხვა ხარისხს. შესაბამის შემთხვევებში, აღნიშნული მოსაზრებები შესაძლოა გადამისამართდეს ლაბორატორიულ კვლევებში. </w:t>
            </w:r>
          </w:p>
          <w:p w14:paraId="6F34FD8D" w14:textId="77777777" w:rsidR="00900A36" w:rsidRPr="00D43A9E" w:rsidRDefault="00900A36" w:rsidP="00F87240">
            <w:pPr>
              <w:tabs>
                <w:tab w:val="left" w:pos="795"/>
              </w:tabs>
              <w:spacing w:line="256" w:lineRule="auto"/>
              <w:jc w:val="both"/>
              <w:rPr>
                <w:rFonts w:ascii="Sylfaen" w:hAnsi="Sylfaen"/>
                <w:lang w:val="ka-GE"/>
              </w:rPr>
            </w:pPr>
          </w:p>
          <w:p w14:paraId="5EEFF7FE" w14:textId="77777777" w:rsidR="00900A36" w:rsidRPr="00D43A9E" w:rsidRDefault="00900A36" w:rsidP="00F87240">
            <w:pPr>
              <w:tabs>
                <w:tab w:val="left" w:pos="795"/>
              </w:tabs>
              <w:spacing w:line="256" w:lineRule="auto"/>
              <w:jc w:val="both"/>
              <w:rPr>
                <w:rFonts w:ascii="Sylfaen" w:hAnsi="Sylfaen"/>
                <w:lang w:val="ka-GE"/>
              </w:rPr>
            </w:pPr>
          </w:p>
          <w:p w14:paraId="3709A929" w14:textId="77777777" w:rsidR="00900A36" w:rsidRPr="00D43A9E" w:rsidRDefault="00900A36" w:rsidP="00F87240">
            <w:pPr>
              <w:tabs>
                <w:tab w:val="left" w:pos="795"/>
              </w:tabs>
              <w:spacing w:line="256" w:lineRule="auto"/>
              <w:jc w:val="both"/>
              <w:rPr>
                <w:rFonts w:ascii="Sylfaen" w:hAnsi="Sylfaen"/>
                <w:lang w:val="ka-GE"/>
              </w:rPr>
            </w:pPr>
          </w:p>
          <w:p w14:paraId="08AB543A" w14:textId="77777777" w:rsidR="00900A36" w:rsidRPr="00D43A9E" w:rsidRDefault="00900A36" w:rsidP="00F87240">
            <w:pPr>
              <w:tabs>
                <w:tab w:val="left" w:pos="795"/>
              </w:tabs>
              <w:spacing w:line="256" w:lineRule="auto"/>
              <w:jc w:val="both"/>
              <w:rPr>
                <w:rFonts w:ascii="Sylfaen" w:hAnsi="Sylfaen"/>
                <w:lang w:val="ka-GE"/>
              </w:rPr>
            </w:pPr>
          </w:p>
          <w:p w14:paraId="2FCAEFBE" w14:textId="77777777" w:rsidR="00900A36" w:rsidRPr="00D43A9E" w:rsidRDefault="00900A36" w:rsidP="00F87240">
            <w:pPr>
              <w:tabs>
                <w:tab w:val="left" w:pos="795"/>
              </w:tabs>
              <w:spacing w:line="256" w:lineRule="auto"/>
              <w:jc w:val="both"/>
              <w:rPr>
                <w:rFonts w:ascii="Sylfaen" w:hAnsi="Sylfaen"/>
                <w:lang w:val="ka-GE"/>
              </w:rPr>
            </w:pPr>
          </w:p>
          <w:p w14:paraId="175C081E" w14:textId="77777777" w:rsidR="00900A36" w:rsidRPr="00D43A9E" w:rsidRDefault="00900A36" w:rsidP="00F87240">
            <w:pPr>
              <w:tabs>
                <w:tab w:val="left" w:pos="795"/>
              </w:tabs>
              <w:spacing w:line="256" w:lineRule="auto"/>
              <w:jc w:val="both"/>
              <w:rPr>
                <w:rFonts w:ascii="Sylfaen" w:hAnsi="Sylfaen"/>
                <w:lang w:val="ka-GE"/>
              </w:rPr>
            </w:pPr>
          </w:p>
          <w:p w14:paraId="40B0344D" w14:textId="77777777" w:rsidR="00900A36" w:rsidRPr="00D43A9E" w:rsidRDefault="00900A36" w:rsidP="00F87240">
            <w:pPr>
              <w:tabs>
                <w:tab w:val="left" w:pos="795"/>
              </w:tabs>
              <w:spacing w:line="256" w:lineRule="auto"/>
              <w:jc w:val="both"/>
              <w:rPr>
                <w:rFonts w:ascii="Sylfaen" w:hAnsi="Sylfaen"/>
                <w:lang w:val="ka-GE"/>
              </w:rPr>
            </w:pPr>
          </w:p>
          <w:p w14:paraId="42D339CD"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 xml:space="preserve">ცდები მონაცემების წარსადგენად მცენარეთა დაცვის საშუალებებზე, რომლებიც არის მცენარეთა ზრდის რეგულატორი, უნდა ასახავდეს დასამუშავებელ სახეობებზე ზემოქმედების დონეს და მოიცავდეს სხვაობების კვლევას იმ კულტურების სპექტრის ტიპიური ნიმუშის საპასუხოდ, რომელზეც მისი გამოყენება არის შეთავაზებული.  </w:t>
            </w:r>
          </w:p>
          <w:p w14:paraId="3C5D406B" w14:textId="77777777" w:rsidR="00900A36" w:rsidRPr="00D43A9E" w:rsidRDefault="00900A36" w:rsidP="00F87240">
            <w:pPr>
              <w:tabs>
                <w:tab w:val="left" w:pos="795"/>
              </w:tabs>
              <w:spacing w:line="256" w:lineRule="auto"/>
              <w:jc w:val="both"/>
              <w:rPr>
                <w:rFonts w:ascii="Sylfaen" w:hAnsi="Sylfaen"/>
                <w:lang w:val="ka-GE"/>
              </w:rPr>
            </w:pPr>
          </w:p>
          <w:p w14:paraId="607D25A1" w14:textId="77777777" w:rsidR="00900A36" w:rsidRPr="00D43A9E" w:rsidRDefault="00900A36" w:rsidP="00F87240">
            <w:pPr>
              <w:tabs>
                <w:tab w:val="left" w:pos="795"/>
              </w:tabs>
              <w:spacing w:line="256" w:lineRule="auto"/>
              <w:jc w:val="both"/>
              <w:rPr>
                <w:rFonts w:ascii="Sylfaen" w:hAnsi="Sylfaen"/>
                <w:lang w:val="ka-GE"/>
              </w:rPr>
            </w:pPr>
          </w:p>
          <w:p w14:paraId="3C198CBF"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 xml:space="preserve">დოზაზე რეაქციის გასარკვევად, ზოგიერთ ცდაში შეტანილი უნდა იყოს რეკომენდებულზე ნაკლები </w:t>
            </w:r>
            <w:r w:rsidRPr="00D43A9E">
              <w:rPr>
                <w:rFonts w:ascii="Sylfaen" w:hAnsi="Sylfaen"/>
                <w:lang w:val="ka-GE"/>
              </w:rPr>
              <w:lastRenderedPageBreak/>
              <w:t>დოზები, რათა შესაძლებელი იყოს რეკომენდებული დოზის მინიმუმის შეფასება, რაც საჭიროა სასურველი ეფექტის მისაღწევად.</w:t>
            </w:r>
          </w:p>
          <w:p w14:paraId="3B394D82" w14:textId="77777777" w:rsidR="00900A36" w:rsidRPr="00D43A9E" w:rsidRDefault="00900A36" w:rsidP="00F87240">
            <w:pPr>
              <w:tabs>
                <w:tab w:val="left" w:pos="795"/>
              </w:tabs>
              <w:spacing w:line="256" w:lineRule="auto"/>
              <w:jc w:val="both"/>
              <w:rPr>
                <w:rFonts w:ascii="Sylfaen" w:hAnsi="Sylfaen"/>
                <w:lang w:val="ka-GE"/>
              </w:rPr>
            </w:pPr>
          </w:p>
          <w:p w14:paraId="205F5111" w14:textId="77777777" w:rsidR="00900A36" w:rsidRPr="00D43A9E" w:rsidRDefault="00900A36" w:rsidP="00F87240">
            <w:pPr>
              <w:tabs>
                <w:tab w:val="left" w:pos="795"/>
              </w:tabs>
              <w:spacing w:line="256" w:lineRule="auto"/>
              <w:jc w:val="both"/>
              <w:rPr>
                <w:rFonts w:ascii="Sylfaen" w:hAnsi="Sylfaen"/>
                <w:lang w:val="ka-GE"/>
              </w:rPr>
            </w:pPr>
          </w:p>
          <w:p w14:paraId="03B5AEAE" w14:textId="77777777" w:rsidR="00900A36" w:rsidRPr="00D43A9E" w:rsidRDefault="00900A36" w:rsidP="00F87240">
            <w:pPr>
              <w:tabs>
                <w:tab w:val="left" w:pos="795"/>
              </w:tabs>
              <w:spacing w:line="256" w:lineRule="auto"/>
              <w:jc w:val="both"/>
              <w:rPr>
                <w:rFonts w:ascii="Sylfaen" w:hAnsi="Sylfaen"/>
                <w:lang w:val="ka-GE"/>
              </w:rPr>
            </w:pPr>
          </w:p>
          <w:p w14:paraId="6BFAF0D8" w14:textId="77777777" w:rsidR="00900A36" w:rsidRPr="00D43A9E" w:rsidRDefault="00900A36" w:rsidP="00F87240">
            <w:pPr>
              <w:tabs>
                <w:tab w:val="left" w:pos="795"/>
              </w:tabs>
              <w:spacing w:line="256" w:lineRule="auto"/>
              <w:jc w:val="both"/>
              <w:rPr>
                <w:rFonts w:ascii="Sylfaen" w:hAnsi="Sylfaen"/>
                <w:lang w:val="ka-GE"/>
              </w:rPr>
            </w:pPr>
          </w:p>
          <w:p w14:paraId="14F6920C" w14:textId="77777777" w:rsidR="00900A36" w:rsidRPr="00D43A9E" w:rsidRDefault="00900A36" w:rsidP="00F87240">
            <w:pPr>
              <w:tabs>
                <w:tab w:val="left" w:pos="795"/>
              </w:tabs>
              <w:spacing w:line="256" w:lineRule="auto"/>
              <w:jc w:val="both"/>
              <w:rPr>
                <w:rFonts w:ascii="Sylfaen" w:hAnsi="Sylfaen"/>
                <w:lang w:val="ka-GE"/>
              </w:rPr>
            </w:pPr>
          </w:p>
          <w:p w14:paraId="524D8856"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დამუშავების ზემოქმედების ხანგრძლივობა გამოსაკვლევია სამიზნე ორგანიზმების კონტროლთან ან დამუშავებულ მცენარეებზე ან მცენარეულ პროდუქტებზე ზემოქმედებასთან მიმართებაში. თუ პროდუქტის გამოყენების ნიმუშისთვის რეკომენდირებულია ერთზე მეტი გამოყენება, აუცილებელია წარმოდგენილი იქნას ინფორმაცია იმ ცდების შესახ, რომლებიც განსაზღვრავს გამოყენების ზემოქმედების ხანგრძლივობას, გამოყენებების საჭირო რაოდენობას და სასურველ ინტერვალებს მათ შორის.</w:t>
            </w:r>
          </w:p>
          <w:p w14:paraId="03742B01" w14:textId="77777777" w:rsidR="00900A36" w:rsidRPr="00D43A9E" w:rsidRDefault="00900A36" w:rsidP="00F87240">
            <w:pPr>
              <w:tabs>
                <w:tab w:val="left" w:pos="795"/>
              </w:tabs>
              <w:spacing w:line="256" w:lineRule="auto"/>
              <w:jc w:val="both"/>
              <w:rPr>
                <w:rFonts w:ascii="Sylfaen" w:hAnsi="Sylfaen"/>
                <w:lang w:val="ka-GE"/>
              </w:rPr>
            </w:pPr>
          </w:p>
          <w:p w14:paraId="1AA27E16" w14:textId="77777777" w:rsidR="00900A36" w:rsidRPr="00D43A9E" w:rsidRDefault="00900A36" w:rsidP="00F87240">
            <w:pPr>
              <w:tabs>
                <w:tab w:val="left" w:pos="795"/>
              </w:tabs>
              <w:spacing w:line="256" w:lineRule="auto"/>
              <w:jc w:val="both"/>
              <w:rPr>
                <w:rFonts w:ascii="Sylfaen" w:hAnsi="Sylfaen"/>
                <w:lang w:val="ka-GE"/>
              </w:rPr>
            </w:pPr>
          </w:p>
          <w:p w14:paraId="66CBD8B9" w14:textId="77777777" w:rsidR="00900A36" w:rsidRPr="00D43A9E" w:rsidRDefault="00900A36" w:rsidP="00F87240">
            <w:pPr>
              <w:tabs>
                <w:tab w:val="left" w:pos="795"/>
              </w:tabs>
              <w:spacing w:line="256" w:lineRule="auto"/>
              <w:jc w:val="both"/>
              <w:rPr>
                <w:rFonts w:ascii="Sylfaen" w:hAnsi="Sylfaen"/>
                <w:lang w:val="ka-GE"/>
              </w:rPr>
            </w:pPr>
          </w:p>
          <w:p w14:paraId="35461D08" w14:textId="77777777" w:rsidR="00900A36" w:rsidRPr="00D43A9E" w:rsidRDefault="00900A36" w:rsidP="00F87240">
            <w:pPr>
              <w:tabs>
                <w:tab w:val="left" w:pos="795"/>
              </w:tabs>
              <w:spacing w:line="256" w:lineRule="auto"/>
              <w:jc w:val="both"/>
              <w:rPr>
                <w:rFonts w:ascii="Sylfaen" w:hAnsi="Sylfaen"/>
                <w:lang w:val="ka-GE"/>
              </w:rPr>
            </w:pPr>
          </w:p>
          <w:p w14:paraId="5DD47DFE"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 xml:space="preserve">წარსადგენია მტკიცებულება რეკომენდებული გამოყენების დოზაზე, დროზე და მეთოდზე, რომელიც უზრუნველყოფს ადეკვატურ კონტროლს, დაცვას ან გააჩნია მიზნობრივი ეფექტი სხვადასხვა გარემოებებში, რომელიც შესაძლოა წარმოიქმნას პრაქტიკული გამოყენების დროს. </w:t>
            </w:r>
          </w:p>
          <w:p w14:paraId="3BF25B0E" w14:textId="77777777" w:rsidR="00900A36" w:rsidRPr="00D43A9E" w:rsidRDefault="00900A36" w:rsidP="00F87240">
            <w:pPr>
              <w:tabs>
                <w:tab w:val="left" w:pos="795"/>
              </w:tabs>
              <w:spacing w:line="256" w:lineRule="auto"/>
              <w:jc w:val="both"/>
              <w:rPr>
                <w:rFonts w:ascii="Sylfaen" w:hAnsi="Sylfaen"/>
                <w:lang w:val="ka-GE"/>
              </w:rPr>
            </w:pPr>
          </w:p>
          <w:p w14:paraId="5B9C037F" w14:textId="77777777" w:rsidR="00900A36" w:rsidRPr="00D43A9E" w:rsidRDefault="00900A36" w:rsidP="00F87240">
            <w:pPr>
              <w:tabs>
                <w:tab w:val="left" w:pos="795"/>
              </w:tabs>
              <w:spacing w:line="256" w:lineRule="auto"/>
              <w:jc w:val="both"/>
              <w:rPr>
                <w:rFonts w:ascii="Sylfaen" w:hAnsi="Sylfaen"/>
                <w:lang w:val="ka-GE"/>
              </w:rPr>
            </w:pPr>
          </w:p>
          <w:p w14:paraId="0B3F100F" w14:textId="77777777" w:rsidR="00900A36" w:rsidRPr="00D43A9E" w:rsidRDefault="00900A36" w:rsidP="00F87240">
            <w:pPr>
              <w:tabs>
                <w:tab w:val="left" w:pos="795"/>
              </w:tabs>
              <w:spacing w:line="256" w:lineRule="auto"/>
              <w:jc w:val="both"/>
              <w:rPr>
                <w:rFonts w:ascii="Sylfaen" w:hAnsi="Sylfaen"/>
                <w:lang w:val="ka-GE"/>
              </w:rPr>
            </w:pPr>
          </w:p>
          <w:p w14:paraId="0D57B8AA" w14:textId="77777777" w:rsidR="00900A36" w:rsidRPr="00D43A9E" w:rsidRDefault="00900A36" w:rsidP="00F87240">
            <w:pPr>
              <w:tabs>
                <w:tab w:val="left" w:pos="795"/>
              </w:tabs>
              <w:spacing w:line="256" w:lineRule="auto"/>
              <w:jc w:val="both"/>
              <w:rPr>
                <w:rFonts w:ascii="Sylfaen" w:hAnsi="Sylfaen"/>
                <w:lang w:val="ka-GE"/>
              </w:rPr>
            </w:pPr>
          </w:p>
          <w:p w14:paraId="7954017C"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იმ შემთხვევაში, თუ არსებობს მკაფიო მტკიცებულება, რომ მცენარეთა დაცვის საშუალების ეფექტურობაზე შესაძლოა გავლენა მოახდინოს გარემო ფაქტორებმა, როგორიცაა ტემპერატურა ან წვიმა, უნდა განხორციელდეს და წარდგენილ იქნას ასეთი ფაქტორების ზემოქმედებების კვლევა ეფექტურობაზე, კერძოდ თუ ცნობილია, რომ არსებობს ამგვარი ზემოქმედება ქიმიურად დაკავშირებული პროდუქტების ეფექტურობაზე.</w:t>
            </w:r>
          </w:p>
          <w:p w14:paraId="26C9E6F0" w14:textId="77777777" w:rsidR="00900A36" w:rsidRPr="00D43A9E" w:rsidRDefault="00900A36" w:rsidP="00F87240">
            <w:pPr>
              <w:tabs>
                <w:tab w:val="left" w:pos="795"/>
              </w:tabs>
              <w:spacing w:line="256" w:lineRule="auto"/>
              <w:jc w:val="both"/>
              <w:rPr>
                <w:rFonts w:ascii="Sylfaen" w:hAnsi="Sylfaen"/>
                <w:lang w:val="ka-GE"/>
              </w:rPr>
            </w:pPr>
          </w:p>
          <w:p w14:paraId="2AAD4674" w14:textId="77777777" w:rsidR="00900A36" w:rsidRPr="00D43A9E" w:rsidRDefault="00900A36" w:rsidP="00F87240">
            <w:pPr>
              <w:tabs>
                <w:tab w:val="left" w:pos="795"/>
              </w:tabs>
              <w:spacing w:line="256" w:lineRule="auto"/>
              <w:jc w:val="both"/>
              <w:rPr>
                <w:rFonts w:ascii="Sylfaen" w:hAnsi="Sylfaen"/>
                <w:lang w:val="ka-GE"/>
              </w:rPr>
            </w:pPr>
          </w:p>
          <w:p w14:paraId="54748BA2" w14:textId="77777777" w:rsidR="00900A36" w:rsidRPr="00D43A9E" w:rsidRDefault="00900A36" w:rsidP="00F87240">
            <w:pPr>
              <w:tabs>
                <w:tab w:val="left" w:pos="795"/>
              </w:tabs>
              <w:spacing w:line="256" w:lineRule="auto"/>
              <w:jc w:val="both"/>
              <w:rPr>
                <w:rFonts w:ascii="Sylfaen" w:hAnsi="Sylfaen"/>
                <w:lang w:val="ka-GE"/>
              </w:rPr>
            </w:pPr>
          </w:p>
          <w:p w14:paraId="161DA83C" w14:textId="77777777" w:rsidR="00900A36" w:rsidRPr="00D43A9E" w:rsidRDefault="00900A36" w:rsidP="00F87240">
            <w:pPr>
              <w:tabs>
                <w:tab w:val="left" w:pos="795"/>
              </w:tabs>
              <w:spacing w:line="256" w:lineRule="auto"/>
              <w:jc w:val="both"/>
              <w:rPr>
                <w:rFonts w:ascii="Sylfaen" w:hAnsi="Sylfaen"/>
                <w:lang w:val="ka-GE"/>
              </w:rPr>
            </w:pPr>
          </w:p>
          <w:p w14:paraId="0ACBCC3C"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 xml:space="preserve">თუ შეთავაზებული დადასტურებები ეტიკეტზე მოიცავს მცენარეთა დაცვის საშუალების სხვა მცენარეთა დაცვის საშუალებებთან ან ადიუვანტებთან ერთად გამოყენების რეკომენდაციებს, წარსადგენია ინფორმაცია აღნიშნული ნარევის ეფექტურობის შესახებ. </w:t>
            </w:r>
          </w:p>
          <w:p w14:paraId="4766C362" w14:textId="77777777" w:rsidR="00900A36" w:rsidRPr="00D43A9E" w:rsidRDefault="00900A36" w:rsidP="00F87240">
            <w:pPr>
              <w:tabs>
                <w:tab w:val="left" w:pos="795"/>
              </w:tabs>
              <w:spacing w:line="256" w:lineRule="auto"/>
              <w:jc w:val="both"/>
              <w:rPr>
                <w:rFonts w:ascii="Sylfaen" w:hAnsi="Sylfaen"/>
                <w:lang w:val="ka-GE"/>
              </w:rPr>
            </w:pPr>
          </w:p>
          <w:p w14:paraId="4C62592C" w14:textId="77777777" w:rsidR="00900A36" w:rsidRPr="00D43A9E" w:rsidRDefault="00900A36" w:rsidP="00F87240">
            <w:pPr>
              <w:tabs>
                <w:tab w:val="left" w:pos="795"/>
              </w:tabs>
              <w:spacing w:line="256" w:lineRule="auto"/>
              <w:jc w:val="both"/>
              <w:rPr>
                <w:rFonts w:ascii="Sylfaen" w:hAnsi="Sylfaen"/>
                <w:lang w:val="ka-GE"/>
              </w:rPr>
            </w:pPr>
          </w:p>
          <w:p w14:paraId="7403CD44" w14:textId="77777777" w:rsidR="00900A36" w:rsidRPr="00D43A9E" w:rsidRDefault="00900A36" w:rsidP="00F87240">
            <w:pPr>
              <w:tabs>
                <w:tab w:val="left" w:pos="795"/>
              </w:tabs>
              <w:spacing w:line="256" w:lineRule="auto"/>
              <w:jc w:val="both"/>
              <w:rPr>
                <w:rFonts w:ascii="Sylfaen" w:hAnsi="Sylfaen"/>
                <w:lang w:val="ka-GE"/>
              </w:rPr>
            </w:pPr>
          </w:p>
          <w:p w14:paraId="50E69334"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 xml:space="preserve">  </w:t>
            </w:r>
          </w:p>
          <w:p w14:paraId="38AA0224"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 xml:space="preserve">                                                                          </w:t>
            </w:r>
          </w:p>
          <w:p w14:paraId="6D20E728"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 xml:space="preserve">ცდები უნდა ჩატარდეს კონკრეტული საკითხების კვლევის მიზნით, თითოეული ადგილის </w:t>
            </w:r>
            <w:r w:rsidRPr="00D43A9E">
              <w:rPr>
                <w:rFonts w:ascii="Sylfaen" w:hAnsi="Sylfaen"/>
                <w:lang w:val="ka-GE"/>
              </w:rPr>
              <w:lastRenderedPageBreak/>
              <w:t xml:space="preserve">სხვადასხვა ნაწილებს შორის შემთხვევითი ცვლილებების ეფექტების მინიმუმამდე დაყვანის მიზნით და სტატისტიკური ანალიზის განსახორციელებლად, წარსადგენი შედეგებისთვის რომელიც ამ ანალიზებს ექვემდებარება.  ცდების პროექტი, ანალიზი, წარმოება და ანგარიშგება უნდა მოხდეს ევროპისა და ხმელთაშუა ზღვის მცენარეთა დაცვის ორგანიზაციის  (EPPO) კონკრეტული სტანდარტების შესაბამისად, სადაც შესაძლებელია. გადახვევები არსებული EPPO სახელმძღვანელო მითითებებიდან შესაძლოა მისაღები იყოს იმ პირობით, თუ ცდების პროექტი აკმაყოფილებს EPPO სტანდარტის მინიმალურ მოთხოვნებს  და სრულად არის აღწერილი და დასაბუთებული. ანგარიში უნდა მოიცავდეს მონაცემთა დეტალურ და კრიტიკულ შეფასებას. </w:t>
            </w:r>
          </w:p>
          <w:p w14:paraId="2250DFB2" w14:textId="77777777" w:rsidR="00900A36" w:rsidRPr="00D43A9E" w:rsidRDefault="00900A36" w:rsidP="00F87240">
            <w:pPr>
              <w:tabs>
                <w:tab w:val="left" w:pos="795"/>
              </w:tabs>
              <w:spacing w:line="256" w:lineRule="auto"/>
              <w:jc w:val="both"/>
              <w:rPr>
                <w:rFonts w:ascii="Sylfaen" w:hAnsi="Sylfaen"/>
                <w:lang w:val="ka-GE"/>
              </w:rPr>
            </w:pPr>
          </w:p>
          <w:p w14:paraId="13A27460" w14:textId="77777777" w:rsidR="00900A36" w:rsidRPr="00D43A9E" w:rsidRDefault="00900A36" w:rsidP="00F87240">
            <w:pPr>
              <w:tabs>
                <w:tab w:val="left" w:pos="795"/>
              </w:tabs>
              <w:spacing w:line="256" w:lineRule="auto"/>
              <w:jc w:val="both"/>
              <w:rPr>
                <w:rFonts w:ascii="Sylfaen" w:hAnsi="Sylfaen"/>
                <w:lang w:val="ka-GE"/>
              </w:rPr>
            </w:pPr>
          </w:p>
          <w:p w14:paraId="5A575001" w14:textId="77777777" w:rsidR="00900A36" w:rsidRPr="00D43A9E" w:rsidRDefault="00900A36" w:rsidP="00F87240">
            <w:pPr>
              <w:tabs>
                <w:tab w:val="left" w:pos="795"/>
              </w:tabs>
              <w:spacing w:line="256" w:lineRule="auto"/>
              <w:jc w:val="both"/>
              <w:rPr>
                <w:rFonts w:ascii="Sylfaen" w:hAnsi="Sylfaen"/>
                <w:lang w:val="ka-GE"/>
              </w:rPr>
            </w:pPr>
          </w:p>
          <w:p w14:paraId="62A51AFD" w14:textId="77777777" w:rsidR="00900A36" w:rsidRPr="00D43A9E" w:rsidRDefault="00900A36" w:rsidP="00F87240">
            <w:pPr>
              <w:tabs>
                <w:tab w:val="left" w:pos="795"/>
              </w:tabs>
              <w:spacing w:line="256" w:lineRule="auto"/>
              <w:jc w:val="both"/>
              <w:rPr>
                <w:rFonts w:ascii="Sylfaen" w:hAnsi="Sylfaen"/>
                <w:lang w:val="ka-GE"/>
              </w:rPr>
            </w:pPr>
          </w:p>
          <w:p w14:paraId="730959F0" w14:textId="77777777" w:rsidR="00900A36" w:rsidRPr="00D43A9E" w:rsidRDefault="00900A36" w:rsidP="00F87240">
            <w:pPr>
              <w:tabs>
                <w:tab w:val="left" w:pos="795"/>
              </w:tabs>
              <w:spacing w:line="256" w:lineRule="auto"/>
              <w:jc w:val="both"/>
              <w:rPr>
                <w:rFonts w:ascii="Sylfaen" w:hAnsi="Sylfaen"/>
                <w:lang w:val="ka-GE"/>
              </w:rPr>
            </w:pPr>
          </w:p>
          <w:p w14:paraId="48CC39F5" w14:textId="77777777" w:rsidR="00900A36" w:rsidRPr="00D43A9E" w:rsidRDefault="00900A36" w:rsidP="00F87240">
            <w:pPr>
              <w:tabs>
                <w:tab w:val="left" w:pos="795"/>
              </w:tabs>
              <w:spacing w:line="256" w:lineRule="auto"/>
              <w:jc w:val="both"/>
              <w:rPr>
                <w:rFonts w:ascii="Sylfaen" w:hAnsi="Sylfaen"/>
                <w:lang w:val="ka-GE"/>
              </w:rPr>
            </w:pPr>
          </w:p>
          <w:p w14:paraId="5DD849E3"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 xml:space="preserve">უნდა მიმდინარეობდეს ამ ანალიზს დაქვემდებარებული შედეგების სტატისტიკური ანალიზი; საჭიროების შემთხვევაში გამოყენებული ცდის გზამკვლევი ადაპტირებული უნდა იყოს ამ ანალიზის ჩასატარებლად. </w:t>
            </w:r>
          </w:p>
          <w:p w14:paraId="4D977A28" w14:textId="77777777" w:rsidR="00900A36" w:rsidRPr="00D43A9E" w:rsidRDefault="00900A36" w:rsidP="00F87240">
            <w:pPr>
              <w:tabs>
                <w:tab w:val="left" w:pos="795"/>
              </w:tabs>
              <w:spacing w:line="256" w:lineRule="auto"/>
              <w:jc w:val="both"/>
              <w:rPr>
                <w:rFonts w:ascii="Sylfaen" w:hAnsi="Sylfaen"/>
                <w:lang w:val="ka-GE"/>
              </w:rPr>
            </w:pPr>
          </w:p>
          <w:p w14:paraId="47363190"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lastRenderedPageBreak/>
              <w:t xml:space="preserve">შესაბამის შემთხვევაში, შესაძლოა მოთხოვნილ იქნას მოსავლის და ხარისხის მტკიცებულება, ეფექტურობის ასახვისთვის.  </w:t>
            </w:r>
          </w:p>
        </w:tc>
        <w:tc>
          <w:tcPr>
            <w:tcW w:w="540" w:type="dxa"/>
            <w:tcBorders>
              <w:top w:val="single" w:sz="4" w:space="0" w:color="auto"/>
              <w:left w:val="single" w:sz="4" w:space="0" w:color="auto"/>
              <w:bottom w:val="single" w:sz="4" w:space="0" w:color="auto"/>
              <w:right w:val="single" w:sz="4" w:space="0" w:color="auto"/>
            </w:tcBorders>
          </w:tcPr>
          <w:p w14:paraId="051843C6"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0EECA9F8" w14:textId="77777777" w:rsidR="00900A36" w:rsidRPr="00D43A9E" w:rsidRDefault="00900A36" w:rsidP="00F87240">
            <w:pPr>
              <w:tabs>
                <w:tab w:val="left" w:pos="795"/>
              </w:tabs>
              <w:spacing w:line="256" w:lineRule="auto"/>
              <w:rPr>
                <w:rFonts w:ascii="Sylfaen" w:hAnsi="Sylfaen"/>
              </w:rPr>
            </w:pPr>
          </w:p>
        </w:tc>
      </w:tr>
      <w:tr w:rsidR="00900A36" w:rsidRPr="00D43A9E" w14:paraId="4331E6FF" w14:textId="77777777" w:rsidTr="00F87240">
        <w:tc>
          <w:tcPr>
            <w:tcW w:w="1170" w:type="dxa"/>
            <w:tcBorders>
              <w:top w:val="single" w:sz="4" w:space="0" w:color="auto"/>
              <w:left w:val="single" w:sz="4" w:space="0" w:color="auto"/>
              <w:bottom w:val="single" w:sz="4" w:space="0" w:color="auto"/>
              <w:right w:val="single" w:sz="4" w:space="0" w:color="auto"/>
            </w:tcBorders>
          </w:tcPr>
          <w:p w14:paraId="6E49E2AD"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lastRenderedPageBreak/>
              <w:t>ნაწილი A</w:t>
            </w:r>
          </w:p>
          <w:p w14:paraId="238A09F9" w14:textId="13BD94C4"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t>6</w:t>
            </w:r>
            <w:r w:rsidR="00354233" w:rsidRPr="00D43A9E">
              <w:rPr>
                <w:rFonts w:ascii="Sylfaen" w:hAnsi="Sylfaen"/>
                <w:color w:val="1A171C"/>
              </w:rPr>
              <w:t>.3</w:t>
            </w:r>
          </w:p>
          <w:p w14:paraId="01AD6A81"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74DB908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3.   </w:t>
            </w:r>
            <w:r w:rsidRPr="00D43A9E">
              <w:rPr>
                <w:rFonts w:ascii="Sylfaen" w:hAnsi="Sylfaen"/>
                <w:b/>
                <w:color w:val="1A171C"/>
                <w:lang w:val="ka-GE"/>
              </w:rPr>
              <w:t>ინფორმაცია რეზისტენტობის განვითარების დადგომის ან შესაძლო დადგომის შესახებ</w:t>
            </w:r>
            <w:r w:rsidRPr="00D43A9E">
              <w:rPr>
                <w:rFonts w:ascii="Sylfaen" w:hAnsi="Sylfaen"/>
                <w:color w:val="1A171C"/>
                <w:lang w:val="ka-GE"/>
              </w:rPr>
              <w:t xml:space="preserve">; </w:t>
            </w:r>
          </w:p>
          <w:p w14:paraId="2645928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5613D21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წარმოდგენილ უნდა იქნას ლაბორატორიული მონაცემები და მისი არსებობის შემთხვევაში, საველე ინფორმაცია რეზისტენტობის ან კროს-რეზისტენტობის (ჯვარედინი იმუნიტეტი) დადგომასთან და განვითარებასთან დაკავშირებით მავნე ორგანიზმების პოპულაციებში აქტიური ნივთიერებების ან დაკავშირებული აქტიური ნივთიერებების მიმართ.  იმ შემთხვევაში, თუ ასეთი ინფორმაცია პირდაპირ რელევანტური არ არის გამოყენებისთვის, რომელზეც მოითხოვება ან უნდა განახლდეს ავტორიზაცია (მავნე </w:t>
            </w:r>
            <w:r w:rsidRPr="00D43A9E">
              <w:rPr>
                <w:rFonts w:ascii="Sylfaen" w:hAnsi="Sylfaen"/>
                <w:color w:val="1A171C"/>
                <w:lang w:val="ka-GE"/>
              </w:rPr>
              <w:lastRenderedPageBreak/>
              <w:t xml:space="preserve">ორგანიზმების ან სხვადასხვა კულტურების სხვადასხვა სახეობები),  მიუხედავად ამისა ის (ხელმისაწვდომობის შემთხვევაში) წარმოდგენილი უნდა იყოს მოკლე ფორმით, რადგან შესაძლოა მოიცავდეს სამიზნე პოპულაციებში რეზისტენტობის განვითარების ალბათობას. </w:t>
            </w:r>
          </w:p>
          <w:p w14:paraId="5170606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5F3010C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იმ შემთხვევაში, თუ არსებობს მტკიცებულება ან ინფორმაცია, რომელიც მიუთითებს, რომ კომერციული გამოყენებისას შესაძლებელია რეზისტენტობის განვითარება, წარდგენილ უნდა იქნას მტკიცებულება აღნიშნული მავნე ორგანიზმის პოპულაციის სენსიტიურობასთან დაკავშირებით მცენარეთა დაცვის პრეპარატის მიმართ. ასეთ შემთხვევაში უზრუნველყოფილი უნდა იქნას მართვის სტრატეგია სამიზნე სახეობებში რეზისტენტობის განვითარების ალბათობის მინიმუმამდე დაყვანის მიზნით. აღნიშნული მართვის სტრატეგია უნდა ეხებოდეს და მიუთითებდეს ნებისმიერ რელევანტურ არსებულ </w:t>
            </w:r>
            <w:r w:rsidRPr="00D43A9E">
              <w:rPr>
                <w:rFonts w:ascii="Sylfaen" w:hAnsi="Sylfaen"/>
                <w:color w:val="1A171C"/>
                <w:lang w:val="ka-GE"/>
              </w:rPr>
              <w:lastRenderedPageBreak/>
              <w:t xml:space="preserve">სტრატეგიას და უკვე არსებულ შეზღუდვებს ადგილზე. </w:t>
            </w:r>
          </w:p>
          <w:p w14:paraId="5200CB0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379CDD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72DAAC6F"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4A161DC7" w14:textId="6B00D554"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37</w:t>
            </w:r>
            <w:r w:rsidR="00354233" w:rsidRPr="00D43A9E">
              <w:rPr>
                <w:rFonts w:ascii="Sylfaen" w:hAnsi="Sylfaen"/>
                <w:b/>
                <w:lang w:val="ka-GE"/>
              </w:rPr>
              <w:t>.8</w:t>
            </w:r>
          </w:p>
        </w:tc>
        <w:tc>
          <w:tcPr>
            <w:tcW w:w="5309" w:type="dxa"/>
            <w:tcBorders>
              <w:top w:val="single" w:sz="4" w:space="0" w:color="auto"/>
              <w:left w:val="single" w:sz="4" w:space="0" w:color="auto"/>
              <w:bottom w:val="single" w:sz="4" w:space="0" w:color="auto"/>
              <w:right w:val="single" w:sz="4" w:space="0" w:color="auto"/>
            </w:tcBorders>
          </w:tcPr>
          <w:p w14:paraId="4D81341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lang w:val="ka-GE"/>
              </w:rPr>
              <w:t>8</w:t>
            </w:r>
            <w:r w:rsidRPr="00D43A9E">
              <w:rPr>
                <w:rFonts w:ascii="Sylfaen" w:hAnsi="Sylfaen"/>
                <w:color w:val="1A171C"/>
                <w:lang w:val="ka-GE"/>
              </w:rPr>
              <w:t>.  ინფორმაცია რეზისტენტობის განვითარების ან შესაძლო განვითარების შესახებ:</w:t>
            </w:r>
          </w:p>
          <w:p w14:paraId="70B7ECD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5B05941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00F728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ა) წარსადგენია ლაბორატორიული მონაცემები და არსებობის შემთხვევაში, საველე ინფორმაცია რეზისტენტობის ან ჯვარედინი-რეზისტენტობის დადგომასთან და განვითარებასთან დაკავშირებით მავნე ორგანიზმების პოპულაციებში მოქმედი ნივთიერებების ან დაკავშირებული მოქმედი ნივთიერებების მიმართ. როდესაც ასეთ ინფორმაციას არ აქვს პირდაპირი კავშირი გამოყენებასთან, რაზეც ხდებოდა რეგისტრაციის მოთხოვნა ან განახლება (მავნე ორგანიზმების სხვადასხვა სახობები ან სხვადასხვა კულტურები), სადაც შესაძლებელია, წარსადგენია რეზიუმეს ფორმით,  რადგან შესაძლოა </w:t>
            </w:r>
            <w:r w:rsidRPr="00D43A9E">
              <w:rPr>
                <w:rFonts w:ascii="Sylfaen" w:hAnsi="Sylfaen"/>
                <w:color w:val="1A171C"/>
                <w:lang w:val="ka-GE"/>
              </w:rPr>
              <w:lastRenderedPageBreak/>
              <w:t xml:space="preserve">წარადგინოს მითითებები სამიზნე პოპულაციებში რეზისტენტობის განვითარების შესახებ. </w:t>
            </w:r>
          </w:p>
          <w:p w14:paraId="6BA8762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38C9DEA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3370B45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5C271F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F9B428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52545CE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97C1F2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9C3AE7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ბ) იმ შემთხვევაში, თუ არსებობს მტკიცებულება ან ინფორმაცია, კომერციული გამოყენებისას რეზისტენტობის განვითარების ალბათობაზე, წარსადგენია მტკიცებულება აღნიშნული მავნე ორგანიზმის პოპულაციის მგრძნობელობასთან დაკავშირებით მცენარეთა დაცვის საშუალების მიმართ. ასეთ შემთხვევაში მართვის სტრატეგია სამიზნე სახეობებში მიმართული უნდა იყოს რეზისტენტობის განვითარების ალბათობის მინიმუმამდე დაყვანაზე. აღნიშნული მართვის სტრატეგია უნდა ეხებოდეს და ითვალისწინებდეს ნებისმიერ შესაბამის არსებულ სტრატეგიას და  შეზღუდვებს ადგილზე.    </w:t>
            </w:r>
          </w:p>
          <w:p w14:paraId="630A3918" w14:textId="77777777" w:rsidR="00900A36" w:rsidRPr="00D43A9E" w:rsidRDefault="00900A36" w:rsidP="00F87240">
            <w:pPr>
              <w:autoSpaceDE w:val="0"/>
              <w:autoSpaceDN w:val="0"/>
              <w:adjustRightInd w:val="0"/>
              <w:spacing w:line="288" w:lineRule="auto"/>
              <w:jc w:val="both"/>
              <w:rPr>
                <w:rFonts w:ascii="Sylfaen" w:hAnsi="Sylfaen"/>
                <w:lang w:val="ka-GE"/>
              </w:rPr>
            </w:pPr>
            <w:r w:rsidRPr="00D43A9E">
              <w:rPr>
                <w:rFonts w:ascii="Sylfaen" w:hAnsi="Sylfaen"/>
                <w:lang w:val="ka-GE"/>
              </w:rPr>
              <w:t xml:space="preserve"> </w:t>
            </w:r>
          </w:p>
        </w:tc>
        <w:tc>
          <w:tcPr>
            <w:tcW w:w="540" w:type="dxa"/>
            <w:tcBorders>
              <w:top w:val="single" w:sz="4" w:space="0" w:color="auto"/>
              <w:left w:val="single" w:sz="4" w:space="0" w:color="auto"/>
              <w:bottom w:val="single" w:sz="4" w:space="0" w:color="auto"/>
              <w:right w:val="single" w:sz="4" w:space="0" w:color="auto"/>
            </w:tcBorders>
          </w:tcPr>
          <w:p w14:paraId="1A3D2A68"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3790A5B5" w14:textId="77777777" w:rsidR="00900A36" w:rsidRPr="00D43A9E" w:rsidRDefault="00900A36" w:rsidP="00F87240">
            <w:pPr>
              <w:tabs>
                <w:tab w:val="left" w:pos="795"/>
              </w:tabs>
              <w:spacing w:line="256" w:lineRule="auto"/>
              <w:rPr>
                <w:rFonts w:ascii="Sylfaen" w:hAnsi="Sylfaen"/>
              </w:rPr>
            </w:pPr>
          </w:p>
        </w:tc>
      </w:tr>
      <w:tr w:rsidR="00900A36" w:rsidRPr="00D43A9E" w14:paraId="4709F342" w14:textId="77777777" w:rsidTr="00F87240">
        <w:tc>
          <w:tcPr>
            <w:tcW w:w="1170" w:type="dxa"/>
            <w:tcBorders>
              <w:top w:val="single" w:sz="4" w:space="0" w:color="auto"/>
              <w:left w:val="single" w:sz="4" w:space="0" w:color="auto"/>
              <w:bottom w:val="single" w:sz="4" w:space="0" w:color="auto"/>
              <w:right w:val="single" w:sz="4" w:space="0" w:color="auto"/>
            </w:tcBorders>
          </w:tcPr>
          <w:p w14:paraId="6C77A119"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lastRenderedPageBreak/>
              <w:t>ნაწილი A</w:t>
            </w:r>
          </w:p>
          <w:p w14:paraId="446C1B77" w14:textId="39601C73"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t>6</w:t>
            </w:r>
            <w:r w:rsidR="00F06431" w:rsidRPr="00D43A9E">
              <w:rPr>
                <w:rFonts w:ascii="Sylfaen" w:hAnsi="Sylfaen"/>
                <w:color w:val="1A171C"/>
              </w:rPr>
              <w:t>.4</w:t>
            </w:r>
          </w:p>
          <w:p w14:paraId="026686EA"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32527AF4" w14:textId="37303255" w:rsidR="00900A36" w:rsidRPr="00D43A9E" w:rsidRDefault="00F06431" w:rsidP="00F87240">
            <w:pPr>
              <w:autoSpaceDE w:val="0"/>
              <w:autoSpaceDN w:val="0"/>
              <w:adjustRightInd w:val="0"/>
              <w:spacing w:line="288" w:lineRule="auto"/>
              <w:jc w:val="both"/>
              <w:rPr>
                <w:rFonts w:ascii="Sylfaen" w:hAnsi="Sylfaen"/>
                <w:i/>
                <w:color w:val="1A171C"/>
                <w:lang w:val="ka-GE"/>
              </w:rPr>
            </w:pPr>
            <w:r w:rsidRPr="00D43A9E">
              <w:rPr>
                <w:rFonts w:ascii="Sylfaen" w:hAnsi="Sylfaen"/>
                <w:color w:val="1A171C"/>
                <w:lang w:val="ka-GE"/>
              </w:rPr>
              <w:t>6.</w:t>
            </w:r>
            <w:r w:rsidR="00900A36" w:rsidRPr="00D43A9E">
              <w:rPr>
                <w:rFonts w:ascii="Sylfaen" w:hAnsi="Sylfaen"/>
                <w:color w:val="1A171C"/>
                <w:lang w:val="ka-GE"/>
              </w:rPr>
              <w:t xml:space="preserve">4.1.  </w:t>
            </w:r>
            <w:r w:rsidR="00900A36" w:rsidRPr="00D43A9E">
              <w:rPr>
                <w:rFonts w:ascii="Sylfaen" w:hAnsi="Sylfaen"/>
                <w:i/>
                <w:color w:val="1A171C"/>
                <w:lang w:val="ka-GE"/>
              </w:rPr>
              <w:t>ფიტოტოქსიკურობა სამიზნე მცენარეების (მათ შორის სხვადასხვა კულტივარები) ან სამიზნე მცენარეული პროდუქტების მიმართ.</w:t>
            </w:r>
          </w:p>
          <w:p w14:paraId="2143A21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3AAED0E2" w14:textId="77777777" w:rsidR="00900A36" w:rsidRPr="00D43A9E" w:rsidRDefault="00900A36" w:rsidP="00F87240">
            <w:pPr>
              <w:autoSpaceDE w:val="0"/>
              <w:autoSpaceDN w:val="0"/>
              <w:adjustRightInd w:val="0"/>
              <w:spacing w:line="288" w:lineRule="auto"/>
              <w:jc w:val="both"/>
              <w:rPr>
                <w:rFonts w:ascii="Sylfaen" w:hAnsi="Sylfaen"/>
                <w:lang w:val="ka-GE"/>
              </w:rPr>
            </w:pPr>
            <w:r w:rsidRPr="00D43A9E">
              <w:rPr>
                <w:rFonts w:ascii="Sylfaen" w:hAnsi="Sylfaen"/>
                <w:color w:val="1A171C"/>
                <w:lang w:val="ka-GE"/>
              </w:rPr>
              <w:t xml:space="preserve">გამოცდამ უნდა უზრუნველყოს საკმარისი მონაცემები მცენარეთა დაცვის პრეპარატის ეფექტურობის და მცენარეთა დაცვის პრეპარატით დამუშავების შემდეგ ფიტოტოქსიკურობის შესაძლო დადგომის შეფასებისთვის. </w:t>
            </w:r>
            <w:r w:rsidRPr="00D43A9E">
              <w:rPr>
                <w:rFonts w:ascii="Sylfaen" w:hAnsi="Sylfaen"/>
                <w:lang w:val="ka-GE"/>
              </w:rPr>
              <w:t xml:space="preserve"> </w:t>
            </w:r>
          </w:p>
          <w:p w14:paraId="5F90373B" w14:textId="77777777" w:rsidR="00900A36" w:rsidRPr="00D43A9E" w:rsidRDefault="00900A36" w:rsidP="00F87240">
            <w:pPr>
              <w:autoSpaceDE w:val="0"/>
              <w:autoSpaceDN w:val="0"/>
              <w:adjustRightInd w:val="0"/>
              <w:spacing w:line="288" w:lineRule="auto"/>
              <w:jc w:val="both"/>
              <w:rPr>
                <w:rFonts w:ascii="Sylfaen" w:hAnsi="Sylfaen"/>
                <w:lang w:val="ka-GE"/>
              </w:rPr>
            </w:pPr>
          </w:p>
          <w:p w14:paraId="3AA3B71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გამოცდის პირობები</w:t>
            </w:r>
          </w:p>
          <w:p w14:paraId="35B2B87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45C0E1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ჰერბიციდებისთვის მოთხოვნილ უნდა იქნას გამოცდა იმ დოზით, რომელიც ორჯერ აღემატება რეკომენდებულ დოზას. მცენარეთა დაცვის სხვა პრეპარატებისთვის, რომელზეც უარყოფითი ზემოქმედებები, თუმცა დროებითი, იქნა გამოვლენილი ცდების დროს, რომელიც შესრულდა 6.2. პუნქტის შესაბამისად, უნდა განისაზღვროს </w:t>
            </w:r>
            <w:r w:rsidRPr="00D43A9E">
              <w:rPr>
                <w:rFonts w:ascii="Sylfaen" w:hAnsi="Sylfaen"/>
                <w:color w:val="1A171C"/>
                <w:lang w:val="ka-GE"/>
              </w:rPr>
              <w:lastRenderedPageBreak/>
              <w:t xml:space="preserve">შერჩევის ზღვარი სამიზნე კულტურებზე, რეკომენდებულ დოზებზე მაღალი დოზების გამოყენებით. მნიშვნელოვაბი ფიტოტოქსიკური ეფექტების გამოვლენის შემთხვევაში ასევე გამოკვლეულ უნდა იქნას გამოყენების შუალედური ნორმა.   </w:t>
            </w:r>
          </w:p>
          <w:p w14:paraId="7A95662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507D42F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უარყოფითი ზემოქმედებების გამოვლენის შემთხვევაში, რომელიც როგორც ადასტურებენ უმნიშვნელოა გამოყენების სარგებელთან შედარებით ან დროებითია, საჭიროა ასეთი განცხადების დადასტურება. საჭიროების შემთხვევაში წარდგენილ უნდა იქნას  მოსავლიანობის გამოთვლები. </w:t>
            </w:r>
          </w:p>
          <w:p w14:paraId="707F7C6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5D4B13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მცენარეთა დაცვის პრეპარატის უვნებლობა მთავარი კულტურების მთავარ კულტივარებზე, რომელზეც ის არის რეკომენდებული, უნდა იქნას დადასტურებული, მათ შორის კულტურის ზრდის ეტაპის, სიძლიერის ეფექტები და სხვა ფაქტორები, რომელმაც შესაძლოა გავლენა მოახდინოს ზიანისადმი მიდრეკილებაზე.  </w:t>
            </w:r>
          </w:p>
          <w:p w14:paraId="2B9E981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E3E7F4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 xml:space="preserve">საჭირო ინფორმაციის ფარგლები სხვა კულტურების შესახებ უნდა ასახავდეს მათი მსგავსების ხარისხს უკვე შემოწმებულ მთავარ კულტურებთან, აღნიშნულ მთავარ კულტურებზე არსებული მონაცემების რაოდენობას და ხარისხს და მცენარეთა დაცვის პრეპარატის გამოყენების ფორმის მსგავსების ფარგლებს. ის საკმარისია ტესტის ჩასატარებლად მთავარი მცენარეთა დაცვის პრეპარატის ტიპით, რომელიც ავტორიზებულ უნდა იქნას. </w:t>
            </w:r>
          </w:p>
          <w:p w14:paraId="3EA5B277" w14:textId="77777777" w:rsidR="00900A36" w:rsidRPr="00D43A9E" w:rsidRDefault="00900A36" w:rsidP="00F87240">
            <w:pPr>
              <w:autoSpaceDE w:val="0"/>
              <w:autoSpaceDN w:val="0"/>
              <w:adjustRightInd w:val="0"/>
              <w:spacing w:line="288" w:lineRule="auto"/>
              <w:jc w:val="both"/>
              <w:rPr>
                <w:rFonts w:asciiTheme="minorHAnsi" w:hAnsiTheme="minorHAnsi"/>
                <w:color w:val="1A171C"/>
              </w:rPr>
            </w:pPr>
          </w:p>
          <w:p w14:paraId="75BC59D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იმ შემთხვევაში, თუ დადასტურება ეტიკეტზე მოიცავს მცენარეთა დაცვის პრეპარატის სხვა მცენარეთა დაცვის პრეპარატთან ერთად გამოყენების რეკომენდაციებს, ეს პუნქტი გავრცელდება აღნიშნულ ნარევზე.  </w:t>
            </w:r>
          </w:p>
          <w:p w14:paraId="55CE97E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1A6E8E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დაკვირვების მონაცემები ფიტოტოქსიკურობის შესახებ უნდა განხორციელდეს 6.2. პუნქტში მითითებულ ტესტებში. </w:t>
            </w:r>
          </w:p>
          <w:p w14:paraId="2B422AF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477AE3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ფიტოტოქსიკური ეფექტების გამოვლენის შემთხვევაში, ისინი უნდა შეფასდეს </w:t>
            </w:r>
            <w:r w:rsidRPr="00D43A9E">
              <w:rPr>
                <w:rFonts w:ascii="Sylfaen" w:hAnsi="Sylfaen"/>
                <w:color w:val="1A171C"/>
                <w:lang w:val="ka-GE"/>
              </w:rPr>
              <w:lastRenderedPageBreak/>
              <w:t xml:space="preserve">ზუსტად და წარმოდგენილ იქნას ანგარიში. </w:t>
            </w:r>
          </w:p>
          <w:p w14:paraId="1E63FF7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D4CB05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უნდა განხორციელდეს ასეთი ანალიზისთვის დამახასიათებელი შედეგების სტატისტიკური ანალიზი, საჭიროების შემთხვევაში გამოყენებული ტესტის სახელმძღვანელო მითითებები ადაპტირებული უნდა იყოს ასეთი ანალიზის ჩატარებისთვის.   </w:t>
            </w:r>
          </w:p>
          <w:p w14:paraId="02156B8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0ACAA177"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1AA10509" w14:textId="4F07B674"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37</w:t>
            </w:r>
            <w:r w:rsidR="00F06431" w:rsidRPr="00D43A9E">
              <w:rPr>
                <w:rFonts w:ascii="Sylfaen" w:hAnsi="Sylfaen"/>
                <w:b/>
                <w:lang w:val="ka-GE"/>
              </w:rPr>
              <w:t>.9</w:t>
            </w:r>
          </w:p>
        </w:tc>
        <w:tc>
          <w:tcPr>
            <w:tcW w:w="5309" w:type="dxa"/>
            <w:tcBorders>
              <w:top w:val="single" w:sz="4" w:space="0" w:color="auto"/>
              <w:left w:val="single" w:sz="4" w:space="0" w:color="auto"/>
              <w:bottom w:val="single" w:sz="4" w:space="0" w:color="auto"/>
              <w:right w:val="single" w:sz="4" w:space="0" w:color="auto"/>
            </w:tcBorders>
          </w:tcPr>
          <w:p w14:paraId="2E4AFA96"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9.  უარყოფითი ეფექტები დამუშავებულ კულტურებზე:</w:t>
            </w:r>
          </w:p>
          <w:p w14:paraId="0D7C0C4C" w14:textId="77777777" w:rsidR="00900A36" w:rsidRPr="00D43A9E" w:rsidRDefault="00900A36" w:rsidP="00F87240">
            <w:pPr>
              <w:tabs>
                <w:tab w:val="left" w:pos="795"/>
              </w:tabs>
              <w:spacing w:line="256" w:lineRule="auto"/>
              <w:jc w:val="both"/>
              <w:rPr>
                <w:rFonts w:ascii="Sylfaen" w:hAnsi="Sylfaen"/>
                <w:lang w:val="ka-GE"/>
              </w:rPr>
            </w:pPr>
          </w:p>
          <w:p w14:paraId="6AF0797D" w14:textId="77777777" w:rsidR="00900A36" w:rsidRPr="00D43A9E" w:rsidRDefault="00900A36" w:rsidP="00F87240">
            <w:pPr>
              <w:tabs>
                <w:tab w:val="left" w:pos="795"/>
              </w:tabs>
              <w:spacing w:line="256" w:lineRule="auto"/>
              <w:jc w:val="both"/>
              <w:rPr>
                <w:rFonts w:ascii="Sylfaen" w:hAnsi="Sylfaen"/>
                <w:lang w:val="ka-GE"/>
              </w:rPr>
            </w:pPr>
          </w:p>
          <w:p w14:paraId="2671A99C"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 xml:space="preserve">ა) ფიტოტოქსიკურობა სამიზნე მცენარეებზე (მათ შორის სხვადასხვა კულტურებზე) ან სამიზნე მცენარეულ პროდუქტებზე - ტესტი უნდა გვაწვდიდეს საკმარის მონაცემებს მცენარეთა დაცვის საშუალების ეფექტურობის და მცენარეთა დაცვის საშუალებით დამუშავების შემდეგ ფიტოტოქსიკურობის შესაძლო განვითარების შეფასებისთვის.  </w:t>
            </w:r>
          </w:p>
          <w:p w14:paraId="718484D5" w14:textId="77777777" w:rsidR="00900A36" w:rsidRPr="00D43A9E" w:rsidRDefault="00900A36" w:rsidP="00F87240">
            <w:pPr>
              <w:tabs>
                <w:tab w:val="left" w:pos="795"/>
              </w:tabs>
              <w:spacing w:line="256" w:lineRule="auto"/>
              <w:jc w:val="both"/>
              <w:rPr>
                <w:rFonts w:ascii="Sylfaen" w:hAnsi="Sylfaen"/>
                <w:lang w:val="ka-GE"/>
              </w:rPr>
            </w:pPr>
          </w:p>
          <w:p w14:paraId="03E8E44E" w14:textId="77777777" w:rsidR="00900A36" w:rsidRPr="00D43A9E" w:rsidRDefault="00900A36" w:rsidP="00F87240">
            <w:pPr>
              <w:tabs>
                <w:tab w:val="left" w:pos="795"/>
              </w:tabs>
              <w:spacing w:line="256" w:lineRule="auto"/>
              <w:jc w:val="both"/>
              <w:rPr>
                <w:rFonts w:ascii="Sylfaen" w:hAnsi="Sylfaen"/>
                <w:lang w:val="ka-GE"/>
              </w:rPr>
            </w:pPr>
          </w:p>
          <w:p w14:paraId="188B40CE" w14:textId="77777777" w:rsidR="00900A36" w:rsidRPr="00D43A9E" w:rsidRDefault="00900A36" w:rsidP="00F87240">
            <w:pPr>
              <w:tabs>
                <w:tab w:val="left" w:pos="795"/>
              </w:tabs>
              <w:spacing w:line="256" w:lineRule="auto"/>
              <w:jc w:val="both"/>
              <w:rPr>
                <w:rFonts w:ascii="Sylfaen" w:hAnsi="Sylfaen"/>
                <w:lang w:val="ka-GE"/>
              </w:rPr>
            </w:pPr>
          </w:p>
          <w:p w14:paraId="3141E8B7" w14:textId="77777777" w:rsidR="00900A36" w:rsidRPr="00D43A9E" w:rsidRDefault="00900A36" w:rsidP="00F87240">
            <w:pPr>
              <w:tabs>
                <w:tab w:val="left" w:pos="795"/>
              </w:tabs>
              <w:spacing w:line="256" w:lineRule="auto"/>
              <w:jc w:val="both"/>
              <w:rPr>
                <w:rFonts w:ascii="Sylfaen" w:hAnsi="Sylfaen"/>
                <w:b/>
                <w:lang w:val="ka-GE"/>
              </w:rPr>
            </w:pPr>
            <w:r w:rsidRPr="00D43A9E">
              <w:rPr>
                <w:rFonts w:ascii="Sylfaen" w:hAnsi="Sylfaen"/>
                <w:b/>
                <w:lang w:val="ka-GE"/>
              </w:rPr>
              <w:t>ტესტის პირობები</w:t>
            </w:r>
          </w:p>
          <w:p w14:paraId="48899211" w14:textId="77777777" w:rsidR="00900A36" w:rsidRPr="00D43A9E" w:rsidRDefault="00900A36" w:rsidP="00F87240">
            <w:pPr>
              <w:tabs>
                <w:tab w:val="left" w:pos="795"/>
              </w:tabs>
              <w:spacing w:line="256" w:lineRule="auto"/>
              <w:jc w:val="both"/>
              <w:rPr>
                <w:rFonts w:ascii="Sylfaen" w:hAnsi="Sylfaen"/>
                <w:lang w:val="ka-GE"/>
              </w:rPr>
            </w:pPr>
          </w:p>
          <w:p w14:paraId="60B56AFE" w14:textId="37CD5492" w:rsidR="00900A36" w:rsidRPr="00D43A9E" w:rsidRDefault="00900A36" w:rsidP="00F87240">
            <w:pPr>
              <w:tabs>
                <w:tab w:val="left" w:pos="795"/>
              </w:tabs>
              <w:spacing w:line="256" w:lineRule="auto"/>
              <w:jc w:val="both"/>
              <w:rPr>
                <w:rFonts w:ascii="Sylfaen" w:hAnsi="Sylfaen"/>
                <w:lang w:val="ka-GE"/>
              </w:rPr>
            </w:pPr>
            <w:bookmarkStart w:id="9" w:name="_Hlk63098371"/>
            <w:r w:rsidRPr="00D43A9E">
              <w:rPr>
                <w:rFonts w:ascii="Sylfaen" w:hAnsi="Sylfaen"/>
                <w:lang w:val="ka-GE"/>
              </w:rPr>
              <w:t xml:space="preserve"> ჰერბიციდების ტესტირებითვის მოითხოვება რეკომენდებული დოზის ორმაგი რაოდენობა. მცენარეთა დაცვის სხვა საშუალებებისთვის, რომელზეც უარყოფითი ზემოქმედებები, თუმცა დროებითი, იქნა გამოვლენილი </w:t>
            </w:r>
            <w:r w:rsidR="003D42EF" w:rsidRPr="00D43A9E">
              <w:rPr>
                <w:rFonts w:ascii="Sylfaen" w:hAnsi="Sylfaen"/>
                <w:lang w:val="ka-GE"/>
              </w:rPr>
              <w:t>ტესტების</w:t>
            </w:r>
            <w:r w:rsidRPr="00D43A9E">
              <w:rPr>
                <w:rFonts w:ascii="Sylfaen" w:hAnsi="Sylfaen"/>
                <w:lang w:val="ka-GE"/>
              </w:rPr>
              <w:t xml:space="preserve"> დროს, რომელიც შესრულდა ამ მუხლის მე-7 პუნქტის შესაბამისად, განსასაზღვრია რეკომენდებული </w:t>
            </w:r>
            <w:r w:rsidR="00201C1D" w:rsidRPr="00D43A9E">
              <w:rPr>
                <w:rFonts w:ascii="Sylfaen" w:hAnsi="Sylfaen"/>
                <w:i/>
                <w:lang w:val="ka-GE"/>
              </w:rPr>
              <w:t xml:space="preserve">შერჩევითობის საზღვრები </w:t>
            </w:r>
            <w:r w:rsidRPr="00D43A9E">
              <w:rPr>
                <w:rFonts w:ascii="Sylfaen" w:hAnsi="Sylfaen"/>
                <w:lang w:val="ka-GE"/>
              </w:rPr>
              <w:t xml:space="preserve">სამიზნე კულტურებზე, რეკომენდებულ დოზებზე მაღალი დოზების </w:t>
            </w:r>
            <w:r w:rsidRPr="00D43A9E">
              <w:rPr>
                <w:rFonts w:ascii="Sylfaen" w:hAnsi="Sylfaen"/>
                <w:lang w:val="ka-GE"/>
              </w:rPr>
              <w:lastRenderedPageBreak/>
              <w:t xml:space="preserve">გამოყენებით. მნიშვნელოვანი ფიტოტოქსიკური ეფექტების გამოვლენის შემთხვევაში ასევე დასადგენია ხარჯვის ნორმა.   </w:t>
            </w:r>
          </w:p>
          <w:bookmarkEnd w:id="9"/>
          <w:p w14:paraId="2AD683CB" w14:textId="77777777" w:rsidR="00900A36" w:rsidRPr="00D43A9E" w:rsidRDefault="00900A36" w:rsidP="00F87240">
            <w:pPr>
              <w:tabs>
                <w:tab w:val="left" w:pos="795"/>
              </w:tabs>
              <w:spacing w:line="256" w:lineRule="auto"/>
              <w:jc w:val="both"/>
              <w:rPr>
                <w:rFonts w:ascii="Sylfaen" w:hAnsi="Sylfaen"/>
                <w:lang w:val="ka-GE"/>
              </w:rPr>
            </w:pPr>
          </w:p>
          <w:p w14:paraId="028ABD58" w14:textId="77777777" w:rsidR="00900A36" w:rsidRPr="00D43A9E" w:rsidRDefault="00900A36" w:rsidP="00F87240">
            <w:pPr>
              <w:tabs>
                <w:tab w:val="left" w:pos="795"/>
              </w:tabs>
              <w:spacing w:line="256" w:lineRule="auto"/>
              <w:jc w:val="both"/>
              <w:rPr>
                <w:rFonts w:ascii="Sylfaen" w:hAnsi="Sylfaen"/>
                <w:lang w:val="ka-GE"/>
              </w:rPr>
            </w:pPr>
          </w:p>
          <w:p w14:paraId="1F8E8E18" w14:textId="77777777" w:rsidR="00900A36" w:rsidRPr="00D43A9E" w:rsidRDefault="00900A36" w:rsidP="00F87240">
            <w:pPr>
              <w:tabs>
                <w:tab w:val="left" w:pos="795"/>
              </w:tabs>
              <w:spacing w:line="256" w:lineRule="auto"/>
              <w:jc w:val="both"/>
              <w:rPr>
                <w:rFonts w:ascii="Sylfaen" w:hAnsi="Sylfaen"/>
                <w:lang w:val="ka-GE"/>
              </w:rPr>
            </w:pPr>
          </w:p>
          <w:p w14:paraId="3AEE003E" w14:textId="77777777" w:rsidR="00900A36" w:rsidRPr="00D43A9E" w:rsidRDefault="00900A36" w:rsidP="00F87240">
            <w:pPr>
              <w:tabs>
                <w:tab w:val="left" w:pos="795"/>
              </w:tabs>
              <w:spacing w:line="256" w:lineRule="auto"/>
              <w:jc w:val="both"/>
              <w:rPr>
                <w:rFonts w:ascii="Sylfaen" w:hAnsi="Sylfaen"/>
                <w:lang w:val="ka-GE"/>
              </w:rPr>
            </w:pPr>
          </w:p>
          <w:p w14:paraId="578C2CFA" w14:textId="77777777" w:rsidR="00900A36" w:rsidRPr="00D43A9E" w:rsidRDefault="00900A36" w:rsidP="00F87240">
            <w:pPr>
              <w:tabs>
                <w:tab w:val="left" w:pos="795"/>
              </w:tabs>
              <w:spacing w:line="256" w:lineRule="auto"/>
              <w:jc w:val="both"/>
              <w:rPr>
                <w:rFonts w:ascii="Sylfaen" w:hAnsi="Sylfaen"/>
                <w:lang w:val="ka-GE"/>
              </w:rPr>
            </w:pPr>
          </w:p>
          <w:p w14:paraId="37A66696"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თუ უარყოფითი ზემოქმედება ვლინდება, მაგრამ ითვლება უმნიშველოდ გამოყენების სარგებელთან შედარებით ან დროებითია, საჭიროა აღნიშნული განაცხადის დამადასტურებელი მტკიცებულებები. საჭიროების შემთხვევაში, წარსადგენია მოსავლიანობის გამოთვლები.</w:t>
            </w:r>
          </w:p>
          <w:p w14:paraId="05BA5453" w14:textId="77777777" w:rsidR="00900A36" w:rsidRPr="00D43A9E" w:rsidRDefault="00900A36" w:rsidP="00F87240">
            <w:pPr>
              <w:tabs>
                <w:tab w:val="left" w:pos="795"/>
              </w:tabs>
              <w:spacing w:line="256" w:lineRule="auto"/>
              <w:jc w:val="both"/>
              <w:rPr>
                <w:rFonts w:ascii="Sylfaen" w:hAnsi="Sylfaen"/>
                <w:lang w:val="ka-GE"/>
              </w:rPr>
            </w:pPr>
          </w:p>
          <w:p w14:paraId="5841A0BC" w14:textId="77777777" w:rsidR="00900A36" w:rsidRPr="00D43A9E" w:rsidRDefault="00900A36" w:rsidP="00F87240">
            <w:pPr>
              <w:tabs>
                <w:tab w:val="left" w:pos="795"/>
              </w:tabs>
              <w:spacing w:line="256" w:lineRule="auto"/>
              <w:jc w:val="both"/>
              <w:rPr>
                <w:rFonts w:ascii="Sylfaen" w:hAnsi="Sylfaen"/>
                <w:lang w:val="ka-GE"/>
              </w:rPr>
            </w:pPr>
          </w:p>
          <w:p w14:paraId="68C0290E" w14:textId="77777777" w:rsidR="00900A36" w:rsidRPr="00D43A9E" w:rsidRDefault="00900A36" w:rsidP="00F87240">
            <w:pPr>
              <w:tabs>
                <w:tab w:val="left" w:pos="795"/>
              </w:tabs>
              <w:spacing w:line="256" w:lineRule="auto"/>
              <w:jc w:val="both"/>
              <w:rPr>
                <w:rFonts w:ascii="Sylfaen" w:hAnsi="Sylfaen"/>
                <w:lang w:val="ka-GE"/>
              </w:rPr>
            </w:pPr>
          </w:p>
          <w:p w14:paraId="2EF3F958" w14:textId="77777777" w:rsidR="00900A36" w:rsidRPr="00D43A9E" w:rsidRDefault="00900A36" w:rsidP="00F87240">
            <w:pPr>
              <w:tabs>
                <w:tab w:val="left" w:pos="795"/>
              </w:tabs>
              <w:spacing w:line="256" w:lineRule="auto"/>
              <w:jc w:val="both"/>
              <w:rPr>
                <w:rFonts w:ascii="Sylfaen" w:hAnsi="Sylfaen"/>
                <w:lang w:val="ka-GE"/>
              </w:rPr>
            </w:pPr>
          </w:p>
          <w:p w14:paraId="60B17717"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ძირითადი კულტურების მთავარ კულტივირებულ სახეობებზე, მიზანშწონილია ნაჩვენები იქნეს რეკომენდებული მცენარეთა დაცვის საშუალების უვნებლობა კულტურის ზრდის ფაზებზე, სიძლიერე და სხვა ფაქტორები, რომლებმაც შესაძლოა გავლენა მოახდინონ ზიანისადმი მიდრეკილებაზე.</w:t>
            </w:r>
          </w:p>
          <w:p w14:paraId="13328A32" w14:textId="77777777" w:rsidR="00900A36" w:rsidRPr="00D43A9E" w:rsidRDefault="00900A36" w:rsidP="00F87240">
            <w:pPr>
              <w:tabs>
                <w:tab w:val="left" w:pos="795"/>
              </w:tabs>
              <w:spacing w:line="256" w:lineRule="auto"/>
              <w:jc w:val="both"/>
              <w:rPr>
                <w:rFonts w:ascii="Sylfaen" w:hAnsi="Sylfaen"/>
                <w:lang w:val="ka-GE"/>
              </w:rPr>
            </w:pPr>
          </w:p>
          <w:p w14:paraId="14EC55AA" w14:textId="77777777" w:rsidR="00900A36" w:rsidRPr="00D43A9E" w:rsidRDefault="00900A36" w:rsidP="00F87240">
            <w:pPr>
              <w:tabs>
                <w:tab w:val="left" w:pos="795"/>
              </w:tabs>
              <w:spacing w:line="256" w:lineRule="auto"/>
              <w:jc w:val="both"/>
              <w:rPr>
                <w:rFonts w:ascii="Sylfaen" w:hAnsi="Sylfaen"/>
                <w:lang w:val="ka-GE"/>
              </w:rPr>
            </w:pPr>
          </w:p>
          <w:p w14:paraId="499F28C2" w14:textId="77777777" w:rsidR="00900A36" w:rsidRPr="00D43A9E" w:rsidRDefault="00900A36" w:rsidP="00F87240">
            <w:pPr>
              <w:tabs>
                <w:tab w:val="left" w:pos="795"/>
              </w:tabs>
              <w:spacing w:line="256" w:lineRule="auto"/>
              <w:jc w:val="both"/>
              <w:rPr>
                <w:rFonts w:ascii="Sylfaen" w:hAnsi="Sylfaen"/>
                <w:lang w:val="ka-GE"/>
              </w:rPr>
            </w:pPr>
          </w:p>
          <w:p w14:paraId="79EB77AF"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 xml:space="preserve">საჭირო ინფორმაციის მოცულობა სხვა კულტურების შესახებ უნდა ასახავდეს მათ მსგავსებას ტესტირებულ ძირითად </w:t>
            </w:r>
            <w:r w:rsidRPr="00D43A9E">
              <w:rPr>
                <w:rFonts w:ascii="Sylfaen" w:hAnsi="Sylfaen"/>
                <w:lang w:val="ka-GE"/>
              </w:rPr>
              <w:lastRenderedPageBreak/>
              <w:t xml:space="preserve">კულტურებთან, აღნიშნულ ძირითად კულტურებზე არსებული მონაცემების რაოდენობას და ხარისხს და მცენარეთა დაცვის საშუალების გამოყენების მსგავსებას შემდეგში, თუ მისადაგებულია, არის მსგავსი.  საკმარისია ჩატარდეს ტესტი ძირითადი ტიპური მცენარეთა დაცვის საშუალებით მის დასარეგისტრირებლად. </w:t>
            </w:r>
          </w:p>
          <w:p w14:paraId="595B7347" w14:textId="77777777" w:rsidR="00900A36" w:rsidRPr="00D43A9E" w:rsidRDefault="00900A36" w:rsidP="00F87240">
            <w:pPr>
              <w:tabs>
                <w:tab w:val="left" w:pos="795"/>
              </w:tabs>
              <w:spacing w:line="256" w:lineRule="auto"/>
              <w:jc w:val="both"/>
              <w:rPr>
                <w:rFonts w:ascii="Sylfaen" w:hAnsi="Sylfaen"/>
                <w:lang w:val="ka-GE"/>
              </w:rPr>
            </w:pPr>
          </w:p>
          <w:p w14:paraId="24624AA1" w14:textId="77777777" w:rsidR="00900A36" w:rsidRPr="00D43A9E" w:rsidRDefault="00900A36" w:rsidP="00F87240">
            <w:pPr>
              <w:tabs>
                <w:tab w:val="left" w:pos="795"/>
              </w:tabs>
              <w:spacing w:line="256" w:lineRule="auto"/>
              <w:jc w:val="both"/>
              <w:rPr>
                <w:rFonts w:ascii="Sylfaen" w:hAnsi="Sylfaen"/>
                <w:lang w:val="ka-GE"/>
              </w:rPr>
            </w:pPr>
          </w:p>
          <w:p w14:paraId="69D5C22D" w14:textId="77777777" w:rsidR="00900A36" w:rsidRPr="00D43A9E" w:rsidRDefault="00900A36" w:rsidP="00F87240">
            <w:pPr>
              <w:tabs>
                <w:tab w:val="left" w:pos="795"/>
              </w:tabs>
              <w:spacing w:line="256" w:lineRule="auto"/>
              <w:jc w:val="both"/>
              <w:rPr>
                <w:rFonts w:ascii="Sylfaen" w:hAnsi="Sylfaen"/>
                <w:lang w:val="ka-GE"/>
              </w:rPr>
            </w:pPr>
          </w:p>
          <w:p w14:paraId="48872152" w14:textId="77777777" w:rsidR="00900A36" w:rsidRPr="00D43A9E" w:rsidRDefault="00900A36" w:rsidP="00F87240">
            <w:pPr>
              <w:tabs>
                <w:tab w:val="left" w:pos="795"/>
              </w:tabs>
              <w:spacing w:line="256" w:lineRule="auto"/>
              <w:jc w:val="both"/>
              <w:rPr>
                <w:rFonts w:ascii="Sylfaen" w:hAnsi="Sylfaen"/>
                <w:lang w:val="ka-GE"/>
              </w:rPr>
            </w:pPr>
          </w:p>
          <w:p w14:paraId="031632FD" w14:textId="77777777" w:rsidR="00900A36" w:rsidRPr="00D43A9E" w:rsidRDefault="00900A36" w:rsidP="00F87240">
            <w:pPr>
              <w:tabs>
                <w:tab w:val="left" w:pos="795"/>
              </w:tabs>
              <w:spacing w:line="256" w:lineRule="auto"/>
              <w:jc w:val="both"/>
              <w:rPr>
                <w:rFonts w:ascii="Sylfaen" w:hAnsi="Sylfaen"/>
                <w:lang w:val="ka-GE"/>
              </w:rPr>
            </w:pPr>
          </w:p>
          <w:p w14:paraId="05AED27B"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თუ ეტიკეტზე მითითებულია მცენარეთა დაცვის საშუალების სხვა მცენარეთა დაცვის საშუალებასთან ერთად გამოყენების რეკომენდაცია, ეს პუნქტი გავრცელდება ნარევზე.</w:t>
            </w:r>
          </w:p>
          <w:p w14:paraId="1ECD5F80" w14:textId="77777777" w:rsidR="00900A36" w:rsidRPr="00D43A9E" w:rsidRDefault="00900A36" w:rsidP="00F87240">
            <w:pPr>
              <w:tabs>
                <w:tab w:val="left" w:pos="795"/>
              </w:tabs>
              <w:spacing w:line="256" w:lineRule="auto"/>
              <w:jc w:val="both"/>
              <w:rPr>
                <w:rFonts w:ascii="Sylfaen" w:hAnsi="Sylfaen"/>
                <w:lang w:val="ka-GE"/>
              </w:rPr>
            </w:pPr>
          </w:p>
          <w:p w14:paraId="47D57F6A"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 xml:space="preserve">  </w:t>
            </w:r>
          </w:p>
          <w:p w14:paraId="6485F2DD" w14:textId="77777777" w:rsidR="00900A36" w:rsidRPr="00D43A9E" w:rsidRDefault="00900A36" w:rsidP="00F87240">
            <w:pPr>
              <w:tabs>
                <w:tab w:val="left" w:pos="795"/>
              </w:tabs>
              <w:spacing w:line="256" w:lineRule="auto"/>
              <w:jc w:val="both"/>
              <w:rPr>
                <w:rFonts w:ascii="Sylfaen" w:hAnsi="Sylfaen"/>
                <w:lang w:val="ka-GE"/>
              </w:rPr>
            </w:pPr>
          </w:p>
          <w:p w14:paraId="01C2F948"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დაკვირვებები ფიტოტოქსიკურობაზე მიმდინარებს ტესტირებისას ამ მუხლის მე-7 პუნქტის შესაბამისად</w:t>
            </w:r>
          </w:p>
          <w:p w14:paraId="2FE1EF56" w14:textId="77777777" w:rsidR="00900A36" w:rsidRPr="00D43A9E" w:rsidRDefault="00900A36" w:rsidP="00F87240">
            <w:pPr>
              <w:tabs>
                <w:tab w:val="left" w:pos="795"/>
              </w:tabs>
              <w:spacing w:line="256" w:lineRule="auto"/>
              <w:jc w:val="both"/>
              <w:rPr>
                <w:rFonts w:ascii="Sylfaen" w:hAnsi="Sylfaen"/>
                <w:lang w:val="ka-GE"/>
              </w:rPr>
            </w:pPr>
          </w:p>
          <w:p w14:paraId="09A78838" w14:textId="77777777" w:rsidR="00900A36" w:rsidRPr="00D43A9E" w:rsidRDefault="00900A36" w:rsidP="00F87240">
            <w:pPr>
              <w:tabs>
                <w:tab w:val="left" w:pos="795"/>
              </w:tabs>
              <w:spacing w:line="256" w:lineRule="auto"/>
              <w:jc w:val="both"/>
              <w:rPr>
                <w:rFonts w:ascii="Sylfaen" w:hAnsi="Sylfaen"/>
                <w:lang w:val="ka-GE"/>
              </w:rPr>
            </w:pPr>
          </w:p>
          <w:p w14:paraId="7B218BE1" w14:textId="77777777" w:rsidR="00900A36" w:rsidRPr="00D43A9E" w:rsidRDefault="00900A36" w:rsidP="00F87240">
            <w:pPr>
              <w:tabs>
                <w:tab w:val="left" w:pos="795"/>
              </w:tabs>
              <w:spacing w:line="256" w:lineRule="auto"/>
              <w:jc w:val="both"/>
              <w:rPr>
                <w:rFonts w:ascii="Sylfaen" w:hAnsi="Sylfaen"/>
                <w:lang w:val="ka-GE"/>
              </w:rPr>
            </w:pPr>
          </w:p>
          <w:p w14:paraId="51003824" w14:textId="77777777" w:rsidR="00900A36" w:rsidRPr="00D43A9E" w:rsidRDefault="00900A36" w:rsidP="00F87240">
            <w:pPr>
              <w:tabs>
                <w:tab w:val="left" w:pos="795"/>
              </w:tabs>
              <w:spacing w:line="256" w:lineRule="auto"/>
              <w:jc w:val="both"/>
              <w:rPr>
                <w:rFonts w:ascii="Sylfaen" w:hAnsi="Sylfaen"/>
                <w:lang w:val="ka-GE"/>
              </w:rPr>
            </w:pPr>
          </w:p>
          <w:p w14:paraId="10768B3B"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 xml:space="preserve">ფიტოტოქსიკური ეფექტების გამოვლენის შემთხვევაში, ისინი უნდა ზუსტად შეფასდეს  და ჩაიწეროს. </w:t>
            </w:r>
          </w:p>
          <w:p w14:paraId="2EC81B38" w14:textId="77777777" w:rsidR="00900A36" w:rsidRPr="00D43A9E" w:rsidRDefault="00900A36" w:rsidP="00F87240">
            <w:pPr>
              <w:tabs>
                <w:tab w:val="left" w:pos="795"/>
              </w:tabs>
              <w:spacing w:line="256" w:lineRule="auto"/>
              <w:jc w:val="both"/>
              <w:rPr>
                <w:rFonts w:ascii="Sylfaen" w:hAnsi="Sylfaen"/>
                <w:lang w:val="ka-GE"/>
              </w:rPr>
            </w:pPr>
          </w:p>
          <w:p w14:paraId="4DC90371" w14:textId="77777777" w:rsidR="00900A36" w:rsidRPr="00D43A9E" w:rsidRDefault="00900A36" w:rsidP="00F87240">
            <w:pPr>
              <w:tabs>
                <w:tab w:val="left" w:pos="795"/>
              </w:tabs>
              <w:spacing w:line="256" w:lineRule="auto"/>
              <w:jc w:val="both"/>
              <w:rPr>
                <w:rFonts w:ascii="Sylfaen" w:hAnsi="Sylfaen"/>
                <w:lang w:val="ka-GE"/>
              </w:rPr>
            </w:pPr>
          </w:p>
          <w:p w14:paraId="3395E68F" w14:textId="77777777" w:rsidR="00900A36" w:rsidRPr="00D43A9E" w:rsidRDefault="00900A36" w:rsidP="00F87240">
            <w:pPr>
              <w:tabs>
                <w:tab w:val="left" w:pos="795"/>
              </w:tabs>
              <w:spacing w:line="256" w:lineRule="auto"/>
              <w:jc w:val="both"/>
              <w:rPr>
                <w:rFonts w:ascii="Sylfaen" w:hAnsi="Sylfaen"/>
                <w:lang w:val="ka-GE"/>
              </w:rPr>
            </w:pPr>
          </w:p>
          <w:p w14:paraId="18BAD3FE" w14:textId="77777777" w:rsidR="00900A36" w:rsidRPr="00D43A9E" w:rsidRDefault="00900A36" w:rsidP="00F87240">
            <w:pPr>
              <w:tabs>
                <w:tab w:val="left" w:pos="795"/>
              </w:tabs>
              <w:spacing w:line="256" w:lineRule="auto"/>
              <w:jc w:val="both"/>
              <w:rPr>
                <w:rFonts w:ascii="Sylfaen" w:hAnsi="Sylfaen"/>
                <w:lang w:val="ka-GE"/>
              </w:rPr>
            </w:pPr>
          </w:p>
          <w:p w14:paraId="52637B28"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 xml:space="preserve">ჩასატარებელია შედეგების სტატისტიკური ანალიზი, ამ ანალიზს დაქვემდებარეული, საჭირობისას გამოყენებული ტესტის გზამკვლევები ადაპტირებული უნდა იყოს ასეთი ანალიზის ჩასატარებლად.   </w:t>
            </w:r>
          </w:p>
          <w:p w14:paraId="4D789D19" w14:textId="77777777" w:rsidR="00900A36" w:rsidRPr="00D43A9E" w:rsidRDefault="00900A36" w:rsidP="00F87240">
            <w:pPr>
              <w:tabs>
                <w:tab w:val="left" w:pos="795"/>
              </w:tabs>
              <w:spacing w:line="256" w:lineRule="auto"/>
              <w:jc w:val="both"/>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272FB3AE"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6C0CEDC1" w14:textId="77777777" w:rsidR="00900A36" w:rsidRPr="00D43A9E" w:rsidRDefault="00900A36" w:rsidP="00F87240">
            <w:pPr>
              <w:tabs>
                <w:tab w:val="left" w:pos="795"/>
              </w:tabs>
              <w:spacing w:line="256" w:lineRule="auto"/>
              <w:rPr>
                <w:rFonts w:ascii="Sylfaen" w:hAnsi="Sylfaen"/>
              </w:rPr>
            </w:pPr>
          </w:p>
        </w:tc>
      </w:tr>
      <w:tr w:rsidR="00900A36" w:rsidRPr="00D43A9E" w14:paraId="18DEA07C" w14:textId="77777777" w:rsidTr="00F87240">
        <w:tc>
          <w:tcPr>
            <w:tcW w:w="1170" w:type="dxa"/>
            <w:tcBorders>
              <w:top w:val="single" w:sz="4" w:space="0" w:color="auto"/>
              <w:left w:val="single" w:sz="4" w:space="0" w:color="auto"/>
              <w:bottom w:val="single" w:sz="4" w:space="0" w:color="auto"/>
              <w:right w:val="single" w:sz="4" w:space="0" w:color="auto"/>
            </w:tcBorders>
          </w:tcPr>
          <w:p w14:paraId="63C6056A"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lastRenderedPageBreak/>
              <w:t>ნაწილი A</w:t>
            </w:r>
          </w:p>
          <w:p w14:paraId="3ECA9690" w14:textId="2BD30DF2"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t>6</w:t>
            </w:r>
            <w:r w:rsidR="00EC7E0D" w:rsidRPr="00D43A9E">
              <w:rPr>
                <w:rFonts w:ascii="Sylfaen" w:hAnsi="Sylfaen"/>
                <w:color w:val="1A171C"/>
              </w:rPr>
              <w:t>.4</w:t>
            </w:r>
          </w:p>
          <w:p w14:paraId="7CFEF118"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5B741D4E" w14:textId="5ACACBD0" w:rsidR="00900A36" w:rsidRPr="00D43A9E" w:rsidRDefault="00EC7E0D"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6.</w:t>
            </w:r>
            <w:r w:rsidR="00900A36" w:rsidRPr="00D43A9E">
              <w:rPr>
                <w:rFonts w:ascii="Sylfaen" w:hAnsi="Sylfaen"/>
                <w:color w:val="1A171C"/>
                <w:lang w:val="ka-GE"/>
              </w:rPr>
              <w:t xml:space="preserve">4.2.  </w:t>
            </w:r>
            <w:r w:rsidR="00900A36" w:rsidRPr="00D43A9E">
              <w:rPr>
                <w:rFonts w:ascii="Sylfaen" w:hAnsi="Sylfaen"/>
                <w:i/>
                <w:color w:val="1A171C"/>
                <w:lang w:val="ka-GE"/>
              </w:rPr>
              <w:t>ზემოქმედება დამუშავებული მცენარეების ან მცენარეული პროდუქტების მოსავალზე.</w:t>
            </w:r>
            <w:r w:rsidR="00900A36" w:rsidRPr="00D43A9E">
              <w:rPr>
                <w:rFonts w:ascii="Sylfaen" w:hAnsi="Sylfaen"/>
                <w:color w:val="1A171C"/>
                <w:lang w:val="ka-GE"/>
              </w:rPr>
              <w:t xml:space="preserve"> </w:t>
            </w:r>
          </w:p>
          <w:p w14:paraId="10950F4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177FDB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გამოცდამ უნდა უზრუნველყოს საკმარისი მონაცემები მცენარეთა დაცვის პრეპარატის ეფექტურობის და მოსავლის შემცირების ან დამუშავებული მცენარეების ან მცენარეული პრეპარატების შენახვის დანაკარგების შესაძლო დადგომის შესაფასებლად. </w:t>
            </w:r>
          </w:p>
          <w:p w14:paraId="334E51E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5EA878E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გარემოებები სადაც მოითხოვება </w:t>
            </w:r>
          </w:p>
          <w:p w14:paraId="0034524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2442A8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შესაბამის შემთხვევებში უნდა განისაზღვროს მცენარეთა დაცვის </w:t>
            </w:r>
            <w:r w:rsidRPr="00D43A9E">
              <w:rPr>
                <w:rFonts w:ascii="Sylfaen" w:hAnsi="Sylfaen"/>
                <w:color w:val="1A171C"/>
                <w:lang w:val="ka-GE"/>
              </w:rPr>
              <w:lastRenderedPageBreak/>
              <w:t xml:space="preserve">პრეპარატების ეფექტები დამუშავებული მცენარეული პროდუქტების მოსავალზე ან მოსავლსი კომპონენტებზე. დამუშავებული მცენარეების ან მცენარეული პრეპარატების შენახვის შემთხვევაში უნდა განისაზღვროს ეფექტი მოსავალზე შენახვის შემდეგ, მათ შორის მონაცემები შენახვის ვადის შესახებ.   </w:t>
            </w:r>
          </w:p>
        </w:tc>
        <w:tc>
          <w:tcPr>
            <w:tcW w:w="721" w:type="dxa"/>
            <w:tcBorders>
              <w:top w:val="single" w:sz="4" w:space="0" w:color="auto"/>
              <w:left w:val="single" w:sz="4" w:space="0" w:color="auto"/>
              <w:bottom w:val="single" w:sz="4" w:space="0" w:color="auto"/>
              <w:right w:val="single" w:sz="4" w:space="0" w:color="auto"/>
            </w:tcBorders>
          </w:tcPr>
          <w:p w14:paraId="3C206F9C"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4366918F" w14:textId="0285FCAE"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37</w:t>
            </w:r>
            <w:r w:rsidR="00442286" w:rsidRPr="00D43A9E">
              <w:rPr>
                <w:rFonts w:ascii="Sylfaen" w:hAnsi="Sylfaen"/>
                <w:b/>
                <w:lang w:val="ka-GE"/>
              </w:rPr>
              <w:t>.9.ბ</w:t>
            </w:r>
          </w:p>
        </w:tc>
        <w:tc>
          <w:tcPr>
            <w:tcW w:w="5309" w:type="dxa"/>
            <w:tcBorders>
              <w:top w:val="single" w:sz="4" w:space="0" w:color="auto"/>
              <w:left w:val="single" w:sz="4" w:space="0" w:color="auto"/>
              <w:bottom w:val="single" w:sz="4" w:space="0" w:color="auto"/>
              <w:right w:val="single" w:sz="4" w:space="0" w:color="auto"/>
            </w:tcBorders>
          </w:tcPr>
          <w:p w14:paraId="693B4F8A" w14:textId="49A2356A" w:rsidR="00442286" w:rsidRPr="00D43A9E" w:rsidRDefault="00442286" w:rsidP="00F87240">
            <w:pPr>
              <w:autoSpaceDE w:val="0"/>
              <w:autoSpaceDN w:val="0"/>
              <w:adjustRightInd w:val="0"/>
              <w:spacing w:line="288" w:lineRule="auto"/>
              <w:jc w:val="both"/>
              <w:rPr>
                <w:rFonts w:ascii="Sylfaen" w:hAnsi="Sylfaen"/>
                <w:color w:val="1A171C"/>
                <w:sz w:val="24"/>
                <w:szCs w:val="24"/>
                <w:lang w:val="ka-GE"/>
              </w:rPr>
            </w:pPr>
            <w:r w:rsidRPr="00D43A9E">
              <w:rPr>
                <w:rFonts w:ascii="Sylfaen" w:hAnsi="Sylfaen"/>
                <w:color w:val="1A171C"/>
                <w:sz w:val="24"/>
                <w:szCs w:val="24"/>
                <w:lang w:val="ka-GE"/>
              </w:rPr>
              <w:t>9.უარყოფითი ეფექტები დამუშავებულ კულტურებზე:</w:t>
            </w:r>
          </w:p>
          <w:p w14:paraId="50EAE547" w14:textId="77777777" w:rsidR="00900A36" w:rsidRPr="00D43A9E" w:rsidRDefault="00900A36" w:rsidP="00F87240">
            <w:pPr>
              <w:autoSpaceDE w:val="0"/>
              <w:autoSpaceDN w:val="0"/>
              <w:adjustRightInd w:val="0"/>
              <w:spacing w:line="288" w:lineRule="auto"/>
              <w:jc w:val="both"/>
              <w:rPr>
                <w:rFonts w:ascii="Sylfaen" w:hAnsi="Sylfaen"/>
                <w:color w:val="1A171C"/>
                <w:sz w:val="24"/>
                <w:szCs w:val="24"/>
                <w:lang w:val="ka-GE"/>
              </w:rPr>
            </w:pPr>
            <w:r w:rsidRPr="00D43A9E">
              <w:rPr>
                <w:rFonts w:ascii="Sylfaen" w:hAnsi="Sylfaen"/>
                <w:color w:val="1A171C"/>
                <w:sz w:val="24"/>
                <w:szCs w:val="24"/>
                <w:lang w:val="ka-GE"/>
              </w:rPr>
              <w:t xml:space="preserve">ბ)  </w:t>
            </w:r>
            <w:r w:rsidRPr="00D43A9E">
              <w:rPr>
                <w:rFonts w:ascii="Sylfaen" w:hAnsi="Sylfaen"/>
                <w:i/>
                <w:color w:val="1A171C"/>
                <w:sz w:val="24"/>
                <w:szCs w:val="24"/>
                <w:lang w:val="ka-GE"/>
              </w:rPr>
              <w:t xml:space="preserve">ეფექტები დამუშავებულ მცენარეების ან მცენარეული პროდუქტების მოსავალზე - </w:t>
            </w:r>
            <w:r w:rsidRPr="00D43A9E">
              <w:rPr>
                <w:rFonts w:ascii="Sylfaen" w:hAnsi="Sylfaen"/>
                <w:color w:val="1A171C"/>
                <w:sz w:val="24"/>
                <w:szCs w:val="24"/>
                <w:lang w:val="ka-GE"/>
              </w:rPr>
              <w:t xml:space="preserve">ტესტებმა უნდა მოგვაწოდონ საკმარისი მონაცემები მცენარეთა დაცვის საშუალების ეფექტურობის და მოსავლის შემცირების ან დამუშავებული მცენარეების ან მცენარეული პროდუქტების შენახვისას შესაძლო დანაკარგების  შესაფასებლად. </w:t>
            </w:r>
          </w:p>
          <w:p w14:paraId="5E6AB5D3" w14:textId="77777777" w:rsidR="00900A36" w:rsidRPr="00D43A9E" w:rsidRDefault="00900A36" w:rsidP="00F87240">
            <w:pPr>
              <w:tabs>
                <w:tab w:val="left" w:pos="795"/>
              </w:tabs>
              <w:spacing w:line="256" w:lineRule="auto"/>
              <w:rPr>
                <w:rFonts w:ascii="Sylfaen" w:hAnsi="Sylfaen"/>
                <w:lang w:val="ka-GE"/>
              </w:rPr>
            </w:pPr>
          </w:p>
          <w:p w14:paraId="3ECE421C" w14:textId="77777777" w:rsidR="00900A36" w:rsidRPr="00D43A9E" w:rsidRDefault="00900A36" w:rsidP="00F87240">
            <w:pPr>
              <w:tabs>
                <w:tab w:val="left" w:pos="795"/>
              </w:tabs>
              <w:spacing w:line="256" w:lineRule="auto"/>
              <w:rPr>
                <w:rFonts w:ascii="Sylfaen" w:hAnsi="Sylfaen"/>
                <w:lang w:val="ka-GE"/>
              </w:rPr>
            </w:pPr>
          </w:p>
          <w:p w14:paraId="09CAF994" w14:textId="77777777" w:rsidR="00900A36" w:rsidRPr="00D43A9E" w:rsidRDefault="00900A36" w:rsidP="00F87240">
            <w:pPr>
              <w:tabs>
                <w:tab w:val="left" w:pos="795"/>
              </w:tabs>
              <w:spacing w:line="256" w:lineRule="auto"/>
              <w:rPr>
                <w:rFonts w:ascii="Sylfaen" w:hAnsi="Sylfaen"/>
                <w:lang w:val="ka-GE"/>
              </w:rPr>
            </w:pPr>
          </w:p>
          <w:p w14:paraId="4AD5483B" w14:textId="77777777" w:rsidR="00900A36" w:rsidRPr="00D43A9E" w:rsidRDefault="00900A36" w:rsidP="00F87240">
            <w:pPr>
              <w:tabs>
                <w:tab w:val="left" w:pos="795"/>
              </w:tabs>
              <w:spacing w:line="256" w:lineRule="auto"/>
              <w:jc w:val="both"/>
              <w:rPr>
                <w:rFonts w:ascii="Sylfaen" w:hAnsi="Sylfaen"/>
                <w:b/>
                <w:lang w:val="ka-GE"/>
              </w:rPr>
            </w:pPr>
            <w:r w:rsidRPr="00D43A9E">
              <w:rPr>
                <w:rFonts w:ascii="Sylfaen" w:hAnsi="Sylfaen"/>
                <w:b/>
                <w:lang w:val="ka-GE"/>
              </w:rPr>
              <w:t xml:space="preserve">გარემოებები, როდესაც საჭიროა </w:t>
            </w:r>
          </w:p>
          <w:p w14:paraId="7340D260" w14:textId="77777777" w:rsidR="00900A36" w:rsidRPr="00D43A9E" w:rsidRDefault="00900A36" w:rsidP="00F87240">
            <w:pPr>
              <w:tabs>
                <w:tab w:val="left" w:pos="795"/>
              </w:tabs>
              <w:spacing w:line="256" w:lineRule="auto"/>
              <w:jc w:val="both"/>
              <w:rPr>
                <w:rFonts w:ascii="Sylfaen" w:hAnsi="Sylfaen"/>
                <w:b/>
                <w:lang w:val="ka-GE"/>
              </w:rPr>
            </w:pPr>
          </w:p>
          <w:p w14:paraId="18D3B001" w14:textId="77777777" w:rsidR="00900A36" w:rsidRPr="00D43A9E" w:rsidRDefault="00900A36" w:rsidP="00F87240">
            <w:pPr>
              <w:tabs>
                <w:tab w:val="left" w:pos="795"/>
              </w:tabs>
              <w:spacing w:line="256" w:lineRule="auto"/>
              <w:jc w:val="both"/>
              <w:rPr>
                <w:rFonts w:ascii="Sylfaen" w:hAnsi="Sylfaen"/>
                <w:lang w:val="ka-GE"/>
              </w:rPr>
            </w:pPr>
          </w:p>
          <w:p w14:paraId="0C13C50C" w14:textId="0931AF79"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lastRenderedPageBreak/>
              <w:t>შესაბამის შემთხვევებში უნდა განისაზღვროს მცენარეთა დაცვის საშუალებების ეფექტები დამუშავებულ მცენარეული პროდუქტების მოსავალზე ან მოსავლის კომპონენტებზე. დამუშავებული მცენარეების ან მცენარეული პროდუქტების შენახვისას  განსასაზღვრია ეფექტი მოსავალზე შენახვის შემდეგ, მათ შორის მონაცემები შენახვის ვადის შესახებ</w:t>
            </w:r>
            <w:r w:rsidR="00201C1D" w:rsidRPr="00D43A9E">
              <w:rPr>
                <w:rFonts w:ascii="Sylfaen" w:hAnsi="Sylfaen"/>
                <w:lang w:val="ka-GE"/>
              </w:rPr>
              <w:t xml:space="preserve"> ს</w:t>
            </w:r>
            <w:r w:rsidR="005D0C56" w:rsidRPr="00D43A9E">
              <w:rPr>
                <w:rFonts w:ascii="Sylfaen" w:hAnsi="Sylfaen"/>
                <w:lang w:val="ka-GE"/>
              </w:rPr>
              <w:t>ა</w:t>
            </w:r>
            <w:r w:rsidR="00201C1D" w:rsidRPr="00D43A9E">
              <w:rPr>
                <w:rFonts w:ascii="Sylfaen" w:hAnsi="Sylfaen"/>
                <w:lang w:val="ka-GE"/>
              </w:rPr>
              <w:t>ჭიროების შემთხვევაში</w:t>
            </w:r>
            <w:r w:rsidRPr="00D43A9E">
              <w:rPr>
                <w:rFonts w:ascii="Sylfaen" w:hAnsi="Sylfaen"/>
                <w:lang w:val="ka-GE"/>
              </w:rPr>
              <w:t xml:space="preserve">.   </w:t>
            </w:r>
          </w:p>
          <w:p w14:paraId="6D7B170D"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263048AF"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256117E6" w14:textId="77777777" w:rsidR="00900A36" w:rsidRPr="00D43A9E" w:rsidRDefault="00900A36" w:rsidP="00F87240">
            <w:pPr>
              <w:tabs>
                <w:tab w:val="left" w:pos="795"/>
              </w:tabs>
              <w:spacing w:line="256" w:lineRule="auto"/>
              <w:rPr>
                <w:rFonts w:ascii="Sylfaen" w:hAnsi="Sylfaen"/>
              </w:rPr>
            </w:pPr>
          </w:p>
        </w:tc>
      </w:tr>
      <w:tr w:rsidR="00900A36" w:rsidRPr="00D43A9E" w14:paraId="5F980C90" w14:textId="77777777" w:rsidTr="00F87240">
        <w:tc>
          <w:tcPr>
            <w:tcW w:w="1170" w:type="dxa"/>
            <w:tcBorders>
              <w:top w:val="single" w:sz="4" w:space="0" w:color="auto"/>
              <w:left w:val="single" w:sz="4" w:space="0" w:color="auto"/>
              <w:bottom w:val="single" w:sz="4" w:space="0" w:color="auto"/>
              <w:right w:val="single" w:sz="4" w:space="0" w:color="auto"/>
            </w:tcBorders>
          </w:tcPr>
          <w:p w14:paraId="2FBF64ED"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5C8FB48F" w14:textId="54B87376"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t>6</w:t>
            </w:r>
            <w:r w:rsidR="00442286" w:rsidRPr="00D43A9E">
              <w:rPr>
                <w:rFonts w:ascii="Sylfaen" w:hAnsi="Sylfaen"/>
                <w:color w:val="1A171C"/>
              </w:rPr>
              <w:t>.4</w:t>
            </w:r>
          </w:p>
          <w:p w14:paraId="100EB156"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1EB5EC7D" w14:textId="433250E8" w:rsidR="00900A36" w:rsidRPr="00D43A9E" w:rsidRDefault="00442286" w:rsidP="00F87240">
            <w:pPr>
              <w:autoSpaceDE w:val="0"/>
              <w:autoSpaceDN w:val="0"/>
              <w:adjustRightInd w:val="0"/>
              <w:spacing w:line="288" w:lineRule="auto"/>
              <w:jc w:val="both"/>
              <w:rPr>
                <w:rFonts w:ascii="Sylfaen" w:hAnsi="Sylfaen"/>
                <w:i/>
                <w:color w:val="1A171C"/>
                <w:lang w:val="ka-GE"/>
              </w:rPr>
            </w:pPr>
            <w:r w:rsidRPr="00D43A9E">
              <w:rPr>
                <w:rFonts w:ascii="Sylfaen" w:hAnsi="Sylfaen"/>
                <w:color w:val="1A171C"/>
                <w:lang w:val="ka-GE"/>
              </w:rPr>
              <w:t>6.</w:t>
            </w:r>
            <w:r w:rsidR="00900A36" w:rsidRPr="00D43A9E">
              <w:rPr>
                <w:rFonts w:ascii="Sylfaen" w:hAnsi="Sylfaen"/>
                <w:color w:val="1A171C"/>
                <w:lang w:val="ka-GE"/>
              </w:rPr>
              <w:t xml:space="preserve">4.3.  </w:t>
            </w:r>
            <w:r w:rsidR="00900A36" w:rsidRPr="00D43A9E">
              <w:rPr>
                <w:rFonts w:ascii="Sylfaen" w:hAnsi="Sylfaen"/>
                <w:i/>
                <w:color w:val="1A171C"/>
                <w:lang w:val="ka-GE"/>
              </w:rPr>
              <w:t>ზემოქმედებები მცენარეების ან მცენარეთა პროდუქტების ხარისხზე;</w:t>
            </w:r>
          </w:p>
          <w:p w14:paraId="443E2C6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w:t>
            </w:r>
          </w:p>
          <w:p w14:paraId="2039958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შესაძლოა მოთხოვნილ იქნას ცალკეული კულტურების ხარისხის პარამეტრების დაკვირვების მონაცემები (მაგალითად, ხორბლის მარცვლეულის ხარისხი, შაქრის შემცველობა). ასეთი ინფორმაცია შეიძლება შეგროვდეს 6.2 და 6.4.1. პუნქტებში აღწერილ ცდებში მოცემული შეფასებებიდან.  </w:t>
            </w:r>
          </w:p>
          <w:p w14:paraId="5C2B15E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BF4AE1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რელევანტურ შემთხვევაში, უნდა ჩატარდეს დაავადების ტესტირება.  </w:t>
            </w:r>
          </w:p>
          <w:p w14:paraId="74C77A6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23AF975D"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224E8B73" w14:textId="7C56A25A"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37</w:t>
            </w:r>
            <w:r w:rsidR="00442286" w:rsidRPr="00D43A9E">
              <w:rPr>
                <w:rFonts w:ascii="Sylfaen" w:hAnsi="Sylfaen"/>
                <w:b/>
                <w:lang w:val="ka-GE"/>
              </w:rPr>
              <w:t>.9.გ</w:t>
            </w:r>
          </w:p>
        </w:tc>
        <w:tc>
          <w:tcPr>
            <w:tcW w:w="5309" w:type="dxa"/>
            <w:tcBorders>
              <w:top w:val="single" w:sz="4" w:space="0" w:color="auto"/>
              <w:left w:val="single" w:sz="4" w:space="0" w:color="auto"/>
              <w:bottom w:val="single" w:sz="4" w:space="0" w:color="auto"/>
              <w:right w:val="single" w:sz="4" w:space="0" w:color="auto"/>
            </w:tcBorders>
          </w:tcPr>
          <w:p w14:paraId="229F613D" w14:textId="26CC4BBE" w:rsidR="00442286" w:rsidRPr="00D43A9E" w:rsidRDefault="0044228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9. უარყოფითი ეფექტები დამუშავებულ კულტურებზე:</w:t>
            </w:r>
          </w:p>
          <w:p w14:paraId="3A488B40" w14:textId="70A94EF9" w:rsidR="00900A36" w:rsidRPr="00D43A9E" w:rsidRDefault="00900A36" w:rsidP="00F87240">
            <w:pPr>
              <w:autoSpaceDE w:val="0"/>
              <w:autoSpaceDN w:val="0"/>
              <w:adjustRightInd w:val="0"/>
              <w:spacing w:line="288" w:lineRule="auto"/>
              <w:jc w:val="both"/>
              <w:rPr>
                <w:rFonts w:ascii="Sylfaen" w:eastAsia="Times New Roman" w:hAnsi="Sylfaen"/>
                <w:i/>
                <w:color w:val="1A171C"/>
                <w:sz w:val="24"/>
                <w:szCs w:val="24"/>
                <w:lang w:val="ka-GE"/>
              </w:rPr>
            </w:pPr>
            <w:r w:rsidRPr="00D43A9E">
              <w:rPr>
                <w:rFonts w:ascii="Sylfaen" w:eastAsia="Times New Roman" w:hAnsi="Sylfaen"/>
                <w:color w:val="1A171C"/>
                <w:sz w:val="24"/>
                <w:szCs w:val="24"/>
                <w:lang w:val="ka-GE"/>
              </w:rPr>
              <w:t xml:space="preserve">გ)  </w:t>
            </w:r>
            <w:r w:rsidRPr="00D43A9E">
              <w:rPr>
                <w:rFonts w:ascii="Sylfaen" w:eastAsia="Times New Roman" w:hAnsi="Sylfaen"/>
                <w:i/>
                <w:color w:val="1A171C"/>
                <w:sz w:val="24"/>
                <w:szCs w:val="24"/>
                <w:lang w:val="ka-GE"/>
              </w:rPr>
              <w:t xml:space="preserve">ეფექტები მცენარეების ან მცენარეთა პროდუქტების ხარისხზე - </w:t>
            </w:r>
            <w:r w:rsidRPr="00D43A9E">
              <w:rPr>
                <w:rFonts w:ascii="Sylfaen" w:eastAsia="Times New Roman" w:hAnsi="Sylfaen"/>
                <w:color w:val="1A171C"/>
                <w:sz w:val="24"/>
                <w:szCs w:val="24"/>
                <w:lang w:val="ka-GE"/>
              </w:rPr>
              <w:t xml:space="preserve">შესაძლოა მოთხოვნილ იქნას ცალკეული კულტურების ხარისხის პარამეტრების დაკვირვების მონაცემები (მაგალითად, ხორბლის მარცვლის ხარისხი, შაქრის შემცველობა). ასეთი ინფორმაცია შეიძლება შეგროვდეს ამ მუხლის მე-7 პუნქტსა და მე-9 პუნქტის „ა“ ქვეპუნქტში აღწერილი </w:t>
            </w:r>
            <w:r w:rsidR="00D43DD4" w:rsidRPr="00D43A9E">
              <w:rPr>
                <w:rFonts w:ascii="Sylfaen" w:eastAsia="Times New Roman" w:hAnsi="Sylfaen"/>
                <w:color w:val="1A171C"/>
                <w:sz w:val="24"/>
                <w:szCs w:val="24"/>
                <w:lang w:val="ka-GE"/>
              </w:rPr>
              <w:t>ტესტირების</w:t>
            </w:r>
            <w:r w:rsidRPr="00D43A9E">
              <w:rPr>
                <w:rFonts w:ascii="Sylfaen" w:eastAsia="Times New Roman" w:hAnsi="Sylfaen"/>
                <w:color w:val="1A171C"/>
                <w:sz w:val="24"/>
                <w:szCs w:val="24"/>
                <w:lang w:val="ka-GE"/>
              </w:rPr>
              <w:t xml:space="preserve"> შეფასებებიდან.  შესაბამის შემთხვევაში, უნდა ჩატარდეს დაავადების ტესტირება.  </w:t>
            </w:r>
          </w:p>
          <w:p w14:paraId="0C12F33D"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4E0A2E98"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77AA6956" w14:textId="77777777" w:rsidR="00900A36" w:rsidRPr="00D43A9E" w:rsidRDefault="00900A36" w:rsidP="00F87240">
            <w:pPr>
              <w:tabs>
                <w:tab w:val="left" w:pos="795"/>
              </w:tabs>
              <w:spacing w:line="256" w:lineRule="auto"/>
              <w:rPr>
                <w:rFonts w:ascii="Sylfaen" w:hAnsi="Sylfaen"/>
              </w:rPr>
            </w:pPr>
          </w:p>
        </w:tc>
      </w:tr>
      <w:tr w:rsidR="00900A36" w:rsidRPr="00D43A9E" w14:paraId="29D59DF5" w14:textId="77777777" w:rsidTr="00F87240">
        <w:tc>
          <w:tcPr>
            <w:tcW w:w="1170" w:type="dxa"/>
            <w:tcBorders>
              <w:top w:val="single" w:sz="4" w:space="0" w:color="auto"/>
              <w:left w:val="single" w:sz="4" w:space="0" w:color="auto"/>
              <w:bottom w:val="single" w:sz="4" w:space="0" w:color="auto"/>
              <w:right w:val="single" w:sz="4" w:space="0" w:color="auto"/>
            </w:tcBorders>
          </w:tcPr>
          <w:p w14:paraId="6726E81F"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5AA3D81C" w14:textId="28A701F4"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t>6</w:t>
            </w:r>
            <w:r w:rsidR="00FE4874" w:rsidRPr="00D43A9E">
              <w:rPr>
                <w:rFonts w:ascii="Sylfaen" w:hAnsi="Sylfaen"/>
                <w:color w:val="1A171C"/>
              </w:rPr>
              <w:t>.4</w:t>
            </w:r>
          </w:p>
          <w:p w14:paraId="5AA684C2"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413FF778" w14:textId="2A02B19A" w:rsidR="00900A36" w:rsidRPr="00D43A9E" w:rsidRDefault="00FE4874"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6.</w:t>
            </w:r>
            <w:r w:rsidR="00900A36" w:rsidRPr="00D43A9E">
              <w:rPr>
                <w:rFonts w:ascii="Sylfaen" w:hAnsi="Sylfaen"/>
                <w:color w:val="1A171C"/>
                <w:lang w:val="ka-GE"/>
              </w:rPr>
              <w:t xml:space="preserve">4.4.  </w:t>
            </w:r>
            <w:r w:rsidR="00900A36" w:rsidRPr="00D43A9E">
              <w:rPr>
                <w:rFonts w:ascii="Sylfaen" w:hAnsi="Sylfaen"/>
                <w:i/>
                <w:color w:val="1A171C"/>
                <w:lang w:val="ka-GE"/>
              </w:rPr>
              <w:t>ზემოქმედებები ტრანსფორმაციის პროცესებზე;</w:t>
            </w:r>
          </w:p>
          <w:p w14:paraId="4E058D2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60449B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 xml:space="preserve">რელევანტურ შემთხვევაში, უნდა ჩატარდეს  ტესტი ტრანსფორმაციის პროცესებზე ზემოქმედებებთან დაკავშირებით.  </w:t>
            </w:r>
          </w:p>
          <w:p w14:paraId="2D8BB3D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637EFCD8"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19B6DE16" w14:textId="59206070"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37</w:t>
            </w:r>
            <w:r w:rsidR="00FE4874" w:rsidRPr="00D43A9E">
              <w:rPr>
                <w:rFonts w:ascii="Sylfaen" w:hAnsi="Sylfaen"/>
                <w:b/>
                <w:lang w:val="ka-GE"/>
              </w:rPr>
              <w:t>.9.დ</w:t>
            </w:r>
          </w:p>
        </w:tc>
        <w:tc>
          <w:tcPr>
            <w:tcW w:w="5309" w:type="dxa"/>
            <w:tcBorders>
              <w:top w:val="single" w:sz="4" w:space="0" w:color="auto"/>
              <w:left w:val="single" w:sz="4" w:space="0" w:color="auto"/>
              <w:bottom w:val="single" w:sz="4" w:space="0" w:color="auto"/>
              <w:right w:val="single" w:sz="4" w:space="0" w:color="auto"/>
            </w:tcBorders>
          </w:tcPr>
          <w:p w14:paraId="4A209AE1" w14:textId="0C29122E" w:rsidR="00FE4874" w:rsidRPr="00D43A9E" w:rsidRDefault="00FE4874"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9. უარყოფითი ეფექტები დამუშავებულ კულტურებზე:</w:t>
            </w:r>
          </w:p>
          <w:p w14:paraId="1772AFE3"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lastRenderedPageBreak/>
              <w:t xml:space="preserve">დ) </w:t>
            </w:r>
            <w:r w:rsidRPr="00D43A9E">
              <w:rPr>
                <w:rFonts w:ascii="Sylfaen" w:eastAsia="Times New Roman" w:hAnsi="Sylfaen"/>
                <w:i/>
                <w:color w:val="1A171C"/>
                <w:sz w:val="24"/>
                <w:szCs w:val="24"/>
                <w:lang w:val="ka-GE"/>
              </w:rPr>
              <w:t>ეფექტები ტრანსფორმაციის პროცესებზე</w:t>
            </w:r>
            <w:r w:rsidRPr="00D43A9E">
              <w:rPr>
                <w:rFonts w:ascii="Sylfaen" w:eastAsia="Times New Roman" w:hAnsi="Sylfaen"/>
                <w:color w:val="1A171C"/>
                <w:sz w:val="24"/>
                <w:szCs w:val="24"/>
                <w:lang w:val="ka-GE"/>
              </w:rPr>
              <w:t xml:space="preserve"> - შესაბამის შემთხვევაში, უნდა ჩატარდეს  ტესტი ტრანსფორმაციის პროცესების ეფექტებზე.  </w:t>
            </w:r>
          </w:p>
          <w:p w14:paraId="25D24C4B"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0FC58EE6"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2907C321" w14:textId="77777777" w:rsidR="00900A36" w:rsidRPr="00D43A9E" w:rsidRDefault="00900A36" w:rsidP="00F87240">
            <w:pPr>
              <w:tabs>
                <w:tab w:val="left" w:pos="795"/>
              </w:tabs>
              <w:spacing w:line="256" w:lineRule="auto"/>
              <w:rPr>
                <w:rFonts w:ascii="Sylfaen" w:hAnsi="Sylfaen"/>
              </w:rPr>
            </w:pPr>
          </w:p>
        </w:tc>
      </w:tr>
      <w:tr w:rsidR="00900A36" w:rsidRPr="00D43A9E" w14:paraId="75530BD6" w14:textId="77777777" w:rsidTr="00F87240">
        <w:tc>
          <w:tcPr>
            <w:tcW w:w="1170" w:type="dxa"/>
            <w:tcBorders>
              <w:top w:val="single" w:sz="4" w:space="0" w:color="auto"/>
              <w:left w:val="single" w:sz="4" w:space="0" w:color="auto"/>
              <w:bottom w:val="single" w:sz="4" w:space="0" w:color="auto"/>
              <w:right w:val="single" w:sz="4" w:space="0" w:color="auto"/>
            </w:tcBorders>
          </w:tcPr>
          <w:p w14:paraId="03199919"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08130670" w14:textId="52BD3360"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t>6</w:t>
            </w:r>
            <w:r w:rsidR="00FE4874" w:rsidRPr="00D43A9E">
              <w:rPr>
                <w:rFonts w:ascii="Sylfaen" w:hAnsi="Sylfaen"/>
                <w:color w:val="1A171C"/>
              </w:rPr>
              <w:t>.4</w:t>
            </w:r>
          </w:p>
          <w:p w14:paraId="5CEAAC90"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31EAF1C9" w14:textId="3F68BDCC" w:rsidR="00900A36" w:rsidRPr="00D43A9E" w:rsidRDefault="00FE4874"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6.</w:t>
            </w:r>
            <w:r w:rsidR="00900A36" w:rsidRPr="00D43A9E">
              <w:rPr>
                <w:rFonts w:ascii="Sylfaen" w:hAnsi="Sylfaen"/>
                <w:color w:val="1A171C"/>
                <w:lang w:val="ka-GE"/>
              </w:rPr>
              <w:t xml:space="preserve">4.5. </w:t>
            </w:r>
            <w:r w:rsidR="00900A36" w:rsidRPr="00D43A9E">
              <w:rPr>
                <w:rFonts w:ascii="Sylfaen" w:hAnsi="Sylfaen"/>
                <w:i/>
                <w:color w:val="1A171C"/>
                <w:lang w:val="ka-GE"/>
              </w:rPr>
              <w:t>ზემოქმედება დამუშავებულ მცენარეებზე ან მცენარეულ პროდუქტებზე, რომელიც გამოყენებულ უნდა იქნას გამრავლებისთვის;</w:t>
            </w:r>
          </w:p>
          <w:p w14:paraId="1D4A82A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რელევანტურ შემთხვევაში, წარმოდგენილი უნდა იყოს საკმარისი მონაცემები და დაკვირვების შედეგები მცენარეთა დაცვის პრეპარატებით დამუშავების შესაძლო უარყოფითი ეფექტების შესაფასებლად მცენარეებზე ან მცენარეულ პროდუქტებზე, რომელიც გამოყენებულ უნდა იქნას გამრავლებისთვის.</w:t>
            </w:r>
          </w:p>
          <w:p w14:paraId="4E82802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F7B494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გარემოებები სადაც მოითხოვება</w:t>
            </w:r>
          </w:p>
          <w:p w14:paraId="37B8402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3282EE8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წარდგენილ უნდა იქნას აღნიშნული მონაცემები და დაკვირვების მონაცემები, გარდა იმ შემთხვევისა, როდესაც შეთავაზებული გამოყენება გამორიცხავს გამოყენებას კულტურებზე, რომელიც </w:t>
            </w:r>
            <w:r w:rsidRPr="00D43A9E">
              <w:rPr>
                <w:rFonts w:ascii="Sylfaen" w:hAnsi="Sylfaen"/>
                <w:color w:val="1A171C"/>
                <w:lang w:val="ka-GE"/>
              </w:rPr>
              <w:lastRenderedPageBreak/>
              <w:t xml:space="preserve">განკუთვნილია თესლების, ყლორტების, ტუბერების ან ბოლქვების წარმოებისთვის. </w:t>
            </w:r>
          </w:p>
          <w:p w14:paraId="6405149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31F2FDFB"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520650F6" w14:textId="3045FF5F"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37</w:t>
            </w:r>
            <w:r w:rsidR="00FE4874" w:rsidRPr="00D43A9E">
              <w:rPr>
                <w:rFonts w:ascii="Sylfaen" w:hAnsi="Sylfaen"/>
                <w:b/>
                <w:lang w:val="ka-GE"/>
              </w:rPr>
              <w:t>.9.ე</w:t>
            </w:r>
          </w:p>
        </w:tc>
        <w:tc>
          <w:tcPr>
            <w:tcW w:w="5309" w:type="dxa"/>
            <w:tcBorders>
              <w:top w:val="single" w:sz="4" w:space="0" w:color="auto"/>
              <w:left w:val="single" w:sz="4" w:space="0" w:color="auto"/>
              <w:bottom w:val="single" w:sz="4" w:space="0" w:color="auto"/>
              <w:right w:val="single" w:sz="4" w:space="0" w:color="auto"/>
            </w:tcBorders>
          </w:tcPr>
          <w:p w14:paraId="0862A533" w14:textId="25262681" w:rsidR="00FE4874" w:rsidRPr="00D43A9E" w:rsidRDefault="00FE4874"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უარყოფითი ეფექტები დამუშავებულ კულტურებზე:</w:t>
            </w:r>
          </w:p>
          <w:p w14:paraId="575CD1D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ე) </w:t>
            </w:r>
            <w:r w:rsidRPr="00D43A9E">
              <w:rPr>
                <w:rFonts w:ascii="Sylfaen" w:eastAsia="Times New Roman" w:hAnsi="Sylfaen"/>
                <w:i/>
                <w:color w:val="1A171C"/>
                <w:sz w:val="24"/>
                <w:szCs w:val="24"/>
                <w:lang w:val="ka-GE"/>
              </w:rPr>
              <w:t>ზემოქმედება გასამრავლებელ დამუშავებულ მცენარეებზე ან მცენარეულ პროდუქტებზე</w:t>
            </w:r>
            <w:r w:rsidRPr="00D43A9E">
              <w:rPr>
                <w:rFonts w:ascii="Sylfaen" w:eastAsia="Times New Roman" w:hAnsi="Sylfaen"/>
                <w:color w:val="1A171C"/>
                <w:sz w:val="24"/>
                <w:szCs w:val="24"/>
                <w:lang w:val="ka-GE"/>
              </w:rPr>
              <w:t xml:space="preserve"> - შესაბამის შემთხვევაში, წარსადგენია საკმარისი მონაცემები და დაკვირვების შედეგები მცენარეთა დაცვის საშუალებით დამუშავების შესაძლო უარყოფითი ეფექტების შესაფასებლად გასამრავლებელ მცენარეებზე ან მცენარეულ პროდუქტებზე.</w:t>
            </w:r>
          </w:p>
          <w:p w14:paraId="1EEB3B90"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4158D2F6"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07A2046F"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6D90BA5D"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644A69C9"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15C9225B"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გარემოებები, როდესაც საჭიროა</w:t>
            </w:r>
          </w:p>
          <w:p w14:paraId="6037CAD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576D3C0C" w14:textId="1BB7193E"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წარსადგენია აღნიშნული მონაცემები და დაკვირვებები, გარდა იმ შემთხვევისა, </w:t>
            </w:r>
            <w:r w:rsidRPr="00D43A9E">
              <w:rPr>
                <w:rFonts w:ascii="Sylfaen" w:eastAsia="Times New Roman" w:hAnsi="Sylfaen"/>
                <w:color w:val="1A171C"/>
                <w:sz w:val="24"/>
                <w:szCs w:val="24"/>
                <w:lang w:val="ka-GE"/>
              </w:rPr>
              <w:lastRenderedPageBreak/>
              <w:t>როდესაც შეთავაზებული გამოყენებები გამორიცხავს გამოყენებას კულტურებზე, რომელიც განკუთვნილია თესლების, ყლორტების, ტუბერების ან ბოლქვების წარმოებისთვის</w:t>
            </w:r>
            <w:r w:rsidR="00FF55A6" w:rsidRPr="00D43A9E">
              <w:rPr>
                <w:rFonts w:ascii="Sylfaen" w:eastAsia="Times New Roman" w:hAnsi="Sylfaen"/>
                <w:color w:val="1A171C"/>
                <w:sz w:val="24"/>
                <w:szCs w:val="24"/>
                <w:lang w:val="ka-GE"/>
              </w:rPr>
              <w:t>, რომელიც განკუთვნილია დასარგავად</w:t>
            </w:r>
            <w:r w:rsidRPr="00D43A9E">
              <w:rPr>
                <w:rFonts w:ascii="Sylfaen" w:eastAsia="Times New Roman" w:hAnsi="Sylfaen"/>
                <w:color w:val="1A171C"/>
                <w:sz w:val="24"/>
                <w:szCs w:val="24"/>
                <w:lang w:val="ka-GE"/>
              </w:rPr>
              <w:t xml:space="preserve">. </w:t>
            </w:r>
          </w:p>
          <w:p w14:paraId="14A57D11"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2BBBAD73" w14:textId="77777777" w:rsidR="00900A36" w:rsidRPr="00D43A9E" w:rsidRDefault="00900A36" w:rsidP="00F87240">
            <w:pPr>
              <w:autoSpaceDE w:val="0"/>
              <w:autoSpaceDN w:val="0"/>
              <w:adjustRightInd w:val="0"/>
              <w:spacing w:line="288" w:lineRule="auto"/>
              <w:jc w:val="both"/>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59F9D810"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60E2BBFF" w14:textId="77777777" w:rsidR="00900A36" w:rsidRPr="00D43A9E" w:rsidRDefault="00900A36" w:rsidP="00F87240">
            <w:pPr>
              <w:tabs>
                <w:tab w:val="left" w:pos="795"/>
              </w:tabs>
              <w:spacing w:line="256" w:lineRule="auto"/>
              <w:rPr>
                <w:rFonts w:ascii="Sylfaen" w:hAnsi="Sylfaen"/>
              </w:rPr>
            </w:pPr>
          </w:p>
        </w:tc>
      </w:tr>
      <w:tr w:rsidR="00900A36" w:rsidRPr="00D43A9E" w14:paraId="11C434A7" w14:textId="77777777" w:rsidTr="00F87240">
        <w:tc>
          <w:tcPr>
            <w:tcW w:w="1170" w:type="dxa"/>
            <w:tcBorders>
              <w:top w:val="single" w:sz="4" w:space="0" w:color="auto"/>
              <w:left w:val="single" w:sz="4" w:space="0" w:color="auto"/>
              <w:bottom w:val="single" w:sz="4" w:space="0" w:color="auto"/>
              <w:right w:val="single" w:sz="4" w:space="0" w:color="auto"/>
            </w:tcBorders>
          </w:tcPr>
          <w:p w14:paraId="0DFA07A8"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4C0475B2" w14:textId="16DE2C70"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t>6</w:t>
            </w:r>
            <w:r w:rsidR="00FD138D" w:rsidRPr="00D43A9E">
              <w:rPr>
                <w:rFonts w:ascii="Sylfaen" w:hAnsi="Sylfaen"/>
                <w:color w:val="1A171C"/>
              </w:rPr>
              <w:t>.5</w:t>
            </w:r>
          </w:p>
          <w:p w14:paraId="62241A4F"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1E123114" w14:textId="645B7610" w:rsidR="00900A36" w:rsidRPr="00D43A9E" w:rsidRDefault="00FD138D" w:rsidP="00F87240">
            <w:pPr>
              <w:autoSpaceDE w:val="0"/>
              <w:autoSpaceDN w:val="0"/>
              <w:adjustRightInd w:val="0"/>
              <w:spacing w:line="288" w:lineRule="auto"/>
              <w:jc w:val="both"/>
              <w:rPr>
                <w:rFonts w:ascii="Sylfaen" w:hAnsi="Sylfaen"/>
                <w:i/>
                <w:color w:val="1A171C"/>
                <w:lang w:val="ka-GE"/>
              </w:rPr>
            </w:pPr>
            <w:r w:rsidRPr="00D43A9E">
              <w:rPr>
                <w:rFonts w:ascii="Sylfaen" w:hAnsi="Sylfaen"/>
                <w:color w:val="1A171C"/>
                <w:lang w:val="ka-GE"/>
              </w:rPr>
              <w:t>6.</w:t>
            </w:r>
            <w:r w:rsidR="00900A36" w:rsidRPr="00D43A9E">
              <w:rPr>
                <w:rFonts w:ascii="Sylfaen" w:hAnsi="Sylfaen"/>
                <w:color w:val="1A171C"/>
                <w:lang w:val="ka-GE"/>
              </w:rPr>
              <w:t xml:space="preserve">5.1.  </w:t>
            </w:r>
            <w:r w:rsidR="00900A36" w:rsidRPr="00D43A9E">
              <w:rPr>
                <w:rFonts w:ascii="Sylfaen" w:hAnsi="Sylfaen"/>
                <w:i/>
                <w:color w:val="1A171C"/>
                <w:lang w:val="ka-GE"/>
              </w:rPr>
              <w:t>ზემოქმედება შემდგომ კულტურებზე;</w:t>
            </w:r>
          </w:p>
          <w:p w14:paraId="3AF180B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წარმოდგენილი უნდა იყოს საკმარისი მონაცემები მცენარეთა დაცვის პრეპარატებით დამუშავების შესაძლო უარყოფითი ეფექტების შესაფასებლად შემდგომ კულტურებზე.    </w:t>
            </w:r>
          </w:p>
          <w:p w14:paraId="5DE3CC03" w14:textId="77777777" w:rsidR="00900A36" w:rsidRPr="00D43A9E" w:rsidRDefault="00900A36" w:rsidP="00F87240">
            <w:pPr>
              <w:autoSpaceDE w:val="0"/>
              <w:autoSpaceDN w:val="0"/>
              <w:adjustRightInd w:val="0"/>
              <w:spacing w:line="288" w:lineRule="auto"/>
              <w:jc w:val="both"/>
              <w:rPr>
                <w:rFonts w:ascii="Sylfaen" w:hAnsi="Sylfaen"/>
                <w:color w:val="1A171C"/>
              </w:rPr>
            </w:pPr>
            <w:r w:rsidRPr="00D43A9E">
              <w:rPr>
                <w:rFonts w:ascii="Sylfaen" w:hAnsi="Sylfaen"/>
                <w:color w:val="1A171C"/>
              </w:rPr>
              <w:t xml:space="preserve">                                                       </w:t>
            </w:r>
          </w:p>
          <w:p w14:paraId="07167FA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გარემოებები სადაც მოითხოვება</w:t>
            </w:r>
          </w:p>
          <w:p w14:paraId="052B3CF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იმ შემთხვევაში, თუ 9.1. პუნქტის შესაბამისად მიღებული მონაცემები ასახავს, რომ აქტიური ნივთიერებების მნიშვნელოვანი ნარჩენები, მისი მეტაბოლიტები ან დაშლის პროდუქტები, რომლებსაც აქვს ან შესაძლოა ჰქონდეს ბიოლოგიური აქტივობა შემდგომ კულტურებზე, დარჩება ნიადაგში ან მცენარეულ მასალებში, როგორიცაა ნამჯა ან ორგანული ნივთიერება შემდგომი </w:t>
            </w:r>
            <w:r w:rsidRPr="00D43A9E">
              <w:rPr>
                <w:rFonts w:ascii="Sylfaen" w:hAnsi="Sylfaen"/>
                <w:color w:val="1A171C"/>
                <w:lang w:val="ka-GE"/>
              </w:rPr>
              <w:lastRenderedPageBreak/>
              <w:t xml:space="preserve">კულტურების დათესვის ან დარგვის დრომდე, წარდგენილ უნდა იქნას დაკვირვების მონაცემები შემდგომი კულტურების ჩვეულებრივ სახეობებზე ზემოქმედების შესახებ.  </w:t>
            </w:r>
          </w:p>
          <w:p w14:paraId="66CDFA9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071425B1"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2AF6A3CF" w14:textId="23CD388E"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37</w:t>
            </w:r>
            <w:r w:rsidR="00FD138D" w:rsidRPr="00D43A9E">
              <w:rPr>
                <w:rFonts w:ascii="Sylfaen" w:hAnsi="Sylfaen"/>
                <w:b/>
                <w:lang w:val="ka-GE"/>
              </w:rPr>
              <w:t>.10</w:t>
            </w:r>
          </w:p>
        </w:tc>
        <w:tc>
          <w:tcPr>
            <w:tcW w:w="5309" w:type="dxa"/>
            <w:tcBorders>
              <w:top w:val="single" w:sz="4" w:space="0" w:color="auto"/>
              <w:left w:val="single" w:sz="4" w:space="0" w:color="auto"/>
              <w:bottom w:val="single" w:sz="4" w:space="0" w:color="auto"/>
              <w:right w:val="single" w:sz="4" w:space="0" w:color="auto"/>
            </w:tcBorders>
          </w:tcPr>
          <w:p w14:paraId="52F711FE"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color w:val="1A171C"/>
                <w:sz w:val="24"/>
                <w:szCs w:val="24"/>
                <w:lang w:val="ka-GE"/>
              </w:rPr>
              <w:t>10.  დაკვირვების მონაცემები სხვა არასასურველი ან გაუთვალისწინებელი გვერდითი ეფექტების შესახებ:</w:t>
            </w:r>
          </w:p>
          <w:p w14:paraId="6B7A1649" w14:textId="77777777" w:rsidR="00900A36" w:rsidRPr="00D43A9E" w:rsidRDefault="00900A36" w:rsidP="00F87240">
            <w:pPr>
              <w:autoSpaceDE w:val="0"/>
              <w:autoSpaceDN w:val="0"/>
              <w:adjustRightInd w:val="0"/>
              <w:spacing w:line="288" w:lineRule="auto"/>
              <w:jc w:val="both"/>
              <w:rPr>
                <w:rFonts w:ascii="Sylfaen" w:eastAsia="Times New Roman" w:hAnsi="Sylfaen"/>
                <w:i/>
                <w:color w:val="1A171C"/>
                <w:sz w:val="24"/>
                <w:szCs w:val="24"/>
                <w:lang w:val="ka-GE"/>
              </w:rPr>
            </w:pPr>
            <w:r w:rsidRPr="00D43A9E">
              <w:rPr>
                <w:rFonts w:ascii="Sylfaen" w:eastAsia="Times New Roman" w:hAnsi="Sylfaen"/>
                <w:color w:val="1A171C"/>
                <w:sz w:val="24"/>
                <w:szCs w:val="24"/>
                <w:lang w:val="ka-GE"/>
              </w:rPr>
              <w:t xml:space="preserve">ა) </w:t>
            </w:r>
            <w:r w:rsidRPr="00D43A9E">
              <w:rPr>
                <w:rFonts w:ascii="Sylfaen" w:eastAsia="Times New Roman" w:hAnsi="Sylfaen"/>
                <w:i/>
                <w:color w:val="1A171C"/>
                <w:sz w:val="24"/>
                <w:szCs w:val="24"/>
                <w:lang w:val="ka-GE"/>
              </w:rPr>
              <w:t xml:space="preserve">ზემოქმედება შემდგომ  კულტურებზე - </w:t>
            </w:r>
            <w:r w:rsidRPr="00D43A9E">
              <w:rPr>
                <w:rFonts w:ascii="Sylfaen" w:eastAsia="Times New Roman" w:hAnsi="Sylfaen"/>
                <w:color w:val="1A171C"/>
                <w:sz w:val="24"/>
                <w:szCs w:val="24"/>
                <w:lang w:val="ka-GE"/>
              </w:rPr>
              <w:t xml:space="preserve">წარსადგენია საკმარისი მონაცემები მცენარეთა დაცვის საშუალებებით დამუშავების შესაძლო უარყოფითი ეფექტების შესაფასებლად შემდგომ დათესილ/დარგულ კულტურებზე.    </w:t>
            </w:r>
          </w:p>
          <w:p w14:paraId="45B5E6A1"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6E5D8EEB"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t xml:space="preserve"> </w:t>
            </w:r>
            <w:r w:rsidRPr="00D43A9E">
              <w:rPr>
                <w:rFonts w:ascii="Sylfaen" w:eastAsia="Times New Roman" w:hAnsi="Sylfaen"/>
                <w:color w:val="1A171C"/>
                <w:sz w:val="24"/>
                <w:szCs w:val="24"/>
                <w:lang w:val="ka-GE"/>
              </w:rPr>
              <w:t>გარემოებები, როდესაც საჭიროა</w:t>
            </w:r>
          </w:p>
          <w:p w14:paraId="1640C4CF"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4DCB015B"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 თუ მე-40 მუხლის მე-7 პუნქტის შესაბამისად მიღებული მონაცემები ასახავს, რომ მოქმედი ნივთიერებების მნიშვნელოვანი ნარჩენი რაოდენობები, მისი მეტაბოლიტები ან დაშლის პროდუქტები, რომლებსაც აქვს ან შესაძლოა ჰქონდეს ბიოლოგიური აქტივობა </w:t>
            </w:r>
            <w:r w:rsidRPr="00D43A9E">
              <w:rPr>
                <w:rFonts w:ascii="Sylfaen" w:eastAsia="Times New Roman" w:hAnsi="Sylfaen"/>
                <w:color w:val="1A171C"/>
                <w:sz w:val="24"/>
                <w:szCs w:val="24"/>
                <w:lang w:val="ka-GE"/>
              </w:rPr>
              <w:lastRenderedPageBreak/>
              <w:t xml:space="preserve">შემდგომ დათესილ კულტურებზე, დარჩება ნიადაგში ან მცენარეულ მასალებში, როგორიცაა ნამჯა ან ორგანული მასალა შემდგომი დათესილი კულტურების დათესვის ან დარგვის დრომდე, წარდსადგენია დაკვირვების მონაცემები შემდგომ დათესილი კულტურების ნორმალურ დიაპაზონზე ეფექტის შესახებ.  </w:t>
            </w:r>
          </w:p>
          <w:p w14:paraId="7FFFD6D2"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14E14388"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20E87B05" w14:textId="77777777" w:rsidR="00900A36" w:rsidRPr="00D43A9E" w:rsidRDefault="00900A36" w:rsidP="00F87240">
            <w:pPr>
              <w:tabs>
                <w:tab w:val="left" w:pos="795"/>
              </w:tabs>
              <w:spacing w:line="256" w:lineRule="auto"/>
              <w:rPr>
                <w:rFonts w:ascii="Sylfaen" w:hAnsi="Sylfaen"/>
              </w:rPr>
            </w:pPr>
          </w:p>
        </w:tc>
      </w:tr>
      <w:tr w:rsidR="00900A36" w:rsidRPr="00D43A9E" w14:paraId="00536263" w14:textId="77777777" w:rsidTr="00F87240">
        <w:tc>
          <w:tcPr>
            <w:tcW w:w="1170" w:type="dxa"/>
            <w:tcBorders>
              <w:top w:val="single" w:sz="4" w:space="0" w:color="auto"/>
              <w:left w:val="single" w:sz="4" w:space="0" w:color="auto"/>
              <w:bottom w:val="single" w:sz="4" w:space="0" w:color="auto"/>
              <w:right w:val="single" w:sz="4" w:space="0" w:color="auto"/>
            </w:tcBorders>
          </w:tcPr>
          <w:p w14:paraId="2F24A93C"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2C7D2FF9" w14:textId="46691284"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t>6</w:t>
            </w:r>
            <w:r w:rsidR="006F2F63" w:rsidRPr="00D43A9E">
              <w:rPr>
                <w:rFonts w:ascii="Sylfaen" w:hAnsi="Sylfaen"/>
                <w:color w:val="1A171C"/>
              </w:rPr>
              <w:t>.5</w:t>
            </w:r>
          </w:p>
          <w:p w14:paraId="59A640BE" w14:textId="77777777" w:rsidR="00900A36" w:rsidRPr="00D43A9E" w:rsidRDefault="00900A36" w:rsidP="00F87240">
            <w:pPr>
              <w:autoSpaceDE w:val="0"/>
              <w:autoSpaceDN w:val="0"/>
              <w:adjustRightInd w:val="0"/>
              <w:spacing w:line="288" w:lineRule="auto"/>
              <w:jc w:val="center"/>
              <w:rPr>
                <w:rFonts w:ascii="Sylfaen" w:hAnsi="Sylfaen"/>
                <w:color w:val="1A171C"/>
              </w:rPr>
            </w:pPr>
          </w:p>
        </w:tc>
        <w:tc>
          <w:tcPr>
            <w:tcW w:w="4500" w:type="dxa"/>
            <w:tcBorders>
              <w:top w:val="single" w:sz="4" w:space="0" w:color="auto"/>
              <w:left w:val="single" w:sz="4" w:space="0" w:color="auto"/>
              <w:bottom w:val="single" w:sz="4" w:space="0" w:color="auto"/>
              <w:right w:val="single" w:sz="4" w:space="0" w:color="auto"/>
            </w:tcBorders>
          </w:tcPr>
          <w:p w14:paraId="5A0E9855" w14:textId="47F819E2" w:rsidR="00900A36" w:rsidRPr="00D43A9E" w:rsidRDefault="006F2F63"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6.</w:t>
            </w:r>
            <w:r w:rsidR="00900A36" w:rsidRPr="00D43A9E">
              <w:rPr>
                <w:rFonts w:ascii="Sylfaen" w:hAnsi="Sylfaen"/>
                <w:color w:val="1A171C"/>
                <w:lang w:val="ka-GE"/>
              </w:rPr>
              <w:t xml:space="preserve">5.2. </w:t>
            </w:r>
            <w:r w:rsidR="00900A36" w:rsidRPr="00D43A9E">
              <w:rPr>
                <w:rFonts w:ascii="Sylfaen" w:hAnsi="Sylfaen"/>
                <w:i/>
                <w:color w:val="1A171C"/>
                <w:lang w:val="ka-GE"/>
              </w:rPr>
              <w:t>ზემოქმედება სხვა მცენარეებზე, მათ შორის მოსაზღვრე მარცვლეულ კულტურებზე;</w:t>
            </w:r>
          </w:p>
          <w:p w14:paraId="7CF6D08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3AA376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წარდგენილ უნდა იქნას საკმარისი მონაცემები მცენარეთა დაცვის პრეპარატებით დამუშავების შესაძლო უარყოფითი ეფექტების შესაფასებლად  სხვა მცენარეებზე, მათ შორის  მოსაზღვრე მარცვლეულ კულტურებზე. </w:t>
            </w:r>
          </w:p>
          <w:p w14:paraId="541CA0D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95449C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გარემოებები სადაც მოითხოვება </w:t>
            </w:r>
          </w:p>
          <w:p w14:paraId="61A01F8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56E75B8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წარდგენილ უნდა იქნას დაკვირვების მონაცემები სხვა მცენარეებზე უარყოფითი ეფექტების შესაფასებლად, მათ შორის  მოსაზღვრე მარცვლეული კულტურების ჩვეულებრივ სახეობებზე, თუ არსებობს </w:t>
            </w:r>
            <w:r w:rsidRPr="00D43A9E">
              <w:rPr>
                <w:rFonts w:ascii="Sylfaen" w:hAnsi="Sylfaen"/>
                <w:color w:val="1A171C"/>
                <w:lang w:val="ka-GE"/>
              </w:rPr>
              <w:lastRenderedPageBreak/>
              <w:t xml:space="preserve">მინიშნება, რომ აღნიშნულმა მცენარეთა დაცვის პრეპარატმა შესაძლოა ზემოქმედება მოახდინოს აღნიშნულ მცენარეებზე გადატანის გზით.  წარდგენილ უნდა იქნას საკმარისი მონაცემები იმის ასახვისთვის, რომ მცენარეთა დაცვის პრეპარატის ნარჩენი არ რჩება გამოყენების მოწყობილობაში გაწმენდის შემდეგ და რომ არ არსებობს რაიმე რისკი შემდგომ დამუშავებულ მარცვლეულ კულტურებთან დაკავშირებით.  </w:t>
            </w:r>
          </w:p>
          <w:p w14:paraId="04AE6AA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323EA67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6.5.3.  </w:t>
            </w:r>
            <w:r w:rsidRPr="00D43A9E">
              <w:rPr>
                <w:rFonts w:ascii="Sylfaen" w:hAnsi="Sylfaen"/>
                <w:i/>
                <w:color w:val="1A171C"/>
                <w:lang w:val="ka-GE"/>
              </w:rPr>
              <w:t>ზემოქმედებები სამიზნე და სხვა არასამიზნე ორგანიზმებზე</w:t>
            </w:r>
            <w:r w:rsidRPr="00D43A9E">
              <w:rPr>
                <w:rFonts w:ascii="Sylfaen" w:hAnsi="Sylfaen"/>
                <w:color w:val="1A171C"/>
                <w:lang w:val="ka-GE"/>
              </w:rPr>
              <w:t xml:space="preserve">. </w:t>
            </w:r>
          </w:p>
          <w:p w14:paraId="2885119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140109C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აღრიცხული და წარდგენილი უნდა იქნას ნებისმიერი ზემოქმედება, დადებითი თუ უარყოფითი, სხვა მავნე ორგანიზმებზე, რომელიც გამოვლინდება ამ ნაწილის მოთხოვნების შესაბამისად ჩატარებული ტესტების შედეგად. ნებისმიერი გამოვლენილი ეკოლოგიური ზემოქმედებები, როგორიცაა ზემოქმედებები ცოცხალ ბუნებაზე და არასამიზნე ორგანიზმებზე და კერძოდ, ზემოქმედებები ბენეფიციარ </w:t>
            </w:r>
            <w:r w:rsidRPr="00D43A9E">
              <w:rPr>
                <w:rFonts w:ascii="Sylfaen" w:hAnsi="Sylfaen"/>
                <w:color w:val="1A171C"/>
                <w:lang w:val="ka-GE"/>
              </w:rPr>
              <w:lastRenderedPageBreak/>
              <w:t xml:space="preserve">ორგანიზმებზე მავნებლებთან ბრძოლის კომპლექსური ზომების (IPM) შემთხვევაში.   </w:t>
            </w:r>
          </w:p>
          <w:p w14:paraId="06E0E00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7C001482"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2A1FAB80" w14:textId="5680029A"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37</w:t>
            </w:r>
            <w:r w:rsidR="006F2F63" w:rsidRPr="00D43A9E">
              <w:rPr>
                <w:rFonts w:ascii="Sylfaen" w:hAnsi="Sylfaen"/>
                <w:b/>
                <w:lang w:val="ka-GE"/>
              </w:rPr>
              <w:t>.10.ბ; გ</w:t>
            </w:r>
          </w:p>
        </w:tc>
        <w:tc>
          <w:tcPr>
            <w:tcW w:w="5309" w:type="dxa"/>
            <w:tcBorders>
              <w:top w:val="single" w:sz="4" w:space="0" w:color="auto"/>
              <w:left w:val="single" w:sz="4" w:space="0" w:color="auto"/>
              <w:bottom w:val="single" w:sz="4" w:space="0" w:color="auto"/>
              <w:right w:val="single" w:sz="4" w:space="0" w:color="auto"/>
            </w:tcBorders>
          </w:tcPr>
          <w:p w14:paraId="284ECE1B" w14:textId="05BA489A" w:rsidR="006F2F63" w:rsidRPr="00D43A9E" w:rsidRDefault="006F2F63"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10.  დაკვირვების მონაცემები სხვა არასასურველი ან გაუთვალისწინებელი გვერდითი ეფექტების შესახებ:</w:t>
            </w:r>
          </w:p>
          <w:p w14:paraId="1C03131C"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ბ) ზემოქმედება სხვა მცენარეებზე, მათ შორის მოსაზღვრე კულტურებზე - წარსადგენია საკმარისი მონაცემები მცენარეთა დაცვის საშუალებებით დამუშავების შესაძლო უარყოფითი ეფექტების შესაფასებლად სხვა მცენარეებზე, მათ შორის  მოსაზღვრე კულტურებზე. </w:t>
            </w:r>
          </w:p>
          <w:p w14:paraId="3D00E932" w14:textId="77777777" w:rsidR="00900A36" w:rsidRPr="00D43A9E" w:rsidRDefault="00900A36" w:rsidP="00F87240">
            <w:pPr>
              <w:tabs>
                <w:tab w:val="left" w:pos="795"/>
              </w:tabs>
              <w:spacing w:line="256" w:lineRule="auto"/>
              <w:jc w:val="both"/>
              <w:rPr>
                <w:rFonts w:ascii="Sylfaen" w:hAnsi="Sylfaen"/>
                <w:lang w:val="ka-GE"/>
              </w:rPr>
            </w:pPr>
          </w:p>
          <w:p w14:paraId="66FEFCB4" w14:textId="77777777" w:rsidR="00900A36" w:rsidRPr="00D43A9E" w:rsidRDefault="00900A36" w:rsidP="00F87240">
            <w:pPr>
              <w:tabs>
                <w:tab w:val="left" w:pos="795"/>
              </w:tabs>
              <w:spacing w:line="256" w:lineRule="auto"/>
              <w:jc w:val="both"/>
              <w:rPr>
                <w:rFonts w:ascii="Sylfaen" w:hAnsi="Sylfaen"/>
                <w:lang w:val="ka-GE"/>
              </w:rPr>
            </w:pPr>
          </w:p>
          <w:p w14:paraId="5F31618D" w14:textId="77777777" w:rsidR="00900A36" w:rsidRPr="00D43A9E" w:rsidRDefault="00900A36" w:rsidP="00F87240">
            <w:pPr>
              <w:tabs>
                <w:tab w:val="left" w:pos="795"/>
              </w:tabs>
              <w:spacing w:line="256" w:lineRule="auto"/>
              <w:jc w:val="both"/>
              <w:rPr>
                <w:rFonts w:ascii="Sylfaen" w:hAnsi="Sylfaen"/>
                <w:b/>
                <w:lang w:val="ka-GE"/>
              </w:rPr>
            </w:pPr>
            <w:r w:rsidRPr="00D43A9E">
              <w:rPr>
                <w:rFonts w:ascii="Sylfaen" w:hAnsi="Sylfaen"/>
                <w:b/>
                <w:lang w:val="ka-GE"/>
              </w:rPr>
              <w:t xml:space="preserve">გარემოებები, როდესაც საჭიროა </w:t>
            </w:r>
          </w:p>
          <w:p w14:paraId="0478481A" w14:textId="77777777" w:rsidR="00900A36" w:rsidRPr="00D43A9E" w:rsidRDefault="00900A36" w:rsidP="00F87240">
            <w:pPr>
              <w:tabs>
                <w:tab w:val="left" w:pos="795"/>
              </w:tabs>
              <w:spacing w:line="256" w:lineRule="auto"/>
              <w:jc w:val="both"/>
              <w:rPr>
                <w:rFonts w:ascii="Sylfaen" w:hAnsi="Sylfaen"/>
                <w:lang w:val="ka-GE"/>
              </w:rPr>
            </w:pPr>
          </w:p>
          <w:p w14:paraId="1572B3D0"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 xml:space="preserve">წარსადგენია დაკვირვების მონაცემები სხვა მცენარეებზე უარყოფითი ეფექტების შესაფასებლად, მათ შორის  მოსაზღვრე კულტურების ნორმალურ დიაპაზონში, თუ </w:t>
            </w:r>
            <w:r w:rsidRPr="00D43A9E">
              <w:rPr>
                <w:rFonts w:ascii="Sylfaen" w:hAnsi="Sylfaen"/>
                <w:lang w:val="ka-GE"/>
              </w:rPr>
              <w:lastRenderedPageBreak/>
              <w:t xml:space="preserve">არსებობს მინიშნება, რომ მცენარეთა დაცვის საშუალებამ შესაძლოა ზემოქმედება მოახდინოს აღნიშნულ მცენარეებზე გადატანის გზით.  წარსადგენია საკმარისი მონაცემები იმის ასახვისთვის, რომ მცენარეთა დაცვის საშუალების ნარჩენი რაოდენობა არ რჩება სამუშაო მოწყობილობაში გაწმენდის შემდეგ და რომ არ არსებობს რაიმე რისკი შემდგომ დამუშავებულ კულტურებზე.  </w:t>
            </w:r>
          </w:p>
          <w:p w14:paraId="6C68E609" w14:textId="77777777" w:rsidR="00900A36" w:rsidRPr="00D43A9E" w:rsidRDefault="00900A36" w:rsidP="00F87240">
            <w:pPr>
              <w:tabs>
                <w:tab w:val="left" w:pos="795"/>
              </w:tabs>
              <w:spacing w:line="256" w:lineRule="auto"/>
              <w:jc w:val="both"/>
              <w:rPr>
                <w:rFonts w:ascii="Sylfaen" w:hAnsi="Sylfaen"/>
                <w:lang w:val="ka-GE"/>
              </w:rPr>
            </w:pPr>
          </w:p>
          <w:p w14:paraId="0F4DDF4F" w14:textId="77777777" w:rsidR="00900A36" w:rsidRPr="00D43A9E" w:rsidRDefault="00900A36" w:rsidP="00F87240">
            <w:pPr>
              <w:tabs>
                <w:tab w:val="left" w:pos="795"/>
              </w:tabs>
              <w:spacing w:line="256" w:lineRule="auto"/>
              <w:jc w:val="both"/>
              <w:rPr>
                <w:rFonts w:ascii="Sylfaen" w:hAnsi="Sylfaen"/>
                <w:lang w:val="ka-GE"/>
              </w:rPr>
            </w:pPr>
          </w:p>
          <w:p w14:paraId="397C8CE0" w14:textId="77777777" w:rsidR="00900A36" w:rsidRPr="00D43A9E" w:rsidRDefault="00900A36" w:rsidP="00F87240">
            <w:pPr>
              <w:tabs>
                <w:tab w:val="left" w:pos="795"/>
              </w:tabs>
              <w:spacing w:line="256" w:lineRule="auto"/>
              <w:jc w:val="both"/>
              <w:rPr>
                <w:rFonts w:ascii="Sylfaen" w:hAnsi="Sylfaen"/>
                <w:lang w:val="ka-GE"/>
              </w:rPr>
            </w:pPr>
          </w:p>
          <w:p w14:paraId="7A354989" w14:textId="77777777" w:rsidR="00900A36" w:rsidRPr="00D43A9E" w:rsidRDefault="00900A36" w:rsidP="00F87240">
            <w:pPr>
              <w:tabs>
                <w:tab w:val="left" w:pos="795"/>
              </w:tabs>
              <w:spacing w:line="256" w:lineRule="auto"/>
              <w:jc w:val="both"/>
              <w:rPr>
                <w:rFonts w:ascii="Sylfaen" w:hAnsi="Sylfaen"/>
                <w:lang w:val="ka-GE"/>
              </w:rPr>
            </w:pPr>
          </w:p>
          <w:p w14:paraId="6952F6A4" w14:textId="77777777" w:rsidR="00900A36" w:rsidRPr="00D43A9E" w:rsidRDefault="00900A36" w:rsidP="00F87240">
            <w:pPr>
              <w:tabs>
                <w:tab w:val="left" w:pos="795"/>
              </w:tabs>
              <w:spacing w:line="256" w:lineRule="auto"/>
              <w:jc w:val="both"/>
              <w:rPr>
                <w:rFonts w:ascii="Sylfaen" w:hAnsi="Sylfaen"/>
                <w:lang w:val="ka-GE"/>
              </w:rPr>
            </w:pPr>
          </w:p>
          <w:p w14:paraId="2ECCE4BF" w14:textId="77777777" w:rsidR="00900A36" w:rsidRPr="00D43A9E" w:rsidRDefault="00900A36" w:rsidP="00F87240">
            <w:pPr>
              <w:tabs>
                <w:tab w:val="left" w:pos="795"/>
              </w:tabs>
              <w:spacing w:line="256" w:lineRule="auto"/>
              <w:jc w:val="both"/>
              <w:rPr>
                <w:rFonts w:ascii="Sylfaen" w:hAnsi="Sylfaen"/>
                <w:lang w:val="ka-GE"/>
              </w:rPr>
            </w:pPr>
          </w:p>
          <w:p w14:paraId="05702DD6" w14:textId="77777777" w:rsidR="00900A36" w:rsidRPr="00D43A9E" w:rsidRDefault="00900A36" w:rsidP="00F87240">
            <w:pPr>
              <w:tabs>
                <w:tab w:val="left" w:pos="795"/>
              </w:tabs>
              <w:spacing w:line="256" w:lineRule="auto"/>
              <w:jc w:val="both"/>
              <w:rPr>
                <w:rFonts w:ascii="Sylfaen" w:hAnsi="Sylfaen"/>
                <w:lang w:val="ka-GE"/>
              </w:rPr>
            </w:pPr>
          </w:p>
          <w:p w14:paraId="3B9B11EE" w14:textId="77777777" w:rsidR="00900A36" w:rsidRPr="00D43A9E" w:rsidRDefault="00900A36" w:rsidP="00F87240">
            <w:pPr>
              <w:tabs>
                <w:tab w:val="left" w:pos="795"/>
              </w:tabs>
              <w:spacing w:line="256" w:lineRule="auto"/>
              <w:jc w:val="both"/>
              <w:rPr>
                <w:rFonts w:ascii="Sylfaen" w:hAnsi="Sylfaen"/>
                <w:lang w:val="ka-GE"/>
              </w:rPr>
            </w:pPr>
          </w:p>
          <w:p w14:paraId="470BB13A" w14:textId="77777777" w:rsidR="00900A36" w:rsidRPr="00D43A9E" w:rsidRDefault="00900A36" w:rsidP="00F87240">
            <w:pPr>
              <w:tabs>
                <w:tab w:val="left" w:pos="795"/>
              </w:tabs>
              <w:spacing w:line="256" w:lineRule="auto"/>
              <w:jc w:val="both"/>
              <w:rPr>
                <w:rFonts w:ascii="Sylfaen" w:hAnsi="Sylfaen"/>
                <w:lang w:val="ka-GE"/>
              </w:rPr>
            </w:pPr>
          </w:p>
          <w:p w14:paraId="269AC8C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გ)  </w:t>
            </w:r>
            <w:r w:rsidRPr="00D43A9E">
              <w:rPr>
                <w:rFonts w:ascii="Sylfaen" w:eastAsia="Times New Roman" w:hAnsi="Sylfaen"/>
                <w:i/>
                <w:color w:val="1A171C"/>
                <w:sz w:val="24"/>
                <w:szCs w:val="24"/>
                <w:lang w:val="ka-GE"/>
              </w:rPr>
              <w:t>ეფექტები სამიზნე და სხვა არასამიზნე ორგანიზმებზე</w:t>
            </w:r>
            <w:r w:rsidRPr="00D43A9E">
              <w:rPr>
                <w:rFonts w:ascii="Sylfaen" w:eastAsia="Times New Roman" w:hAnsi="Sylfaen"/>
                <w:color w:val="1A171C"/>
                <w:sz w:val="24"/>
                <w:szCs w:val="24"/>
                <w:lang w:val="ka-GE"/>
              </w:rPr>
              <w:t xml:space="preserve"> - აღრიცხული და წარდგენილი უნდა იქნას ნებისმიერი ზემოქმედება, დადებითი თუ უარყოფითი, სხვა მავნე ორგანიზმებზე, რომელიც გამოვლინდება ამ ნაწილის მოთხოვნების შესაბამისად ჩატარებული ტესტების შედეგად. წარსადგენია ნებისმიერი გამოვლენილი გარემო ეფექტები, როგორიცაა ეფექტები ველურ ბუნებაზე და არასამიზნე </w:t>
            </w:r>
            <w:r w:rsidRPr="00D43A9E">
              <w:rPr>
                <w:rFonts w:ascii="Sylfaen" w:eastAsia="Times New Roman" w:hAnsi="Sylfaen"/>
                <w:color w:val="1A171C"/>
                <w:sz w:val="24"/>
                <w:szCs w:val="24"/>
                <w:lang w:val="ka-GE"/>
              </w:rPr>
              <w:lastRenderedPageBreak/>
              <w:t xml:space="preserve">ორგანიზმებზე და განსაკუთრებით, ეფექტები სასარგებლო ორგანიზმებზე მავნებლების ინტეგრირებული  მართვის (IPM) შემთხვევაში.   </w:t>
            </w:r>
          </w:p>
          <w:p w14:paraId="1B153171" w14:textId="77777777" w:rsidR="00900A36" w:rsidRPr="00D43A9E" w:rsidRDefault="00900A36" w:rsidP="00F87240">
            <w:pPr>
              <w:tabs>
                <w:tab w:val="left" w:pos="795"/>
              </w:tabs>
              <w:spacing w:line="256" w:lineRule="auto"/>
              <w:jc w:val="both"/>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171689E7"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56B53231" w14:textId="77777777" w:rsidR="00900A36" w:rsidRPr="00D43A9E" w:rsidRDefault="00900A36" w:rsidP="00F87240">
            <w:pPr>
              <w:tabs>
                <w:tab w:val="left" w:pos="795"/>
              </w:tabs>
              <w:spacing w:line="256" w:lineRule="auto"/>
              <w:rPr>
                <w:rFonts w:ascii="Sylfaen" w:hAnsi="Sylfaen"/>
              </w:rPr>
            </w:pPr>
          </w:p>
        </w:tc>
      </w:tr>
      <w:tr w:rsidR="00900A36" w:rsidRPr="00D43A9E" w14:paraId="026C3F28" w14:textId="77777777" w:rsidTr="00F87240">
        <w:tc>
          <w:tcPr>
            <w:tcW w:w="1170" w:type="dxa"/>
            <w:tcBorders>
              <w:top w:val="single" w:sz="4" w:space="0" w:color="auto"/>
              <w:left w:val="single" w:sz="4" w:space="0" w:color="auto"/>
              <w:bottom w:val="single" w:sz="4" w:space="0" w:color="auto"/>
              <w:right w:val="single" w:sz="4" w:space="0" w:color="auto"/>
            </w:tcBorders>
          </w:tcPr>
          <w:p w14:paraId="19F2289D"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lastRenderedPageBreak/>
              <w:t>ნაწილი A</w:t>
            </w:r>
          </w:p>
          <w:p w14:paraId="7A0CCECC"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r w:rsidRPr="00D43A9E">
              <w:rPr>
                <w:rFonts w:ascii="Sylfaen" w:hAnsi="Sylfaen"/>
                <w:color w:val="1A171C"/>
                <w:lang w:val="ka-GE"/>
              </w:rPr>
              <w:t>7</w:t>
            </w:r>
          </w:p>
          <w:p w14:paraId="5866666B"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6B74021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1.    მცენარეთა დაცვის პრეპარატის ტოქსიკურობის შეფასებისთვის წარმოდგენილ უნდა იქნას ინფორმაცია აქტიური ნივთიერების მწვავე ტოქსიკურობის, გაღიზიანების და სენსიბილიზაციის შესახებ.   ნარევების კლასიფიკაციისთვის გამოყენებული რელევანტური გამოთვლის მეთოდები, როგორც განსაზღვრულია No 1272/2008  რეგულაციაში (EC), შესაბამის შემთხვევაში გამოყენებულ უნდა იქნას მცენარეთა დაცვის პრეპარატის რისკის შეფასებაში.  შესაბამის შემთხვევაში წარდგენილ უნდა იქნას ინფორმაცია აქტიური ნივთიერების და საშიში ნივთიერებების ტოქსიკური ქმედების, ტოქსიკოლოგიური პროფილის და ყველა სხვა ცნობილი ტოქსიკოლოგიური ასპექტების შესახებ.  </w:t>
            </w:r>
          </w:p>
          <w:p w14:paraId="5C8129C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2.    </w:t>
            </w:r>
            <w:r w:rsidRPr="00D43A9E">
              <w:rPr>
                <w:rFonts w:ascii="Sylfaen" w:hAnsi="Sylfaen"/>
                <w:color w:val="1A171C"/>
                <w:lang w:val="ka-GE"/>
              </w:rPr>
              <w:tab/>
              <w:t xml:space="preserve">გათვალისწინებული უნდა იქნას კომპონენტების შესაძლო ზემოქმედებები საერთო ნარევის ტოქსიკური პოტენციალთან დაკავშირებით.  </w:t>
            </w:r>
          </w:p>
          <w:p w14:paraId="622CE08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 xml:space="preserve"> </w:t>
            </w:r>
          </w:p>
          <w:p w14:paraId="6EAF8DE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0CFED36F"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p w14:paraId="27020A70" w14:textId="77777777" w:rsidR="00D30594" w:rsidRPr="00D43A9E" w:rsidRDefault="00D30594" w:rsidP="00F87240">
            <w:pPr>
              <w:tabs>
                <w:tab w:val="left" w:pos="795"/>
              </w:tabs>
              <w:spacing w:line="256" w:lineRule="auto"/>
              <w:rPr>
                <w:rFonts w:ascii="Sylfaen" w:hAnsi="Sylfaen"/>
                <w:lang w:val="ka-GE"/>
              </w:rPr>
            </w:pPr>
          </w:p>
          <w:p w14:paraId="14573E9C" w14:textId="77777777" w:rsidR="00D30594" w:rsidRPr="00D43A9E" w:rsidRDefault="00D30594" w:rsidP="00F87240">
            <w:pPr>
              <w:tabs>
                <w:tab w:val="left" w:pos="795"/>
              </w:tabs>
              <w:spacing w:line="256" w:lineRule="auto"/>
              <w:rPr>
                <w:rFonts w:ascii="Sylfaen" w:hAnsi="Sylfaen"/>
                <w:lang w:val="ka-GE"/>
              </w:rPr>
            </w:pPr>
          </w:p>
          <w:p w14:paraId="7209AAEE" w14:textId="77777777" w:rsidR="00D30594" w:rsidRPr="00D43A9E" w:rsidRDefault="00D30594" w:rsidP="00F87240">
            <w:pPr>
              <w:tabs>
                <w:tab w:val="left" w:pos="795"/>
              </w:tabs>
              <w:spacing w:line="256" w:lineRule="auto"/>
              <w:rPr>
                <w:rFonts w:ascii="Sylfaen" w:hAnsi="Sylfaen"/>
                <w:lang w:val="ka-GE"/>
              </w:rPr>
            </w:pPr>
          </w:p>
          <w:p w14:paraId="77EF5881" w14:textId="77777777" w:rsidR="00D30594" w:rsidRPr="00D43A9E" w:rsidRDefault="00D30594" w:rsidP="00F87240">
            <w:pPr>
              <w:tabs>
                <w:tab w:val="left" w:pos="795"/>
              </w:tabs>
              <w:spacing w:line="256" w:lineRule="auto"/>
              <w:rPr>
                <w:rFonts w:ascii="Sylfaen" w:hAnsi="Sylfaen"/>
                <w:lang w:val="ka-GE"/>
              </w:rPr>
            </w:pPr>
          </w:p>
          <w:p w14:paraId="34234A5F" w14:textId="77777777" w:rsidR="00D30594" w:rsidRPr="00D43A9E" w:rsidRDefault="00D30594" w:rsidP="00F87240">
            <w:pPr>
              <w:tabs>
                <w:tab w:val="left" w:pos="795"/>
              </w:tabs>
              <w:spacing w:line="256" w:lineRule="auto"/>
              <w:rPr>
                <w:rFonts w:ascii="Sylfaen" w:hAnsi="Sylfaen"/>
                <w:lang w:val="ka-GE"/>
              </w:rPr>
            </w:pPr>
          </w:p>
          <w:p w14:paraId="48E8DB94" w14:textId="77777777" w:rsidR="00D30594" w:rsidRPr="00D43A9E" w:rsidRDefault="00D30594" w:rsidP="00F87240">
            <w:pPr>
              <w:tabs>
                <w:tab w:val="left" w:pos="795"/>
              </w:tabs>
              <w:spacing w:line="256" w:lineRule="auto"/>
              <w:rPr>
                <w:rFonts w:ascii="Sylfaen" w:hAnsi="Sylfaen"/>
                <w:lang w:val="ka-GE"/>
              </w:rPr>
            </w:pPr>
          </w:p>
          <w:p w14:paraId="283C9808" w14:textId="77777777" w:rsidR="00D30594" w:rsidRPr="00D43A9E" w:rsidRDefault="00D30594" w:rsidP="00F87240">
            <w:pPr>
              <w:tabs>
                <w:tab w:val="left" w:pos="795"/>
              </w:tabs>
              <w:spacing w:line="256" w:lineRule="auto"/>
              <w:rPr>
                <w:rFonts w:ascii="Sylfaen" w:hAnsi="Sylfaen"/>
                <w:lang w:val="ka-GE"/>
              </w:rPr>
            </w:pPr>
          </w:p>
          <w:p w14:paraId="37A12786" w14:textId="77777777" w:rsidR="00D30594" w:rsidRPr="00D43A9E" w:rsidRDefault="00D30594" w:rsidP="00F87240">
            <w:pPr>
              <w:tabs>
                <w:tab w:val="left" w:pos="795"/>
              </w:tabs>
              <w:spacing w:line="256" w:lineRule="auto"/>
              <w:rPr>
                <w:rFonts w:ascii="Sylfaen" w:hAnsi="Sylfaen"/>
                <w:lang w:val="ka-GE"/>
              </w:rPr>
            </w:pPr>
          </w:p>
          <w:p w14:paraId="3C76177F" w14:textId="77777777" w:rsidR="00D30594" w:rsidRPr="00D43A9E" w:rsidRDefault="00D30594" w:rsidP="00F87240">
            <w:pPr>
              <w:tabs>
                <w:tab w:val="left" w:pos="795"/>
              </w:tabs>
              <w:spacing w:line="256" w:lineRule="auto"/>
              <w:rPr>
                <w:rFonts w:ascii="Sylfaen" w:hAnsi="Sylfaen"/>
                <w:lang w:val="ka-GE"/>
              </w:rPr>
            </w:pPr>
          </w:p>
          <w:p w14:paraId="1970387C" w14:textId="77777777" w:rsidR="00D30594" w:rsidRPr="00D43A9E" w:rsidRDefault="00D30594" w:rsidP="00F87240">
            <w:pPr>
              <w:tabs>
                <w:tab w:val="left" w:pos="795"/>
              </w:tabs>
              <w:spacing w:line="256" w:lineRule="auto"/>
              <w:rPr>
                <w:rFonts w:ascii="Sylfaen" w:hAnsi="Sylfaen"/>
                <w:lang w:val="ka-GE"/>
              </w:rPr>
            </w:pPr>
          </w:p>
          <w:p w14:paraId="01339C42" w14:textId="77777777" w:rsidR="00D30594" w:rsidRPr="00D43A9E" w:rsidRDefault="00D30594" w:rsidP="00F87240">
            <w:pPr>
              <w:tabs>
                <w:tab w:val="left" w:pos="795"/>
              </w:tabs>
              <w:spacing w:line="256" w:lineRule="auto"/>
              <w:rPr>
                <w:rFonts w:ascii="Sylfaen" w:hAnsi="Sylfaen"/>
                <w:lang w:val="ka-GE"/>
              </w:rPr>
            </w:pPr>
          </w:p>
          <w:p w14:paraId="33FE2DB9" w14:textId="77777777" w:rsidR="00D30594" w:rsidRPr="00D43A9E" w:rsidRDefault="00D30594" w:rsidP="00F87240">
            <w:pPr>
              <w:tabs>
                <w:tab w:val="left" w:pos="795"/>
              </w:tabs>
              <w:spacing w:line="256" w:lineRule="auto"/>
              <w:rPr>
                <w:rFonts w:ascii="Sylfaen" w:hAnsi="Sylfaen"/>
                <w:lang w:val="ka-GE"/>
              </w:rPr>
            </w:pPr>
          </w:p>
          <w:p w14:paraId="392CF052" w14:textId="77777777" w:rsidR="00D30594" w:rsidRPr="00D43A9E" w:rsidRDefault="00D30594" w:rsidP="00F87240">
            <w:pPr>
              <w:tabs>
                <w:tab w:val="left" w:pos="795"/>
              </w:tabs>
              <w:spacing w:line="256" w:lineRule="auto"/>
              <w:rPr>
                <w:rFonts w:ascii="Sylfaen" w:hAnsi="Sylfaen"/>
                <w:lang w:val="ka-GE"/>
              </w:rPr>
            </w:pPr>
          </w:p>
          <w:p w14:paraId="0C0C3E2A" w14:textId="77777777" w:rsidR="00D30594" w:rsidRPr="00D43A9E" w:rsidRDefault="00D30594" w:rsidP="00F87240">
            <w:pPr>
              <w:tabs>
                <w:tab w:val="left" w:pos="795"/>
              </w:tabs>
              <w:spacing w:line="256" w:lineRule="auto"/>
              <w:rPr>
                <w:rFonts w:ascii="Sylfaen" w:hAnsi="Sylfaen"/>
                <w:lang w:val="ka-GE"/>
              </w:rPr>
            </w:pPr>
          </w:p>
          <w:p w14:paraId="4CB98E40" w14:textId="77777777" w:rsidR="00D30594" w:rsidRPr="00D43A9E" w:rsidRDefault="00D30594" w:rsidP="00F87240">
            <w:pPr>
              <w:tabs>
                <w:tab w:val="left" w:pos="795"/>
              </w:tabs>
              <w:spacing w:line="256" w:lineRule="auto"/>
              <w:rPr>
                <w:rFonts w:ascii="Sylfaen" w:hAnsi="Sylfaen"/>
                <w:lang w:val="ka-GE"/>
              </w:rPr>
            </w:pPr>
          </w:p>
          <w:p w14:paraId="0593018C" w14:textId="77777777" w:rsidR="00D30594" w:rsidRPr="00D43A9E" w:rsidRDefault="00D30594" w:rsidP="00F87240">
            <w:pPr>
              <w:tabs>
                <w:tab w:val="left" w:pos="795"/>
              </w:tabs>
              <w:spacing w:line="256" w:lineRule="auto"/>
              <w:rPr>
                <w:rFonts w:ascii="Sylfaen" w:hAnsi="Sylfaen"/>
                <w:lang w:val="ka-GE"/>
              </w:rPr>
            </w:pPr>
          </w:p>
          <w:p w14:paraId="73AF1898" w14:textId="77777777" w:rsidR="00D30594" w:rsidRPr="00D43A9E" w:rsidRDefault="00D30594" w:rsidP="00F87240">
            <w:pPr>
              <w:tabs>
                <w:tab w:val="left" w:pos="795"/>
              </w:tabs>
              <w:spacing w:line="256" w:lineRule="auto"/>
              <w:rPr>
                <w:rFonts w:ascii="Sylfaen" w:hAnsi="Sylfaen"/>
                <w:lang w:val="ka-GE"/>
              </w:rPr>
            </w:pPr>
          </w:p>
          <w:p w14:paraId="1F4F7D07" w14:textId="77777777" w:rsidR="00D30594" w:rsidRPr="00D43A9E" w:rsidRDefault="00D30594" w:rsidP="00F87240">
            <w:pPr>
              <w:tabs>
                <w:tab w:val="left" w:pos="795"/>
              </w:tabs>
              <w:spacing w:line="256" w:lineRule="auto"/>
              <w:rPr>
                <w:rFonts w:ascii="Sylfaen" w:hAnsi="Sylfaen"/>
                <w:lang w:val="ka-GE"/>
              </w:rPr>
            </w:pPr>
          </w:p>
          <w:p w14:paraId="477C281F" w14:textId="77777777" w:rsidR="00D30594" w:rsidRPr="00D43A9E" w:rsidRDefault="00D30594" w:rsidP="00F87240">
            <w:pPr>
              <w:tabs>
                <w:tab w:val="left" w:pos="795"/>
              </w:tabs>
              <w:spacing w:line="256" w:lineRule="auto"/>
              <w:rPr>
                <w:rFonts w:ascii="Sylfaen" w:hAnsi="Sylfaen"/>
                <w:lang w:val="ka-GE"/>
              </w:rPr>
            </w:pPr>
          </w:p>
          <w:p w14:paraId="011BF80B" w14:textId="77777777" w:rsidR="00D30594" w:rsidRPr="00D43A9E" w:rsidRDefault="00D30594" w:rsidP="00F87240">
            <w:pPr>
              <w:tabs>
                <w:tab w:val="left" w:pos="795"/>
              </w:tabs>
              <w:spacing w:line="256" w:lineRule="auto"/>
              <w:rPr>
                <w:rFonts w:ascii="Sylfaen" w:hAnsi="Sylfaen"/>
                <w:lang w:val="ka-GE"/>
              </w:rPr>
            </w:pPr>
          </w:p>
          <w:p w14:paraId="5FE50EAC" w14:textId="29077C1D" w:rsidR="00D30594" w:rsidRPr="00D43A9E" w:rsidRDefault="00D30594" w:rsidP="00F87240">
            <w:pPr>
              <w:tabs>
                <w:tab w:val="left" w:pos="795"/>
              </w:tabs>
              <w:spacing w:line="256" w:lineRule="auto"/>
              <w:rPr>
                <w:rFonts w:ascii="Sylfaen" w:hAnsi="Sylfaen"/>
              </w:rPr>
            </w:pPr>
            <w:r w:rsidRPr="00D43A9E">
              <w:rPr>
                <w:rFonts w:ascii="Sylfaen" w:hAnsi="Sylfaen"/>
              </w:rPr>
              <w:t>N1</w:t>
            </w:r>
          </w:p>
        </w:tc>
        <w:tc>
          <w:tcPr>
            <w:tcW w:w="720" w:type="dxa"/>
            <w:tcBorders>
              <w:top w:val="single" w:sz="4" w:space="0" w:color="auto"/>
              <w:left w:val="single" w:sz="4" w:space="0" w:color="auto"/>
              <w:bottom w:val="single" w:sz="4" w:space="0" w:color="auto"/>
              <w:right w:val="single" w:sz="4" w:space="0" w:color="auto"/>
            </w:tcBorders>
          </w:tcPr>
          <w:p w14:paraId="674DB9FB" w14:textId="77777777" w:rsidR="00900A36" w:rsidRPr="00D43A9E" w:rsidRDefault="00900A36" w:rsidP="00F87240">
            <w:pPr>
              <w:tabs>
                <w:tab w:val="left" w:pos="795"/>
              </w:tabs>
              <w:spacing w:line="256" w:lineRule="auto"/>
              <w:rPr>
                <w:rFonts w:ascii="Sylfaen" w:hAnsi="Sylfaen"/>
                <w:b/>
              </w:rPr>
            </w:pPr>
            <w:r w:rsidRPr="00D43A9E">
              <w:rPr>
                <w:rFonts w:ascii="Sylfaen" w:hAnsi="Sylfaen"/>
                <w:b/>
                <w:lang w:val="ka-GE"/>
              </w:rPr>
              <w:t>38</w:t>
            </w:r>
            <w:r w:rsidR="00D30594" w:rsidRPr="00D43A9E">
              <w:rPr>
                <w:rFonts w:ascii="Sylfaen" w:hAnsi="Sylfaen"/>
                <w:b/>
              </w:rPr>
              <w:t>.1</w:t>
            </w:r>
          </w:p>
          <w:p w14:paraId="028DA6FB" w14:textId="77777777" w:rsidR="00D30594" w:rsidRPr="00D43A9E" w:rsidRDefault="00D30594" w:rsidP="00F87240">
            <w:pPr>
              <w:tabs>
                <w:tab w:val="left" w:pos="795"/>
              </w:tabs>
              <w:spacing w:line="256" w:lineRule="auto"/>
              <w:rPr>
                <w:rFonts w:ascii="Sylfaen" w:hAnsi="Sylfaen"/>
                <w:b/>
              </w:rPr>
            </w:pPr>
          </w:p>
          <w:p w14:paraId="0F4B93A6" w14:textId="77777777" w:rsidR="00D30594" w:rsidRPr="00D43A9E" w:rsidRDefault="00D30594" w:rsidP="00F87240">
            <w:pPr>
              <w:tabs>
                <w:tab w:val="left" w:pos="795"/>
              </w:tabs>
              <w:spacing w:line="256" w:lineRule="auto"/>
              <w:rPr>
                <w:rFonts w:ascii="Sylfaen" w:hAnsi="Sylfaen"/>
                <w:b/>
              </w:rPr>
            </w:pPr>
          </w:p>
          <w:p w14:paraId="616BFE14" w14:textId="77777777" w:rsidR="00D30594" w:rsidRPr="00D43A9E" w:rsidRDefault="00D30594" w:rsidP="00F87240">
            <w:pPr>
              <w:tabs>
                <w:tab w:val="left" w:pos="795"/>
              </w:tabs>
              <w:spacing w:line="256" w:lineRule="auto"/>
              <w:rPr>
                <w:rFonts w:ascii="Sylfaen" w:hAnsi="Sylfaen"/>
                <w:b/>
              </w:rPr>
            </w:pPr>
          </w:p>
          <w:p w14:paraId="06FF2DA5" w14:textId="77777777" w:rsidR="00D30594" w:rsidRPr="00D43A9E" w:rsidRDefault="00D30594" w:rsidP="00F87240">
            <w:pPr>
              <w:tabs>
                <w:tab w:val="left" w:pos="795"/>
              </w:tabs>
              <w:spacing w:line="256" w:lineRule="auto"/>
              <w:rPr>
                <w:rFonts w:ascii="Sylfaen" w:hAnsi="Sylfaen"/>
                <w:b/>
              </w:rPr>
            </w:pPr>
          </w:p>
          <w:p w14:paraId="0686C765" w14:textId="77777777" w:rsidR="00D30594" w:rsidRPr="00D43A9E" w:rsidRDefault="00D30594" w:rsidP="00F87240">
            <w:pPr>
              <w:tabs>
                <w:tab w:val="left" w:pos="795"/>
              </w:tabs>
              <w:spacing w:line="256" w:lineRule="auto"/>
              <w:rPr>
                <w:rFonts w:ascii="Sylfaen" w:hAnsi="Sylfaen"/>
                <w:b/>
              </w:rPr>
            </w:pPr>
          </w:p>
          <w:p w14:paraId="7B9C26DC" w14:textId="77777777" w:rsidR="00D30594" w:rsidRPr="00D43A9E" w:rsidRDefault="00D30594" w:rsidP="00F87240">
            <w:pPr>
              <w:tabs>
                <w:tab w:val="left" w:pos="795"/>
              </w:tabs>
              <w:spacing w:line="256" w:lineRule="auto"/>
              <w:rPr>
                <w:rFonts w:ascii="Sylfaen" w:hAnsi="Sylfaen"/>
                <w:b/>
              </w:rPr>
            </w:pPr>
          </w:p>
          <w:p w14:paraId="308BB677" w14:textId="77777777" w:rsidR="00D30594" w:rsidRPr="00D43A9E" w:rsidRDefault="00D30594" w:rsidP="00F87240">
            <w:pPr>
              <w:tabs>
                <w:tab w:val="left" w:pos="795"/>
              </w:tabs>
              <w:spacing w:line="256" w:lineRule="auto"/>
              <w:rPr>
                <w:rFonts w:ascii="Sylfaen" w:hAnsi="Sylfaen"/>
                <w:b/>
              </w:rPr>
            </w:pPr>
          </w:p>
          <w:p w14:paraId="7AE3C679" w14:textId="77777777" w:rsidR="00D30594" w:rsidRPr="00D43A9E" w:rsidRDefault="00D30594" w:rsidP="00F87240">
            <w:pPr>
              <w:tabs>
                <w:tab w:val="left" w:pos="795"/>
              </w:tabs>
              <w:spacing w:line="256" w:lineRule="auto"/>
              <w:rPr>
                <w:rFonts w:ascii="Sylfaen" w:hAnsi="Sylfaen"/>
                <w:b/>
              </w:rPr>
            </w:pPr>
          </w:p>
          <w:p w14:paraId="0F420898" w14:textId="77777777" w:rsidR="00D30594" w:rsidRPr="00D43A9E" w:rsidRDefault="00D30594" w:rsidP="00F87240">
            <w:pPr>
              <w:tabs>
                <w:tab w:val="left" w:pos="795"/>
              </w:tabs>
              <w:spacing w:line="256" w:lineRule="auto"/>
              <w:rPr>
                <w:rFonts w:ascii="Sylfaen" w:hAnsi="Sylfaen"/>
                <w:b/>
              </w:rPr>
            </w:pPr>
          </w:p>
          <w:p w14:paraId="735073C6" w14:textId="77777777" w:rsidR="00D30594" w:rsidRPr="00D43A9E" w:rsidRDefault="00D30594" w:rsidP="00F87240">
            <w:pPr>
              <w:tabs>
                <w:tab w:val="left" w:pos="795"/>
              </w:tabs>
              <w:spacing w:line="256" w:lineRule="auto"/>
              <w:rPr>
                <w:rFonts w:ascii="Sylfaen" w:hAnsi="Sylfaen"/>
                <w:b/>
              </w:rPr>
            </w:pPr>
          </w:p>
          <w:p w14:paraId="70767AD9" w14:textId="77777777" w:rsidR="00D30594" w:rsidRPr="00D43A9E" w:rsidRDefault="00D30594" w:rsidP="00F87240">
            <w:pPr>
              <w:tabs>
                <w:tab w:val="left" w:pos="795"/>
              </w:tabs>
              <w:spacing w:line="256" w:lineRule="auto"/>
              <w:rPr>
                <w:rFonts w:ascii="Sylfaen" w:hAnsi="Sylfaen"/>
                <w:b/>
              </w:rPr>
            </w:pPr>
          </w:p>
          <w:p w14:paraId="0C53C3DB" w14:textId="77777777" w:rsidR="00D30594" w:rsidRPr="00D43A9E" w:rsidRDefault="00D30594" w:rsidP="00F87240">
            <w:pPr>
              <w:tabs>
                <w:tab w:val="left" w:pos="795"/>
              </w:tabs>
              <w:spacing w:line="256" w:lineRule="auto"/>
              <w:rPr>
                <w:rFonts w:ascii="Sylfaen" w:hAnsi="Sylfaen"/>
                <w:b/>
              </w:rPr>
            </w:pPr>
          </w:p>
          <w:p w14:paraId="048D6721" w14:textId="77777777" w:rsidR="00D30594" w:rsidRPr="00D43A9E" w:rsidRDefault="00D30594" w:rsidP="00F87240">
            <w:pPr>
              <w:tabs>
                <w:tab w:val="left" w:pos="795"/>
              </w:tabs>
              <w:spacing w:line="256" w:lineRule="auto"/>
              <w:rPr>
                <w:rFonts w:ascii="Sylfaen" w:hAnsi="Sylfaen"/>
                <w:b/>
              </w:rPr>
            </w:pPr>
          </w:p>
          <w:p w14:paraId="3FBA03CD" w14:textId="77777777" w:rsidR="00D30594" w:rsidRPr="00D43A9E" w:rsidRDefault="00D30594" w:rsidP="00F87240">
            <w:pPr>
              <w:tabs>
                <w:tab w:val="left" w:pos="795"/>
              </w:tabs>
              <w:spacing w:line="256" w:lineRule="auto"/>
              <w:rPr>
                <w:rFonts w:ascii="Sylfaen" w:hAnsi="Sylfaen"/>
                <w:b/>
              </w:rPr>
            </w:pPr>
          </w:p>
          <w:p w14:paraId="5E30ACC2" w14:textId="77777777" w:rsidR="00D30594" w:rsidRPr="00D43A9E" w:rsidRDefault="00D30594" w:rsidP="00F87240">
            <w:pPr>
              <w:tabs>
                <w:tab w:val="left" w:pos="795"/>
              </w:tabs>
              <w:spacing w:line="256" w:lineRule="auto"/>
              <w:rPr>
                <w:rFonts w:ascii="Sylfaen" w:hAnsi="Sylfaen"/>
                <w:b/>
              </w:rPr>
            </w:pPr>
          </w:p>
          <w:p w14:paraId="0C606DCA" w14:textId="77777777" w:rsidR="00D30594" w:rsidRPr="00D43A9E" w:rsidRDefault="00D30594" w:rsidP="00F87240">
            <w:pPr>
              <w:tabs>
                <w:tab w:val="left" w:pos="795"/>
              </w:tabs>
              <w:spacing w:line="256" w:lineRule="auto"/>
              <w:rPr>
                <w:rFonts w:ascii="Sylfaen" w:hAnsi="Sylfaen"/>
                <w:b/>
              </w:rPr>
            </w:pPr>
          </w:p>
          <w:p w14:paraId="6A6093A8" w14:textId="77777777" w:rsidR="00D30594" w:rsidRPr="00D43A9E" w:rsidRDefault="00D30594" w:rsidP="00F87240">
            <w:pPr>
              <w:tabs>
                <w:tab w:val="left" w:pos="795"/>
              </w:tabs>
              <w:spacing w:line="256" w:lineRule="auto"/>
              <w:rPr>
                <w:rFonts w:ascii="Sylfaen" w:hAnsi="Sylfaen"/>
                <w:b/>
              </w:rPr>
            </w:pPr>
          </w:p>
          <w:p w14:paraId="160D737E" w14:textId="77777777" w:rsidR="00D30594" w:rsidRPr="00D43A9E" w:rsidRDefault="00D30594" w:rsidP="00F87240">
            <w:pPr>
              <w:tabs>
                <w:tab w:val="left" w:pos="795"/>
              </w:tabs>
              <w:spacing w:line="256" w:lineRule="auto"/>
              <w:rPr>
                <w:rFonts w:ascii="Sylfaen" w:hAnsi="Sylfaen"/>
                <w:b/>
              </w:rPr>
            </w:pPr>
          </w:p>
          <w:p w14:paraId="1D146BFD" w14:textId="77777777" w:rsidR="00D30594" w:rsidRPr="00D43A9E" w:rsidRDefault="00D30594" w:rsidP="00F87240">
            <w:pPr>
              <w:tabs>
                <w:tab w:val="left" w:pos="795"/>
              </w:tabs>
              <w:spacing w:line="256" w:lineRule="auto"/>
              <w:rPr>
                <w:rFonts w:ascii="Sylfaen" w:hAnsi="Sylfaen"/>
                <w:b/>
              </w:rPr>
            </w:pPr>
          </w:p>
          <w:p w14:paraId="337F79C4" w14:textId="77777777" w:rsidR="00D30594" w:rsidRPr="00D43A9E" w:rsidRDefault="00D30594" w:rsidP="00F87240">
            <w:pPr>
              <w:tabs>
                <w:tab w:val="left" w:pos="795"/>
              </w:tabs>
              <w:spacing w:line="256" w:lineRule="auto"/>
              <w:rPr>
                <w:rFonts w:ascii="Sylfaen" w:hAnsi="Sylfaen"/>
                <w:b/>
              </w:rPr>
            </w:pPr>
          </w:p>
          <w:p w14:paraId="7170B845" w14:textId="3C6F182A" w:rsidR="00D30594" w:rsidRPr="00D43A9E" w:rsidRDefault="00D30594" w:rsidP="00F87240">
            <w:pPr>
              <w:tabs>
                <w:tab w:val="left" w:pos="795"/>
              </w:tabs>
              <w:spacing w:line="256" w:lineRule="auto"/>
              <w:rPr>
                <w:rFonts w:ascii="Sylfaen" w:hAnsi="Sylfaen"/>
                <w:b/>
              </w:rPr>
            </w:pPr>
            <w:r w:rsidRPr="00D43A9E">
              <w:rPr>
                <w:rFonts w:ascii="Sylfaen" w:hAnsi="Sylfaen"/>
                <w:b/>
              </w:rPr>
              <w:t>38.2</w:t>
            </w:r>
          </w:p>
        </w:tc>
        <w:tc>
          <w:tcPr>
            <w:tcW w:w="5309" w:type="dxa"/>
            <w:tcBorders>
              <w:top w:val="single" w:sz="4" w:space="0" w:color="auto"/>
              <w:left w:val="single" w:sz="4" w:space="0" w:color="auto"/>
              <w:bottom w:val="single" w:sz="4" w:space="0" w:color="auto"/>
              <w:right w:val="single" w:sz="4" w:space="0" w:color="auto"/>
            </w:tcBorders>
          </w:tcPr>
          <w:p w14:paraId="0C5A1C7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1.    მცენარეთა დაცვის საშუალების ტოქსიკურობის შესაფასებლად წარსადგენია ინფორმაცია მოქმედი ნივთიერების მწვავე ტოქსიკურობის, გაღიზიანების და სენსიბილიზაციის შესახებ. ნარევების კლასიფიკაციისთვის გამოყენებული შესაბამისი გამოთვლის მეთოდები განსაზღვრულია საქართველოს კანონმდებლობის შესაბამისად. საჭიროების შემთხვევაში, გამოყენებულ უნდა იქნას მცენარეთა დაცვის საშუალების საშიშროების შეფასებაში.  თუ შესაძლებელია წარსადგენია ინფორმაცია მოქმედი ნივთიერების  და მონაწილე ნივთიერებების ტოქსიკური მოქმედების ფორმა, ტოქსიკოლოგიური პროფილის და ყველა სხვა ცნობილი ტოქსიკოლოგიური ასპექტების შესახებ.   </w:t>
            </w:r>
          </w:p>
          <w:p w14:paraId="7802BC32"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 xml:space="preserve">2.    </w:t>
            </w:r>
            <w:r w:rsidRPr="00D43A9E">
              <w:rPr>
                <w:rFonts w:ascii="Sylfaen" w:hAnsi="Sylfaen"/>
                <w:lang w:val="ka-GE"/>
              </w:rPr>
              <w:tab/>
              <w:t xml:space="preserve">გასათვალისწინებელია კომპონენტების შესაძლო ეფექტები საერთო ნარევის ტოქსიკურ პოტენციალზე.  </w:t>
            </w:r>
          </w:p>
        </w:tc>
        <w:tc>
          <w:tcPr>
            <w:tcW w:w="540" w:type="dxa"/>
            <w:tcBorders>
              <w:top w:val="single" w:sz="4" w:space="0" w:color="auto"/>
              <w:left w:val="single" w:sz="4" w:space="0" w:color="auto"/>
              <w:bottom w:val="single" w:sz="4" w:space="0" w:color="auto"/>
              <w:right w:val="single" w:sz="4" w:space="0" w:color="auto"/>
            </w:tcBorders>
          </w:tcPr>
          <w:p w14:paraId="1BFAC87F"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7EEA6D33" w14:textId="77777777" w:rsidR="00900A36" w:rsidRPr="00D43A9E" w:rsidRDefault="00900A36" w:rsidP="00F87240">
            <w:pPr>
              <w:tabs>
                <w:tab w:val="left" w:pos="795"/>
              </w:tabs>
              <w:spacing w:line="256" w:lineRule="auto"/>
              <w:rPr>
                <w:rFonts w:ascii="Sylfaen" w:hAnsi="Sylfaen"/>
              </w:rPr>
            </w:pPr>
          </w:p>
        </w:tc>
      </w:tr>
      <w:tr w:rsidR="00900A36" w:rsidRPr="00D43A9E" w14:paraId="03D07536" w14:textId="77777777" w:rsidTr="00F87240">
        <w:tc>
          <w:tcPr>
            <w:tcW w:w="1170" w:type="dxa"/>
            <w:tcBorders>
              <w:top w:val="single" w:sz="4" w:space="0" w:color="auto"/>
              <w:left w:val="single" w:sz="4" w:space="0" w:color="auto"/>
              <w:bottom w:val="single" w:sz="4" w:space="0" w:color="auto"/>
              <w:right w:val="single" w:sz="4" w:space="0" w:color="auto"/>
            </w:tcBorders>
          </w:tcPr>
          <w:p w14:paraId="0DBF9E4D" w14:textId="2BE4C606"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0B28AF5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7.1.    </w:t>
            </w:r>
          </w:p>
          <w:p w14:paraId="32DC66E4"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4C64061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w:t>
            </w:r>
            <w:r w:rsidRPr="00D43A9E">
              <w:rPr>
                <w:rFonts w:ascii="Sylfaen" w:hAnsi="Sylfaen"/>
                <w:b/>
                <w:color w:val="1A171C"/>
                <w:lang w:val="ka-GE"/>
              </w:rPr>
              <w:t>მწვავე ტოქსიკურობა</w:t>
            </w:r>
            <w:r w:rsidRPr="00D43A9E">
              <w:rPr>
                <w:rFonts w:ascii="Sylfaen" w:hAnsi="Sylfaen"/>
                <w:color w:val="1A171C"/>
                <w:lang w:val="ka-GE"/>
              </w:rPr>
              <w:t xml:space="preserve">                                                                       </w:t>
            </w:r>
          </w:p>
          <w:p w14:paraId="344A118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წარსადგენი და შესაფასებელი კვლევები, მონაცემები და ინფორმაცია საკმარისი უნდა იყოს მცენარეთა დაცვის პრეპარატის ერთჯერადი ზემოქმედების შემდეგ ეფექტების დასადგენად, რომელიც უნდა შეფასდეს და კერძოდ დადგინდეს ან მიეთითოს:    </w:t>
            </w:r>
          </w:p>
          <w:p w14:paraId="188EF68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3F938EE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w:t>
            </w:r>
            <w:r w:rsidRPr="00D43A9E">
              <w:rPr>
                <w:rFonts w:ascii="Sylfaen" w:hAnsi="Sylfaen"/>
                <w:color w:val="1A171C"/>
              </w:rPr>
              <w:t>a</w:t>
            </w:r>
            <w:r w:rsidRPr="00D43A9E">
              <w:rPr>
                <w:rFonts w:ascii="Sylfaen" w:hAnsi="Sylfaen"/>
                <w:color w:val="1A171C"/>
                <w:lang w:val="ka-GE"/>
              </w:rPr>
              <w:t xml:space="preserve">) </w:t>
            </w:r>
            <w:r w:rsidRPr="00D43A9E">
              <w:rPr>
                <w:rFonts w:ascii="Sylfaen" w:hAnsi="Sylfaen"/>
                <w:color w:val="1A171C"/>
                <w:lang w:val="ka-GE"/>
              </w:rPr>
              <w:tab/>
              <w:t xml:space="preserve">მცენარეთა დაცვის პრეპარატის ტოქსიკურობა; </w:t>
            </w:r>
          </w:p>
          <w:p w14:paraId="1ADD035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BD4E90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w:t>
            </w:r>
            <w:r w:rsidRPr="00D43A9E">
              <w:rPr>
                <w:rFonts w:ascii="Sylfaen" w:hAnsi="Sylfaen"/>
                <w:color w:val="1A171C"/>
              </w:rPr>
              <w:t>b</w:t>
            </w:r>
            <w:r w:rsidRPr="00D43A9E">
              <w:rPr>
                <w:rFonts w:ascii="Sylfaen" w:hAnsi="Sylfaen"/>
                <w:color w:val="1A171C"/>
                <w:lang w:val="ka-GE"/>
              </w:rPr>
              <w:t xml:space="preserve">) </w:t>
            </w:r>
            <w:r w:rsidRPr="00D43A9E">
              <w:rPr>
                <w:rFonts w:ascii="Sylfaen" w:hAnsi="Sylfaen"/>
                <w:color w:val="1A171C"/>
                <w:lang w:val="ka-GE"/>
              </w:rPr>
              <w:tab/>
              <w:t xml:space="preserve">მცენარეთა დაცვის პრეპარატის ტოქსიკურობა აქტიურ ნივთიერებებთან დაკავშირებით; </w:t>
            </w:r>
          </w:p>
          <w:p w14:paraId="21FCB10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61EFF5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w:t>
            </w:r>
            <w:r w:rsidRPr="00D43A9E">
              <w:rPr>
                <w:rFonts w:ascii="Sylfaen" w:hAnsi="Sylfaen"/>
                <w:color w:val="1A171C"/>
              </w:rPr>
              <w:t>c</w:t>
            </w:r>
            <w:r w:rsidRPr="00D43A9E">
              <w:rPr>
                <w:rFonts w:ascii="Sylfaen" w:hAnsi="Sylfaen"/>
                <w:color w:val="1A171C"/>
                <w:lang w:val="ka-GE"/>
              </w:rPr>
              <w:t xml:space="preserve">) </w:t>
            </w:r>
            <w:r w:rsidRPr="00D43A9E">
              <w:rPr>
                <w:rFonts w:ascii="Sylfaen" w:hAnsi="Sylfaen"/>
                <w:color w:val="1A171C"/>
                <w:lang w:val="ka-GE"/>
              </w:rPr>
              <w:tab/>
              <w:t xml:space="preserve">ეფექტის მახასიათებლები და მოქმედების პერიოდი, სრული დეტალებით ქცევითი ცვლილებების და შესაძლო პათოლოგიური მაკროსკოპული მონაცემები სიკვდილის შემდეგ;      </w:t>
            </w:r>
          </w:p>
          <w:p w14:paraId="1E36FBE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3E6BCA6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w:t>
            </w:r>
            <w:r w:rsidRPr="00D43A9E">
              <w:rPr>
                <w:rFonts w:ascii="Sylfaen" w:hAnsi="Sylfaen"/>
                <w:color w:val="1A171C"/>
              </w:rPr>
              <w:t>d</w:t>
            </w:r>
            <w:r w:rsidRPr="00D43A9E">
              <w:rPr>
                <w:rFonts w:ascii="Sylfaen" w:hAnsi="Sylfaen"/>
                <w:color w:val="1A171C"/>
                <w:lang w:val="ka-GE"/>
              </w:rPr>
              <w:t xml:space="preserve">) </w:t>
            </w:r>
            <w:r w:rsidRPr="00D43A9E">
              <w:rPr>
                <w:rFonts w:ascii="Sylfaen" w:hAnsi="Sylfaen"/>
                <w:color w:val="1A171C"/>
                <w:lang w:val="ka-GE"/>
              </w:rPr>
              <w:tab/>
              <w:t xml:space="preserve">შესაძლებლობის ფარგლებში ტოქსიკური მოქმედების ფორმა; და  </w:t>
            </w:r>
          </w:p>
          <w:p w14:paraId="483FBAD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w:t>
            </w:r>
            <w:r w:rsidRPr="00D43A9E">
              <w:rPr>
                <w:rFonts w:ascii="Sylfaen" w:hAnsi="Sylfaen"/>
                <w:color w:val="1A171C"/>
              </w:rPr>
              <w:t>e</w:t>
            </w:r>
            <w:r w:rsidRPr="00D43A9E">
              <w:rPr>
                <w:rFonts w:ascii="Sylfaen" w:hAnsi="Sylfaen"/>
                <w:color w:val="1A171C"/>
                <w:lang w:val="ka-GE"/>
              </w:rPr>
              <w:t xml:space="preserve">) </w:t>
            </w:r>
            <w:r w:rsidRPr="00D43A9E">
              <w:rPr>
                <w:rFonts w:ascii="Sylfaen" w:hAnsi="Sylfaen"/>
                <w:color w:val="1A171C"/>
                <w:lang w:val="ka-GE"/>
              </w:rPr>
              <w:tab/>
              <w:t xml:space="preserve">დაკავშირებული რისკი, ასოცირებული ზემოქმედების სხვადასხვა მარშრუტებთან.  </w:t>
            </w:r>
          </w:p>
          <w:p w14:paraId="4FEE93A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w:t>
            </w:r>
          </w:p>
          <w:p w14:paraId="0EA3628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მაშინ როცა აქცენტი უნდა გაკეთდეს ტოქსიკურობის ფარგლების შეფასებაზე, მიღებული ინფორმაციით ასევე შესაძლებელი უნდა იყოს მცენარეთა დაცვის პრეპარატის კლასიფიკაცია No 1272/2008 რეგულაციის (EC) შესაბამისად.</w:t>
            </w:r>
          </w:p>
          <w:p w14:paraId="2D08C93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451BFE79"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5DFE4A56" w14:textId="3CC8C1DB"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38</w:t>
            </w:r>
            <w:r w:rsidR="00D30594" w:rsidRPr="00D43A9E">
              <w:rPr>
                <w:rFonts w:ascii="Sylfaen" w:hAnsi="Sylfaen"/>
                <w:b/>
              </w:rPr>
              <w:t>.3.</w:t>
            </w:r>
            <w:r w:rsidR="00D30594" w:rsidRPr="00D43A9E">
              <w:rPr>
                <w:rFonts w:ascii="Sylfaen" w:hAnsi="Sylfaen"/>
                <w:b/>
                <w:lang w:val="ka-GE"/>
              </w:rPr>
              <w:t>ა</w:t>
            </w:r>
          </w:p>
        </w:tc>
        <w:tc>
          <w:tcPr>
            <w:tcW w:w="5309" w:type="dxa"/>
            <w:tcBorders>
              <w:top w:val="single" w:sz="4" w:space="0" w:color="auto"/>
              <w:left w:val="single" w:sz="4" w:space="0" w:color="auto"/>
              <w:bottom w:val="single" w:sz="4" w:space="0" w:color="auto"/>
              <w:right w:val="single" w:sz="4" w:space="0" w:color="auto"/>
            </w:tcBorders>
          </w:tcPr>
          <w:p w14:paraId="7F76B209"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3.   მწვავე ტოქსიკურობა:</w:t>
            </w:r>
          </w:p>
          <w:p w14:paraId="0798F996"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 წარსადგენია და შესაფასებელია საკმარისი კვლევები, მონაცემები და ინფორმაცია მცენარეთა დაცვის საშუალების ერთჯერადი ზემოქმედების შემდგომი ეფექტების დასადგენად, რომელიც უნდა შეფასდეს, დეტალურად ჩამოყალიბდეს ან მიეთითოს:    </w:t>
            </w:r>
          </w:p>
          <w:p w14:paraId="12AB9BC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ა.ა) </w:t>
            </w:r>
            <w:r w:rsidRPr="00D43A9E">
              <w:rPr>
                <w:rFonts w:ascii="Sylfaen" w:eastAsia="Times New Roman" w:hAnsi="Sylfaen"/>
                <w:color w:val="1A171C"/>
                <w:sz w:val="24"/>
                <w:szCs w:val="24"/>
                <w:lang w:val="ka-GE"/>
              </w:rPr>
              <w:tab/>
              <w:t xml:space="preserve">მცენარეთა დაცვის საშუალების ტოქსიკურობა; </w:t>
            </w:r>
          </w:p>
          <w:p w14:paraId="5C83E22E"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ა.ბ) </w:t>
            </w:r>
            <w:r w:rsidRPr="00D43A9E">
              <w:rPr>
                <w:rFonts w:ascii="Sylfaen" w:eastAsia="Times New Roman" w:hAnsi="Sylfaen"/>
                <w:color w:val="1A171C"/>
                <w:sz w:val="24"/>
                <w:szCs w:val="24"/>
                <w:lang w:val="ka-GE"/>
              </w:rPr>
              <w:tab/>
              <w:t xml:space="preserve">მცენარეთა დაცვის საშუალების ტოქსიკურობა დაკავშირებული მოქმედ ნივთიერებასთან; </w:t>
            </w:r>
          </w:p>
          <w:p w14:paraId="4A88E417" w14:textId="4D378C81" w:rsidR="00900A36" w:rsidRPr="00D43A9E" w:rsidRDefault="00900A36" w:rsidP="00F87240">
            <w:pPr>
              <w:autoSpaceDE w:val="0"/>
              <w:autoSpaceDN w:val="0"/>
              <w:adjustRightInd w:val="0"/>
              <w:spacing w:line="288" w:lineRule="auto"/>
              <w:jc w:val="both"/>
              <w:rPr>
                <w:rFonts w:ascii="Sylfaen" w:hAnsi="Sylfaen"/>
                <w:color w:val="1A171C"/>
                <w:sz w:val="24"/>
                <w:szCs w:val="24"/>
                <w:lang w:val="ka-GE"/>
              </w:rPr>
            </w:pPr>
            <w:r w:rsidRPr="00D43A9E">
              <w:rPr>
                <w:rFonts w:ascii="Sylfaen" w:hAnsi="Sylfaen"/>
                <w:color w:val="1A171C"/>
                <w:sz w:val="24"/>
                <w:szCs w:val="24"/>
                <w:lang w:val="ka-GE"/>
              </w:rPr>
              <w:t xml:space="preserve">ა.გ) </w:t>
            </w:r>
            <w:bookmarkStart w:id="10" w:name="_Hlk63101486"/>
            <w:r w:rsidRPr="00D43A9E">
              <w:rPr>
                <w:rFonts w:ascii="Sylfaen" w:hAnsi="Sylfaen"/>
                <w:color w:val="1A171C"/>
                <w:sz w:val="24"/>
                <w:szCs w:val="24"/>
                <w:lang w:val="ka-GE"/>
              </w:rPr>
              <w:t xml:space="preserve">ზემოქმედების ხანგრძლივობა და კლინიკური ნიშნების მახასიათებლები, </w:t>
            </w:r>
            <w:r w:rsidR="0062711B" w:rsidRPr="00D43A9E">
              <w:rPr>
                <w:rFonts w:ascii="Sylfaen" w:hAnsi="Sylfaen"/>
                <w:color w:val="1A171C"/>
                <w:lang w:val="ka-GE"/>
              </w:rPr>
              <w:t xml:space="preserve">სრული დეტალებით </w:t>
            </w:r>
            <w:r w:rsidRPr="00D43A9E">
              <w:rPr>
                <w:rFonts w:ascii="Sylfaen" w:hAnsi="Sylfaen"/>
                <w:color w:val="1A171C"/>
                <w:sz w:val="24"/>
                <w:szCs w:val="24"/>
                <w:lang w:val="ka-GE"/>
              </w:rPr>
              <w:t>ქცევითი ცვლილებები, სადაც აშკარაა, გაკვეთისას აღმოჩენილი მძიმე პათოლოგიური შედეგები;</w:t>
            </w:r>
          </w:p>
          <w:bookmarkEnd w:id="10"/>
          <w:p w14:paraId="00A316FC"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ა.დ) </w:t>
            </w:r>
            <w:r w:rsidRPr="00D43A9E">
              <w:rPr>
                <w:rFonts w:ascii="Sylfaen" w:eastAsia="Times New Roman" w:hAnsi="Sylfaen"/>
                <w:color w:val="1A171C"/>
                <w:sz w:val="24"/>
                <w:szCs w:val="24"/>
                <w:lang w:val="ka-GE"/>
              </w:rPr>
              <w:tab/>
            </w:r>
            <w:r w:rsidRPr="00D43A9E">
              <w:rPr>
                <w:rFonts w:ascii="Sylfaen" w:eastAsia="Times New Roman" w:hAnsi="Sylfaen" w:cs="Sylfaen"/>
                <w:noProof/>
                <w:sz w:val="24"/>
                <w:szCs w:val="24"/>
                <w:lang w:val="ka-GE"/>
              </w:rPr>
              <w:t>სადაც</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შესაძლებელია</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ტოქსიკური</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მოქმედების</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ხასიათის</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გამოვლენა</w:t>
            </w:r>
            <w:r w:rsidRPr="00D43A9E">
              <w:rPr>
                <w:rFonts w:ascii="Sylfaen" w:eastAsia="Times New Roman" w:hAnsi="Sylfaen" w:cs="AcadNusx"/>
                <w:noProof/>
                <w:sz w:val="24"/>
                <w:szCs w:val="24"/>
                <w:lang w:val="ka-GE"/>
              </w:rPr>
              <w:t xml:space="preserve">; </w:t>
            </w:r>
          </w:p>
          <w:p w14:paraId="0BB55FBF" w14:textId="77777777" w:rsidR="00900A36" w:rsidRPr="00D43A9E" w:rsidRDefault="00900A36" w:rsidP="00F87240">
            <w:pPr>
              <w:spacing w:after="200" w:line="276" w:lineRule="auto"/>
              <w:jc w:val="both"/>
              <w:rPr>
                <w:rFonts w:ascii="Sylfaen" w:eastAsia="Times New Roman" w:hAnsi="Sylfaen" w:cs="AcadNusx"/>
                <w:noProof/>
                <w:sz w:val="24"/>
                <w:szCs w:val="24"/>
                <w:lang w:val="ka-GE"/>
              </w:rPr>
            </w:pPr>
            <w:r w:rsidRPr="00D43A9E">
              <w:rPr>
                <w:rFonts w:ascii="Sylfaen" w:eastAsia="Times New Roman" w:hAnsi="Sylfaen"/>
                <w:color w:val="1A171C"/>
                <w:sz w:val="24"/>
                <w:szCs w:val="24"/>
                <w:lang w:val="ka-GE"/>
              </w:rPr>
              <w:t xml:space="preserve">ა.ე) </w:t>
            </w:r>
            <w:r w:rsidRPr="00D43A9E">
              <w:rPr>
                <w:rFonts w:ascii="Sylfaen" w:eastAsia="Times New Roman" w:hAnsi="Sylfaen"/>
                <w:color w:val="1A171C"/>
                <w:sz w:val="24"/>
                <w:szCs w:val="24"/>
                <w:lang w:val="ka-GE"/>
              </w:rPr>
              <w:tab/>
            </w:r>
            <w:r w:rsidRPr="00D43A9E">
              <w:rPr>
                <w:rFonts w:ascii="Sylfaen" w:eastAsia="Times New Roman" w:hAnsi="Sylfaen" w:cs="Sylfaen"/>
                <w:noProof/>
                <w:sz w:val="24"/>
                <w:szCs w:val="24"/>
                <w:lang w:val="ka-GE"/>
              </w:rPr>
              <w:t>ზემოქმედების</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სხვადასხვა</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გზებთან</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დაკავშირებული</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ფარდობითი</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საშიშროების</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განსაზღვრა</w:t>
            </w:r>
            <w:r w:rsidRPr="00D43A9E">
              <w:rPr>
                <w:rFonts w:ascii="Sylfaen" w:eastAsia="Times New Roman" w:hAnsi="Sylfaen" w:cs="AcadNusx"/>
                <w:noProof/>
                <w:sz w:val="24"/>
                <w:szCs w:val="24"/>
                <w:lang w:val="ka-GE"/>
              </w:rPr>
              <w:t>.</w:t>
            </w:r>
          </w:p>
          <w:p w14:paraId="4826DD95" w14:textId="77777777" w:rsidR="00900A36" w:rsidRPr="00D43A9E" w:rsidRDefault="00900A36" w:rsidP="00F87240">
            <w:pPr>
              <w:spacing w:after="200" w:line="276" w:lineRule="auto"/>
              <w:jc w:val="both"/>
              <w:rPr>
                <w:rFonts w:ascii="Sylfaen" w:eastAsia="Times New Roman" w:hAnsi="Sylfaen" w:cs="AcadNusx"/>
                <w:noProof/>
                <w:sz w:val="24"/>
                <w:szCs w:val="24"/>
                <w:lang w:val="ka-GE"/>
              </w:rPr>
            </w:pPr>
          </w:p>
          <w:p w14:paraId="160F6F24" w14:textId="77777777" w:rsidR="00900A36" w:rsidRPr="00D43A9E" w:rsidRDefault="00900A36" w:rsidP="00F87240">
            <w:pPr>
              <w:spacing w:after="200" w:line="276" w:lineRule="auto"/>
              <w:jc w:val="both"/>
              <w:rPr>
                <w:rFonts w:ascii="Sylfaen" w:eastAsia="Times New Roman" w:hAnsi="Sylfaen" w:cs="Sylfaen"/>
                <w:noProof/>
                <w:sz w:val="24"/>
                <w:szCs w:val="24"/>
                <w:lang w:val="ka-GE"/>
              </w:rPr>
            </w:pPr>
            <w:r w:rsidRPr="00D43A9E">
              <w:rPr>
                <w:rFonts w:ascii="Sylfaen" w:eastAsia="Times New Roman" w:hAnsi="Sylfaen" w:cs="Sylfaen"/>
                <w:i/>
                <w:noProof/>
                <w:sz w:val="24"/>
                <w:szCs w:val="24"/>
                <w:lang w:val="ka-GE"/>
              </w:rPr>
              <w:t>შენიშვნა:</w:t>
            </w:r>
            <w:r w:rsidRPr="00D43A9E">
              <w:rPr>
                <w:rFonts w:ascii="Sylfaen" w:eastAsia="Times New Roman" w:hAnsi="Sylfaen" w:cs="Sylfaen"/>
                <w:noProof/>
                <w:sz w:val="24"/>
                <w:szCs w:val="24"/>
                <w:lang w:val="ka-GE"/>
              </w:rPr>
              <w:t xml:space="preserve"> მიუხედავად იმისა, რომ აქცენტი გაკეთებულია ტოქსიკურობის დიაპაზონის შეფასებაზე, წარმოდგენილი ინფორმაცია ასევე უნდა იძლეოდეს მცენარეთა დაცვის საშუალების კლასიფიცირების საშუალებას მოქმედი კანონმდებლობის შესაბამისად.</w:t>
            </w:r>
          </w:p>
          <w:p w14:paraId="69277751"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2A1943F5"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2650C634" w14:textId="77777777" w:rsidR="00900A36" w:rsidRPr="00D43A9E" w:rsidRDefault="00900A36" w:rsidP="00F87240">
            <w:pPr>
              <w:tabs>
                <w:tab w:val="left" w:pos="795"/>
              </w:tabs>
              <w:spacing w:line="256" w:lineRule="auto"/>
              <w:rPr>
                <w:rFonts w:ascii="Sylfaen" w:hAnsi="Sylfaen"/>
              </w:rPr>
            </w:pPr>
          </w:p>
        </w:tc>
      </w:tr>
      <w:tr w:rsidR="00900A36" w:rsidRPr="00D43A9E" w14:paraId="0F7BCD3C" w14:textId="77777777" w:rsidTr="00F87240">
        <w:tc>
          <w:tcPr>
            <w:tcW w:w="1170" w:type="dxa"/>
            <w:tcBorders>
              <w:top w:val="single" w:sz="4" w:space="0" w:color="auto"/>
              <w:left w:val="single" w:sz="4" w:space="0" w:color="auto"/>
              <w:bottom w:val="single" w:sz="4" w:space="0" w:color="auto"/>
              <w:right w:val="single" w:sz="4" w:space="0" w:color="auto"/>
            </w:tcBorders>
          </w:tcPr>
          <w:p w14:paraId="6F2D548F"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3911D7C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7.1.1. </w:t>
            </w:r>
          </w:p>
          <w:p w14:paraId="7C8FC16F"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31FCBEDA" w14:textId="77777777" w:rsidR="00900A36" w:rsidRPr="00D43A9E" w:rsidRDefault="00900A36" w:rsidP="00F87240">
            <w:pPr>
              <w:autoSpaceDE w:val="0"/>
              <w:autoSpaceDN w:val="0"/>
              <w:adjustRightInd w:val="0"/>
              <w:spacing w:line="288" w:lineRule="auto"/>
              <w:jc w:val="both"/>
              <w:rPr>
                <w:rFonts w:ascii="Sylfaen" w:hAnsi="Sylfaen"/>
                <w:i/>
                <w:color w:val="1A171C"/>
                <w:lang w:val="ka-GE"/>
              </w:rPr>
            </w:pPr>
            <w:r w:rsidRPr="00D43A9E">
              <w:rPr>
                <w:rFonts w:ascii="Sylfaen" w:hAnsi="Sylfaen"/>
                <w:i/>
                <w:color w:val="1A171C"/>
                <w:lang w:val="ka-GE"/>
              </w:rPr>
              <w:t>პერორალური ტოქსიკურობა;</w:t>
            </w:r>
          </w:p>
          <w:p w14:paraId="4832910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გარემოებები, სადაც მოითხოვება</w:t>
            </w:r>
          </w:p>
          <w:p w14:paraId="56F29F98" w14:textId="09D2EEEB"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უნდა ჩატარდეს ტესტი მწვავე პერორალურ ტოქსიკურობაზე, გარდა იმ შემთხვევისა, თუ აპლიკანტს შეუძლია დაასაბუთოს ალტერნატიული მიდგომა No 1272/2008 რეგულაციის</w:t>
            </w:r>
            <w:r w:rsidR="00D30594" w:rsidRPr="00D43A9E">
              <w:rPr>
                <w:rFonts w:ascii="Sylfaen" w:hAnsi="Sylfaen"/>
                <w:color w:val="1A171C"/>
                <w:lang w:val="ka-GE"/>
              </w:rPr>
              <w:t xml:space="preserve"> (EC) </w:t>
            </w:r>
            <w:r w:rsidRPr="00D43A9E">
              <w:rPr>
                <w:rFonts w:ascii="Sylfaen" w:hAnsi="Sylfaen"/>
                <w:color w:val="1A171C"/>
                <w:lang w:val="ka-GE"/>
              </w:rPr>
              <w:t xml:space="preserve">საფუძველზე. ასეთ შემთხვევაში ყველა კომპონენტის მწვავე პერორალური ტოქსიკურობა უზრუნველყოფილი უნდა იყოს ან სარწმუნოდ უნდა იქნას პროგნოზირებული დასაბუთებული მეთოდით. გათვალისწინებული უნდა იქნას კომპონენტების შესაძლო ეფექტები საერთო ნარევის ტოქსიკურ პოტენციალზე.   </w:t>
            </w:r>
          </w:p>
        </w:tc>
        <w:tc>
          <w:tcPr>
            <w:tcW w:w="721" w:type="dxa"/>
            <w:tcBorders>
              <w:top w:val="single" w:sz="4" w:space="0" w:color="auto"/>
              <w:left w:val="single" w:sz="4" w:space="0" w:color="auto"/>
              <w:bottom w:val="single" w:sz="4" w:space="0" w:color="auto"/>
              <w:right w:val="single" w:sz="4" w:space="0" w:color="auto"/>
            </w:tcBorders>
          </w:tcPr>
          <w:p w14:paraId="34E17332"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480D0AFF" w14:textId="7CC1B3E7"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38</w:t>
            </w:r>
            <w:r w:rsidRPr="00D43A9E">
              <w:rPr>
                <w:rFonts w:ascii="Sylfaen" w:hAnsi="Sylfaen"/>
                <w:b/>
              </w:rPr>
              <w:t>.3</w:t>
            </w:r>
            <w:r w:rsidR="00D30594" w:rsidRPr="00D43A9E">
              <w:rPr>
                <w:rFonts w:ascii="Sylfaen" w:hAnsi="Sylfaen"/>
                <w:b/>
                <w:lang w:val="ka-GE"/>
              </w:rPr>
              <w:t>.ბ</w:t>
            </w:r>
          </w:p>
        </w:tc>
        <w:tc>
          <w:tcPr>
            <w:tcW w:w="5309" w:type="dxa"/>
            <w:tcBorders>
              <w:top w:val="single" w:sz="4" w:space="0" w:color="auto"/>
              <w:left w:val="single" w:sz="4" w:space="0" w:color="auto"/>
              <w:bottom w:val="single" w:sz="4" w:space="0" w:color="auto"/>
              <w:right w:val="single" w:sz="4" w:space="0" w:color="auto"/>
            </w:tcBorders>
          </w:tcPr>
          <w:p w14:paraId="47FA883B" w14:textId="44851558" w:rsidR="00D30594" w:rsidRPr="00D43A9E" w:rsidRDefault="00D30594" w:rsidP="00F87240">
            <w:pPr>
              <w:spacing w:after="200" w:line="276"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3.   მწვავე ტოქსიკურობა:</w:t>
            </w:r>
          </w:p>
          <w:p w14:paraId="376BBD91" w14:textId="77777777" w:rsidR="00900A36" w:rsidRPr="00D43A9E" w:rsidRDefault="00900A36" w:rsidP="00F87240">
            <w:pPr>
              <w:spacing w:after="200" w:line="276"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ბ) </w:t>
            </w:r>
            <w:r w:rsidRPr="00D43A9E">
              <w:rPr>
                <w:rFonts w:ascii="Sylfaen" w:eastAsia="Times New Roman" w:hAnsi="Sylfaen"/>
                <w:i/>
                <w:color w:val="1A171C"/>
                <w:sz w:val="24"/>
                <w:szCs w:val="24"/>
                <w:lang w:val="ka-GE"/>
              </w:rPr>
              <w:t>პერორალური ტოქსიკურობა;</w:t>
            </w:r>
          </w:p>
          <w:p w14:paraId="3B5430DA"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გარემოებები, როდესაც საჭიროა</w:t>
            </w:r>
          </w:p>
          <w:p w14:paraId="27E2F87C"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496365FE"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ჩასატარებელია ტესტი მწვავე პერორალურ ტოქსიკურობაზე, გარდა იმ შემთხვევისა, თუ რეგისტრანტს შეუძლია დაასაბუთოს ალტერნატიული მიდგომა მოქმედი კანონმდებლობის შესაბამისად. ასეთ შემთხვევაში, წარსადგენია ყველა კომპონენტის მწვავე პერორალური ტოქსიკურობა ან სარწმუნოდ პროგნოზირებული დასაბუთებული მეთოდით მიღებული მტკიცებულებები. </w:t>
            </w:r>
            <w:r w:rsidRPr="00D43A9E">
              <w:rPr>
                <w:rFonts w:ascii="Sylfaen" w:eastAsia="Times New Roman" w:hAnsi="Sylfaen"/>
                <w:color w:val="1A171C"/>
                <w:sz w:val="24"/>
                <w:szCs w:val="24"/>
                <w:lang w:val="ka-GE"/>
              </w:rPr>
              <w:lastRenderedPageBreak/>
              <w:t xml:space="preserve">გასათვალისწინებელია კომპონენტების შესაძლო ეფექტები საერთო ნარევის ტოქსიკურ პოტენციალზე.   </w:t>
            </w:r>
          </w:p>
          <w:p w14:paraId="054C9CEA"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672C761A"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2FBBAD05"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4DE97008" w14:textId="77777777" w:rsidR="00900A36" w:rsidRPr="00D43A9E" w:rsidRDefault="00900A36" w:rsidP="00F87240">
            <w:pPr>
              <w:tabs>
                <w:tab w:val="left" w:pos="795"/>
              </w:tabs>
              <w:spacing w:line="256" w:lineRule="auto"/>
              <w:rPr>
                <w:rFonts w:ascii="Sylfaen" w:hAnsi="Sylfaen"/>
              </w:rPr>
            </w:pPr>
          </w:p>
        </w:tc>
      </w:tr>
      <w:tr w:rsidR="00900A36" w:rsidRPr="00D43A9E" w14:paraId="4F7404E7" w14:textId="77777777" w:rsidTr="00F87240">
        <w:tc>
          <w:tcPr>
            <w:tcW w:w="1170" w:type="dxa"/>
            <w:tcBorders>
              <w:top w:val="single" w:sz="4" w:space="0" w:color="auto"/>
              <w:left w:val="single" w:sz="4" w:space="0" w:color="auto"/>
              <w:bottom w:val="single" w:sz="4" w:space="0" w:color="auto"/>
              <w:right w:val="single" w:sz="4" w:space="0" w:color="auto"/>
            </w:tcBorders>
          </w:tcPr>
          <w:p w14:paraId="1B7D209C"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2A58C1C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7.1.2</w:t>
            </w:r>
          </w:p>
        </w:tc>
        <w:tc>
          <w:tcPr>
            <w:tcW w:w="4500" w:type="dxa"/>
            <w:tcBorders>
              <w:top w:val="single" w:sz="4" w:space="0" w:color="auto"/>
              <w:left w:val="single" w:sz="4" w:space="0" w:color="auto"/>
              <w:bottom w:val="single" w:sz="4" w:space="0" w:color="auto"/>
              <w:right w:val="single" w:sz="4" w:space="0" w:color="auto"/>
            </w:tcBorders>
          </w:tcPr>
          <w:p w14:paraId="2A0F0FF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w:t>
            </w:r>
            <w:r w:rsidRPr="00D43A9E">
              <w:rPr>
                <w:rFonts w:ascii="Sylfaen" w:hAnsi="Sylfaen"/>
                <w:i/>
                <w:color w:val="1A171C"/>
                <w:lang w:val="ka-GE"/>
              </w:rPr>
              <w:t>დერმალური ტოქსიკურობა;</w:t>
            </w:r>
          </w:p>
          <w:p w14:paraId="1EE354D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გარემოებები, სადაც მოითხოვება</w:t>
            </w:r>
          </w:p>
          <w:p w14:paraId="12397540" w14:textId="1DDA88D9"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უნდა ჩატარდეს ტესტი დერმალურ ტოქსიკურობაზე, სიტუაციიდან გამომდინარე, გარდა იმ შემთხვევისა, თუ აპლიკანტს შეუძლია დაასაბუთოს ალტერნატიული მიდგომა No 1272/2008 რეგულაციის (EC) საფუძველზე. ასეთ შემთხვევაში ყველა კომპონენტის დერმალური ტოქსიკურობა უზრუნველყოფილი უნდა იყოს ან სარწმუნოდ უნდა იქნას პროგნოზირებული დასაბუთებული მეთოდით. გათვალისწინებული უნდა იქნას კომპონენტების შესაძლო ეფექტები საერთო ნარევის ტოქსიკურ პოტენციალზე.</w:t>
            </w:r>
          </w:p>
          <w:p w14:paraId="4153C8E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64E352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მონაცემები კანის მწვავე გაღიზიანების ან კოროზიის შესახებ კანის კვლევაში შესაძლოა გამოყენებულ იქნას </w:t>
            </w:r>
            <w:r w:rsidRPr="00D43A9E">
              <w:rPr>
                <w:rFonts w:ascii="Sylfaen" w:hAnsi="Sylfaen"/>
                <w:color w:val="1A171C"/>
                <w:lang w:val="ka-GE"/>
              </w:rPr>
              <w:lastRenderedPageBreak/>
              <w:t xml:space="preserve">სპეციალური გაღიზიანების კვლევის შესრულების ნაცვლად. </w:t>
            </w:r>
          </w:p>
        </w:tc>
        <w:tc>
          <w:tcPr>
            <w:tcW w:w="721" w:type="dxa"/>
            <w:tcBorders>
              <w:top w:val="single" w:sz="4" w:space="0" w:color="auto"/>
              <w:left w:val="single" w:sz="4" w:space="0" w:color="auto"/>
              <w:bottom w:val="single" w:sz="4" w:space="0" w:color="auto"/>
              <w:right w:val="single" w:sz="4" w:space="0" w:color="auto"/>
            </w:tcBorders>
          </w:tcPr>
          <w:p w14:paraId="415A1C11"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38F39E87" w14:textId="7C2455FB"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38</w:t>
            </w:r>
            <w:r w:rsidRPr="00D43A9E">
              <w:rPr>
                <w:rFonts w:ascii="Sylfaen" w:hAnsi="Sylfaen"/>
                <w:b/>
              </w:rPr>
              <w:t>.3</w:t>
            </w:r>
            <w:r w:rsidR="00D30594" w:rsidRPr="00D43A9E">
              <w:rPr>
                <w:rFonts w:ascii="Sylfaen" w:hAnsi="Sylfaen"/>
                <w:b/>
                <w:lang w:val="ka-GE"/>
              </w:rPr>
              <w:t>.გ</w:t>
            </w:r>
          </w:p>
        </w:tc>
        <w:tc>
          <w:tcPr>
            <w:tcW w:w="5309" w:type="dxa"/>
            <w:tcBorders>
              <w:top w:val="single" w:sz="4" w:space="0" w:color="auto"/>
              <w:left w:val="single" w:sz="4" w:space="0" w:color="auto"/>
              <w:bottom w:val="single" w:sz="4" w:space="0" w:color="auto"/>
              <w:right w:val="single" w:sz="4" w:space="0" w:color="auto"/>
            </w:tcBorders>
          </w:tcPr>
          <w:p w14:paraId="19036942" w14:textId="3BBEB2B4" w:rsidR="00D30594" w:rsidRPr="00D43A9E" w:rsidRDefault="00D30594"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3.   მწვავე ტოქსიკურობა:</w:t>
            </w:r>
          </w:p>
          <w:p w14:paraId="75157F86"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გ)  </w:t>
            </w:r>
            <w:r w:rsidRPr="00D43A9E">
              <w:rPr>
                <w:rFonts w:ascii="Sylfaen" w:eastAsia="Times New Roman" w:hAnsi="Sylfaen"/>
                <w:i/>
                <w:color w:val="1A171C"/>
                <w:sz w:val="24"/>
                <w:szCs w:val="24"/>
                <w:lang w:val="ka-GE"/>
              </w:rPr>
              <w:t>დერმალური ტოქსიკურობა</w:t>
            </w:r>
          </w:p>
          <w:p w14:paraId="54CA39C1"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გარემოებები, როდესაც საჭიროა</w:t>
            </w:r>
          </w:p>
          <w:p w14:paraId="6D16878A"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145A9E9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 ჩასატარებელია ტესტი დერმალურ ტოქსიკურობაზე, სიტუაციიდან გამომდინარე, გარდა იმ შემთხვევისა, თუ რეგისტრანტს შეუძლია დაასაბუთოს ალტერნატიული მიდგომა მოქმედი კანონმდებლობის შესაბამისად. ასეთ შემთხვევაში, წარსადგენია ყველა კომპონენტის მწვავე დერმალური ტოქსიკურობა ან სარწმუნოდ პროგნოზირებული დასაბუთებული მეთოდით მიღებული მტკიცებულებები. გასათვალისწინებელია კომპონენტების შესაძლო ეფექტები საერთო ნარევის ტოქსიკურ პოტენციალზე.   </w:t>
            </w:r>
          </w:p>
          <w:p w14:paraId="7382B83B"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78E2A42B"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დერმალურ კვლევაში კანის მწვავე გაღიზიანების ან კოროზიის შესახებ შედეგები </w:t>
            </w:r>
            <w:r w:rsidRPr="00D43A9E">
              <w:rPr>
                <w:rFonts w:ascii="Sylfaen" w:eastAsia="Times New Roman" w:hAnsi="Sylfaen"/>
                <w:color w:val="1A171C"/>
                <w:sz w:val="24"/>
                <w:szCs w:val="24"/>
                <w:lang w:val="ka-GE"/>
              </w:rPr>
              <w:lastRenderedPageBreak/>
              <w:t xml:space="preserve">გამოსაყენებელია გაღიზიანების კვლევის კონკრეტული ჩატარების ნაცვლად. </w:t>
            </w:r>
          </w:p>
          <w:p w14:paraId="29C105D3"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6D094166"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171EC66A"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12AE9AC4" w14:textId="77777777" w:rsidR="00900A36" w:rsidRPr="00D43A9E" w:rsidRDefault="00900A36" w:rsidP="00F87240">
            <w:pPr>
              <w:tabs>
                <w:tab w:val="left" w:pos="795"/>
              </w:tabs>
              <w:spacing w:line="256" w:lineRule="auto"/>
              <w:rPr>
                <w:rFonts w:ascii="Sylfaen" w:hAnsi="Sylfaen"/>
              </w:rPr>
            </w:pPr>
          </w:p>
        </w:tc>
      </w:tr>
      <w:tr w:rsidR="00900A36" w:rsidRPr="00D43A9E" w14:paraId="4910ECD5" w14:textId="77777777" w:rsidTr="00F87240">
        <w:tc>
          <w:tcPr>
            <w:tcW w:w="1170" w:type="dxa"/>
            <w:tcBorders>
              <w:top w:val="single" w:sz="4" w:space="0" w:color="auto"/>
              <w:left w:val="single" w:sz="4" w:space="0" w:color="auto"/>
              <w:bottom w:val="single" w:sz="4" w:space="0" w:color="auto"/>
              <w:right w:val="single" w:sz="4" w:space="0" w:color="auto"/>
            </w:tcBorders>
          </w:tcPr>
          <w:p w14:paraId="30ECF87F"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0E05ED2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7.1.3.</w:t>
            </w:r>
            <w:r w:rsidRPr="00D43A9E">
              <w:rPr>
                <w:rFonts w:ascii="Sylfaen" w:hAnsi="Sylfaen"/>
                <w:i/>
                <w:color w:val="1A171C"/>
                <w:lang w:val="ka-GE"/>
              </w:rPr>
              <w:t xml:space="preserve"> </w:t>
            </w:r>
          </w:p>
        </w:tc>
        <w:tc>
          <w:tcPr>
            <w:tcW w:w="4500" w:type="dxa"/>
            <w:tcBorders>
              <w:top w:val="single" w:sz="4" w:space="0" w:color="auto"/>
              <w:left w:val="single" w:sz="4" w:space="0" w:color="auto"/>
              <w:bottom w:val="single" w:sz="4" w:space="0" w:color="auto"/>
              <w:right w:val="single" w:sz="4" w:space="0" w:color="auto"/>
            </w:tcBorders>
          </w:tcPr>
          <w:p w14:paraId="1468339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i/>
                <w:color w:val="1A171C"/>
                <w:lang w:val="ka-GE"/>
              </w:rPr>
              <w:t>ინჰალაციური ტოქსიკურობა</w:t>
            </w:r>
            <w:r w:rsidRPr="00D43A9E">
              <w:rPr>
                <w:rFonts w:ascii="Sylfaen" w:hAnsi="Sylfaen"/>
                <w:color w:val="1A171C"/>
                <w:lang w:val="ka-GE"/>
              </w:rPr>
              <w:t xml:space="preserve"> </w:t>
            </w:r>
          </w:p>
          <w:p w14:paraId="7C90A8D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კვლევამ უნდა უზრუნველყოს მონაცემები მცენარეთა დაცვის პრეპარატის ინჰალაციური ტოქსიკურობის შესახებ ვირთხებზე და მის მიერ წარმოქმნილ კვამლზე.   </w:t>
            </w:r>
          </w:p>
          <w:p w14:paraId="54AADAC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გარემოებები, სადაც მოითხოვება</w:t>
            </w:r>
          </w:p>
          <w:p w14:paraId="39991DC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218285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კვლევა უნდა განხორციელდეს თუ მცენარეთა დაცვის პრეპარატი:</w:t>
            </w:r>
          </w:p>
          <w:p w14:paraId="33CFA12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w:t>
            </w:r>
          </w:p>
          <w:p w14:paraId="3F65A34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(a)    </w:t>
            </w:r>
            <w:r w:rsidRPr="00D43A9E">
              <w:rPr>
                <w:rFonts w:ascii="Sylfaen" w:hAnsi="Sylfaen"/>
                <w:color w:val="1A171C"/>
                <w:lang w:val="ka-GE"/>
              </w:rPr>
              <w:tab/>
              <w:t xml:space="preserve">არის გაზი ან თხევადი აირი; </w:t>
            </w:r>
          </w:p>
          <w:p w14:paraId="3935429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(b)  </w:t>
            </w:r>
            <w:r w:rsidRPr="00D43A9E">
              <w:rPr>
                <w:rFonts w:ascii="Sylfaen" w:hAnsi="Sylfaen"/>
                <w:color w:val="1A171C"/>
                <w:lang w:val="ka-GE"/>
              </w:rPr>
              <w:tab/>
              <w:t>არის კვამლის წარმომქმნელი მცენარეთა დაცვის პრეპარატი ან ფუმიგანტი;</w:t>
            </w:r>
          </w:p>
          <w:p w14:paraId="4B48815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(c)  </w:t>
            </w:r>
            <w:r w:rsidRPr="00D43A9E">
              <w:rPr>
                <w:rFonts w:ascii="Sylfaen" w:hAnsi="Sylfaen"/>
                <w:color w:val="1A171C"/>
                <w:lang w:val="ka-GE"/>
              </w:rPr>
              <w:tab/>
              <w:t>გამოიყენება კვამლის წარმომქმნელი მოწყობილობით;</w:t>
            </w:r>
          </w:p>
          <w:p w14:paraId="37976C7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(d) </w:t>
            </w:r>
            <w:r w:rsidRPr="00D43A9E">
              <w:rPr>
                <w:rFonts w:ascii="Sylfaen" w:hAnsi="Sylfaen"/>
                <w:color w:val="1A171C"/>
                <w:lang w:val="ka-GE"/>
              </w:rPr>
              <w:tab/>
              <w:t xml:space="preserve">არის ორთქლი, რომელიც გამოყოფს მცენარეთა დაცვის პრეპარატს;  </w:t>
            </w:r>
          </w:p>
          <w:p w14:paraId="47297E2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(e)  </w:t>
            </w:r>
            <w:r w:rsidRPr="00D43A9E">
              <w:rPr>
                <w:rFonts w:ascii="Sylfaen" w:hAnsi="Sylfaen"/>
                <w:color w:val="1A171C"/>
                <w:lang w:val="ka-GE"/>
              </w:rPr>
              <w:tab/>
              <w:t xml:space="preserve">მოწოდებულია აეროზოლის დისპენსერში;   </w:t>
            </w:r>
          </w:p>
          <w:p w14:paraId="1DD98559" w14:textId="77777777" w:rsidR="00900A36" w:rsidRPr="00D43A9E" w:rsidRDefault="00900A36" w:rsidP="00F87240">
            <w:pPr>
              <w:tabs>
                <w:tab w:val="left" w:pos="567"/>
              </w:tabs>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(f) </w:t>
            </w:r>
            <w:r w:rsidRPr="00D43A9E">
              <w:rPr>
                <w:rFonts w:ascii="Sylfaen" w:hAnsi="Sylfaen"/>
                <w:color w:val="1A171C"/>
                <w:lang w:val="ka-GE"/>
              </w:rPr>
              <w:tab/>
              <w:t xml:space="preserve">წარმოდგენილია ფხვნილის ან გრანულების სახით, რომელიც მოიცავს </w:t>
            </w:r>
            <w:r w:rsidRPr="00D43A9E">
              <w:rPr>
                <w:rFonts w:ascii="Sylfaen" w:hAnsi="Sylfaen"/>
                <w:color w:val="1A171C"/>
                <w:lang w:val="ka-GE"/>
              </w:rPr>
              <w:lastRenderedPageBreak/>
              <w:t xml:space="preserve">ნაწილაკების მნიშვნელოვან პროპორციას, რომლის დიამეტრი შეადგენს &lt; 50 μm (&gt; 1 % წონის საფუძველზე); </w:t>
            </w:r>
          </w:p>
          <w:p w14:paraId="3CDD5F6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(g) გამოყენებულ უნდა იქნას თვითმფრინავიდან, ინჰალაციური ზემოქმედების შემთხვევაში;   </w:t>
            </w:r>
          </w:p>
          <w:p w14:paraId="13A0E0F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(h) </w:t>
            </w:r>
            <w:r w:rsidRPr="00D43A9E">
              <w:rPr>
                <w:rFonts w:ascii="Sylfaen" w:hAnsi="Sylfaen"/>
                <w:color w:val="1A171C"/>
                <w:lang w:val="ka-GE"/>
              </w:rPr>
              <w:tab/>
              <w:t xml:space="preserve">მოიცავს აქტიურ ნივთიერებას ორთქლის წნევით  &gt; 1 × 10–2 Pa და გამოყენებულ უნდა იქნას დახურულ სივრცეში, როგორიცაა საწყობები ან სათბურები;   </w:t>
            </w:r>
          </w:p>
          <w:p w14:paraId="1DE3E7B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w:t>
            </w:r>
            <w:r w:rsidRPr="00D43A9E">
              <w:rPr>
                <w:rFonts w:ascii="Sylfaen" w:hAnsi="Sylfaen"/>
                <w:color w:val="1A171C"/>
              </w:rPr>
              <w:t>i</w:t>
            </w:r>
            <w:r w:rsidRPr="00D43A9E">
              <w:rPr>
                <w:rFonts w:ascii="Sylfaen" w:hAnsi="Sylfaen"/>
                <w:color w:val="1A171C"/>
                <w:lang w:val="ka-GE"/>
              </w:rPr>
              <w:t xml:space="preserve">) </w:t>
            </w:r>
            <w:r w:rsidRPr="00D43A9E">
              <w:rPr>
                <w:rFonts w:ascii="Sylfaen" w:hAnsi="Sylfaen"/>
                <w:color w:val="1A171C"/>
                <w:lang w:val="ka-GE"/>
              </w:rPr>
              <w:tab/>
              <w:t xml:space="preserve">გამოყენებულ უნდა იქნას შესხურებით. </w:t>
            </w:r>
          </w:p>
          <w:p w14:paraId="4B3DD60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1E480C34" w14:textId="49FE731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კვლევა არ მოითხოვება იმ შემთხვევაში, თუ აპლიკანტს შეუძლია დაასაბუთოს ალტერნატიული მიდგომა No 1272/2008 რეგულაციის (EC) საფუძველზე. ასეთ შემთხვევაში ყველა კომპონენტის მწვავე ინჰალაციური ტოქსიკურობა უზრუნველყოფილი უნდა იყოს ან სარწმუნოდ უნდა იქნას პროგნოზირებული დასაბუთებული მეთოდით. გათვალისწინებული უნდა იქნას კომპონენტების შესაძლო ეფექტები საერთო ნარევის ტოქსიკურ პოტენციალზე.</w:t>
            </w:r>
          </w:p>
          <w:p w14:paraId="4D08FBE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CB5DFE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მხოლოდ თავის / ცხვირის ზემოქმედება უნდა იქნას გამოყენებული, გარდა იმ შემთხვევისა, თუ მთლიანი სხეულის ზემოქმედების დასაბუთება იქნება შესაძლებელი.  </w:t>
            </w:r>
          </w:p>
          <w:p w14:paraId="185AB5B3" w14:textId="77777777" w:rsidR="00900A36" w:rsidRPr="00D43A9E" w:rsidRDefault="00900A36" w:rsidP="00F87240">
            <w:pPr>
              <w:tabs>
                <w:tab w:val="left" w:pos="3420"/>
              </w:tabs>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6AF94A59"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78A62C9E" w14:textId="63C09E0F"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38</w:t>
            </w:r>
            <w:r w:rsidRPr="00D43A9E">
              <w:rPr>
                <w:rFonts w:ascii="Sylfaen" w:hAnsi="Sylfaen"/>
                <w:b/>
              </w:rPr>
              <w:t>.3</w:t>
            </w:r>
            <w:r w:rsidR="00D30594" w:rsidRPr="00D43A9E">
              <w:rPr>
                <w:rFonts w:ascii="Sylfaen" w:hAnsi="Sylfaen"/>
                <w:b/>
                <w:lang w:val="ka-GE"/>
              </w:rPr>
              <w:t>.დ</w:t>
            </w:r>
          </w:p>
        </w:tc>
        <w:tc>
          <w:tcPr>
            <w:tcW w:w="5309" w:type="dxa"/>
            <w:tcBorders>
              <w:top w:val="single" w:sz="4" w:space="0" w:color="auto"/>
              <w:left w:val="single" w:sz="4" w:space="0" w:color="auto"/>
              <w:bottom w:val="single" w:sz="4" w:space="0" w:color="auto"/>
              <w:right w:val="single" w:sz="4" w:space="0" w:color="auto"/>
            </w:tcBorders>
          </w:tcPr>
          <w:p w14:paraId="6348814C" w14:textId="77777777" w:rsidR="00D30594" w:rsidRPr="00D43A9E" w:rsidRDefault="00D30594" w:rsidP="00F87240">
            <w:pPr>
              <w:autoSpaceDE w:val="0"/>
              <w:autoSpaceDN w:val="0"/>
              <w:adjustRightInd w:val="0"/>
              <w:spacing w:line="288" w:lineRule="auto"/>
              <w:jc w:val="both"/>
              <w:rPr>
                <w:rFonts w:ascii="Sylfaen" w:hAnsi="Sylfaen"/>
                <w:color w:val="1A171C"/>
                <w:sz w:val="24"/>
                <w:szCs w:val="24"/>
                <w:lang w:val="ka-GE"/>
              </w:rPr>
            </w:pPr>
            <w:r w:rsidRPr="00D43A9E">
              <w:rPr>
                <w:rFonts w:ascii="Sylfaen" w:hAnsi="Sylfaen"/>
                <w:color w:val="1A171C"/>
                <w:sz w:val="24"/>
                <w:szCs w:val="24"/>
                <w:lang w:val="ka-GE"/>
              </w:rPr>
              <w:t>3.   მწვავე ტოქსიკურობა:</w:t>
            </w:r>
          </w:p>
          <w:p w14:paraId="1A0AA602" w14:textId="6F953425" w:rsidR="00900A36" w:rsidRPr="00D43A9E" w:rsidRDefault="00900A36" w:rsidP="00F87240">
            <w:pPr>
              <w:autoSpaceDE w:val="0"/>
              <w:autoSpaceDN w:val="0"/>
              <w:adjustRightInd w:val="0"/>
              <w:spacing w:line="288" w:lineRule="auto"/>
              <w:jc w:val="both"/>
              <w:rPr>
                <w:rFonts w:ascii="Sylfaen" w:hAnsi="Sylfaen"/>
                <w:color w:val="1A171C"/>
                <w:sz w:val="24"/>
                <w:szCs w:val="24"/>
                <w:lang w:val="ka-GE"/>
              </w:rPr>
            </w:pPr>
            <w:r w:rsidRPr="00D43A9E">
              <w:rPr>
                <w:rFonts w:ascii="Sylfaen" w:hAnsi="Sylfaen"/>
                <w:color w:val="1A171C"/>
                <w:sz w:val="24"/>
                <w:szCs w:val="24"/>
                <w:lang w:val="ka-GE"/>
              </w:rPr>
              <w:t xml:space="preserve">დ)  </w:t>
            </w:r>
            <w:r w:rsidRPr="00D43A9E">
              <w:rPr>
                <w:rFonts w:ascii="Sylfaen" w:hAnsi="Sylfaen"/>
                <w:i/>
                <w:color w:val="1A171C"/>
                <w:sz w:val="24"/>
                <w:szCs w:val="24"/>
                <w:lang w:val="ka-GE"/>
              </w:rPr>
              <w:t>ინჰალაციური ტოქსიკურობა</w:t>
            </w:r>
          </w:p>
          <w:p w14:paraId="258F50E7" w14:textId="15C99D3E" w:rsidR="00900A36" w:rsidRPr="00D43A9E" w:rsidRDefault="00900A36" w:rsidP="00F87240">
            <w:pPr>
              <w:autoSpaceDE w:val="0"/>
              <w:autoSpaceDN w:val="0"/>
              <w:adjustRightInd w:val="0"/>
              <w:spacing w:line="288" w:lineRule="auto"/>
              <w:jc w:val="both"/>
              <w:rPr>
                <w:rFonts w:ascii="Sylfaen" w:hAnsi="Sylfaen"/>
                <w:color w:val="1A171C"/>
                <w:sz w:val="24"/>
                <w:szCs w:val="24"/>
                <w:lang w:val="ka-GE"/>
              </w:rPr>
            </w:pPr>
            <w:r w:rsidRPr="00D43A9E">
              <w:rPr>
                <w:rFonts w:ascii="Sylfaen" w:hAnsi="Sylfaen"/>
                <w:color w:val="1A171C"/>
                <w:sz w:val="24"/>
                <w:szCs w:val="24"/>
                <w:lang w:val="ka-GE"/>
              </w:rPr>
              <w:t xml:space="preserve">კვლევამ უნდა უზრუნველყოს მონაცემები მცენარეთა დაცვის საშუალების ინჰალაციური ტოქსიკურობის შესახებ ვირთხებზე და  წარმოქმნილ კვამლზე.   </w:t>
            </w:r>
          </w:p>
          <w:p w14:paraId="061F6DE9" w14:textId="77777777" w:rsidR="00900A36" w:rsidRPr="00D43A9E" w:rsidRDefault="00900A36" w:rsidP="00F87240">
            <w:pPr>
              <w:autoSpaceDE w:val="0"/>
              <w:autoSpaceDN w:val="0"/>
              <w:adjustRightInd w:val="0"/>
              <w:spacing w:line="288" w:lineRule="auto"/>
              <w:jc w:val="both"/>
              <w:rPr>
                <w:rFonts w:ascii="Sylfaen" w:hAnsi="Sylfaen"/>
                <w:color w:val="1A171C"/>
                <w:sz w:val="24"/>
                <w:szCs w:val="24"/>
                <w:lang w:val="ka-GE"/>
              </w:rPr>
            </w:pPr>
          </w:p>
          <w:p w14:paraId="7EC83BC3" w14:textId="77777777" w:rsidR="00900A36" w:rsidRPr="00D43A9E" w:rsidRDefault="00900A36" w:rsidP="00F87240">
            <w:pPr>
              <w:autoSpaceDE w:val="0"/>
              <w:autoSpaceDN w:val="0"/>
              <w:adjustRightInd w:val="0"/>
              <w:spacing w:line="288" w:lineRule="auto"/>
              <w:jc w:val="both"/>
              <w:rPr>
                <w:rFonts w:ascii="Sylfaen" w:hAnsi="Sylfaen"/>
                <w:b/>
                <w:color w:val="1A171C"/>
                <w:sz w:val="24"/>
                <w:szCs w:val="24"/>
                <w:lang w:val="ka-GE"/>
              </w:rPr>
            </w:pPr>
            <w:r w:rsidRPr="00D43A9E">
              <w:rPr>
                <w:rFonts w:ascii="Sylfaen" w:hAnsi="Sylfaen"/>
                <w:color w:val="1A171C"/>
                <w:sz w:val="24"/>
                <w:szCs w:val="24"/>
                <w:lang w:val="ka-GE"/>
              </w:rPr>
              <w:t xml:space="preserve"> </w:t>
            </w:r>
            <w:r w:rsidRPr="00D43A9E">
              <w:rPr>
                <w:rFonts w:ascii="Sylfaen" w:hAnsi="Sylfaen"/>
                <w:b/>
                <w:color w:val="1A171C"/>
                <w:sz w:val="24"/>
                <w:szCs w:val="24"/>
                <w:lang w:val="ka-GE"/>
              </w:rPr>
              <w:t>გარემოებები, როდესაც საჭიროა</w:t>
            </w:r>
          </w:p>
          <w:p w14:paraId="62A9A9EA" w14:textId="77777777" w:rsidR="00900A36" w:rsidRPr="00D43A9E" w:rsidRDefault="00900A36" w:rsidP="00F87240">
            <w:pPr>
              <w:autoSpaceDE w:val="0"/>
              <w:autoSpaceDN w:val="0"/>
              <w:adjustRightInd w:val="0"/>
              <w:spacing w:line="288" w:lineRule="auto"/>
              <w:jc w:val="both"/>
              <w:rPr>
                <w:rFonts w:ascii="Sylfaen" w:hAnsi="Sylfaen"/>
                <w:color w:val="1A171C"/>
                <w:sz w:val="24"/>
                <w:szCs w:val="24"/>
                <w:lang w:val="ka-GE"/>
              </w:rPr>
            </w:pPr>
            <w:r w:rsidRPr="00D43A9E">
              <w:rPr>
                <w:rFonts w:ascii="Sylfaen" w:hAnsi="Sylfaen"/>
                <w:color w:val="1A171C"/>
                <w:sz w:val="24"/>
                <w:szCs w:val="24"/>
                <w:lang w:val="ka-GE"/>
              </w:rPr>
              <w:t>კვლევა უნდა განხორციელდეს თუ მცენარეთა დაცვის საშუალება:</w:t>
            </w:r>
          </w:p>
          <w:p w14:paraId="21E85C70" w14:textId="77777777" w:rsidR="00900A36" w:rsidRPr="00D43A9E" w:rsidRDefault="00900A36" w:rsidP="00F87240">
            <w:pPr>
              <w:autoSpaceDE w:val="0"/>
              <w:autoSpaceDN w:val="0"/>
              <w:adjustRightInd w:val="0"/>
              <w:spacing w:line="288" w:lineRule="auto"/>
              <w:jc w:val="both"/>
              <w:rPr>
                <w:rFonts w:ascii="Sylfaen" w:hAnsi="Sylfaen"/>
                <w:color w:val="1A171C"/>
                <w:sz w:val="24"/>
                <w:szCs w:val="24"/>
                <w:lang w:val="ka-GE"/>
              </w:rPr>
            </w:pPr>
            <w:r w:rsidRPr="00D43A9E">
              <w:rPr>
                <w:rFonts w:ascii="Sylfaen" w:hAnsi="Sylfaen"/>
                <w:color w:val="1A171C"/>
                <w:sz w:val="24"/>
                <w:szCs w:val="24"/>
                <w:lang w:val="ka-GE"/>
              </w:rPr>
              <w:t xml:space="preserve">დ.ა)    </w:t>
            </w:r>
            <w:r w:rsidRPr="00D43A9E">
              <w:rPr>
                <w:rFonts w:ascii="Sylfaen" w:hAnsi="Sylfaen"/>
                <w:color w:val="1A171C"/>
                <w:sz w:val="24"/>
                <w:szCs w:val="24"/>
                <w:lang w:val="ka-GE"/>
              </w:rPr>
              <w:tab/>
              <w:t xml:space="preserve">არის აირი ან თხევადი აირი; </w:t>
            </w:r>
          </w:p>
          <w:p w14:paraId="6A2EF3C6" w14:textId="77777777" w:rsidR="00900A36" w:rsidRPr="00D43A9E" w:rsidRDefault="00900A36" w:rsidP="00F87240">
            <w:pPr>
              <w:autoSpaceDE w:val="0"/>
              <w:autoSpaceDN w:val="0"/>
              <w:adjustRightInd w:val="0"/>
              <w:spacing w:line="288" w:lineRule="auto"/>
              <w:jc w:val="both"/>
              <w:rPr>
                <w:rFonts w:ascii="Sylfaen" w:hAnsi="Sylfaen"/>
                <w:color w:val="1A171C"/>
                <w:sz w:val="24"/>
                <w:szCs w:val="24"/>
                <w:lang w:val="ka-GE"/>
              </w:rPr>
            </w:pPr>
            <w:r w:rsidRPr="00D43A9E">
              <w:rPr>
                <w:rFonts w:ascii="Sylfaen" w:hAnsi="Sylfaen"/>
                <w:color w:val="1A171C"/>
                <w:sz w:val="24"/>
                <w:szCs w:val="24"/>
                <w:lang w:val="ka-GE"/>
              </w:rPr>
              <w:t xml:space="preserve">დ.ბ)  </w:t>
            </w:r>
            <w:r w:rsidRPr="00D43A9E">
              <w:rPr>
                <w:rFonts w:ascii="Sylfaen" w:hAnsi="Sylfaen"/>
                <w:color w:val="1A171C"/>
                <w:sz w:val="24"/>
                <w:szCs w:val="24"/>
                <w:lang w:val="ka-GE"/>
              </w:rPr>
              <w:tab/>
              <w:t>არის კვამლის წარმომქმნელი მცენარეთა დაცვის საშუალება ან ფუმიგანტი;</w:t>
            </w:r>
          </w:p>
          <w:p w14:paraId="264AF0E3" w14:textId="77777777" w:rsidR="00900A36" w:rsidRPr="00D43A9E" w:rsidRDefault="00900A36" w:rsidP="00F87240">
            <w:pPr>
              <w:autoSpaceDE w:val="0"/>
              <w:autoSpaceDN w:val="0"/>
              <w:adjustRightInd w:val="0"/>
              <w:spacing w:line="288" w:lineRule="auto"/>
              <w:jc w:val="both"/>
              <w:rPr>
                <w:rFonts w:ascii="Sylfaen" w:hAnsi="Sylfaen"/>
                <w:color w:val="1A171C"/>
                <w:sz w:val="24"/>
                <w:szCs w:val="24"/>
                <w:lang w:val="ka-GE"/>
              </w:rPr>
            </w:pPr>
            <w:r w:rsidRPr="00D43A9E">
              <w:rPr>
                <w:rFonts w:ascii="Sylfaen" w:hAnsi="Sylfaen"/>
                <w:color w:val="1A171C"/>
                <w:sz w:val="24"/>
                <w:szCs w:val="24"/>
                <w:lang w:val="ka-GE"/>
              </w:rPr>
              <w:t xml:space="preserve">დ.გ)  </w:t>
            </w:r>
            <w:r w:rsidRPr="00D43A9E">
              <w:rPr>
                <w:rFonts w:ascii="Sylfaen" w:hAnsi="Sylfaen"/>
                <w:color w:val="1A171C"/>
                <w:sz w:val="24"/>
                <w:szCs w:val="24"/>
                <w:lang w:val="ka-GE"/>
              </w:rPr>
              <w:tab/>
              <w:t>გამოიყენება კვამლის/ნისლის წარმომქმნელი მოწყობილობით;</w:t>
            </w:r>
          </w:p>
          <w:p w14:paraId="2407F4E8" w14:textId="77777777" w:rsidR="00900A36" w:rsidRPr="00D43A9E" w:rsidRDefault="00900A36" w:rsidP="00F87240">
            <w:pPr>
              <w:autoSpaceDE w:val="0"/>
              <w:autoSpaceDN w:val="0"/>
              <w:adjustRightInd w:val="0"/>
              <w:spacing w:line="288" w:lineRule="auto"/>
              <w:jc w:val="both"/>
              <w:rPr>
                <w:rFonts w:ascii="Sylfaen" w:hAnsi="Sylfaen"/>
                <w:color w:val="1A171C"/>
                <w:sz w:val="24"/>
                <w:szCs w:val="24"/>
                <w:lang w:val="ka-GE"/>
              </w:rPr>
            </w:pPr>
            <w:r w:rsidRPr="00D43A9E">
              <w:rPr>
                <w:rFonts w:ascii="Sylfaen" w:hAnsi="Sylfaen"/>
                <w:color w:val="1A171C"/>
                <w:sz w:val="24"/>
                <w:szCs w:val="24"/>
                <w:lang w:val="ka-GE"/>
              </w:rPr>
              <w:t xml:space="preserve">დ.დ) </w:t>
            </w:r>
            <w:r w:rsidRPr="00D43A9E">
              <w:rPr>
                <w:rFonts w:ascii="Sylfaen" w:hAnsi="Sylfaen"/>
                <w:color w:val="1A171C"/>
                <w:sz w:val="24"/>
                <w:szCs w:val="24"/>
                <w:lang w:val="ka-GE"/>
              </w:rPr>
              <w:tab/>
              <w:t xml:space="preserve">არის ორთქლი გამოყოფილი მცენარეთა დაცვის საშუალებისგან;  </w:t>
            </w:r>
          </w:p>
          <w:p w14:paraId="604B23D9" w14:textId="77777777" w:rsidR="00900A36" w:rsidRPr="00D43A9E" w:rsidRDefault="00900A36" w:rsidP="00F87240">
            <w:pPr>
              <w:autoSpaceDE w:val="0"/>
              <w:autoSpaceDN w:val="0"/>
              <w:adjustRightInd w:val="0"/>
              <w:spacing w:line="288" w:lineRule="auto"/>
              <w:jc w:val="both"/>
              <w:rPr>
                <w:rFonts w:ascii="Sylfaen" w:hAnsi="Sylfaen"/>
                <w:color w:val="1A171C"/>
                <w:sz w:val="24"/>
                <w:szCs w:val="24"/>
                <w:lang w:val="ka-GE"/>
              </w:rPr>
            </w:pPr>
            <w:r w:rsidRPr="00D43A9E">
              <w:rPr>
                <w:rFonts w:ascii="Sylfaen" w:hAnsi="Sylfaen"/>
                <w:color w:val="1A171C"/>
                <w:sz w:val="24"/>
                <w:szCs w:val="24"/>
                <w:lang w:val="ka-GE"/>
              </w:rPr>
              <w:t xml:space="preserve">დ.ე)  </w:t>
            </w:r>
            <w:r w:rsidRPr="00D43A9E">
              <w:rPr>
                <w:rFonts w:ascii="Sylfaen" w:hAnsi="Sylfaen"/>
                <w:color w:val="1A171C"/>
                <w:sz w:val="24"/>
                <w:szCs w:val="24"/>
                <w:lang w:val="ka-GE"/>
              </w:rPr>
              <w:tab/>
              <w:t xml:space="preserve">მოწოდებულია აეროზოლის დისპენსერში;   </w:t>
            </w:r>
          </w:p>
          <w:p w14:paraId="3DAB252F" w14:textId="77777777" w:rsidR="00900A36" w:rsidRPr="00D43A9E" w:rsidRDefault="00900A36" w:rsidP="00F87240">
            <w:pPr>
              <w:tabs>
                <w:tab w:val="left" w:pos="567"/>
              </w:tabs>
              <w:autoSpaceDE w:val="0"/>
              <w:autoSpaceDN w:val="0"/>
              <w:adjustRightInd w:val="0"/>
              <w:spacing w:line="288" w:lineRule="auto"/>
              <w:jc w:val="both"/>
              <w:rPr>
                <w:rFonts w:ascii="Sylfaen" w:hAnsi="Sylfaen"/>
                <w:color w:val="1A171C"/>
                <w:sz w:val="24"/>
                <w:szCs w:val="24"/>
                <w:lang w:val="ka-GE"/>
              </w:rPr>
            </w:pPr>
            <w:r w:rsidRPr="00D43A9E">
              <w:rPr>
                <w:rFonts w:ascii="Sylfaen" w:hAnsi="Sylfaen"/>
                <w:color w:val="1A171C"/>
                <w:sz w:val="24"/>
                <w:szCs w:val="24"/>
                <w:lang w:val="ka-GE"/>
              </w:rPr>
              <w:t xml:space="preserve">დ.ვ) </w:t>
            </w:r>
            <w:r w:rsidRPr="00D43A9E">
              <w:rPr>
                <w:rFonts w:ascii="Sylfaen" w:hAnsi="Sylfaen"/>
                <w:color w:val="1A171C"/>
                <w:sz w:val="24"/>
                <w:szCs w:val="24"/>
                <w:lang w:val="ka-GE"/>
              </w:rPr>
              <w:tab/>
              <w:t xml:space="preserve">წარმოდგენილია ფხვნილის ან გრანულების სახით, შემცველი ნაწილაკების </w:t>
            </w:r>
            <w:r w:rsidRPr="00D43A9E">
              <w:rPr>
                <w:rFonts w:ascii="Sylfaen" w:hAnsi="Sylfaen"/>
                <w:color w:val="1A171C"/>
                <w:sz w:val="24"/>
                <w:szCs w:val="24"/>
                <w:lang w:val="ka-GE"/>
              </w:rPr>
              <w:lastRenderedPageBreak/>
              <w:t xml:space="preserve">ძირითადი დიამეტრი შეადგენს &lt; 50 μm (&gt; 1 % წონის საფუძველზე); </w:t>
            </w:r>
          </w:p>
          <w:p w14:paraId="69BE3E62" w14:textId="77777777" w:rsidR="00900A36" w:rsidRPr="00D43A9E" w:rsidRDefault="00900A36" w:rsidP="00F87240">
            <w:pPr>
              <w:tabs>
                <w:tab w:val="left" w:pos="567"/>
              </w:tabs>
              <w:autoSpaceDE w:val="0"/>
              <w:autoSpaceDN w:val="0"/>
              <w:adjustRightInd w:val="0"/>
              <w:spacing w:line="288" w:lineRule="auto"/>
              <w:jc w:val="both"/>
              <w:rPr>
                <w:rFonts w:ascii="Sylfaen" w:hAnsi="Sylfaen"/>
                <w:color w:val="1A171C"/>
                <w:sz w:val="24"/>
                <w:szCs w:val="24"/>
                <w:lang w:val="ka-GE"/>
              </w:rPr>
            </w:pPr>
          </w:p>
          <w:p w14:paraId="426C2C4A" w14:textId="77777777" w:rsidR="00900A36" w:rsidRPr="00D43A9E" w:rsidRDefault="00900A36" w:rsidP="00F87240">
            <w:pPr>
              <w:autoSpaceDE w:val="0"/>
              <w:autoSpaceDN w:val="0"/>
              <w:adjustRightInd w:val="0"/>
              <w:spacing w:line="288" w:lineRule="auto"/>
              <w:jc w:val="both"/>
              <w:rPr>
                <w:rFonts w:ascii="Sylfaen" w:hAnsi="Sylfaen"/>
                <w:color w:val="1A171C"/>
                <w:sz w:val="24"/>
                <w:szCs w:val="24"/>
                <w:lang w:val="ka-GE"/>
              </w:rPr>
            </w:pPr>
            <w:r w:rsidRPr="00D43A9E">
              <w:rPr>
                <w:rFonts w:ascii="Sylfaen" w:hAnsi="Sylfaen"/>
                <w:color w:val="1A171C"/>
                <w:sz w:val="24"/>
                <w:szCs w:val="24"/>
                <w:lang w:val="ka-GE"/>
              </w:rPr>
              <w:t xml:space="preserve">დ.ზ) გამოიყენება ავიაციიდან, ინჰალაციური ზემოქმედების შემთხვევაში;   </w:t>
            </w:r>
          </w:p>
          <w:p w14:paraId="4AEBE1EF" w14:textId="77777777" w:rsidR="00900A36" w:rsidRPr="00D43A9E" w:rsidRDefault="00900A36" w:rsidP="00F87240">
            <w:pPr>
              <w:autoSpaceDE w:val="0"/>
              <w:autoSpaceDN w:val="0"/>
              <w:adjustRightInd w:val="0"/>
              <w:spacing w:line="288" w:lineRule="auto"/>
              <w:jc w:val="both"/>
              <w:rPr>
                <w:rFonts w:ascii="Sylfaen" w:hAnsi="Sylfaen"/>
                <w:color w:val="1A171C"/>
                <w:sz w:val="24"/>
                <w:szCs w:val="24"/>
                <w:lang w:val="ka-GE"/>
              </w:rPr>
            </w:pPr>
          </w:p>
          <w:p w14:paraId="56475980" w14:textId="77777777" w:rsidR="00900A36" w:rsidRPr="00D43A9E" w:rsidRDefault="00900A36" w:rsidP="00F87240">
            <w:pPr>
              <w:autoSpaceDE w:val="0"/>
              <w:autoSpaceDN w:val="0"/>
              <w:adjustRightInd w:val="0"/>
              <w:spacing w:line="288" w:lineRule="auto"/>
              <w:jc w:val="both"/>
              <w:rPr>
                <w:rFonts w:ascii="Sylfaen" w:hAnsi="Sylfaen"/>
                <w:color w:val="1A171C"/>
                <w:sz w:val="24"/>
                <w:szCs w:val="24"/>
                <w:lang w:val="ka-GE"/>
              </w:rPr>
            </w:pPr>
            <w:r w:rsidRPr="00D43A9E">
              <w:rPr>
                <w:rFonts w:ascii="Sylfaen" w:hAnsi="Sylfaen"/>
                <w:color w:val="1A171C"/>
                <w:sz w:val="24"/>
                <w:szCs w:val="24"/>
                <w:lang w:val="ka-GE"/>
              </w:rPr>
              <w:t xml:space="preserve">დ.თ) </w:t>
            </w:r>
            <w:r w:rsidRPr="00D43A9E">
              <w:rPr>
                <w:rFonts w:ascii="Sylfaen" w:hAnsi="Sylfaen"/>
                <w:color w:val="1A171C"/>
                <w:sz w:val="24"/>
                <w:szCs w:val="24"/>
                <w:lang w:val="ka-GE"/>
              </w:rPr>
              <w:tab/>
              <w:t xml:space="preserve">შეიცავს მოქმედი ნივთიერების ორთქლის წნევით  &gt; 1 × 10–2 Pa და გამოიყენება დახურულ სივრცეში, როგორიცაა საწყობები ან სათბურები;   </w:t>
            </w:r>
          </w:p>
          <w:p w14:paraId="0A416EE0" w14:textId="77777777" w:rsidR="00900A36" w:rsidRPr="00D43A9E" w:rsidRDefault="00900A36" w:rsidP="00F87240">
            <w:pPr>
              <w:autoSpaceDE w:val="0"/>
              <w:autoSpaceDN w:val="0"/>
              <w:adjustRightInd w:val="0"/>
              <w:spacing w:line="288" w:lineRule="auto"/>
              <w:jc w:val="both"/>
              <w:rPr>
                <w:rFonts w:ascii="Sylfaen" w:hAnsi="Sylfaen"/>
                <w:color w:val="1A171C"/>
                <w:sz w:val="24"/>
                <w:szCs w:val="24"/>
                <w:lang w:val="ka-GE"/>
              </w:rPr>
            </w:pPr>
            <w:r w:rsidRPr="00D43A9E">
              <w:rPr>
                <w:rFonts w:ascii="Sylfaen" w:hAnsi="Sylfaen"/>
                <w:color w:val="1A171C"/>
                <w:sz w:val="24"/>
                <w:szCs w:val="24"/>
                <w:lang w:val="ka-GE"/>
              </w:rPr>
              <w:t xml:space="preserve">დ.ი) </w:t>
            </w:r>
            <w:r w:rsidRPr="00D43A9E">
              <w:rPr>
                <w:rFonts w:ascii="Sylfaen" w:hAnsi="Sylfaen"/>
                <w:color w:val="1A171C"/>
                <w:sz w:val="24"/>
                <w:szCs w:val="24"/>
                <w:lang w:val="ka-GE"/>
              </w:rPr>
              <w:tab/>
              <w:t xml:space="preserve">გამოიყენება შესხურებით. </w:t>
            </w:r>
          </w:p>
          <w:p w14:paraId="0B474605" w14:textId="77777777" w:rsidR="00900A36" w:rsidRPr="00D43A9E" w:rsidRDefault="00900A36" w:rsidP="00F87240">
            <w:pPr>
              <w:autoSpaceDE w:val="0"/>
              <w:autoSpaceDN w:val="0"/>
              <w:adjustRightInd w:val="0"/>
              <w:spacing w:line="288" w:lineRule="auto"/>
              <w:jc w:val="both"/>
              <w:rPr>
                <w:rFonts w:ascii="Sylfaen" w:hAnsi="Sylfaen"/>
                <w:color w:val="1A171C"/>
                <w:sz w:val="24"/>
                <w:szCs w:val="24"/>
                <w:lang w:val="ka-GE"/>
              </w:rPr>
            </w:pPr>
          </w:p>
          <w:p w14:paraId="4855DB99" w14:textId="77777777" w:rsidR="00900A36" w:rsidRPr="00D43A9E" w:rsidRDefault="00900A36" w:rsidP="00F87240">
            <w:pPr>
              <w:autoSpaceDE w:val="0"/>
              <w:autoSpaceDN w:val="0"/>
              <w:adjustRightInd w:val="0"/>
              <w:spacing w:line="288" w:lineRule="auto"/>
              <w:jc w:val="both"/>
              <w:rPr>
                <w:rFonts w:ascii="Sylfaen" w:hAnsi="Sylfaen"/>
                <w:color w:val="1A171C"/>
                <w:sz w:val="24"/>
                <w:szCs w:val="24"/>
                <w:lang w:val="ka-GE"/>
              </w:rPr>
            </w:pPr>
            <w:r w:rsidRPr="00D43A9E">
              <w:rPr>
                <w:rFonts w:ascii="Sylfaen" w:hAnsi="Sylfaen"/>
                <w:color w:val="1A171C"/>
                <w:sz w:val="24"/>
                <w:szCs w:val="24"/>
                <w:lang w:val="ka-GE"/>
              </w:rPr>
              <w:t>კვლევა არ მოითხოვება თუ რეგისტრანტს შეუძლია დაასაბუთოს ალტერნატიული მიდგომამოქმედი კანონმდებლობის შესაბამისად, სადაც შესაძლებელია. ამისათვის წარსადგენია ყველა კომპონენტის მწვავე ინჰალაციური ტოქსიკურობა ან სარწმუნოდ პროგნოზირებული დასაბუთებული მეთოდით მიღებული მტკიცებულებები. გასათვალისწინებელია  კომპონენტების შესაძლო ეფექტები საერთო ნარევის ტოქსიკურ პოტენციალზე.</w:t>
            </w:r>
          </w:p>
          <w:p w14:paraId="20D655C0" w14:textId="77777777" w:rsidR="00900A36" w:rsidRPr="00D43A9E" w:rsidRDefault="00900A36" w:rsidP="00F87240">
            <w:pPr>
              <w:autoSpaceDE w:val="0"/>
              <w:autoSpaceDN w:val="0"/>
              <w:adjustRightInd w:val="0"/>
              <w:spacing w:line="288" w:lineRule="auto"/>
              <w:jc w:val="both"/>
              <w:rPr>
                <w:rFonts w:ascii="Sylfaen" w:hAnsi="Sylfaen"/>
                <w:color w:val="1A171C"/>
                <w:sz w:val="24"/>
                <w:szCs w:val="24"/>
                <w:lang w:val="ka-GE"/>
              </w:rPr>
            </w:pPr>
          </w:p>
          <w:p w14:paraId="59A46012" w14:textId="77777777" w:rsidR="00900A36" w:rsidRPr="00D43A9E" w:rsidRDefault="00900A36" w:rsidP="00F87240">
            <w:pPr>
              <w:autoSpaceDE w:val="0"/>
              <w:autoSpaceDN w:val="0"/>
              <w:adjustRightInd w:val="0"/>
              <w:spacing w:line="288" w:lineRule="auto"/>
              <w:jc w:val="both"/>
              <w:rPr>
                <w:rFonts w:ascii="Sylfaen" w:hAnsi="Sylfaen"/>
                <w:color w:val="1A171C"/>
                <w:sz w:val="24"/>
                <w:szCs w:val="24"/>
                <w:lang w:val="ka-GE"/>
              </w:rPr>
            </w:pPr>
            <w:r w:rsidRPr="00D43A9E">
              <w:rPr>
                <w:rFonts w:ascii="Sylfaen" w:hAnsi="Sylfaen"/>
                <w:color w:val="1A171C"/>
                <w:sz w:val="24"/>
                <w:szCs w:val="24"/>
                <w:lang w:val="ka-GE"/>
              </w:rPr>
              <w:lastRenderedPageBreak/>
              <w:t xml:space="preserve">ზემოქმედება ხდება მხოლოდ თავზე / ცხვირზე , გარდა იმ შემთხვევისა თუ არ დამტკიცდა ზემოქმედება მთლიანი სხეულზე.  </w:t>
            </w:r>
          </w:p>
          <w:p w14:paraId="12066AA8"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1B3679E3"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13EEBE8D" w14:textId="77777777" w:rsidR="00900A36" w:rsidRPr="00D43A9E" w:rsidRDefault="00900A36" w:rsidP="00F87240">
            <w:pPr>
              <w:tabs>
                <w:tab w:val="left" w:pos="795"/>
              </w:tabs>
              <w:spacing w:line="256" w:lineRule="auto"/>
              <w:rPr>
                <w:rFonts w:ascii="Sylfaen" w:hAnsi="Sylfaen"/>
              </w:rPr>
            </w:pPr>
          </w:p>
        </w:tc>
      </w:tr>
      <w:tr w:rsidR="00900A36" w:rsidRPr="00D43A9E" w14:paraId="367456FF" w14:textId="77777777" w:rsidTr="00F87240">
        <w:tc>
          <w:tcPr>
            <w:tcW w:w="1170" w:type="dxa"/>
            <w:tcBorders>
              <w:top w:val="single" w:sz="4" w:space="0" w:color="auto"/>
              <w:left w:val="single" w:sz="4" w:space="0" w:color="auto"/>
              <w:bottom w:val="single" w:sz="4" w:space="0" w:color="auto"/>
              <w:right w:val="single" w:sz="4" w:space="0" w:color="auto"/>
            </w:tcBorders>
          </w:tcPr>
          <w:p w14:paraId="295A7767"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lastRenderedPageBreak/>
              <w:t>ნაწილი A</w:t>
            </w:r>
          </w:p>
          <w:p w14:paraId="0EA383F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7.1.4.  </w:t>
            </w:r>
          </w:p>
          <w:p w14:paraId="320A2A2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4B007722" w14:textId="77777777" w:rsidR="00900A36" w:rsidRPr="00D43A9E" w:rsidRDefault="00900A36" w:rsidP="00F87240">
            <w:pPr>
              <w:autoSpaceDE w:val="0"/>
              <w:autoSpaceDN w:val="0"/>
              <w:adjustRightInd w:val="0"/>
              <w:spacing w:line="288" w:lineRule="auto"/>
              <w:jc w:val="both"/>
              <w:rPr>
                <w:rFonts w:ascii="Sylfaen" w:hAnsi="Sylfaen"/>
                <w:i/>
                <w:color w:val="1A171C"/>
                <w:lang w:val="ka-GE"/>
              </w:rPr>
            </w:pPr>
            <w:r w:rsidRPr="00D43A9E">
              <w:rPr>
                <w:rFonts w:ascii="Sylfaen" w:hAnsi="Sylfaen"/>
                <w:i/>
                <w:color w:val="1A171C"/>
                <w:lang w:val="ka-GE"/>
              </w:rPr>
              <w:t>კანის გაღიზიანება</w:t>
            </w:r>
          </w:p>
          <w:p w14:paraId="6BE72013" w14:textId="51C60A41"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კვლევის შედეგებმა უნდა წარმოადგინოს მცენარეთა დაცვის პრეპარატით კანის გაღიზიანების პოტენციალი, მათ შორის გამოვლენილი ეფექტების პოტენციური რევერსიულობა.  </w:t>
            </w:r>
          </w:p>
          <w:p w14:paraId="1CC6791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in vivo / ორგანიზმში კვლევების ჩატარებამდე მცენარეთა დაცვის პრეპარატით კანის კოროზიასთან / გაღიზინებასთან დაკავშირებით, უნდა განხორციელდეს მტკიცებულების ანალიზი არსებული რელევანტური მონაცემების საფუძველზე. თუ არსებული მონაცემები არ არის საკმარისი, ისინი შეიძლება შემუშავდეს თანმიმდევრული ტესტირების გამოყენების გზით. </w:t>
            </w:r>
          </w:p>
          <w:p w14:paraId="0520D28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573A71F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გამოცდის სტრატეგია უნდა მოიცავდეს მრავალდონიან მიდგომას:  </w:t>
            </w:r>
          </w:p>
          <w:p w14:paraId="78321B0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35435AF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 xml:space="preserve">(1) </w:t>
            </w:r>
            <w:r w:rsidRPr="00D43A9E">
              <w:rPr>
                <w:rFonts w:ascii="Sylfaen" w:hAnsi="Sylfaen"/>
                <w:color w:val="1A171C"/>
                <w:lang w:val="ka-GE"/>
              </w:rPr>
              <w:tab/>
              <w:t xml:space="preserve">კანის კოროზიული აქტივობის შეფასება in vitro / ლაბორატორიულ პირობებში ტესტირების მეთოდის გამოყენებით; </w:t>
            </w:r>
          </w:p>
          <w:p w14:paraId="7404BE5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5080EC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(2) </w:t>
            </w:r>
            <w:r w:rsidRPr="00D43A9E">
              <w:rPr>
                <w:rFonts w:ascii="Sylfaen" w:hAnsi="Sylfaen"/>
                <w:color w:val="1A171C"/>
                <w:lang w:val="ka-GE"/>
              </w:rPr>
              <w:tab/>
              <w:t xml:space="preserve">კანის გაღიზიანების შეფასება, in vitro / ლაბორატორიულ პირობებში დასაბუთებული ტესტირების მეთოდის გამოყენებით (როგორიცაა ადამიანის აღდგენილი კანის მოდელები);  </w:t>
            </w:r>
          </w:p>
          <w:p w14:paraId="512C31E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w:t>
            </w:r>
          </w:p>
          <w:p w14:paraId="2784232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(3) </w:t>
            </w:r>
            <w:r w:rsidRPr="00D43A9E">
              <w:rPr>
                <w:rFonts w:ascii="Sylfaen" w:hAnsi="Sylfaen"/>
                <w:color w:val="1A171C"/>
                <w:lang w:val="ka-GE"/>
              </w:rPr>
              <w:tab/>
              <w:t xml:space="preserve">საწყისი in vivo /ორგანიზმში კანის გაღიზიანების კვლევა ერთი ცხოველის გამოყენებით და თუ არ აღინიშნება უარყოფითი ზემოქმედებები; </w:t>
            </w:r>
          </w:p>
          <w:p w14:paraId="1345185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5CC26EA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(4) </w:t>
            </w:r>
            <w:r w:rsidRPr="00D43A9E">
              <w:rPr>
                <w:rFonts w:ascii="Sylfaen" w:hAnsi="Sylfaen"/>
                <w:color w:val="1A171C"/>
                <w:lang w:val="ka-GE"/>
              </w:rPr>
              <w:tab/>
              <w:t xml:space="preserve">დამადასტურებელი ტესტირება ერთი ან ორი დამატებითი ცხოველის გამოყენებით.   </w:t>
            </w:r>
          </w:p>
          <w:p w14:paraId="2A1CFD3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w:t>
            </w:r>
          </w:p>
          <w:p w14:paraId="352A6E4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გაღიზიანების შესახებ ინფორმაციის უზრუნველსაყოფად გათვალისწინებული უნდა იქნას დერმალური ტოქსიკურობის კვლევის გამოყენება. </w:t>
            </w:r>
          </w:p>
          <w:p w14:paraId="37D4C6E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8E0299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კანის მწვავე გაღიზიანების ან კოროზიის შესახებ მონაცემები კანის კვლევაში </w:t>
            </w:r>
            <w:r w:rsidRPr="00D43A9E">
              <w:rPr>
                <w:rFonts w:ascii="Sylfaen" w:hAnsi="Sylfaen"/>
                <w:color w:val="1A171C"/>
                <w:lang w:val="ka-GE"/>
              </w:rPr>
              <w:lastRenderedPageBreak/>
              <w:t xml:space="preserve">შეიძლება გამოყენებულ იქნას სპეციალური გაღიზიანების კვლევის ნაცვლად.  </w:t>
            </w:r>
          </w:p>
          <w:p w14:paraId="4AA9831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416EA6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გარემოებები, სადაც მოითხოვება</w:t>
            </w:r>
          </w:p>
          <w:p w14:paraId="5E2ABA6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83E8EA3" w14:textId="35842E10" w:rsidR="00900A36" w:rsidRPr="00D43A9E" w:rsidRDefault="00900A36" w:rsidP="00D30594">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მცენარეთა დაცვის პრეპარატით კანის გაღიზიანების შესახებ წარმოდგენილ უნდა იქნას ანგარიში მრავალდონიანი მიდგომის საფუძველზე, გარდა იმ შემთხვევისა, თუ აპლიკანტს შეუძლია დაასაბუთოს ალტერნატიული მიდგომა No 1272/2008 რეგულაციის (EC) საფუძველზე. ასეთ შემთხვევაში ყველა კომპონენტის კანის გაღიზიანების თვისებები უზრუნველყოფილი უნდა იყოს ან სარწმუნოდ უნდა იქნას პროგნოზირებული დასაბუთებული მეთოდით. გათვალისწინებული უნდა იქნას კომპონენტების შესაძლო ეფექტები საერთო ნარევის გაღიზიანების პოტენციალზე.</w:t>
            </w:r>
          </w:p>
        </w:tc>
        <w:tc>
          <w:tcPr>
            <w:tcW w:w="721" w:type="dxa"/>
            <w:tcBorders>
              <w:top w:val="single" w:sz="4" w:space="0" w:color="auto"/>
              <w:left w:val="single" w:sz="4" w:space="0" w:color="auto"/>
              <w:bottom w:val="single" w:sz="4" w:space="0" w:color="auto"/>
              <w:right w:val="single" w:sz="4" w:space="0" w:color="auto"/>
            </w:tcBorders>
          </w:tcPr>
          <w:p w14:paraId="02F2CF0C"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37FDABF1" w14:textId="419218BD"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38</w:t>
            </w:r>
            <w:r w:rsidRPr="00D43A9E">
              <w:rPr>
                <w:rFonts w:ascii="Sylfaen" w:hAnsi="Sylfaen"/>
                <w:b/>
              </w:rPr>
              <w:t>.3</w:t>
            </w:r>
            <w:r w:rsidR="00D30594" w:rsidRPr="00D43A9E">
              <w:rPr>
                <w:rFonts w:ascii="Sylfaen" w:hAnsi="Sylfaen"/>
                <w:b/>
                <w:lang w:val="ka-GE"/>
              </w:rPr>
              <w:t>.ე</w:t>
            </w:r>
          </w:p>
        </w:tc>
        <w:tc>
          <w:tcPr>
            <w:tcW w:w="5309" w:type="dxa"/>
            <w:tcBorders>
              <w:top w:val="single" w:sz="4" w:space="0" w:color="auto"/>
              <w:left w:val="single" w:sz="4" w:space="0" w:color="auto"/>
              <w:bottom w:val="single" w:sz="4" w:space="0" w:color="auto"/>
              <w:right w:val="single" w:sz="4" w:space="0" w:color="auto"/>
            </w:tcBorders>
          </w:tcPr>
          <w:p w14:paraId="1CCBED45" w14:textId="41255F4E" w:rsidR="00D30594" w:rsidRPr="00D43A9E" w:rsidRDefault="00D30594" w:rsidP="00F87240">
            <w:pPr>
              <w:tabs>
                <w:tab w:val="left" w:pos="795"/>
              </w:tabs>
              <w:spacing w:line="256" w:lineRule="auto"/>
              <w:jc w:val="both"/>
              <w:rPr>
                <w:rFonts w:ascii="Sylfaen" w:hAnsi="Sylfaen"/>
                <w:lang w:val="ka-GE"/>
              </w:rPr>
            </w:pPr>
            <w:r w:rsidRPr="00D43A9E">
              <w:rPr>
                <w:rFonts w:ascii="Sylfaen" w:hAnsi="Sylfaen"/>
                <w:lang w:val="ka-GE"/>
              </w:rPr>
              <w:t>3.   მწვავე ტოქსიკურობა:</w:t>
            </w:r>
          </w:p>
          <w:p w14:paraId="19BA1951"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ე) კანის გაღიზიანება:</w:t>
            </w:r>
          </w:p>
          <w:p w14:paraId="1369FDF6" w14:textId="1F4260AB"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 xml:space="preserve">ე.ა) </w:t>
            </w:r>
            <w:bookmarkStart w:id="11" w:name="_Hlk63101670"/>
            <w:r w:rsidRPr="00D43A9E">
              <w:rPr>
                <w:rFonts w:ascii="Sylfaen" w:hAnsi="Sylfaen"/>
                <w:lang w:val="ka-GE"/>
              </w:rPr>
              <w:t xml:space="preserve">კვლევის შედეგები უნდა უზრუნველყოფდეს ინფორმაციას მცენარეთა დაცვის საშუალების კანზე ზემოქმედებისას კანის გაღიზიანების პოტენციალის შესახებ, </w:t>
            </w:r>
            <w:r w:rsidR="0062711B" w:rsidRPr="00D43A9E">
              <w:rPr>
                <w:rFonts w:ascii="Sylfaen" w:hAnsi="Sylfaen"/>
                <w:lang w:val="ka-GE"/>
              </w:rPr>
              <w:t>მათ შორის</w:t>
            </w:r>
            <w:r w:rsidR="00FC2383" w:rsidRPr="00D43A9E">
              <w:rPr>
                <w:rFonts w:ascii="Sylfaen" w:hAnsi="Sylfaen"/>
                <w:lang w:val="ka-GE"/>
              </w:rPr>
              <w:t xml:space="preserve"> დასაკვირვებელი ეფექტების</w:t>
            </w:r>
            <w:r w:rsidRPr="00D43A9E">
              <w:rPr>
                <w:rFonts w:ascii="Sylfaen" w:hAnsi="Sylfaen"/>
                <w:lang w:val="ka-GE"/>
              </w:rPr>
              <w:t xml:space="preserve"> პოტენციური შექცევადობის ჩათვლით.</w:t>
            </w:r>
          </w:p>
          <w:bookmarkEnd w:id="11"/>
          <w:p w14:paraId="64408F6C" w14:textId="77777777" w:rsidR="00900A36" w:rsidRPr="00D43A9E" w:rsidRDefault="00900A36" w:rsidP="00F87240">
            <w:pPr>
              <w:tabs>
                <w:tab w:val="left" w:pos="795"/>
              </w:tabs>
              <w:spacing w:line="256" w:lineRule="auto"/>
              <w:jc w:val="both"/>
              <w:rPr>
                <w:rFonts w:ascii="Sylfaen" w:hAnsi="Sylfaen"/>
                <w:lang w:val="ka-GE"/>
              </w:rPr>
            </w:pPr>
          </w:p>
          <w:p w14:paraId="1BCAFFE6" w14:textId="77777777" w:rsidR="00900A36" w:rsidRPr="00D43A9E" w:rsidRDefault="00900A36" w:rsidP="00F87240">
            <w:pPr>
              <w:tabs>
                <w:tab w:val="left" w:pos="795"/>
              </w:tabs>
              <w:spacing w:line="256" w:lineRule="auto"/>
              <w:jc w:val="both"/>
              <w:rPr>
                <w:rFonts w:ascii="Sylfaen" w:hAnsi="Sylfaen"/>
                <w:lang w:val="ka-GE"/>
              </w:rPr>
            </w:pPr>
          </w:p>
          <w:p w14:paraId="55C7CFFA"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ე.ბ) მცენარეთა დაცვის საშუალების კანზე ზემოქმედების გზით კოროზიის/გაღიზიანების in vivo კვლევების ჩატარებამდე, ჩასატარებელია შესაბამის მონაცემებზე არსებული ინფორმაციის ანალიზი. სადაც ინფორმაცია არასაკმარისია, შეიძლება  სექვენტალური (თანმიმდევრული) ცდის ჩატარება.</w:t>
            </w:r>
          </w:p>
          <w:p w14:paraId="6D829737" w14:textId="77777777" w:rsidR="00900A36" w:rsidRPr="00D43A9E" w:rsidRDefault="00900A36" w:rsidP="00F87240">
            <w:pPr>
              <w:tabs>
                <w:tab w:val="left" w:pos="795"/>
              </w:tabs>
              <w:spacing w:line="256" w:lineRule="auto"/>
              <w:jc w:val="both"/>
              <w:rPr>
                <w:rFonts w:ascii="Sylfaen" w:hAnsi="Sylfaen"/>
                <w:lang w:val="ka-GE"/>
              </w:rPr>
            </w:pPr>
          </w:p>
          <w:p w14:paraId="45EFFA50" w14:textId="77777777" w:rsidR="00900A36" w:rsidRPr="00D43A9E" w:rsidRDefault="00900A36" w:rsidP="00F87240">
            <w:pPr>
              <w:tabs>
                <w:tab w:val="left" w:pos="795"/>
              </w:tabs>
              <w:spacing w:line="256" w:lineRule="auto"/>
              <w:jc w:val="both"/>
              <w:rPr>
                <w:rFonts w:ascii="Sylfaen" w:hAnsi="Sylfaen"/>
                <w:lang w:val="ka-GE"/>
              </w:rPr>
            </w:pPr>
          </w:p>
          <w:p w14:paraId="2262A71B" w14:textId="77777777" w:rsidR="00900A36" w:rsidRPr="00D43A9E" w:rsidRDefault="00900A36" w:rsidP="00F87240">
            <w:pPr>
              <w:tabs>
                <w:tab w:val="left" w:pos="795"/>
              </w:tabs>
              <w:spacing w:line="256" w:lineRule="auto"/>
              <w:jc w:val="both"/>
              <w:rPr>
                <w:rFonts w:ascii="Sylfaen" w:hAnsi="Sylfaen"/>
                <w:lang w:val="ka-GE"/>
              </w:rPr>
            </w:pPr>
          </w:p>
          <w:p w14:paraId="3DB17AB2" w14:textId="77777777" w:rsidR="00900A36" w:rsidRPr="00D43A9E" w:rsidRDefault="00900A36" w:rsidP="00F87240">
            <w:pPr>
              <w:tabs>
                <w:tab w:val="left" w:pos="795"/>
              </w:tabs>
              <w:spacing w:line="256" w:lineRule="auto"/>
              <w:jc w:val="both"/>
              <w:rPr>
                <w:rFonts w:ascii="Sylfaen" w:hAnsi="Sylfaen"/>
                <w:lang w:val="ka-GE"/>
              </w:rPr>
            </w:pPr>
          </w:p>
          <w:p w14:paraId="5CBCC7DE" w14:textId="77777777" w:rsidR="00900A36" w:rsidRPr="00D43A9E" w:rsidRDefault="00900A36" w:rsidP="00F87240">
            <w:pPr>
              <w:tabs>
                <w:tab w:val="left" w:pos="795"/>
              </w:tabs>
              <w:spacing w:line="256" w:lineRule="auto"/>
              <w:jc w:val="both"/>
              <w:rPr>
                <w:rFonts w:ascii="Sylfaen" w:hAnsi="Sylfaen"/>
                <w:lang w:val="ka-GE"/>
              </w:rPr>
            </w:pPr>
          </w:p>
          <w:p w14:paraId="514C7B3F" w14:textId="77777777" w:rsidR="00900A36" w:rsidRPr="00D43A9E" w:rsidRDefault="00900A36" w:rsidP="00F87240">
            <w:pPr>
              <w:tabs>
                <w:tab w:val="left" w:pos="795"/>
              </w:tabs>
              <w:spacing w:line="256" w:lineRule="auto"/>
              <w:jc w:val="both"/>
              <w:rPr>
                <w:rFonts w:ascii="Sylfaen" w:hAnsi="Sylfaen"/>
                <w:lang w:val="ka-GE"/>
              </w:rPr>
            </w:pPr>
          </w:p>
          <w:p w14:paraId="7E20F36E"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lastRenderedPageBreak/>
              <w:t>ე.გ) ცდების ჩატარების სტრატეგია უნდა მიჰყვებოდეს მრავალეტაპიან მიდგომას:</w:t>
            </w:r>
          </w:p>
          <w:p w14:paraId="5127B11B" w14:textId="77777777" w:rsidR="00900A36" w:rsidRPr="00D43A9E" w:rsidRDefault="00900A36" w:rsidP="00F87240">
            <w:pPr>
              <w:tabs>
                <w:tab w:val="left" w:pos="795"/>
              </w:tabs>
              <w:spacing w:line="256" w:lineRule="auto"/>
              <w:jc w:val="both"/>
              <w:rPr>
                <w:rFonts w:ascii="Sylfaen" w:hAnsi="Sylfaen"/>
                <w:lang w:val="ka-GE"/>
              </w:rPr>
            </w:pPr>
          </w:p>
          <w:p w14:paraId="7AC2333E"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ე.გ.ა) კანისმიერი კოროზიის შეფასება უნდა ხდებოდეს აპრობირებული in vitro ცდების მეთოდით;</w:t>
            </w:r>
          </w:p>
          <w:p w14:paraId="0734DAF2" w14:textId="77777777" w:rsidR="00900A36" w:rsidRPr="00D43A9E" w:rsidRDefault="00900A36" w:rsidP="00F87240">
            <w:pPr>
              <w:tabs>
                <w:tab w:val="left" w:pos="795"/>
              </w:tabs>
              <w:spacing w:line="256" w:lineRule="auto"/>
              <w:jc w:val="both"/>
              <w:rPr>
                <w:rFonts w:ascii="Sylfaen" w:hAnsi="Sylfaen"/>
                <w:lang w:val="ka-GE"/>
              </w:rPr>
            </w:pPr>
          </w:p>
          <w:p w14:paraId="11C02E7D"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ე.გ.ბ) კანისმიერი გაღიზიანების შეფასება უნდა ხდებოდეს აპრობირებული in vitro ცდების მეთოდით  (როგორიცაა ადამიანის რეკონსტრუირებული კანის ნიმუშები);</w:t>
            </w:r>
          </w:p>
          <w:p w14:paraId="14C42A35" w14:textId="77777777" w:rsidR="00900A36" w:rsidRPr="00D43A9E" w:rsidRDefault="00900A36" w:rsidP="00F87240">
            <w:pPr>
              <w:tabs>
                <w:tab w:val="left" w:pos="795"/>
              </w:tabs>
              <w:spacing w:line="256" w:lineRule="auto"/>
              <w:jc w:val="both"/>
              <w:rPr>
                <w:rFonts w:ascii="Sylfaen" w:hAnsi="Sylfaen"/>
                <w:lang w:val="ka-GE"/>
              </w:rPr>
            </w:pPr>
          </w:p>
          <w:p w14:paraId="449400F4" w14:textId="77777777" w:rsidR="00900A36" w:rsidRPr="00D43A9E" w:rsidRDefault="00900A36" w:rsidP="00F87240">
            <w:pPr>
              <w:tabs>
                <w:tab w:val="left" w:pos="795"/>
              </w:tabs>
              <w:spacing w:line="256" w:lineRule="auto"/>
              <w:jc w:val="both"/>
              <w:rPr>
                <w:rFonts w:ascii="Sylfaen" w:hAnsi="Sylfaen"/>
                <w:lang w:val="ka-GE"/>
              </w:rPr>
            </w:pPr>
          </w:p>
          <w:p w14:paraId="7CF57857" w14:textId="77777777" w:rsidR="00900A36" w:rsidRPr="00D43A9E" w:rsidRDefault="00900A36" w:rsidP="00F87240">
            <w:pPr>
              <w:tabs>
                <w:tab w:val="left" w:pos="795"/>
              </w:tabs>
              <w:spacing w:line="256" w:lineRule="auto"/>
              <w:jc w:val="both"/>
              <w:rPr>
                <w:rFonts w:ascii="Sylfaen" w:hAnsi="Sylfaen"/>
                <w:lang w:val="ka-GE"/>
              </w:rPr>
            </w:pPr>
          </w:p>
          <w:p w14:paraId="70168A6D"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ე.გ.გ) საწყისი in vivo  კანისმიერი გაღიზიანების კვლევა შეიძლება ჩატარდეს ერთ ცხოველზე, რომელზეც არ აღინიშნება მავნე ზეგავლენა;</w:t>
            </w:r>
          </w:p>
          <w:p w14:paraId="2BC97C4C" w14:textId="77777777" w:rsidR="00900A36" w:rsidRPr="00D43A9E" w:rsidRDefault="00900A36" w:rsidP="00F87240">
            <w:pPr>
              <w:tabs>
                <w:tab w:val="left" w:pos="795"/>
              </w:tabs>
              <w:spacing w:line="256" w:lineRule="auto"/>
              <w:jc w:val="both"/>
              <w:rPr>
                <w:rFonts w:ascii="Sylfaen" w:hAnsi="Sylfaen"/>
                <w:lang w:val="ka-GE"/>
              </w:rPr>
            </w:pPr>
          </w:p>
          <w:p w14:paraId="6BB23D75" w14:textId="77777777" w:rsidR="00900A36" w:rsidRPr="00D43A9E" w:rsidRDefault="00900A36" w:rsidP="00F87240">
            <w:pPr>
              <w:tabs>
                <w:tab w:val="left" w:pos="795"/>
              </w:tabs>
              <w:spacing w:line="256" w:lineRule="auto"/>
              <w:jc w:val="both"/>
              <w:rPr>
                <w:rFonts w:ascii="Sylfaen" w:hAnsi="Sylfaen"/>
                <w:lang w:val="ka-GE"/>
              </w:rPr>
            </w:pPr>
          </w:p>
          <w:p w14:paraId="2FECA725" w14:textId="77777777" w:rsidR="00900A36" w:rsidRPr="00D43A9E" w:rsidRDefault="00900A36" w:rsidP="00F87240">
            <w:pPr>
              <w:tabs>
                <w:tab w:val="left" w:pos="795"/>
              </w:tabs>
              <w:spacing w:line="256" w:lineRule="auto"/>
              <w:jc w:val="both"/>
              <w:rPr>
                <w:rFonts w:ascii="Sylfaen" w:hAnsi="Sylfaen"/>
                <w:lang w:val="ka-GE"/>
              </w:rPr>
            </w:pPr>
          </w:p>
          <w:p w14:paraId="24D4F0D0"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 xml:space="preserve"> ე.გ.დ) დამადასტურებელი ცდები ერთი ან ორი დამატებითი ცხოველის გამოყენებით).</w:t>
            </w:r>
          </w:p>
          <w:p w14:paraId="18272226" w14:textId="77777777" w:rsidR="00900A36" w:rsidRPr="00D43A9E" w:rsidRDefault="00900A36" w:rsidP="00F87240">
            <w:pPr>
              <w:tabs>
                <w:tab w:val="left" w:pos="795"/>
              </w:tabs>
              <w:spacing w:line="256" w:lineRule="auto"/>
              <w:jc w:val="both"/>
              <w:rPr>
                <w:rFonts w:ascii="Sylfaen" w:hAnsi="Sylfaen"/>
                <w:lang w:val="ka-GE"/>
              </w:rPr>
            </w:pPr>
          </w:p>
          <w:p w14:paraId="3055C354" w14:textId="77777777" w:rsidR="00900A36" w:rsidRPr="00D43A9E" w:rsidRDefault="00900A36" w:rsidP="00F87240">
            <w:pPr>
              <w:tabs>
                <w:tab w:val="left" w:pos="795"/>
              </w:tabs>
              <w:spacing w:line="256" w:lineRule="auto"/>
              <w:jc w:val="both"/>
              <w:rPr>
                <w:rFonts w:ascii="Sylfaen" w:hAnsi="Sylfaen"/>
                <w:lang w:val="ka-GE"/>
              </w:rPr>
            </w:pPr>
          </w:p>
          <w:p w14:paraId="653337D8" w14:textId="77777777" w:rsidR="00900A36" w:rsidRPr="00D43A9E" w:rsidRDefault="00900A36" w:rsidP="00F87240">
            <w:pPr>
              <w:tabs>
                <w:tab w:val="left" w:pos="795"/>
              </w:tabs>
              <w:spacing w:line="256" w:lineRule="auto"/>
              <w:jc w:val="both"/>
              <w:rPr>
                <w:rFonts w:ascii="Sylfaen" w:hAnsi="Sylfaen"/>
                <w:lang w:val="ka-GE"/>
              </w:rPr>
            </w:pPr>
          </w:p>
          <w:p w14:paraId="78F23A7F"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 xml:space="preserve">ე.დ) გაღიზიანების შესახებ ინფორმაციის მისაღებად გასათვალისწინებელია დერმალური ტოქსიკურობის კვლევა. </w:t>
            </w:r>
          </w:p>
          <w:p w14:paraId="7FBB22F4" w14:textId="77777777" w:rsidR="00900A36" w:rsidRPr="00D43A9E" w:rsidRDefault="00900A36" w:rsidP="00F87240">
            <w:pPr>
              <w:tabs>
                <w:tab w:val="left" w:pos="795"/>
              </w:tabs>
              <w:spacing w:line="256" w:lineRule="auto"/>
              <w:jc w:val="both"/>
              <w:rPr>
                <w:rFonts w:ascii="Sylfaen" w:hAnsi="Sylfaen"/>
                <w:lang w:val="ka-GE"/>
              </w:rPr>
            </w:pPr>
          </w:p>
          <w:p w14:paraId="4938DE8E" w14:textId="337BB9F9"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 xml:space="preserve">ე.ე) კანის მწვავე გაღიზიანების ან კოროზიის შესახებ </w:t>
            </w:r>
            <w:r w:rsidR="005245C4" w:rsidRPr="00D43A9E">
              <w:rPr>
                <w:rFonts w:ascii="Sylfaen" w:hAnsi="Sylfaen"/>
                <w:lang w:val="ka-GE"/>
              </w:rPr>
              <w:t>მიგნებების</w:t>
            </w:r>
            <w:r w:rsidRPr="00D43A9E">
              <w:rPr>
                <w:rFonts w:ascii="Sylfaen" w:hAnsi="Sylfaen"/>
                <w:lang w:val="ka-GE"/>
              </w:rPr>
              <w:t xml:space="preserve"> კვლევაში შეიძლება </w:t>
            </w:r>
            <w:r w:rsidRPr="00D43A9E">
              <w:rPr>
                <w:rFonts w:ascii="Sylfaen" w:hAnsi="Sylfaen"/>
                <w:lang w:val="ka-GE"/>
              </w:rPr>
              <w:lastRenderedPageBreak/>
              <w:t xml:space="preserve">გამოყენებულ იქნას სპეციალური გაღიზიანების კვლევის ნაცვლად.  </w:t>
            </w:r>
          </w:p>
          <w:p w14:paraId="25BEC76D" w14:textId="77777777" w:rsidR="00900A36" w:rsidRPr="00D43A9E" w:rsidRDefault="00900A36" w:rsidP="00F87240">
            <w:pPr>
              <w:tabs>
                <w:tab w:val="left" w:pos="795"/>
              </w:tabs>
              <w:spacing w:line="256" w:lineRule="auto"/>
              <w:jc w:val="both"/>
              <w:rPr>
                <w:rFonts w:ascii="Sylfaen" w:hAnsi="Sylfaen"/>
                <w:lang w:val="ka-GE"/>
              </w:rPr>
            </w:pPr>
          </w:p>
          <w:p w14:paraId="22F57246" w14:textId="77777777" w:rsidR="00900A36" w:rsidRPr="00D43A9E" w:rsidRDefault="00900A36" w:rsidP="00F87240">
            <w:pPr>
              <w:tabs>
                <w:tab w:val="left" w:pos="795"/>
              </w:tabs>
              <w:spacing w:line="256" w:lineRule="auto"/>
              <w:jc w:val="both"/>
              <w:rPr>
                <w:rFonts w:ascii="Sylfaen" w:hAnsi="Sylfaen"/>
                <w:lang w:val="ka-GE"/>
              </w:rPr>
            </w:pPr>
          </w:p>
          <w:p w14:paraId="3D2D9A75" w14:textId="77777777" w:rsidR="00900A36" w:rsidRPr="00D43A9E" w:rsidRDefault="00900A36" w:rsidP="00F87240">
            <w:pPr>
              <w:tabs>
                <w:tab w:val="left" w:pos="795"/>
              </w:tabs>
              <w:spacing w:line="256" w:lineRule="auto"/>
              <w:jc w:val="both"/>
              <w:rPr>
                <w:rFonts w:ascii="Sylfaen" w:hAnsi="Sylfaen"/>
                <w:lang w:val="ka-GE"/>
              </w:rPr>
            </w:pPr>
          </w:p>
          <w:p w14:paraId="198B48BB" w14:textId="77777777" w:rsidR="00900A36" w:rsidRPr="00D43A9E" w:rsidRDefault="00900A36" w:rsidP="00F87240">
            <w:pPr>
              <w:tabs>
                <w:tab w:val="left" w:pos="795"/>
              </w:tabs>
              <w:spacing w:line="256" w:lineRule="auto"/>
              <w:jc w:val="both"/>
              <w:rPr>
                <w:rFonts w:ascii="Sylfaen" w:hAnsi="Sylfaen"/>
                <w:lang w:val="ka-GE"/>
              </w:rPr>
            </w:pPr>
          </w:p>
          <w:p w14:paraId="0F71F9B0" w14:textId="77777777" w:rsidR="00900A36" w:rsidRPr="00D43A9E" w:rsidRDefault="00900A36" w:rsidP="00F87240">
            <w:pPr>
              <w:tabs>
                <w:tab w:val="left" w:pos="795"/>
              </w:tabs>
              <w:spacing w:line="256" w:lineRule="auto"/>
              <w:jc w:val="both"/>
              <w:rPr>
                <w:rFonts w:ascii="Sylfaen" w:hAnsi="Sylfaen"/>
                <w:lang w:val="ka-GE"/>
              </w:rPr>
            </w:pPr>
          </w:p>
          <w:p w14:paraId="2284A0EB"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გარემოებები, როდესაც საჭიროა</w:t>
            </w:r>
          </w:p>
          <w:p w14:paraId="7DA12C58" w14:textId="7513DD67" w:rsidR="00900A36" w:rsidRPr="00D43A9E" w:rsidRDefault="006E19C7"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hAnsi="Sylfaen"/>
                <w:color w:val="1A171C"/>
                <w:lang w:val="ka-GE"/>
              </w:rPr>
              <w:t xml:space="preserve">მცენარეთა დაცვის საშუალების გავლენით კანის გაღიზიანების შესახებ წარმოდგენილ უნდა იქნას ანგარიში მრავალეტაპიანი მიდგომით, გარდა იმ შემთხვევისა, </w:t>
            </w:r>
            <w:r w:rsidR="00900A36" w:rsidRPr="00D43A9E">
              <w:rPr>
                <w:rFonts w:ascii="Sylfaen" w:eastAsia="Times New Roman" w:hAnsi="Sylfaen"/>
                <w:color w:val="1A171C"/>
                <w:sz w:val="24"/>
                <w:szCs w:val="24"/>
                <w:lang w:val="ka-GE"/>
              </w:rPr>
              <w:t>რეგისტრანტს შეუძლია დაასაბუთოს ალტერნატიული მიდგომა საქართველოს მოქმედი კანონმდებლობის შესაბამისად</w:t>
            </w:r>
            <w:r w:rsidRPr="00D43A9E">
              <w:rPr>
                <w:rFonts w:ascii="Sylfaen" w:eastAsia="Times New Roman" w:hAnsi="Sylfaen"/>
                <w:color w:val="1A171C"/>
                <w:sz w:val="24"/>
                <w:szCs w:val="24"/>
                <w:lang w:val="ka-GE"/>
              </w:rPr>
              <w:t xml:space="preserve">. </w:t>
            </w:r>
            <w:r w:rsidR="00900A36" w:rsidRPr="00D43A9E">
              <w:rPr>
                <w:rFonts w:ascii="Sylfaen" w:eastAsia="Times New Roman" w:hAnsi="Sylfaen"/>
                <w:color w:val="1A171C"/>
                <w:sz w:val="24"/>
                <w:szCs w:val="24"/>
                <w:lang w:val="ka-GE"/>
              </w:rPr>
              <w:t>ამისათვის წარსადგენია ყველა კომპონენტის კანის გაღიზიანების თვისებები ან სარწმუნოდ პროგნოზირებული დასაბუთებული მეთოდით მიღებული მტკიცებულებები. გასათვალისწინებელია  კომპონენტების შესაძლო ეფექტები საერთო ნარევის გაღიზიანების პოტენციალზე.</w:t>
            </w:r>
          </w:p>
          <w:p w14:paraId="2B2F27FA" w14:textId="77777777" w:rsidR="00900A36" w:rsidRPr="00D43A9E" w:rsidRDefault="00900A36" w:rsidP="00F87240">
            <w:pPr>
              <w:tabs>
                <w:tab w:val="left" w:pos="795"/>
              </w:tabs>
              <w:spacing w:line="256" w:lineRule="auto"/>
              <w:jc w:val="both"/>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4B1D6CF9"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42EA6D6A" w14:textId="77777777" w:rsidR="00900A36" w:rsidRPr="00D43A9E" w:rsidRDefault="00900A36" w:rsidP="00F87240">
            <w:pPr>
              <w:tabs>
                <w:tab w:val="left" w:pos="795"/>
              </w:tabs>
              <w:spacing w:line="256" w:lineRule="auto"/>
              <w:rPr>
                <w:rFonts w:ascii="Sylfaen" w:hAnsi="Sylfaen"/>
              </w:rPr>
            </w:pPr>
          </w:p>
        </w:tc>
      </w:tr>
      <w:tr w:rsidR="00900A36" w:rsidRPr="00D43A9E" w14:paraId="241138CF" w14:textId="77777777" w:rsidTr="00F87240">
        <w:tc>
          <w:tcPr>
            <w:tcW w:w="1170" w:type="dxa"/>
            <w:tcBorders>
              <w:top w:val="single" w:sz="4" w:space="0" w:color="auto"/>
              <w:left w:val="single" w:sz="4" w:space="0" w:color="auto"/>
              <w:bottom w:val="single" w:sz="4" w:space="0" w:color="auto"/>
              <w:right w:val="single" w:sz="4" w:space="0" w:color="auto"/>
            </w:tcBorders>
          </w:tcPr>
          <w:p w14:paraId="283A4629"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lastRenderedPageBreak/>
              <w:t>ნაწილი A</w:t>
            </w:r>
          </w:p>
          <w:p w14:paraId="5EA25E59" w14:textId="77777777" w:rsidR="00900A36" w:rsidRPr="00D43A9E" w:rsidRDefault="00900A36" w:rsidP="00F87240">
            <w:pPr>
              <w:autoSpaceDE w:val="0"/>
              <w:autoSpaceDN w:val="0"/>
              <w:adjustRightInd w:val="0"/>
              <w:spacing w:line="288" w:lineRule="auto"/>
              <w:jc w:val="both"/>
              <w:rPr>
                <w:rFonts w:ascii="Sylfaen" w:hAnsi="Sylfaen"/>
                <w:i/>
                <w:color w:val="1A171C"/>
                <w:lang w:val="ka-GE"/>
              </w:rPr>
            </w:pPr>
            <w:r w:rsidRPr="00D43A9E">
              <w:rPr>
                <w:rFonts w:ascii="Sylfaen" w:hAnsi="Sylfaen"/>
                <w:color w:val="1A171C"/>
                <w:lang w:val="ka-GE"/>
              </w:rPr>
              <w:t xml:space="preserve">7.1.5.  </w:t>
            </w:r>
          </w:p>
          <w:p w14:paraId="160A52C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25174D7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i/>
                <w:color w:val="1A171C"/>
                <w:lang w:val="ka-GE"/>
              </w:rPr>
              <w:t>თვალის გაღიზიანება;</w:t>
            </w:r>
          </w:p>
          <w:p w14:paraId="0A04145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კვლევის შედეგებმა უნდა წარმოადგინოს მცენარეთა დაცვის პრეპარატით თვალის გაღიზიანების პოტენციალი, მათ შორის </w:t>
            </w:r>
            <w:r w:rsidRPr="00D43A9E">
              <w:rPr>
                <w:rFonts w:ascii="Sylfaen" w:hAnsi="Sylfaen"/>
                <w:color w:val="1A171C"/>
                <w:lang w:val="ka-GE"/>
              </w:rPr>
              <w:lastRenderedPageBreak/>
              <w:t xml:space="preserve">გამოვლენილი ეფექტების პოტენციური რევერსიულობა.  </w:t>
            </w:r>
          </w:p>
          <w:p w14:paraId="598D315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w:t>
            </w:r>
          </w:p>
          <w:p w14:paraId="18AA810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in vivo / ორგანიზმში კვლევების ჩატარებამდე მცენარეთა დაცვის პრეპარატით თვალის კოროზიასთან / გაღიზიანებასთან დაკავშირებით, უნდა განხორციელდეს მტკიცებულებების ანალიზი არსებული რელევანტური მონაცემების საფუძველზე. თუ არსებული მონაცემები არ არის საკმარისი, ისინი შეიძლება შემუშავდეს თანმიმდევრული ტესტირების გამოყენების გზით. </w:t>
            </w:r>
          </w:p>
          <w:p w14:paraId="602448F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გამოცდის სტრატეგია უნდა მოიცავდეს მრავალდონიან მიდგომას:  </w:t>
            </w:r>
          </w:p>
          <w:p w14:paraId="6B0F6B9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(1) </w:t>
            </w:r>
            <w:r w:rsidRPr="00D43A9E">
              <w:rPr>
                <w:rFonts w:ascii="Sylfaen" w:hAnsi="Sylfaen"/>
                <w:color w:val="1A171C"/>
                <w:lang w:val="ka-GE"/>
              </w:rPr>
              <w:tab/>
              <w:t>in vitro / ლაბორატორიულ პირობებში კანის გაღიზიანების / კოროზიული აქტივობის ტესტირების გამოყენება თვალის გაღიზიანების / კოროზიული აქტივობის პროგნოზირებისთვის;</w:t>
            </w:r>
          </w:p>
          <w:p w14:paraId="499F6D7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(2) </w:t>
            </w:r>
            <w:r w:rsidRPr="00D43A9E">
              <w:rPr>
                <w:rFonts w:ascii="Sylfaen" w:hAnsi="Sylfaen"/>
                <w:color w:val="1A171C"/>
                <w:lang w:val="ka-GE"/>
              </w:rPr>
              <w:tab/>
              <w:t xml:space="preserve">in vitro / ლაბორატორიულ პირობებში თვალის გაღიზიანების დასაბუთებული ან მიღებული კვლევის ჩატარება თვალის მწვავე გაღიზიანების / კოროზიის გამომწვევი აგენტების დასადგენად (როგორიცააBCOP, ICE, IRE, </w:t>
            </w:r>
            <w:r w:rsidRPr="00D43A9E">
              <w:rPr>
                <w:rFonts w:ascii="Sylfaen" w:hAnsi="Sylfaen"/>
                <w:color w:val="1A171C"/>
                <w:lang w:val="ka-GE"/>
              </w:rPr>
              <w:lastRenderedPageBreak/>
              <w:t xml:space="preserve">HET-CAM) და უარყოფითი შედეგების მიღების შემთხვევაში; </w:t>
            </w:r>
          </w:p>
          <w:p w14:paraId="0437B14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w:t>
            </w:r>
          </w:p>
          <w:p w14:paraId="679876A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(3) </w:t>
            </w:r>
            <w:r w:rsidRPr="00D43A9E">
              <w:rPr>
                <w:rFonts w:ascii="Sylfaen" w:hAnsi="Sylfaen"/>
                <w:color w:val="1A171C"/>
                <w:lang w:val="ka-GE"/>
              </w:rPr>
              <w:tab/>
              <w:t xml:space="preserve">თვალის გაღიზიანების შეფასება, ხელმისაწვდომი  in vitro  ტესტირების მეთოდის გამოყენებით, რომელიც დასაბუთებულია მცენარეთა დაცვის პრეპარატებისთვის არა-გამღიზიანებლების ან გამღიზიანებლების იდენტიფიკაციისთვის და როდესაც ხელმისაწვდომი არ არის; </w:t>
            </w:r>
          </w:p>
          <w:p w14:paraId="5F0C2B7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0ED90A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(4)   საწყისი in vivo /ორგანიზმში თვალის გაღიზიანების კვლევა ერთი ცხოველის გამოყენებით და თუ არ აღინიშნება უარყოფითი ზემოქმედებები;</w:t>
            </w:r>
          </w:p>
          <w:p w14:paraId="64D28D7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C89D66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(5) </w:t>
            </w:r>
            <w:r w:rsidRPr="00D43A9E">
              <w:rPr>
                <w:rFonts w:ascii="Sylfaen" w:hAnsi="Sylfaen"/>
                <w:color w:val="1A171C"/>
                <w:lang w:val="ka-GE"/>
              </w:rPr>
              <w:tab/>
              <w:t xml:space="preserve">დამადასტურებელი ტესტირება ერთი ან ორი დამატებითი ცხოველის გამოყენებით.   </w:t>
            </w:r>
          </w:p>
          <w:p w14:paraId="4EF26AB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4F56EF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16AEA3D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4D04C1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603F82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გარემოებები, სადაც მოითხოვება</w:t>
            </w:r>
          </w:p>
          <w:p w14:paraId="6153DC4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უზრუნველყოფილ უნდა იქნას თვალის გაღიზიანების ტესტები, გარდა იმ </w:t>
            </w:r>
            <w:r w:rsidRPr="00D43A9E">
              <w:rPr>
                <w:rFonts w:ascii="Sylfaen" w:hAnsi="Sylfaen"/>
                <w:color w:val="1A171C"/>
                <w:lang w:val="ka-GE"/>
              </w:rPr>
              <w:lastRenderedPageBreak/>
              <w:t>შემთხვევისა, თუ შესაძლოა თვალზე წარმოიქმნას მწვავე ეფექტები ან აპლიკანტს შეუძლია დაასაბუთოს ალტერნატიული მიდგომა No 1272/2008 რეგულაციის საფუძველზე. ასეთ შემთხვევაში ყველა კომპონენტის თვალის გაღიზიანების თვისებები  უზრუნველყოფილი უნდა იყოს ან სარწმუნოდ უნდა იქნას პროგნოზირებული დასაბუთებული მეთოდით. გათვალისწინებული უნდა იქნას კომპონენტების შესაძლო ეფექტები საერთო ნარევის გაღიზიანების პოტენციალზე.</w:t>
            </w:r>
          </w:p>
          <w:p w14:paraId="6936E0D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795C8FC3"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6F042F1D" w14:textId="45C2F15C"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38</w:t>
            </w:r>
            <w:r w:rsidRPr="00D43A9E">
              <w:rPr>
                <w:rFonts w:ascii="Sylfaen" w:hAnsi="Sylfaen"/>
                <w:b/>
              </w:rPr>
              <w:t>.3</w:t>
            </w:r>
            <w:r w:rsidR="00D30594" w:rsidRPr="00D43A9E">
              <w:rPr>
                <w:rFonts w:ascii="Sylfaen" w:hAnsi="Sylfaen"/>
                <w:b/>
                <w:lang w:val="ka-GE"/>
              </w:rPr>
              <w:t>.ვ</w:t>
            </w:r>
          </w:p>
        </w:tc>
        <w:tc>
          <w:tcPr>
            <w:tcW w:w="5309" w:type="dxa"/>
            <w:tcBorders>
              <w:top w:val="single" w:sz="4" w:space="0" w:color="auto"/>
              <w:left w:val="single" w:sz="4" w:space="0" w:color="auto"/>
              <w:bottom w:val="single" w:sz="4" w:space="0" w:color="auto"/>
              <w:right w:val="single" w:sz="4" w:space="0" w:color="auto"/>
            </w:tcBorders>
          </w:tcPr>
          <w:p w14:paraId="2AE7FC79" w14:textId="4F5D34E4" w:rsidR="00D30594" w:rsidRPr="00D43A9E" w:rsidRDefault="00D30594"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3.   მწვავე ტოქსიკურობა:</w:t>
            </w:r>
          </w:p>
          <w:p w14:paraId="0E904E5E" w14:textId="77777777" w:rsidR="00900A36" w:rsidRPr="00D43A9E" w:rsidRDefault="00900A36" w:rsidP="00F87240">
            <w:pPr>
              <w:autoSpaceDE w:val="0"/>
              <w:autoSpaceDN w:val="0"/>
              <w:adjustRightInd w:val="0"/>
              <w:spacing w:line="288" w:lineRule="auto"/>
              <w:jc w:val="both"/>
              <w:rPr>
                <w:rFonts w:ascii="Sylfaen" w:eastAsia="Times New Roman" w:hAnsi="Sylfaen"/>
                <w:i/>
                <w:color w:val="1A171C"/>
                <w:sz w:val="24"/>
                <w:szCs w:val="24"/>
                <w:lang w:val="ka-GE"/>
              </w:rPr>
            </w:pPr>
            <w:r w:rsidRPr="00D43A9E">
              <w:rPr>
                <w:rFonts w:ascii="Sylfaen" w:eastAsia="Times New Roman" w:hAnsi="Sylfaen"/>
                <w:color w:val="1A171C"/>
                <w:sz w:val="24"/>
                <w:szCs w:val="24"/>
                <w:lang w:val="ka-GE"/>
              </w:rPr>
              <w:t xml:space="preserve">ვ) </w:t>
            </w:r>
            <w:r w:rsidRPr="00D43A9E">
              <w:rPr>
                <w:rFonts w:ascii="Sylfaen" w:eastAsia="Times New Roman" w:hAnsi="Sylfaen"/>
                <w:i/>
                <w:color w:val="1A171C"/>
                <w:sz w:val="24"/>
                <w:szCs w:val="24"/>
                <w:lang w:val="ka-GE"/>
              </w:rPr>
              <w:t>თვალის გაღიზიანება:</w:t>
            </w:r>
          </w:p>
          <w:p w14:paraId="511B361A" w14:textId="77A67803" w:rsidR="00900A36" w:rsidRPr="00D43A9E" w:rsidRDefault="00900A36" w:rsidP="00F87240">
            <w:pPr>
              <w:spacing w:after="120" w:line="276" w:lineRule="auto"/>
              <w:jc w:val="both"/>
              <w:rPr>
                <w:rFonts w:ascii="Sylfaen" w:eastAsia="Times New Roman" w:hAnsi="Sylfaen" w:cs="AcadNusx"/>
                <w:noProof/>
                <w:sz w:val="24"/>
                <w:szCs w:val="24"/>
                <w:lang w:val="ka-GE"/>
              </w:rPr>
            </w:pPr>
            <w:r w:rsidRPr="00D43A9E">
              <w:rPr>
                <w:rFonts w:ascii="Sylfaen" w:eastAsia="Times New Roman" w:hAnsi="Sylfaen" w:cs="Sylfaen"/>
                <w:noProof/>
                <w:sz w:val="24"/>
                <w:szCs w:val="24"/>
                <w:lang w:val="ka-GE"/>
              </w:rPr>
              <w:t>ვ.ა) კვლევის</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შედეგები</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უნდა</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უზრუნველყოფდეს</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ინფორმაციას</w:t>
            </w:r>
            <w:r w:rsidRPr="00D43A9E">
              <w:rPr>
                <w:rFonts w:ascii="Sylfaen" w:eastAsia="Times New Roman" w:hAnsi="Sylfaen" w:cs="AcadNusx"/>
                <w:noProof/>
                <w:sz w:val="24"/>
                <w:szCs w:val="24"/>
                <w:lang w:val="ka-GE"/>
              </w:rPr>
              <w:t xml:space="preserve"> მცენარეთა დაცვის საშუალებ</w:t>
            </w:r>
            <w:r w:rsidRPr="00D43A9E">
              <w:rPr>
                <w:rFonts w:ascii="Sylfaen" w:eastAsia="Times New Roman" w:hAnsi="Sylfaen" w:cs="Sylfaen"/>
                <w:noProof/>
                <w:sz w:val="24"/>
                <w:szCs w:val="24"/>
                <w:lang w:val="ka-GE"/>
              </w:rPr>
              <w:t>ის</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თვალზე</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ზემოქმედებისას</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lastRenderedPageBreak/>
              <w:t>თვალის</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გაღიზიანების</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პოტენციალის</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შესახებ</w:t>
            </w:r>
            <w:r w:rsidRPr="00D43A9E">
              <w:rPr>
                <w:rFonts w:ascii="Sylfaen" w:eastAsia="Times New Roman" w:hAnsi="Sylfaen" w:cs="AcadNusx"/>
                <w:noProof/>
                <w:sz w:val="24"/>
                <w:szCs w:val="24"/>
                <w:lang w:val="ka-GE"/>
              </w:rPr>
              <w:t xml:space="preserve">, </w:t>
            </w:r>
            <w:r w:rsidR="006E19C7" w:rsidRPr="00D43A9E">
              <w:rPr>
                <w:rFonts w:ascii="Sylfaen" w:eastAsia="Times New Roman" w:hAnsi="Sylfaen" w:cs="Sylfaen"/>
                <w:noProof/>
                <w:sz w:val="24"/>
                <w:szCs w:val="24"/>
                <w:lang w:val="ka-GE"/>
              </w:rPr>
              <w:t xml:space="preserve"> მათ </w:t>
            </w:r>
            <w:r w:rsidR="006E19C7" w:rsidRPr="00D43A9E">
              <w:rPr>
                <w:rFonts w:ascii="Sylfaen" w:hAnsi="Sylfaen"/>
                <w:i/>
                <w:lang w:val="ka-GE"/>
              </w:rPr>
              <w:t xml:space="preserve">შორის დასაკვირვებელი ეფექტების </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პოტენციური</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შექცევადობის</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ჩათვლით</w:t>
            </w:r>
            <w:r w:rsidRPr="00D43A9E">
              <w:rPr>
                <w:rFonts w:ascii="Sylfaen" w:eastAsia="Times New Roman" w:hAnsi="Sylfaen" w:cs="AcadNusx"/>
                <w:noProof/>
                <w:sz w:val="24"/>
                <w:szCs w:val="24"/>
                <w:lang w:val="ka-GE"/>
              </w:rPr>
              <w:t>.</w:t>
            </w:r>
          </w:p>
          <w:p w14:paraId="1BF76800" w14:textId="77777777" w:rsidR="00900A36" w:rsidRPr="00D43A9E" w:rsidRDefault="00900A36" w:rsidP="00F87240">
            <w:pPr>
              <w:spacing w:after="120" w:line="276" w:lineRule="auto"/>
              <w:jc w:val="both"/>
              <w:rPr>
                <w:rFonts w:ascii="Sylfaen" w:eastAsia="Times New Roman" w:hAnsi="Sylfaen" w:cs="AcadNusx"/>
                <w:noProof/>
                <w:sz w:val="24"/>
                <w:szCs w:val="24"/>
                <w:lang w:val="ka-GE"/>
              </w:rPr>
            </w:pPr>
          </w:p>
          <w:p w14:paraId="7D5D98B2" w14:textId="77777777" w:rsidR="00900A36" w:rsidRPr="00D43A9E" w:rsidRDefault="00900A36" w:rsidP="00F87240">
            <w:pPr>
              <w:spacing w:after="120" w:line="276" w:lineRule="auto"/>
              <w:jc w:val="both"/>
              <w:rPr>
                <w:rFonts w:ascii="Sylfaen" w:eastAsia="Times New Roman" w:hAnsi="Sylfaen" w:cs="AcadNusx"/>
                <w:noProof/>
                <w:sz w:val="24"/>
                <w:szCs w:val="24"/>
                <w:lang w:val="ka-GE"/>
              </w:rPr>
            </w:pPr>
            <w:r w:rsidRPr="00D43A9E">
              <w:rPr>
                <w:rFonts w:ascii="Sylfaen" w:eastAsia="Times New Roman" w:hAnsi="Sylfaen" w:cs="AcadNusx"/>
                <w:noProof/>
                <w:sz w:val="24"/>
                <w:szCs w:val="24"/>
                <w:lang w:val="ka-GE"/>
              </w:rPr>
              <w:t>ვ.ბ) მცენარეთა დაცვის საშუალებ</w:t>
            </w:r>
            <w:r w:rsidRPr="00D43A9E">
              <w:rPr>
                <w:rFonts w:ascii="Sylfaen" w:eastAsia="Times New Roman" w:hAnsi="Sylfaen" w:cs="Sylfaen"/>
                <w:noProof/>
                <w:sz w:val="24"/>
                <w:szCs w:val="24"/>
                <w:lang w:val="ka-GE"/>
              </w:rPr>
              <w:t>ის</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თვალზე</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ზემოქმედების</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გზით</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კოროზიის</w:t>
            </w:r>
            <w:r w:rsidRPr="00D43A9E">
              <w:rPr>
                <w:rFonts w:ascii="Sylfaen" w:eastAsia="Times New Roman" w:hAnsi="Sylfaen" w:cs="AcadNusx"/>
                <w:noProof/>
                <w:sz w:val="24"/>
                <w:szCs w:val="24"/>
                <w:lang w:val="ka-GE"/>
              </w:rPr>
              <w:t>/</w:t>
            </w:r>
            <w:r w:rsidRPr="00D43A9E">
              <w:rPr>
                <w:rFonts w:ascii="Sylfaen" w:eastAsia="Times New Roman" w:hAnsi="Sylfaen" w:cs="Sylfaen"/>
                <w:noProof/>
                <w:sz w:val="24"/>
                <w:szCs w:val="24"/>
                <w:lang w:val="ka-GE"/>
              </w:rPr>
              <w:t>გაღიზიანების</w:t>
            </w:r>
            <w:r w:rsidRPr="00D43A9E">
              <w:rPr>
                <w:rFonts w:ascii="Sylfaen" w:eastAsia="Times New Roman" w:hAnsi="Sylfaen" w:cs="AcadNusx"/>
                <w:noProof/>
                <w:sz w:val="24"/>
                <w:szCs w:val="24"/>
                <w:lang w:val="ka-GE"/>
              </w:rPr>
              <w:t xml:space="preserve"> </w:t>
            </w:r>
            <w:r w:rsidRPr="00D43A9E">
              <w:rPr>
                <w:rFonts w:ascii="Sylfaen" w:eastAsia="Times New Roman" w:hAnsi="Sylfaen"/>
                <w:i/>
                <w:iCs/>
                <w:sz w:val="24"/>
                <w:szCs w:val="24"/>
                <w:lang w:val="ka-GE"/>
              </w:rPr>
              <w:t>in vivo</w:t>
            </w:r>
            <w:r w:rsidRPr="00D43A9E">
              <w:rPr>
                <w:rFonts w:ascii="Sylfaen" w:eastAsia="Times New Roman" w:hAnsi="Sylfaen" w:cs="AcadNusx"/>
                <w:sz w:val="24"/>
                <w:szCs w:val="24"/>
                <w:lang w:val="ka-GE"/>
              </w:rPr>
              <w:t xml:space="preserve"> </w:t>
            </w:r>
            <w:r w:rsidRPr="00D43A9E">
              <w:rPr>
                <w:rFonts w:ascii="Sylfaen" w:eastAsia="Times New Roman" w:hAnsi="Sylfaen" w:cs="Sylfaen"/>
                <w:noProof/>
                <w:sz w:val="24"/>
                <w:szCs w:val="24"/>
                <w:lang w:val="ka-GE"/>
              </w:rPr>
              <w:t>კვლევების</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ჩატარებამდე</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ჩასატარებელია</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შესაბამის</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მონაცემებზე</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არსებული</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ინფორმაციის</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ანალიზი</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სადაც</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ინფორმაცია</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არასაკმარისია</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შეიძლება</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სექვენტალური</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თანმიმდევრული</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ცდის</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ჩატარება</w:t>
            </w:r>
            <w:r w:rsidRPr="00D43A9E">
              <w:rPr>
                <w:rFonts w:ascii="Sylfaen" w:eastAsia="Times New Roman" w:hAnsi="Sylfaen" w:cs="AcadNusx"/>
                <w:noProof/>
                <w:sz w:val="24"/>
                <w:szCs w:val="24"/>
                <w:lang w:val="ka-GE"/>
              </w:rPr>
              <w:t>.</w:t>
            </w:r>
          </w:p>
          <w:p w14:paraId="0AB7D68F" w14:textId="77777777" w:rsidR="00900A36" w:rsidRPr="00D43A9E" w:rsidRDefault="00900A36" w:rsidP="00F87240">
            <w:pPr>
              <w:spacing w:after="120" w:line="276" w:lineRule="auto"/>
              <w:jc w:val="both"/>
              <w:rPr>
                <w:rFonts w:ascii="Sylfaen" w:eastAsia="Times New Roman" w:hAnsi="Sylfaen" w:cs="AcadNusx"/>
                <w:noProof/>
                <w:sz w:val="24"/>
                <w:szCs w:val="24"/>
                <w:lang w:val="ka-GE"/>
              </w:rPr>
            </w:pPr>
            <w:r w:rsidRPr="00D43A9E">
              <w:rPr>
                <w:rFonts w:ascii="Sylfaen" w:eastAsia="Times New Roman" w:hAnsi="Sylfaen" w:cs="Sylfaen"/>
                <w:noProof/>
                <w:sz w:val="24"/>
                <w:szCs w:val="24"/>
                <w:lang w:val="ka-GE"/>
              </w:rPr>
              <w:t>ვ.გ) ცდების</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ჩატარების</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სტრატეგია</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უნდა</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მიჰყვებოდეს</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მრავალეტაპიან</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მიდგომას</w:t>
            </w:r>
            <w:r w:rsidRPr="00D43A9E">
              <w:rPr>
                <w:rFonts w:ascii="Sylfaen" w:eastAsia="Times New Roman" w:hAnsi="Sylfaen" w:cs="AcadNusx"/>
                <w:noProof/>
                <w:sz w:val="24"/>
                <w:szCs w:val="24"/>
                <w:lang w:val="ka-GE"/>
              </w:rPr>
              <w:t>:</w:t>
            </w:r>
          </w:p>
          <w:p w14:paraId="49AEE305" w14:textId="77777777" w:rsidR="00900A36" w:rsidRPr="00D43A9E" w:rsidRDefault="00900A36" w:rsidP="00F87240">
            <w:pPr>
              <w:spacing w:after="120" w:line="276" w:lineRule="auto"/>
              <w:jc w:val="both"/>
              <w:rPr>
                <w:rFonts w:ascii="Sylfaen" w:hAnsi="Sylfaen" w:cs="AcadNusx"/>
                <w:noProof/>
                <w:sz w:val="24"/>
                <w:szCs w:val="24"/>
                <w:lang w:val="ka-GE"/>
              </w:rPr>
            </w:pPr>
            <w:r w:rsidRPr="00D43A9E">
              <w:rPr>
                <w:rFonts w:ascii="Sylfaen" w:hAnsi="Sylfaen" w:cs="Sylfaen"/>
                <w:noProof/>
                <w:sz w:val="24"/>
                <w:szCs w:val="24"/>
                <w:lang w:val="ka-GE"/>
              </w:rPr>
              <w:t>ვ.გ.ა) თვალის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კოროზიის</w:t>
            </w:r>
            <w:r w:rsidRPr="00D43A9E">
              <w:rPr>
                <w:rFonts w:ascii="Sylfaen" w:hAnsi="Sylfaen" w:cs="AcadNusx"/>
                <w:noProof/>
                <w:sz w:val="24"/>
                <w:szCs w:val="24"/>
                <w:lang w:val="ka-GE"/>
              </w:rPr>
              <w:t>/</w:t>
            </w:r>
            <w:r w:rsidRPr="00D43A9E">
              <w:rPr>
                <w:rFonts w:ascii="Sylfaen" w:hAnsi="Sylfaen" w:cs="Sylfaen"/>
                <w:noProof/>
                <w:sz w:val="24"/>
                <w:szCs w:val="24"/>
                <w:lang w:val="ka-GE"/>
              </w:rPr>
              <w:t>გაღიზიანების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განსაზღვრისთვის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თვალის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კოროზიის</w:t>
            </w:r>
            <w:r w:rsidRPr="00D43A9E">
              <w:rPr>
                <w:rFonts w:ascii="Sylfaen" w:hAnsi="Sylfaen" w:cs="AcadNusx"/>
                <w:noProof/>
                <w:sz w:val="24"/>
                <w:szCs w:val="24"/>
                <w:lang w:val="ka-GE"/>
              </w:rPr>
              <w:t>/</w:t>
            </w:r>
            <w:r w:rsidRPr="00D43A9E">
              <w:rPr>
                <w:rFonts w:ascii="Sylfaen" w:hAnsi="Sylfaen" w:cs="Sylfaen"/>
                <w:noProof/>
                <w:sz w:val="24"/>
                <w:szCs w:val="24"/>
                <w:lang w:val="ka-GE"/>
              </w:rPr>
              <w:t>გაღიზიანების</w:t>
            </w:r>
            <w:r w:rsidRPr="00D43A9E">
              <w:rPr>
                <w:rFonts w:ascii="Sylfaen" w:hAnsi="Sylfaen" w:cs="AcadNusx"/>
                <w:noProof/>
                <w:sz w:val="24"/>
                <w:szCs w:val="24"/>
                <w:lang w:val="ka-GE"/>
              </w:rPr>
              <w:t xml:space="preserve"> </w:t>
            </w:r>
            <w:r w:rsidRPr="00D43A9E">
              <w:rPr>
                <w:rFonts w:ascii="Sylfaen" w:hAnsi="Sylfaen"/>
                <w:i/>
                <w:iCs/>
                <w:sz w:val="24"/>
                <w:szCs w:val="24"/>
                <w:lang w:val="ka-GE"/>
              </w:rPr>
              <w:t>in vitro</w:t>
            </w:r>
            <w:r w:rsidRPr="00D43A9E">
              <w:rPr>
                <w:rFonts w:ascii="Sylfaen" w:hAnsi="Sylfaen" w:cs="AcadNusx"/>
                <w:sz w:val="24"/>
                <w:szCs w:val="24"/>
                <w:lang w:val="ka-GE"/>
              </w:rPr>
              <w:t xml:space="preserve"> </w:t>
            </w:r>
            <w:r w:rsidRPr="00D43A9E">
              <w:rPr>
                <w:rFonts w:ascii="Sylfaen" w:hAnsi="Sylfaen" w:cs="Sylfaen"/>
                <w:noProof/>
                <w:sz w:val="24"/>
                <w:szCs w:val="24"/>
                <w:lang w:val="ka-GE"/>
              </w:rPr>
              <w:t>სატესტო</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მეთოდის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გამოყენება</w:t>
            </w:r>
            <w:r w:rsidRPr="00D43A9E">
              <w:rPr>
                <w:rFonts w:ascii="Sylfaen" w:hAnsi="Sylfaen" w:cs="AcadNusx"/>
                <w:noProof/>
                <w:sz w:val="24"/>
                <w:szCs w:val="24"/>
                <w:lang w:val="ka-GE"/>
              </w:rPr>
              <w:t>;</w:t>
            </w:r>
          </w:p>
          <w:p w14:paraId="55482410" w14:textId="04CDD10C" w:rsidR="00900A36" w:rsidRPr="00D43A9E" w:rsidRDefault="00900A36" w:rsidP="00F87240">
            <w:pPr>
              <w:spacing w:after="120" w:line="276" w:lineRule="auto"/>
              <w:jc w:val="both"/>
              <w:rPr>
                <w:rFonts w:ascii="Sylfaen" w:hAnsi="Sylfaen" w:cs="AcadNusx"/>
                <w:noProof/>
                <w:sz w:val="24"/>
                <w:szCs w:val="24"/>
                <w:lang w:val="ka-GE"/>
              </w:rPr>
            </w:pPr>
            <w:r w:rsidRPr="00D43A9E">
              <w:rPr>
                <w:rFonts w:ascii="Sylfaen" w:hAnsi="Sylfaen" w:cs="Sylfaen"/>
                <w:noProof/>
                <w:sz w:val="24"/>
                <w:szCs w:val="24"/>
                <w:lang w:val="ka-GE"/>
              </w:rPr>
              <w:t>ვ.გ.ბ) თვალის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მწვავე</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კოროზიის</w:t>
            </w:r>
            <w:r w:rsidRPr="00D43A9E">
              <w:rPr>
                <w:rFonts w:ascii="Sylfaen" w:hAnsi="Sylfaen" w:cs="AcadNusx"/>
                <w:noProof/>
                <w:sz w:val="24"/>
                <w:szCs w:val="24"/>
                <w:lang w:val="ka-GE"/>
              </w:rPr>
              <w:t>/</w:t>
            </w:r>
            <w:r w:rsidRPr="00D43A9E">
              <w:rPr>
                <w:rFonts w:ascii="Sylfaen" w:hAnsi="Sylfaen" w:cs="Sylfaen"/>
                <w:noProof/>
                <w:sz w:val="24"/>
                <w:szCs w:val="24"/>
                <w:lang w:val="ka-GE"/>
              </w:rPr>
              <w:t>გაღიზიანების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იდენტიფიცირებისთვის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თვალის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გაღიზიანების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აპრობირებული</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ან</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მიღებული</w:t>
            </w:r>
            <w:r w:rsidRPr="00D43A9E">
              <w:rPr>
                <w:rFonts w:ascii="Sylfaen" w:hAnsi="Sylfaen" w:cs="AcadNusx"/>
                <w:noProof/>
                <w:sz w:val="24"/>
                <w:szCs w:val="24"/>
                <w:lang w:val="ka-GE"/>
              </w:rPr>
              <w:t xml:space="preserve"> </w:t>
            </w:r>
            <w:r w:rsidRPr="00D43A9E">
              <w:rPr>
                <w:rFonts w:ascii="Sylfaen" w:hAnsi="Sylfaen"/>
                <w:i/>
                <w:iCs/>
                <w:sz w:val="24"/>
                <w:szCs w:val="24"/>
                <w:lang w:val="ka-GE"/>
              </w:rPr>
              <w:t>in vitro</w:t>
            </w:r>
            <w:r w:rsidRPr="00D43A9E">
              <w:rPr>
                <w:rFonts w:ascii="Sylfaen" w:hAnsi="Sylfaen" w:cs="AcadNusx"/>
                <w:sz w:val="24"/>
                <w:szCs w:val="24"/>
                <w:lang w:val="ka-GE"/>
              </w:rPr>
              <w:t xml:space="preserve">  </w:t>
            </w:r>
            <w:r w:rsidRPr="00D43A9E">
              <w:rPr>
                <w:rFonts w:ascii="Sylfaen" w:hAnsi="Sylfaen" w:cs="Sylfaen"/>
                <w:noProof/>
                <w:sz w:val="24"/>
                <w:szCs w:val="24"/>
                <w:lang w:val="ka-GE"/>
              </w:rPr>
              <w:t>კვლევის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ჩატარება</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როგორიცაა</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ხარის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რქოვანას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გამჭვირვალობის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განვლადობის</w:t>
            </w:r>
            <w:r w:rsidRPr="00D43A9E">
              <w:rPr>
                <w:rFonts w:ascii="Sylfaen" w:hAnsi="Sylfaen" w:cs="AcadNusx"/>
                <w:noProof/>
                <w:sz w:val="24"/>
                <w:szCs w:val="24"/>
                <w:lang w:val="ka-GE"/>
              </w:rPr>
              <w:t xml:space="preserve">) </w:t>
            </w:r>
            <w:r w:rsidRPr="00D43A9E">
              <w:rPr>
                <w:rFonts w:ascii="Sylfaen" w:hAnsi="Sylfaen" w:cs="Sylfaen"/>
                <w:sz w:val="24"/>
                <w:szCs w:val="24"/>
                <w:lang w:val="ka-GE"/>
              </w:rPr>
              <w:lastRenderedPageBreak/>
              <w:t xml:space="preserve">BCOP </w:t>
            </w:r>
            <w:r w:rsidRPr="00D43A9E">
              <w:rPr>
                <w:rFonts w:ascii="Sylfaen" w:hAnsi="Sylfaen" w:cs="Sylfaen"/>
                <w:noProof/>
                <w:sz w:val="24"/>
                <w:szCs w:val="24"/>
                <w:lang w:val="ka-GE"/>
              </w:rPr>
              <w:t>ანალიზი</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იზოლირებული</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ქათმის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თვალის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ანალიზი</w:t>
            </w:r>
            <w:r w:rsidRPr="00D43A9E">
              <w:rPr>
                <w:rFonts w:ascii="Sylfaen" w:hAnsi="Sylfaen" w:cs="AcadNusx"/>
                <w:noProof/>
                <w:sz w:val="24"/>
                <w:szCs w:val="24"/>
                <w:lang w:val="ka-GE"/>
              </w:rPr>
              <w:t xml:space="preserve"> </w:t>
            </w:r>
            <w:r w:rsidRPr="00D43A9E">
              <w:rPr>
                <w:rFonts w:ascii="Sylfaen" w:hAnsi="Sylfaen" w:cs="AcadNusx"/>
                <w:sz w:val="24"/>
                <w:szCs w:val="24"/>
                <w:lang w:val="ka-GE"/>
              </w:rPr>
              <w:t>(</w:t>
            </w:r>
            <w:r w:rsidRPr="00D43A9E">
              <w:rPr>
                <w:rFonts w:ascii="Sylfaen" w:hAnsi="Sylfaen" w:cs="Sylfaen"/>
                <w:sz w:val="24"/>
                <w:szCs w:val="24"/>
                <w:lang w:val="ka-GE"/>
              </w:rPr>
              <w:t>ICE</w:t>
            </w:r>
            <w:r w:rsidRPr="00D43A9E">
              <w:rPr>
                <w:rFonts w:ascii="Sylfaen" w:hAnsi="Sylfaen" w:cs="AcadNusx"/>
                <w:sz w:val="24"/>
                <w:szCs w:val="24"/>
                <w:lang w:val="ka-GE"/>
              </w:rPr>
              <w:t xml:space="preserve">), </w:t>
            </w:r>
            <w:r w:rsidRPr="00D43A9E">
              <w:rPr>
                <w:rFonts w:ascii="Sylfaen" w:hAnsi="Sylfaen" w:cs="Sylfaen"/>
                <w:noProof/>
                <w:sz w:val="24"/>
                <w:szCs w:val="24"/>
                <w:lang w:val="ka-GE"/>
              </w:rPr>
              <w:t>იზოლირებული</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კურდღლის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თვალის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ანალიზი</w:t>
            </w:r>
            <w:r w:rsidRPr="00D43A9E">
              <w:rPr>
                <w:rFonts w:ascii="Sylfaen" w:hAnsi="Sylfaen" w:cs="AcadNusx"/>
                <w:noProof/>
                <w:sz w:val="24"/>
                <w:szCs w:val="24"/>
                <w:lang w:val="ka-GE"/>
              </w:rPr>
              <w:t xml:space="preserve"> </w:t>
            </w:r>
            <w:r w:rsidRPr="00D43A9E">
              <w:rPr>
                <w:rFonts w:ascii="Sylfaen" w:hAnsi="Sylfaen" w:cs="AcadNusx"/>
                <w:sz w:val="24"/>
                <w:szCs w:val="24"/>
                <w:lang w:val="ka-GE"/>
              </w:rPr>
              <w:t>(</w:t>
            </w:r>
            <w:r w:rsidRPr="00D43A9E">
              <w:rPr>
                <w:rFonts w:ascii="Sylfaen" w:hAnsi="Sylfaen" w:cs="Sylfaen"/>
                <w:sz w:val="24"/>
                <w:szCs w:val="24"/>
                <w:lang w:val="ka-GE"/>
              </w:rPr>
              <w:t>IRE</w:t>
            </w:r>
            <w:r w:rsidRPr="00D43A9E">
              <w:rPr>
                <w:rFonts w:ascii="Sylfaen" w:hAnsi="Sylfaen" w:cs="AcadNusx"/>
                <w:sz w:val="24"/>
                <w:szCs w:val="24"/>
                <w:lang w:val="ka-GE"/>
              </w:rPr>
              <w:t xml:space="preserve">), </w:t>
            </w:r>
            <w:r w:rsidRPr="00D43A9E">
              <w:rPr>
                <w:rFonts w:ascii="Sylfaen" w:hAnsi="Sylfaen" w:cs="Sylfaen"/>
                <w:noProof/>
                <w:sz w:val="24"/>
                <w:szCs w:val="24"/>
                <w:lang w:val="ka-GE"/>
              </w:rPr>
              <w:t>ქათმის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კვერცხის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ანალიზი</w:t>
            </w:r>
            <w:r w:rsidRPr="00D43A9E">
              <w:rPr>
                <w:rFonts w:ascii="Sylfaen" w:hAnsi="Sylfaen" w:cs="AcadNusx"/>
                <w:noProof/>
                <w:sz w:val="24"/>
                <w:szCs w:val="24"/>
                <w:lang w:val="ka-GE"/>
              </w:rPr>
              <w:t xml:space="preserve"> – </w:t>
            </w:r>
            <w:r w:rsidRPr="00D43A9E">
              <w:rPr>
                <w:rFonts w:ascii="Sylfaen" w:hAnsi="Sylfaen" w:cs="Sylfaen"/>
                <w:noProof/>
                <w:sz w:val="24"/>
                <w:szCs w:val="24"/>
                <w:lang w:val="ka-GE"/>
              </w:rPr>
              <w:t>ქორიო</w:t>
            </w:r>
            <w:r w:rsidRPr="00D43A9E">
              <w:rPr>
                <w:rFonts w:ascii="Sylfaen" w:hAnsi="Sylfaen" w:cs="AcadNusx"/>
                <w:noProof/>
                <w:sz w:val="24"/>
                <w:szCs w:val="24"/>
                <w:lang w:val="ka-GE"/>
              </w:rPr>
              <w:t>-</w:t>
            </w:r>
            <w:r w:rsidRPr="00D43A9E">
              <w:rPr>
                <w:rFonts w:ascii="Sylfaen" w:hAnsi="Sylfaen" w:cs="Sylfaen"/>
                <w:noProof/>
                <w:sz w:val="24"/>
                <w:szCs w:val="24"/>
                <w:lang w:val="ka-GE"/>
              </w:rPr>
              <w:t>ალანტოიდური</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მემბრანის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ანალიზი</w:t>
            </w:r>
            <w:r w:rsidRPr="00D43A9E">
              <w:rPr>
                <w:rFonts w:ascii="Sylfaen" w:hAnsi="Sylfaen" w:cs="AcadNusx"/>
                <w:sz w:val="24"/>
                <w:szCs w:val="24"/>
                <w:lang w:val="ka-GE"/>
              </w:rPr>
              <w:t xml:space="preserve"> (</w:t>
            </w:r>
            <w:r w:rsidRPr="00D43A9E">
              <w:rPr>
                <w:rFonts w:ascii="Sylfaen" w:hAnsi="Sylfaen" w:cs="Sylfaen"/>
                <w:sz w:val="24"/>
                <w:szCs w:val="24"/>
                <w:lang w:val="ka-GE"/>
              </w:rPr>
              <w:t>HET-CAM</w:t>
            </w:r>
            <w:r w:rsidRPr="00D43A9E">
              <w:rPr>
                <w:rFonts w:ascii="Sylfaen" w:hAnsi="Sylfaen" w:cs="AcadNusx"/>
                <w:sz w:val="24"/>
                <w:szCs w:val="24"/>
                <w:lang w:val="ka-GE"/>
              </w:rPr>
              <w:t xml:space="preserve">)).  </w:t>
            </w:r>
            <w:r w:rsidR="009A54DC" w:rsidRPr="00D43A9E">
              <w:rPr>
                <w:rFonts w:ascii="Sylfaen" w:hAnsi="Sylfaen" w:cs="AcadNusx"/>
                <w:sz w:val="24"/>
                <w:szCs w:val="24"/>
                <w:lang w:val="ka-GE"/>
              </w:rPr>
              <w:t xml:space="preserve">სადაც უარყოფითი შედეგები იქნა მიღებული  </w:t>
            </w:r>
            <w:r w:rsidRPr="00D43A9E">
              <w:rPr>
                <w:rFonts w:ascii="Sylfaen" w:hAnsi="Sylfaen" w:cs="Sylfaen"/>
                <w:strike/>
                <w:noProof/>
                <w:sz w:val="24"/>
                <w:szCs w:val="24"/>
                <w:lang w:val="ka-GE"/>
              </w:rPr>
              <w:t>უარყოფითი</w:t>
            </w:r>
            <w:r w:rsidRPr="00D43A9E">
              <w:rPr>
                <w:rFonts w:ascii="Sylfaen" w:hAnsi="Sylfaen" w:cs="AcadNusx"/>
                <w:strike/>
                <w:noProof/>
                <w:sz w:val="24"/>
                <w:szCs w:val="24"/>
                <w:lang w:val="ka-GE"/>
              </w:rPr>
              <w:t xml:space="preserve"> </w:t>
            </w:r>
            <w:r w:rsidRPr="00D43A9E">
              <w:rPr>
                <w:rFonts w:ascii="Sylfaen" w:hAnsi="Sylfaen" w:cs="Sylfaen"/>
                <w:strike/>
                <w:noProof/>
                <w:sz w:val="24"/>
                <w:szCs w:val="24"/>
                <w:lang w:val="ka-GE"/>
              </w:rPr>
              <w:t>შედეგების</w:t>
            </w:r>
            <w:r w:rsidRPr="00D43A9E">
              <w:rPr>
                <w:rFonts w:ascii="Sylfaen" w:hAnsi="Sylfaen" w:cs="AcadNusx"/>
                <w:strike/>
                <w:noProof/>
                <w:sz w:val="24"/>
                <w:szCs w:val="24"/>
                <w:lang w:val="ka-GE"/>
              </w:rPr>
              <w:t xml:space="preserve"> </w:t>
            </w:r>
            <w:r w:rsidRPr="00D43A9E">
              <w:rPr>
                <w:rFonts w:ascii="Sylfaen" w:hAnsi="Sylfaen" w:cs="Sylfaen"/>
                <w:strike/>
                <w:noProof/>
                <w:sz w:val="24"/>
                <w:szCs w:val="24"/>
                <w:lang w:val="ka-GE"/>
              </w:rPr>
              <w:t>მიღების</w:t>
            </w:r>
            <w:r w:rsidRPr="00D43A9E">
              <w:rPr>
                <w:rFonts w:ascii="Sylfaen" w:hAnsi="Sylfaen" w:cs="AcadNusx"/>
                <w:strike/>
                <w:noProof/>
                <w:sz w:val="24"/>
                <w:szCs w:val="24"/>
                <w:lang w:val="ka-GE"/>
              </w:rPr>
              <w:t xml:space="preserve"> </w:t>
            </w:r>
            <w:r w:rsidRPr="00D43A9E">
              <w:rPr>
                <w:rFonts w:ascii="Sylfaen" w:hAnsi="Sylfaen" w:cs="Sylfaen"/>
                <w:strike/>
                <w:noProof/>
                <w:sz w:val="24"/>
                <w:szCs w:val="24"/>
                <w:lang w:val="ka-GE"/>
              </w:rPr>
              <w:t>შემთხვევაში</w:t>
            </w:r>
            <w:r w:rsidRPr="00D43A9E">
              <w:rPr>
                <w:rFonts w:ascii="Sylfaen" w:hAnsi="Sylfaen" w:cs="AcadNusx"/>
                <w:strike/>
                <w:noProof/>
                <w:sz w:val="24"/>
                <w:szCs w:val="24"/>
                <w:lang w:val="ka-GE"/>
              </w:rPr>
              <w:t xml:space="preserve">, </w:t>
            </w:r>
            <w:r w:rsidRPr="00D43A9E">
              <w:rPr>
                <w:rFonts w:ascii="Sylfaen" w:hAnsi="Sylfaen" w:cs="Sylfaen"/>
                <w:strike/>
                <w:noProof/>
                <w:sz w:val="24"/>
                <w:szCs w:val="24"/>
                <w:lang w:val="ka-GE"/>
              </w:rPr>
              <w:t>და</w:t>
            </w:r>
            <w:r w:rsidRPr="00D43A9E">
              <w:rPr>
                <w:rFonts w:ascii="Sylfaen" w:hAnsi="Sylfaen" w:cs="AcadNusx"/>
                <w:strike/>
                <w:noProof/>
                <w:sz w:val="24"/>
                <w:szCs w:val="24"/>
                <w:lang w:val="ka-GE"/>
              </w:rPr>
              <w:t xml:space="preserve"> </w:t>
            </w:r>
            <w:r w:rsidRPr="00D43A9E">
              <w:rPr>
                <w:rFonts w:ascii="Sylfaen" w:hAnsi="Sylfaen" w:cs="Sylfaen"/>
                <w:strike/>
                <w:noProof/>
                <w:sz w:val="24"/>
                <w:szCs w:val="24"/>
                <w:lang w:val="ka-GE"/>
              </w:rPr>
              <w:t>სადაც</w:t>
            </w:r>
            <w:r w:rsidRPr="00D43A9E">
              <w:rPr>
                <w:rFonts w:ascii="Sylfaen" w:hAnsi="Sylfaen" w:cs="AcadNusx"/>
                <w:strike/>
                <w:noProof/>
                <w:sz w:val="24"/>
                <w:szCs w:val="24"/>
                <w:lang w:val="ka-GE"/>
              </w:rPr>
              <w:t xml:space="preserve"> </w:t>
            </w:r>
            <w:r w:rsidRPr="00D43A9E">
              <w:rPr>
                <w:rFonts w:ascii="Sylfaen" w:hAnsi="Sylfaen" w:cs="Sylfaen"/>
                <w:strike/>
                <w:noProof/>
                <w:sz w:val="24"/>
                <w:szCs w:val="24"/>
                <w:lang w:val="ka-GE"/>
              </w:rPr>
              <w:t>არ</w:t>
            </w:r>
            <w:r w:rsidRPr="00D43A9E">
              <w:rPr>
                <w:rFonts w:ascii="Sylfaen" w:hAnsi="Sylfaen" w:cs="AcadNusx"/>
                <w:strike/>
                <w:noProof/>
                <w:sz w:val="24"/>
                <w:szCs w:val="24"/>
                <w:lang w:val="ka-GE"/>
              </w:rPr>
              <w:t xml:space="preserve"> </w:t>
            </w:r>
            <w:r w:rsidRPr="00D43A9E">
              <w:rPr>
                <w:rFonts w:ascii="Sylfaen" w:hAnsi="Sylfaen" w:cs="Sylfaen"/>
                <w:strike/>
                <w:noProof/>
                <w:sz w:val="24"/>
                <w:szCs w:val="24"/>
                <w:lang w:val="ka-GE"/>
              </w:rPr>
              <w:t>არის</w:t>
            </w:r>
            <w:r w:rsidRPr="00D43A9E">
              <w:rPr>
                <w:rFonts w:ascii="Sylfaen" w:hAnsi="Sylfaen" w:cs="AcadNusx"/>
                <w:strike/>
                <w:noProof/>
                <w:sz w:val="24"/>
                <w:szCs w:val="24"/>
                <w:lang w:val="ka-GE"/>
              </w:rPr>
              <w:t xml:space="preserve"> </w:t>
            </w:r>
            <w:r w:rsidRPr="00D43A9E">
              <w:rPr>
                <w:rFonts w:ascii="Sylfaen" w:hAnsi="Sylfaen" w:cs="Sylfaen"/>
                <w:strike/>
                <w:noProof/>
                <w:sz w:val="24"/>
                <w:szCs w:val="24"/>
                <w:lang w:val="ka-GE"/>
              </w:rPr>
              <w:t>ხელმისაწვდომი</w:t>
            </w:r>
            <w:r w:rsidRPr="00D43A9E">
              <w:rPr>
                <w:rFonts w:ascii="Sylfaen" w:hAnsi="Sylfaen" w:cs="AcadNusx"/>
                <w:strike/>
                <w:noProof/>
                <w:sz w:val="24"/>
                <w:szCs w:val="24"/>
                <w:lang w:val="ka-GE"/>
              </w:rPr>
              <w:t xml:space="preserve"> </w:t>
            </w:r>
            <w:r w:rsidRPr="00D43A9E">
              <w:rPr>
                <w:rFonts w:ascii="Sylfaen" w:hAnsi="Sylfaen" w:cs="Sylfaen"/>
                <w:strike/>
                <w:noProof/>
                <w:sz w:val="24"/>
                <w:szCs w:val="24"/>
                <w:lang w:val="ka-GE"/>
              </w:rPr>
              <w:t>თვალის</w:t>
            </w:r>
            <w:r w:rsidRPr="00D43A9E">
              <w:rPr>
                <w:rFonts w:ascii="Sylfaen" w:hAnsi="Sylfaen" w:cs="AcadNusx"/>
                <w:strike/>
                <w:noProof/>
                <w:sz w:val="24"/>
                <w:szCs w:val="24"/>
                <w:lang w:val="ka-GE"/>
              </w:rPr>
              <w:t xml:space="preserve"> </w:t>
            </w:r>
            <w:r w:rsidRPr="00D43A9E">
              <w:rPr>
                <w:rFonts w:ascii="Sylfaen" w:hAnsi="Sylfaen" w:cs="Sylfaen"/>
                <w:strike/>
                <w:noProof/>
                <w:sz w:val="24"/>
                <w:szCs w:val="24"/>
                <w:lang w:val="ka-GE"/>
              </w:rPr>
              <w:t>გაღიზიანების</w:t>
            </w:r>
            <w:r w:rsidRPr="00D43A9E">
              <w:rPr>
                <w:rFonts w:ascii="Sylfaen" w:hAnsi="Sylfaen" w:cs="AcadNusx"/>
                <w:strike/>
                <w:noProof/>
                <w:sz w:val="24"/>
                <w:szCs w:val="24"/>
                <w:lang w:val="ka-GE"/>
              </w:rPr>
              <w:t xml:space="preserve"> </w:t>
            </w:r>
            <w:r w:rsidRPr="00D43A9E">
              <w:rPr>
                <w:rFonts w:ascii="Sylfaen" w:hAnsi="Sylfaen" w:cs="Sylfaen"/>
                <w:strike/>
                <w:noProof/>
                <w:sz w:val="24"/>
                <w:szCs w:val="24"/>
                <w:lang w:val="ka-GE"/>
              </w:rPr>
              <w:t>შეფასება</w:t>
            </w:r>
            <w:r w:rsidRPr="00D43A9E">
              <w:rPr>
                <w:rFonts w:ascii="Sylfaen" w:hAnsi="Sylfaen" w:cs="AcadNusx"/>
                <w:strike/>
                <w:noProof/>
                <w:sz w:val="24"/>
                <w:szCs w:val="24"/>
                <w:lang w:val="ka-GE"/>
              </w:rPr>
              <w:t xml:space="preserve"> </w:t>
            </w:r>
            <w:r w:rsidRPr="00D43A9E">
              <w:rPr>
                <w:rFonts w:ascii="Sylfaen" w:hAnsi="Sylfaen"/>
                <w:i/>
                <w:iCs/>
                <w:strike/>
                <w:sz w:val="24"/>
                <w:szCs w:val="24"/>
                <w:lang w:val="ka-GE"/>
              </w:rPr>
              <w:t>in vitro</w:t>
            </w:r>
            <w:r w:rsidRPr="00D43A9E">
              <w:rPr>
                <w:rFonts w:ascii="Sylfaen" w:hAnsi="Sylfaen" w:cs="AcadNusx"/>
                <w:strike/>
                <w:sz w:val="24"/>
                <w:szCs w:val="24"/>
                <w:lang w:val="ka-GE"/>
              </w:rPr>
              <w:t xml:space="preserve"> </w:t>
            </w:r>
            <w:r w:rsidRPr="00D43A9E">
              <w:rPr>
                <w:rFonts w:ascii="Sylfaen" w:hAnsi="Sylfaen" w:cs="Sylfaen"/>
                <w:strike/>
                <w:noProof/>
                <w:sz w:val="24"/>
                <w:szCs w:val="24"/>
                <w:lang w:val="ka-GE"/>
              </w:rPr>
              <w:t>მეთოდის</w:t>
            </w:r>
            <w:r w:rsidRPr="00D43A9E">
              <w:rPr>
                <w:rFonts w:ascii="Sylfaen" w:hAnsi="Sylfaen" w:cs="AcadNusx"/>
                <w:strike/>
                <w:noProof/>
                <w:sz w:val="24"/>
                <w:szCs w:val="24"/>
                <w:lang w:val="ka-GE"/>
              </w:rPr>
              <w:t xml:space="preserve"> </w:t>
            </w:r>
            <w:r w:rsidRPr="00D43A9E">
              <w:rPr>
                <w:rFonts w:ascii="Sylfaen" w:hAnsi="Sylfaen" w:cs="Sylfaen"/>
                <w:strike/>
                <w:noProof/>
                <w:sz w:val="24"/>
                <w:szCs w:val="24"/>
                <w:lang w:val="ka-GE"/>
              </w:rPr>
              <w:t>გამოყენებით</w:t>
            </w:r>
            <w:r w:rsidRPr="00D43A9E">
              <w:rPr>
                <w:rFonts w:ascii="Sylfaen" w:hAnsi="Sylfaen" w:cs="AcadNusx"/>
                <w:strike/>
                <w:noProof/>
                <w:sz w:val="24"/>
                <w:szCs w:val="24"/>
                <w:lang w:val="ka-GE"/>
              </w:rPr>
              <w:t xml:space="preserve">, </w:t>
            </w:r>
            <w:r w:rsidRPr="00D43A9E">
              <w:rPr>
                <w:rFonts w:ascii="Sylfaen" w:hAnsi="Sylfaen" w:cs="Sylfaen"/>
                <w:strike/>
                <w:noProof/>
                <w:sz w:val="24"/>
                <w:szCs w:val="24"/>
                <w:lang w:val="ka-GE"/>
              </w:rPr>
              <w:t>არაგამაღიზიანებლების</w:t>
            </w:r>
            <w:r w:rsidRPr="00D43A9E">
              <w:rPr>
                <w:rFonts w:ascii="Sylfaen" w:hAnsi="Sylfaen" w:cs="AcadNusx"/>
                <w:strike/>
                <w:noProof/>
                <w:sz w:val="24"/>
                <w:szCs w:val="24"/>
                <w:lang w:val="ka-GE"/>
              </w:rPr>
              <w:t xml:space="preserve"> </w:t>
            </w:r>
            <w:r w:rsidRPr="00D43A9E">
              <w:rPr>
                <w:rFonts w:ascii="Sylfaen" w:hAnsi="Sylfaen" w:cs="Sylfaen"/>
                <w:strike/>
                <w:noProof/>
                <w:sz w:val="24"/>
                <w:szCs w:val="24"/>
                <w:lang w:val="ka-GE"/>
              </w:rPr>
              <w:t>და</w:t>
            </w:r>
            <w:r w:rsidRPr="00D43A9E">
              <w:rPr>
                <w:rFonts w:ascii="Sylfaen" w:hAnsi="Sylfaen" w:cs="AcadNusx"/>
                <w:strike/>
                <w:noProof/>
                <w:sz w:val="24"/>
                <w:szCs w:val="24"/>
                <w:lang w:val="ka-GE"/>
              </w:rPr>
              <w:t xml:space="preserve"> </w:t>
            </w:r>
            <w:r w:rsidRPr="00D43A9E">
              <w:rPr>
                <w:rFonts w:ascii="Sylfaen" w:hAnsi="Sylfaen" w:cs="Sylfaen"/>
                <w:strike/>
                <w:noProof/>
                <w:sz w:val="24"/>
                <w:szCs w:val="24"/>
                <w:lang w:val="ka-GE"/>
              </w:rPr>
              <w:t>გამაღიზიანებლების</w:t>
            </w:r>
            <w:r w:rsidRPr="00D43A9E">
              <w:rPr>
                <w:rFonts w:ascii="Sylfaen" w:hAnsi="Sylfaen" w:cs="AcadNusx"/>
                <w:strike/>
                <w:noProof/>
                <w:sz w:val="24"/>
                <w:szCs w:val="24"/>
                <w:lang w:val="ka-GE"/>
              </w:rPr>
              <w:t xml:space="preserve"> </w:t>
            </w:r>
            <w:r w:rsidRPr="00D43A9E">
              <w:rPr>
                <w:rFonts w:ascii="Sylfaen" w:hAnsi="Sylfaen" w:cs="Sylfaen"/>
                <w:strike/>
                <w:noProof/>
                <w:sz w:val="24"/>
                <w:szCs w:val="24"/>
                <w:lang w:val="ka-GE"/>
              </w:rPr>
              <w:t>გამოვლენა</w:t>
            </w:r>
            <w:r w:rsidRPr="00D43A9E">
              <w:rPr>
                <w:rFonts w:ascii="Sylfaen" w:hAnsi="Sylfaen" w:cs="AcadNusx"/>
                <w:strike/>
                <w:noProof/>
                <w:sz w:val="24"/>
                <w:szCs w:val="24"/>
                <w:lang w:val="ka-GE"/>
              </w:rPr>
              <w:t>;</w:t>
            </w:r>
            <w:r w:rsidRPr="00D43A9E">
              <w:rPr>
                <w:rFonts w:ascii="Sylfaen" w:hAnsi="Sylfaen"/>
                <w:color w:val="1A171C"/>
                <w:sz w:val="24"/>
                <w:szCs w:val="24"/>
                <w:lang w:val="ka-GE"/>
              </w:rPr>
              <w:t xml:space="preserve">                                                                        </w:t>
            </w:r>
          </w:p>
          <w:p w14:paraId="7BBA7C63" w14:textId="77777777" w:rsidR="009A54DC" w:rsidRPr="00D43A9E" w:rsidRDefault="00900A36" w:rsidP="009A54DC">
            <w:pPr>
              <w:autoSpaceDE w:val="0"/>
              <w:autoSpaceDN w:val="0"/>
              <w:adjustRightInd w:val="0"/>
              <w:spacing w:line="288" w:lineRule="auto"/>
              <w:jc w:val="both"/>
              <w:rPr>
                <w:rFonts w:ascii="Sylfaen" w:hAnsi="Sylfaen"/>
                <w:color w:val="1A171C"/>
                <w:lang w:val="ka-GE"/>
              </w:rPr>
            </w:pPr>
            <w:r w:rsidRPr="00D43A9E">
              <w:rPr>
                <w:rFonts w:ascii="Sylfaen" w:eastAsia="Times New Roman" w:hAnsi="Sylfaen" w:cs="Sylfaen"/>
                <w:noProof/>
                <w:sz w:val="24"/>
                <w:szCs w:val="24"/>
                <w:lang w:val="ka-GE"/>
              </w:rPr>
              <w:t xml:space="preserve">ვ.გ.გ) </w:t>
            </w:r>
            <w:r w:rsidRPr="00D43A9E">
              <w:rPr>
                <w:rFonts w:ascii="Sylfaen" w:eastAsia="Times New Roman" w:hAnsi="Sylfaen"/>
                <w:color w:val="1A171C"/>
                <w:sz w:val="24"/>
                <w:szCs w:val="24"/>
                <w:lang w:val="ka-GE"/>
              </w:rPr>
              <w:t xml:space="preserve">თვალის გაღიზიანების შეფასება </w:t>
            </w:r>
            <w:r w:rsidRPr="00D43A9E">
              <w:rPr>
                <w:rFonts w:ascii="Sylfaen" w:eastAsia="Times New Roman" w:hAnsi="Sylfaen"/>
                <w:strike/>
                <w:color w:val="1A171C"/>
                <w:sz w:val="24"/>
                <w:szCs w:val="24"/>
                <w:lang w:val="ka-GE"/>
              </w:rPr>
              <w:t>როდესაც არ არის</w:t>
            </w:r>
            <w:r w:rsidRPr="00D43A9E">
              <w:rPr>
                <w:rFonts w:ascii="Sylfaen" w:eastAsia="Times New Roman" w:hAnsi="Sylfaen"/>
                <w:color w:val="1A171C"/>
                <w:sz w:val="24"/>
                <w:szCs w:val="24"/>
                <w:lang w:val="ka-GE"/>
              </w:rPr>
              <w:t xml:space="preserve"> </w:t>
            </w:r>
            <w:r w:rsidRPr="00D43A9E">
              <w:rPr>
                <w:rFonts w:ascii="Sylfaen" w:eastAsia="Times New Roman" w:hAnsi="Sylfaen"/>
                <w:strike/>
                <w:color w:val="1A171C"/>
                <w:sz w:val="24"/>
                <w:szCs w:val="24"/>
                <w:lang w:val="ka-GE"/>
              </w:rPr>
              <w:t>ხელმისაწვდომი,</w:t>
            </w:r>
            <w:r w:rsidRPr="00D43A9E">
              <w:rPr>
                <w:rFonts w:ascii="Sylfaen" w:eastAsia="Times New Roman" w:hAnsi="Sylfaen"/>
                <w:color w:val="1A171C"/>
                <w:sz w:val="24"/>
                <w:szCs w:val="24"/>
                <w:lang w:val="ka-GE"/>
              </w:rPr>
              <w:t xml:space="preserve"> ხელმისაწვდომი  in vitro  ტესტირების მეთოდის გამოყენებით, რომელიც დამტკიცებულია მცენარეთა დაცვის საშუალებებისთვის არაგამღიზიანებლების ან გამღიზიანებლების იდენტიფიკაციისთვის</w:t>
            </w:r>
            <w:r w:rsidR="009A54DC" w:rsidRPr="00D43A9E">
              <w:rPr>
                <w:rFonts w:ascii="Sylfaen" w:eastAsia="Times New Roman" w:hAnsi="Sylfaen"/>
                <w:color w:val="1A171C"/>
                <w:sz w:val="24"/>
                <w:szCs w:val="24"/>
                <w:lang w:val="ka-GE"/>
              </w:rPr>
              <w:t xml:space="preserve"> </w:t>
            </w:r>
            <w:r w:rsidR="009A54DC" w:rsidRPr="00D43A9E">
              <w:rPr>
                <w:rFonts w:ascii="Sylfaen" w:hAnsi="Sylfaen"/>
                <w:color w:val="1A171C"/>
                <w:lang w:val="ka-GE"/>
              </w:rPr>
              <w:t xml:space="preserve">როდესაც ხელმისაწვდომი არ არის; </w:t>
            </w:r>
          </w:p>
          <w:p w14:paraId="4B9C4D35" w14:textId="3C42C984"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 </w:t>
            </w:r>
          </w:p>
          <w:p w14:paraId="464ACA76"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s="Sylfaen"/>
                <w:noProof/>
                <w:sz w:val="24"/>
                <w:szCs w:val="24"/>
                <w:lang w:val="ka-GE"/>
              </w:rPr>
              <w:t>ვ.გ.დ) თვალის</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გაღიზიანების</w:t>
            </w:r>
            <w:r w:rsidRPr="00D43A9E">
              <w:rPr>
                <w:rFonts w:ascii="Sylfaen" w:eastAsia="Times New Roman" w:hAnsi="Sylfaen" w:cs="AcadNusx"/>
                <w:noProof/>
                <w:sz w:val="24"/>
                <w:szCs w:val="24"/>
                <w:lang w:val="ka-GE"/>
              </w:rPr>
              <w:t xml:space="preserve"> </w:t>
            </w:r>
            <w:r w:rsidRPr="00D43A9E">
              <w:rPr>
                <w:rFonts w:ascii="Sylfaen" w:eastAsia="Times New Roman" w:hAnsi="Sylfaen"/>
                <w:i/>
                <w:iCs/>
                <w:sz w:val="24"/>
                <w:szCs w:val="24"/>
                <w:lang w:val="ka-GE"/>
              </w:rPr>
              <w:t>in vivo</w:t>
            </w:r>
            <w:r w:rsidRPr="00D43A9E">
              <w:rPr>
                <w:rFonts w:ascii="Sylfaen" w:eastAsia="Times New Roman" w:hAnsi="Sylfaen" w:cs="AcadNusx"/>
                <w:sz w:val="24"/>
                <w:szCs w:val="24"/>
                <w:lang w:val="ka-GE"/>
              </w:rPr>
              <w:t xml:space="preserve"> </w:t>
            </w:r>
            <w:r w:rsidRPr="00D43A9E">
              <w:rPr>
                <w:rFonts w:ascii="Sylfaen" w:eastAsia="Times New Roman" w:hAnsi="Sylfaen" w:cs="Sylfaen"/>
                <w:noProof/>
                <w:sz w:val="24"/>
                <w:szCs w:val="24"/>
                <w:lang w:val="ka-GE"/>
              </w:rPr>
              <w:t>საწყისი</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კვლევა</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ერთი</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ცხოველის</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გამოყენებით</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რომელზეც</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არ</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გამოვლენილა</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მავნე</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მოქმედება</w:t>
            </w:r>
            <w:r w:rsidRPr="00D43A9E">
              <w:rPr>
                <w:rFonts w:ascii="Sylfaen" w:eastAsia="Times New Roman" w:hAnsi="Sylfaen" w:cs="AcadNusx"/>
                <w:noProof/>
                <w:sz w:val="24"/>
                <w:szCs w:val="24"/>
                <w:lang w:val="ka-GE"/>
              </w:rPr>
              <w:t>;</w:t>
            </w:r>
          </w:p>
          <w:p w14:paraId="3E45F366"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s="Sylfaen"/>
                <w:noProof/>
                <w:sz w:val="24"/>
                <w:szCs w:val="24"/>
                <w:lang w:val="ka-GE"/>
              </w:rPr>
              <w:t>ვ.გ.ე)</w:t>
            </w:r>
            <w:r w:rsidRPr="00D43A9E">
              <w:rPr>
                <w:rFonts w:ascii="Sylfaen" w:eastAsia="Times New Roman" w:hAnsi="Sylfaen"/>
                <w:color w:val="1A171C"/>
                <w:sz w:val="24"/>
                <w:szCs w:val="24"/>
                <w:lang w:val="ka-GE"/>
              </w:rPr>
              <w:tab/>
            </w:r>
            <w:r w:rsidRPr="00D43A9E">
              <w:rPr>
                <w:rFonts w:ascii="Sylfaen" w:eastAsia="Times New Roman" w:hAnsi="Sylfaen" w:cs="Sylfaen"/>
                <w:noProof/>
                <w:sz w:val="24"/>
                <w:szCs w:val="24"/>
                <w:lang w:val="ka-GE"/>
              </w:rPr>
              <w:t>დამამტკიცებელი</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ცდა</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ერთი</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ან</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ორი</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დამატებითი</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ცხოველის</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გამოყენებით</w:t>
            </w:r>
            <w:r w:rsidRPr="00D43A9E">
              <w:rPr>
                <w:rFonts w:ascii="Sylfaen" w:eastAsia="Times New Roman" w:hAnsi="Sylfaen" w:cs="AcadNusx"/>
                <w:noProof/>
                <w:sz w:val="24"/>
                <w:szCs w:val="24"/>
                <w:lang w:val="ka-GE"/>
              </w:rPr>
              <w:t>.</w:t>
            </w:r>
          </w:p>
          <w:p w14:paraId="1C97646D" w14:textId="77777777" w:rsidR="00900A36" w:rsidRPr="00D43A9E" w:rsidRDefault="00900A36" w:rsidP="00F87240">
            <w:pPr>
              <w:tabs>
                <w:tab w:val="left" w:pos="795"/>
              </w:tabs>
              <w:spacing w:line="256" w:lineRule="auto"/>
              <w:rPr>
                <w:rFonts w:ascii="Sylfaen" w:hAnsi="Sylfaen"/>
                <w:lang w:val="ka-GE"/>
              </w:rPr>
            </w:pPr>
          </w:p>
          <w:p w14:paraId="76F4714D"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გარემოებები, როდესაც საჭიროა</w:t>
            </w:r>
          </w:p>
          <w:p w14:paraId="1AAB90A9"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42D9564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თვალის გაღიზიანების ტესტები წარსადგენია, გარდა იმ შემთხვევისა, თუ შესაძლოა თვალზე გამოიწვიოს მწვავე ეფექტები ან რეგისტრანტს შეუძლია დაასაბუთოს ალტერნატიული მიდგომა საქართველოს მოქმედი კანონმდებლობის შესაბამისად.  ამ შემთხვევაში, წარსადგენია ყველა კომპონენტის თვალის გაღიზიანების თვისებები ან სარწმუნოდ პროგნოზირებული დასაბუთებული მეთოდით მიღებული მტკიცებულებები. გასათვალისწინებელია  კომპონენტების შესაძლო ეფექტები საერთო ნარევის გაღიზიანების პოტენციალზე.</w:t>
            </w:r>
          </w:p>
          <w:p w14:paraId="26CF7BB8"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00CA15D8"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63B4A455" w14:textId="77777777" w:rsidR="00900A36" w:rsidRPr="00D43A9E" w:rsidRDefault="00900A36" w:rsidP="00F87240">
            <w:pPr>
              <w:tabs>
                <w:tab w:val="left" w:pos="795"/>
              </w:tabs>
              <w:spacing w:line="256" w:lineRule="auto"/>
              <w:rPr>
                <w:rFonts w:ascii="Sylfaen" w:hAnsi="Sylfaen"/>
              </w:rPr>
            </w:pPr>
          </w:p>
        </w:tc>
      </w:tr>
      <w:tr w:rsidR="00900A36" w:rsidRPr="00D43A9E" w14:paraId="5E05C170" w14:textId="77777777" w:rsidTr="00F87240">
        <w:tc>
          <w:tcPr>
            <w:tcW w:w="1170" w:type="dxa"/>
            <w:tcBorders>
              <w:top w:val="single" w:sz="4" w:space="0" w:color="auto"/>
              <w:left w:val="single" w:sz="4" w:space="0" w:color="auto"/>
              <w:bottom w:val="single" w:sz="4" w:space="0" w:color="auto"/>
              <w:right w:val="single" w:sz="4" w:space="0" w:color="auto"/>
            </w:tcBorders>
          </w:tcPr>
          <w:p w14:paraId="43BD19AB"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lastRenderedPageBreak/>
              <w:t>ნაწილი A</w:t>
            </w:r>
          </w:p>
          <w:p w14:paraId="488E7F0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7.1.6.</w:t>
            </w:r>
          </w:p>
        </w:tc>
        <w:tc>
          <w:tcPr>
            <w:tcW w:w="4500" w:type="dxa"/>
            <w:tcBorders>
              <w:top w:val="single" w:sz="4" w:space="0" w:color="auto"/>
              <w:left w:val="single" w:sz="4" w:space="0" w:color="auto"/>
              <w:bottom w:val="single" w:sz="4" w:space="0" w:color="auto"/>
              <w:right w:val="single" w:sz="4" w:space="0" w:color="auto"/>
            </w:tcBorders>
          </w:tcPr>
          <w:p w14:paraId="1DAB009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კვლევამ უნდა უზრუნველყოს ინფორმაცია მცენარეთა დაცვის პრეპარატის პოტენციალის შესაფასებლად - გამოიწვიოს კანის ალერგიული რეაქციები.  </w:t>
            </w:r>
          </w:p>
          <w:p w14:paraId="44424F5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3EE97B3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გარემოებები, სადაც მოითხოვება</w:t>
            </w:r>
          </w:p>
          <w:p w14:paraId="1E28CDF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1E714BA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უზრუნველყოფილ უნდა იქნას კანის მგრძნობელობის ტესტები, გარდა იმ შემთხვევისა, თუ ცნობილია, რომ აქტიურ ნივთიერებას ან რეცეპტური კომპონენტებს აქვთ  სენსიბილაციური თვისებები ან აპლიკანტს შეუძლია დაასაბუთოს ალტერნატიული მიდგომა No 1272/2008 რეგულაციის საფუძველზე. ასეთ შემთხვევაში ყველა კომპონენტის კანის ალერგიულობის თვისებები  უზრუნველყოფილი უნდა იყოს ან სარწმუნოდ უნდა იქნას პროგნოზირებული დასაბუთებული მეთოდით. გათვალისწინებული უნდა იქნას კომპონენტების შესაძლო ეფექტები საერთო ნარევის სენსიბილიზაციის პოტენციალზე.</w:t>
            </w:r>
          </w:p>
          <w:p w14:paraId="7B70FD5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38B4F0F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გამოყენებულ უნდა იქნას რეგიონალური ლიმფური კვანძის (LLNA) ანალიზი, მათ შორის საჭიროების შემთხვევაში ანალიზის შემცირებული ვარიანტი.  იმ შემთხვევაში, თუ შეუძლებელია LLNA-ს ჩატარება, წარმოდგენილი უნდა იქნას დასაბუთება და უნდა ჩატარდეს ზღვის გოჭის მაქსიმიზაციის ტესტი. იმ შემთხვევაში, თუ ზღვის გოჭის ანალიზი (მაქსიმიზაცია </w:t>
            </w:r>
            <w:r w:rsidRPr="00D43A9E">
              <w:rPr>
                <w:rFonts w:ascii="Sylfaen" w:hAnsi="Sylfaen"/>
                <w:color w:val="1A171C"/>
                <w:lang w:val="ka-GE"/>
              </w:rPr>
              <w:lastRenderedPageBreak/>
              <w:t xml:space="preserve">ან ბუხლერი), რომელიც აკმაყოფილებს OECD სახელმძღვანელო მითითებებს და უზრუნველყოფს მკაფიო შედეგს, ხელმისაწვდომი იქნება, არ არის საჭირო დამატებითი ტესტირების ჩატარება ცხოველის კეთილდღეობის მიზნებისთვის.  </w:t>
            </w:r>
          </w:p>
          <w:p w14:paraId="108D0A4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ვინაიდან კანის სენსიბილიზატორმა შესაძლოა პოტენციურად გამოიწვიოს ალერგიული რეაქცია, გათვალისწინებულ უნდა იქნას პოტენციური რესპირატორული აქტივიზაცია შესაბამისი ტესტების ხელმისაწვდომობის ან იმ შემთხვევაში, თუ არსებობს რესპირატორული ალერგიული ეფექტების მინიშნებები.   </w:t>
            </w:r>
          </w:p>
          <w:p w14:paraId="0DCFF16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7D6CCB50"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51C0C687" w14:textId="645C897E"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38</w:t>
            </w:r>
            <w:r w:rsidRPr="00D43A9E">
              <w:rPr>
                <w:rFonts w:ascii="Sylfaen" w:hAnsi="Sylfaen"/>
                <w:b/>
              </w:rPr>
              <w:t>.3</w:t>
            </w:r>
            <w:r w:rsidR="00D30594" w:rsidRPr="00D43A9E">
              <w:rPr>
                <w:rFonts w:ascii="Sylfaen" w:hAnsi="Sylfaen"/>
                <w:b/>
                <w:lang w:val="ka-GE"/>
              </w:rPr>
              <w:t>.ზ</w:t>
            </w:r>
          </w:p>
        </w:tc>
        <w:tc>
          <w:tcPr>
            <w:tcW w:w="5309" w:type="dxa"/>
            <w:tcBorders>
              <w:top w:val="single" w:sz="4" w:space="0" w:color="auto"/>
              <w:left w:val="single" w:sz="4" w:space="0" w:color="auto"/>
              <w:bottom w:val="single" w:sz="4" w:space="0" w:color="auto"/>
              <w:right w:val="single" w:sz="4" w:space="0" w:color="auto"/>
            </w:tcBorders>
          </w:tcPr>
          <w:p w14:paraId="4D1397FD" w14:textId="123138F3" w:rsidR="00D30594" w:rsidRPr="00D43A9E" w:rsidRDefault="00D30594"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3.   მწვავე ტოქსიკურობა:</w:t>
            </w:r>
          </w:p>
          <w:p w14:paraId="6B8D1CA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ზ) </w:t>
            </w:r>
            <w:r w:rsidRPr="00D43A9E">
              <w:rPr>
                <w:rFonts w:ascii="Sylfaen" w:eastAsia="Times New Roman" w:hAnsi="Sylfaen" w:cs="Sylfaen"/>
                <w:bCs/>
                <w:i/>
                <w:noProof/>
                <w:sz w:val="24"/>
                <w:szCs w:val="24"/>
                <w:lang w:val="ka-GE"/>
              </w:rPr>
              <w:t>კანის</w:t>
            </w:r>
            <w:r w:rsidRPr="00D43A9E">
              <w:rPr>
                <w:rFonts w:ascii="Sylfaen" w:eastAsia="Times New Roman" w:hAnsi="Sylfaen" w:cs="AcadNusx"/>
                <w:bCs/>
                <w:i/>
                <w:noProof/>
                <w:sz w:val="24"/>
                <w:szCs w:val="24"/>
                <w:lang w:val="ka-GE"/>
              </w:rPr>
              <w:t xml:space="preserve"> </w:t>
            </w:r>
            <w:r w:rsidRPr="00D43A9E">
              <w:rPr>
                <w:rFonts w:ascii="Sylfaen" w:eastAsia="Times New Roman" w:hAnsi="Sylfaen" w:cs="Sylfaen"/>
                <w:bCs/>
                <w:i/>
                <w:noProof/>
                <w:sz w:val="24"/>
                <w:szCs w:val="24"/>
                <w:lang w:val="ka-GE"/>
              </w:rPr>
              <w:t xml:space="preserve">სენსიბილიზაცია - </w:t>
            </w:r>
            <w:r w:rsidRPr="00D43A9E">
              <w:rPr>
                <w:rFonts w:ascii="Sylfaen" w:eastAsia="Times New Roman" w:hAnsi="Sylfaen" w:cs="Sylfaen"/>
                <w:noProof/>
                <w:sz w:val="24"/>
                <w:szCs w:val="24"/>
                <w:lang w:val="ka-GE"/>
              </w:rPr>
              <w:t>მოქმედი</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ნივთიერებით</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კანის</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სენსიბილიზაციის</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პოტენციალის</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შეფასების</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კვლევამ</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უნდა</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უზრუნველყოს</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საკმარისი</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ინფორმაცია</w:t>
            </w:r>
            <w:r w:rsidRPr="00D43A9E">
              <w:rPr>
                <w:rFonts w:ascii="Sylfaen" w:eastAsia="Times New Roman" w:hAnsi="Sylfaen" w:cs="AcadNusx"/>
                <w:noProof/>
                <w:sz w:val="24"/>
                <w:szCs w:val="24"/>
                <w:lang w:val="ka-GE"/>
              </w:rPr>
              <w:t>.</w:t>
            </w:r>
          </w:p>
          <w:p w14:paraId="1F913D4A"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p>
          <w:p w14:paraId="21E8F4DC"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გარემოებები, როდესაც საჭიროა</w:t>
            </w:r>
          </w:p>
          <w:p w14:paraId="01065F83"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6C8AD1EB"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lastRenderedPageBreak/>
              <w:t>წარსადგენია კანის მგრძნობელობის ტესტები, გარდა იმ შემთხვევისა, თუ ცნობილია, რომ მოქმედ ნივთიერებას ან კოფორმულანტებს აქვთ სენსიბილიზაციური თვისებები ან რეგისტრანტს შეუძლია დაასაბუთოს ალტერნატიული მიდგომა საქართველოს მოქმედი კანონმდებლობის შესაბამისად. წარსადგენია ყველა კომპონენტის კანის სენსიბილიზაციური თვისებები ან სარწმუნოდ პროგნოზირებული დასაბუთებული მეთოდით მიღებული მტკიცებულებები. გასათვალისწინებელია  კომპონენტების შესაძლო ეფექტები საერთო ნარევის სენსიბილიზაციის პოტენციალზე.</w:t>
            </w:r>
          </w:p>
          <w:p w14:paraId="24A42075" w14:textId="77777777" w:rsidR="00900A36" w:rsidRPr="00D43A9E" w:rsidRDefault="00900A36" w:rsidP="00F87240">
            <w:pPr>
              <w:autoSpaceDE w:val="0"/>
              <w:autoSpaceDN w:val="0"/>
              <w:adjustRightInd w:val="0"/>
              <w:spacing w:line="288" w:lineRule="auto"/>
              <w:jc w:val="right"/>
              <w:rPr>
                <w:rFonts w:ascii="Sylfaen" w:eastAsia="Times New Roman" w:hAnsi="Sylfaen"/>
                <w:color w:val="1A171C"/>
                <w:sz w:val="24"/>
                <w:szCs w:val="24"/>
                <w:lang w:val="ka-GE"/>
              </w:rPr>
            </w:pPr>
          </w:p>
          <w:p w14:paraId="477DDFBA" w14:textId="77777777" w:rsidR="00900A36" w:rsidRPr="00D43A9E" w:rsidRDefault="00900A36" w:rsidP="00F87240">
            <w:pPr>
              <w:spacing w:after="120" w:line="276" w:lineRule="auto"/>
              <w:jc w:val="both"/>
              <w:rPr>
                <w:rFonts w:ascii="Sylfaen" w:hAnsi="Sylfaen" w:cs="AcadNusx"/>
                <w:noProof/>
                <w:sz w:val="24"/>
                <w:szCs w:val="24"/>
                <w:lang w:val="ka-GE"/>
              </w:rPr>
            </w:pPr>
            <w:r w:rsidRPr="00D43A9E">
              <w:rPr>
                <w:rFonts w:ascii="Sylfaen" w:hAnsi="Sylfaen"/>
                <w:color w:val="1A171C"/>
                <w:sz w:val="24"/>
                <w:szCs w:val="24"/>
                <w:lang w:val="ka-GE"/>
              </w:rPr>
              <w:t xml:space="preserve">გამოყენებულ უნდა იქნას ადგილობრივი ლიმფური კვანძის (LLNA) ანალიზი, მათ შორის საჭიროების შემთხვევაში ანალიზის შემცირებული ვარიანტი. </w:t>
            </w:r>
            <w:r w:rsidRPr="00D43A9E">
              <w:rPr>
                <w:rFonts w:ascii="Sylfaen" w:hAnsi="Sylfaen" w:cs="Sylfaen"/>
                <w:noProof/>
                <w:sz w:val="24"/>
                <w:szCs w:val="24"/>
                <w:lang w:val="ka-GE"/>
              </w:rPr>
              <w:t>თუ</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ასეთი</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ანალიზის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ჩატარება</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შეუძლებელია</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ეს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უნდა</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დასაბუთდეს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ჩატარდეს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ზღვის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გოჭის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მაქსიმიზაციის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ტესტი</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თუ</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ხელმისაწვდომია</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ზღვის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გოჭის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ანალიზი</w:t>
            </w:r>
            <w:r w:rsidRPr="00D43A9E">
              <w:rPr>
                <w:rFonts w:ascii="Sylfaen" w:hAnsi="Sylfaen" w:cs="AcadNusx"/>
                <w:noProof/>
                <w:sz w:val="24"/>
                <w:szCs w:val="24"/>
                <w:lang w:val="ka-GE"/>
              </w:rPr>
              <w:t>” (</w:t>
            </w:r>
            <w:r w:rsidRPr="00D43A9E">
              <w:rPr>
                <w:rFonts w:ascii="Sylfaen" w:hAnsi="Sylfaen" w:cs="Sylfaen"/>
                <w:noProof/>
                <w:sz w:val="24"/>
                <w:szCs w:val="24"/>
                <w:lang w:val="ka-GE"/>
              </w:rPr>
              <w:t>მაქსიმიზაცია</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ან</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ბულერი</w:t>
            </w:r>
            <w:r w:rsidRPr="00D43A9E">
              <w:rPr>
                <w:rFonts w:ascii="Sylfaen" w:hAnsi="Sylfaen" w:cs="AcadNusx"/>
                <w:noProof/>
                <w:sz w:val="24"/>
                <w:szCs w:val="24"/>
                <w:lang w:val="ka-GE"/>
              </w:rPr>
              <w:t xml:space="preserve">), </w:t>
            </w:r>
            <w:r w:rsidRPr="00D43A9E">
              <w:rPr>
                <w:rFonts w:ascii="Sylfaen" w:hAnsi="Sylfaen" w:cs="Sylfaen"/>
                <w:sz w:val="24"/>
                <w:szCs w:val="24"/>
                <w:lang w:val="ka-GE"/>
              </w:rPr>
              <w:t xml:space="preserve">OECD  </w:t>
            </w:r>
            <w:r w:rsidRPr="00D43A9E">
              <w:rPr>
                <w:rFonts w:ascii="Sylfaen" w:hAnsi="Sylfaen" w:cs="Sylfaen"/>
                <w:noProof/>
                <w:sz w:val="24"/>
                <w:szCs w:val="24"/>
                <w:lang w:val="ka-GE"/>
              </w:rPr>
              <w:t>დებულებების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თანახმად</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წარმოდგენილ</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იქნება</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მკაფიო</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შედეგი</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lastRenderedPageBreak/>
              <w:t>დამატებითი</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ცდების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ჩატარება</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აღარ</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არის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საჭირო</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ცხოველთა</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დაზოგვის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მიზნით</w:t>
            </w:r>
            <w:r w:rsidRPr="00D43A9E">
              <w:rPr>
                <w:rFonts w:ascii="Sylfaen" w:hAnsi="Sylfaen" w:cs="AcadNusx"/>
                <w:noProof/>
                <w:sz w:val="24"/>
                <w:szCs w:val="24"/>
                <w:lang w:val="ka-GE"/>
              </w:rPr>
              <w:t>.</w:t>
            </w:r>
          </w:p>
          <w:p w14:paraId="42FCB764" w14:textId="77777777" w:rsidR="00900A36" w:rsidRPr="00D43A9E" w:rsidRDefault="00900A36" w:rsidP="00F87240">
            <w:pPr>
              <w:spacing w:after="120" w:line="276" w:lineRule="auto"/>
              <w:jc w:val="both"/>
              <w:rPr>
                <w:rFonts w:ascii="Sylfaen" w:eastAsia="Times New Roman" w:hAnsi="Sylfaen" w:cs="AcadNusx"/>
                <w:noProof/>
                <w:sz w:val="24"/>
                <w:szCs w:val="24"/>
                <w:lang w:val="ka-GE"/>
              </w:rPr>
            </w:pPr>
            <w:r w:rsidRPr="00D43A9E">
              <w:rPr>
                <w:rFonts w:ascii="Sylfaen" w:eastAsia="Times New Roman" w:hAnsi="Sylfaen"/>
                <w:color w:val="1A171C"/>
                <w:sz w:val="24"/>
                <w:szCs w:val="24"/>
                <w:lang w:val="ka-GE"/>
              </w:rPr>
              <w:t>ვინაიდან</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კანის</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სენსიბილიზატორმა პოტენციურად</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შესაძლოა</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გამოიწვიოს</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ჰიპერმგრძნობელობითი</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რეაქცია</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ან</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თუ</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შეინიშნება</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რესპირატორული</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მგრძნობელობის</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ეფექტი</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გასათვალსწინებელია</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პოტენციური</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რესპირატორული</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სენსიბილიზაცია</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ხელმისაწვდომი</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შესაბამისი</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ცდების</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გამოყენებით</w:t>
            </w:r>
            <w:r w:rsidRPr="00D43A9E">
              <w:rPr>
                <w:rFonts w:ascii="Sylfaen" w:eastAsia="Times New Roman" w:hAnsi="Sylfaen" w:cs="AcadNusx"/>
                <w:noProof/>
                <w:sz w:val="24"/>
                <w:szCs w:val="24"/>
                <w:lang w:val="ka-GE"/>
              </w:rPr>
              <w:t>.</w:t>
            </w:r>
          </w:p>
          <w:p w14:paraId="7414427A"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484749A4"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71E0F436" w14:textId="77777777" w:rsidR="00900A36" w:rsidRPr="00D43A9E" w:rsidRDefault="00900A36" w:rsidP="00F87240">
            <w:pPr>
              <w:tabs>
                <w:tab w:val="left" w:pos="795"/>
              </w:tabs>
              <w:spacing w:line="256" w:lineRule="auto"/>
              <w:rPr>
                <w:rFonts w:ascii="Sylfaen" w:hAnsi="Sylfaen"/>
              </w:rPr>
            </w:pPr>
          </w:p>
        </w:tc>
      </w:tr>
      <w:tr w:rsidR="00900A36" w:rsidRPr="00D43A9E" w14:paraId="5668BBF6" w14:textId="77777777" w:rsidTr="00F87240">
        <w:tc>
          <w:tcPr>
            <w:tcW w:w="1170" w:type="dxa"/>
            <w:tcBorders>
              <w:top w:val="single" w:sz="4" w:space="0" w:color="auto"/>
              <w:left w:val="single" w:sz="4" w:space="0" w:color="auto"/>
              <w:bottom w:val="single" w:sz="4" w:space="0" w:color="auto"/>
              <w:right w:val="single" w:sz="4" w:space="0" w:color="auto"/>
            </w:tcBorders>
          </w:tcPr>
          <w:p w14:paraId="1DDACF6A"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lastRenderedPageBreak/>
              <w:t>ნაწილი A</w:t>
            </w:r>
          </w:p>
          <w:p w14:paraId="6E53D44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7.1.7</w:t>
            </w:r>
          </w:p>
        </w:tc>
        <w:tc>
          <w:tcPr>
            <w:tcW w:w="4500" w:type="dxa"/>
            <w:tcBorders>
              <w:top w:val="single" w:sz="4" w:space="0" w:color="auto"/>
              <w:left w:val="single" w:sz="4" w:space="0" w:color="auto"/>
              <w:bottom w:val="single" w:sz="4" w:space="0" w:color="auto"/>
              <w:right w:val="single" w:sz="4" w:space="0" w:color="auto"/>
            </w:tcBorders>
          </w:tcPr>
          <w:p w14:paraId="210449B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მცენარეთა დაცვის პრეპარატზე დამატებითი კვლევების ჩატარების საკითხი განხილულ უნდა იქნას ადგილობრივ კომპეტენტურ ორგანოებთან სიტუაციიდან გამომდინარე, გამოსაკვლევი კონკრეტული პარამეტრების და დასახული მიზნების გათვალისწინებით (მაგალითად, მცენარეთა დაცვის პრეპარატები, რომლებიც შეიცავენ აქტიურ </w:t>
            </w:r>
            <w:r w:rsidRPr="00D43A9E">
              <w:rPr>
                <w:rFonts w:ascii="Sylfaen" w:hAnsi="Sylfaen"/>
                <w:color w:val="1A171C"/>
                <w:lang w:val="ka-GE"/>
              </w:rPr>
              <w:lastRenderedPageBreak/>
              <w:t xml:space="preserve">ნივთიერებებს ან სხვა კომპონენტებს, რომლებსაც სავარაუდოდ აქვთ სინერგიული ან ადიტიური ტოქსიკოლოგიური ეფექტები). </w:t>
            </w:r>
          </w:p>
          <w:p w14:paraId="3C8BDC4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5C8F370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კვლევის ტიპი ადაპტირებული უნდა იყოს საბოლოო წერტილებზე.  </w:t>
            </w:r>
          </w:p>
          <w:p w14:paraId="7D3E3B0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576BDD60"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601897B2" w14:textId="311A7539"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38</w:t>
            </w:r>
            <w:r w:rsidRPr="00D43A9E">
              <w:rPr>
                <w:rFonts w:ascii="Sylfaen" w:hAnsi="Sylfaen"/>
                <w:b/>
              </w:rPr>
              <w:t>.3</w:t>
            </w:r>
            <w:r w:rsidR="008D3DF2" w:rsidRPr="00D43A9E">
              <w:rPr>
                <w:rFonts w:ascii="Sylfaen" w:hAnsi="Sylfaen"/>
                <w:b/>
                <w:lang w:val="ka-GE"/>
              </w:rPr>
              <w:t>.თ</w:t>
            </w:r>
          </w:p>
        </w:tc>
        <w:tc>
          <w:tcPr>
            <w:tcW w:w="5309" w:type="dxa"/>
            <w:tcBorders>
              <w:top w:val="single" w:sz="4" w:space="0" w:color="auto"/>
              <w:left w:val="single" w:sz="4" w:space="0" w:color="auto"/>
              <w:bottom w:val="single" w:sz="4" w:space="0" w:color="auto"/>
              <w:right w:val="single" w:sz="4" w:space="0" w:color="auto"/>
            </w:tcBorders>
          </w:tcPr>
          <w:p w14:paraId="5F0FDDAD" w14:textId="366BE304" w:rsidR="008D3DF2" w:rsidRPr="00D43A9E" w:rsidRDefault="008D3DF2"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3.   მწვავე ტოქსიკურობა:</w:t>
            </w:r>
          </w:p>
          <w:p w14:paraId="2A80701E" w14:textId="77777777" w:rsidR="00900A36" w:rsidRPr="00D43A9E" w:rsidRDefault="00900A36" w:rsidP="00F87240">
            <w:pPr>
              <w:autoSpaceDE w:val="0"/>
              <w:autoSpaceDN w:val="0"/>
              <w:adjustRightInd w:val="0"/>
              <w:spacing w:line="288" w:lineRule="auto"/>
              <w:jc w:val="both"/>
              <w:rPr>
                <w:rFonts w:ascii="Sylfaen" w:eastAsia="Times New Roman" w:hAnsi="Sylfaen"/>
                <w:i/>
                <w:color w:val="1A171C"/>
                <w:sz w:val="24"/>
                <w:szCs w:val="24"/>
                <w:lang w:val="ka-GE"/>
              </w:rPr>
            </w:pPr>
            <w:r w:rsidRPr="00D43A9E">
              <w:rPr>
                <w:rFonts w:ascii="Sylfaen" w:eastAsia="Times New Roman" w:hAnsi="Sylfaen"/>
                <w:color w:val="1A171C"/>
                <w:sz w:val="24"/>
                <w:szCs w:val="24"/>
                <w:lang w:val="ka-GE"/>
              </w:rPr>
              <w:t xml:space="preserve">თ)  </w:t>
            </w:r>
            <w:r w:rsidRPr="00D43A9E">
              <w:rPr>
                <w:rFonts w:ascii="Sylfaen" w:eastAsia="Times New Roman" w:hAnsi="Sylfaen"/>
                <w:i/>
                <w:color w:val="1A171C"/>
                <w:sz w:val="24"/>
                <w:szCs w:val="24"/>
                <w:lang w:val="ka-GE"/>
              </w:rPr>
              <w:t>დამატებითი კვლევები მცენარეთა დაცვის საშუალებაზე:</w:t>
            </w:r>
          </w:p>
          <w:p w14:paraId="1C59EA52" w14:textId="77777777" w:rsidR="00900A36" w:rsidRPr="00D43A9E" w:rsidRDefault="00900A36" w:rsidP="00F87240">
            <w:pPr>
              <w:autoSpaceDE w:val="0"/>
              <w:autoSpaceDN w:val="0"/>
              <w:adjustRightInd w:val="0"/>
              <w:spacing w:line="288" w:lineRule="auto"/>
              <w:jc w:val="both"/>
              <w:rPr>
                <w:rFonts w:ascii="Sylfaen" w:eastAsia="Times New Roman" w:hAnsi="Sylfaen"/>
                <w:i/>
                <w:color w:val="1A171C"/>
                <w:sz w:val="24"/>
                <w:szCs w:val="24"/>
                <w:lang w:val="ka-GE"/>
              </w:rPr>
            </w:pPr>
            <w:r w:rsidRPr="00D43A9E">
              <w:rPr>
                <w:rFonts w:ascii="Sylfaen" w:eastAsia="Times New Roman" w:hAnsi="Sylfaen"/>
                <w:color w:val="1A171C"/>
                <w:sz w:val="24"/>
                <w:szCs w:val="24"/>
                <w:lang w:val="ka-GE"/>
              </w:rPr>
              <w:t xml:space="preserve">თ.ა) მცენარეთა დაცვის საშუალებაზე დამატებითი კვლევების ჩატარების საკითხი განხილულ უნდა იქნას სარეგისტრაციო ორგანოსთან სიტუაციიდან გამომდინარე, გამოსაკვლევი კონკრეტული პარამეტრების და დასახული მიზნების გათვალისწინებით </w:t>
            </w:r>
            <w:r w:rsidRPr="00D43A9E">
              <w:rPr>
                <w:rFonts w:ascii="Sylfaen" w:eastAsia="Times New Roman" w:hAnsi="Sylfaen"/>
                <w:color w:val="1A171C"/>
                <w:sz w:val="24"/>
                <w:szCs w:val="24"/>
                <w:lang w:val="ka-GE"/>
              </w:rPr>
              <w:lastRenderedPageBreak/>
              <w:t xml:space="preserve">(მაგალითად, მცენარეთა დაცვის საშუალებები, რომლებიც შეიცავენ მოქმედ ნივთიერებებს ან სხვა კომპონენტებს, რომლებსაც სავარაუდოდ აქვთ სინერგიული ან ედიტიური ტოქსიკოლოგიური ეფექტები). </w:t>
            </w:r>
          </w:p>
          <w:p w14:paraId="407F00D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თ.ბ) კვლევის ტიპი ადაპტირებული უნდა იყოს შედეგებზე.  </w:t>
            </w:r>
          </w:p>
          <w:p w14:paraId="635002A8"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0F82DCF9"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2A63EC30" w14:textId="77777777" w:rsidR="00900A36" w:rsidRPr="00D43A9E" w:rsidRDefault="00900A36" w:rsidP="00F87240">
            <w:pPr>
              <w:tabs>
                <w:tab w:val="left" w:pos="795"/>
              </w:tabs>
              <w:spacing w:line="256" w:lineRule="auto"/>
              <w:rPr>
                <w:rFonts w:ascii="Sylfaen" w:hAnsi="Sylfaen"/>
              </w:rPr>
            </w:pPr>
          </w:p>
        </w:tc>
      </w:tr>
      <w:tr w:rsidR="00900A36" w:rsidRPr="00D43A9E" w14:paraId="4D153700" w14:textId="77777777" w:rsidTr="00F87240">
        <w:tc>
          <w:tcPr>
            <w:tcW w:w="1170" w:type="dxa"/>
            <w:tcBorders>
              <w:top w:val="single" w:sz="4" w:space="0" w:color="auto"/>
              <w:left w:val="single" w:sz="4" w:space="0" w:color="auto"/>
              <w:bottom w:val="single" w:sz="4" w:space="0" w:color="auto"/>
              <w:right w:val="single" w:sz="4" w:space="0" w:color="auto"/>
            </w:tcBorders>
          </w:tcPr>
          <w:p w14:paraId="0AFFB3FF"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0EA8F92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7.1.8.  </w:t>
            </w:r>
          </w:p>
        </w:tc>
        <w:tc>
          <w:tcPr>
            <w:tcW w:w="4500" w:type="dxa"/>
            <w:tcBorders>
              <w:top w:val="single" w:sz="4" w:space="0" w:color="auto"/>
              <w:left w:val="single" w:sz="4" w:space="0" w:color="auto"/>
              <w:bottom w:val="single" w:sz="4" w:space="0" w:color="auto"/>
              <w:right w:val="single" w:sz="4" w:space="0" w:color="auto"/>
            </w:tcBorders>
          </w:tcPr>
          <w:p w14:paraId="036A496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იმ შემთხვევებში, თუ სასაქონლო ეტიკეტი მოიცავს მცენარეთა დაცვის პრეპარატის სხვა მცენარეთა დაცვის პრეპარატთან ან ადუვანტებთან ერთად გამოყენების მოთხოვნებს, რეზერვუარის ნარევის სახით, შესაძლოა საჭირო გახდეს კვლევების განხორციელება მცენარეთა დაცვის პრეპარატების კომბინაციაზე ან მცენარეთა დაცვის პრეპარატიზე ადუვანტთან ერთად. დამატებითი კვლევების ჩატარების საკითხი განხილულ უნდა იქნას ადგილობრივ კომპეტენტურ ორგანოებთან სიტუაციიდან გამომდინარე, ინდივიდუალური მცენარეთა დაცვის პრეპარატების მწვავე ტოქსიკურობის კვლევების შედეგების და აქტიური ნივთიერებების ტოქსიკოლოგიური თვისებების, აღნიშნული პროდუქტების კომბინაციების ზემოქმედების </w:t>
            </w:r>
            <w:r w:rsidRPr="00D43A9E">
              <w:rPr>
                <w:rFonts w:ascii="Sylfaen" w:hAnsi="Sylfaen"/>
                <w:color w:val="1A171C"/>
                <w:lang w:val="ka-GE"/>
              </w:rPr>
              <w:lastRenderedPageBreak/>
              <w:t xml:space="preserve">შესაძლებლობის გათვალისწინებით, კონკრეტულად მოწყვლად ჯგუფებთან დაკავშირებით, და არსებული ინფორმაციის ან პრაქტიკული გამოცდილების გათვალისწინებით აღნიშნულ პროდუქტზე ან მსგავს პროდუქტებზე. </w:t>
            </w:r>
          </w:p>
          <w:p w14:paraId="1F8D87F2"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13A51EDE"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409DD6DB" w14:textId="63F0D10A"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38.3</w:t>
            </w:r>
            <w:r w:rsidR="008D3DF2" w:rsidRPr="00D43A9E">
              <w:rPr>
                <w:rFonts w:ascii="Sylfaen" w:hAnsi="Sylfaen"/>
                <w:b/>
                <w:lang w:val="ka-GE"/>
              </w:rPr>
              <w:t>.ი</w:t>
            </w:r>
          </w:p>
        </w:tc>
        <w:tc>
          <w:tcPr>
            <w:tcW w:w="5309" w:type="dxa"/>
            <w:tcBorders>
              <w:top w:val="single" w:sz="4" w:space="0" w:color="auto"/>
              <w:left w:val="single" w:sz="4" w:space="0" w:color="auto"/>
              <w:bottom w:val="single" w:sz="4" w:space="0" w:color="auto"/>
              <w:right w:val="single" w:sz="4" w:space="0" w:color="auto"/>
            </w:tcBorders>
          </w:tcPr>
          <w:p w14:paraId="28905C81" w14:textId="4E854545" w:rsidR="008D3DF2" w:rsidRPr="00D43A9E" w:rsidRDefault="008D3DF2"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3.   მწვავე ტოქსიკურობა:</w:t>
            </w:r>
          </w:p>
          <w:p w14:paraId="02486FD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ი) </w:t>
            </w:r>
            <w:r w:rsidRPr="00D43A9E">
              <w:rPr>
                <w:rFonts w:ascii="Sylfaen" w:eastAsia="Times New Roman" w:hAnsi="Sylfaen"/>
                <w:i/>
                <w:color w:val="1A171C"/>
                <w:sz w:val="24"/>
                <w:szCs w:val="24"/>
                <w:lang w:val="ka-GE"/>
              </w:rPr>
              <w:t xml:space="preserve">დამატებითი კვლევები მცენარეთა დაცვის საშუალებების კომბინაციებზე - </w:t>
            </w:r>
            <w:r w:rsidRPr="00D43A9E">
              <w:rPr>
                <w:rFonts w:ascii="Sylfaen" w:eastAsia="Times New Roman" w:hAnsi="Sylfaen"/>
                <w:color w:val="1A171C"/>
                <w:sz w:val="24"/>
                <w:szCs w:val="24"/>
                <w:lang w:val="ka-GE"/>
              </w:rPr>
              <w:t xml:space="preserve">იმ შემთხვევებში, თუ პრეპარატის ეტიკეტზე მოცემულია მცენარეთა დაცვის საშუალების სხვა მცენარეთა დაცვის საშუალებასთან ან ადიუვანტებთან ერთად გამოყენების რეკომენდაცია, რეზერვუარში ნარევის სახით, შესაძლოა საჭირო გახდეს კვლევების განხორციელება მცენარეთა დაცვის საშუალებების კომბინაციაზე ან მცენარეთა დაცვის საშუალებებისა ადიუვანტთან ერთად. დამატებითი კვლევების ჩატარების საკითხი განსახილველია ადგილობრივ სარეგისტრაციო ორგანოსთან სიტუაციიდან გამომდინარე, ინდივიდუალური მცენარეთა დაცვის საშუალებების მწვავე ტოქსიკურობის </w:t>
            </w:r>
            <w:r w:rsidRPr="00D43A9E">
              <w:rPr>
                <w:rFonts w:ascii="Sylfaen" w:eastAsia="Times New Roman" w:hAnsi="Sylfaen"/>
                <w:color w:val="1A171C"/>
                <w:sz w:val="24"/>
                <w:szCs w:val="24"/>
                <w:lang w:val="ka-GE"/>
              </w:rPr>
              <w:lastRenderedPageBreak/>
              <w:t xml:space="preserve">კვლევების შედეგების და მოქმედი ნივთიერებების ტოქსიკოლოგიური თვისებების, აღნიშნული პროდუქტების კომბინაციების ზემოქმედების შესაძლებლობის გათვალისწინებით, კონკრეტულად მოწყვლად ჯგუფებთან დაკავშირებით, და არსებული ინფორმაციის ან პრაქტიკული გამოცდილების გათვალისწინება აღნიშნულ პროდუქტზე ან მსგავს პროდუქტებზე. </w:t>
            </w:r>
          </w:p>
          <w:p w14:paraId="2FF7749B"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43412E8F"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36A40309" w14:textId="77777777" w:rsidR="00900A36" w:rsidRPr="00D43A9E" w:rsidRDefault="00900A36" w:rsidP="00F87240">
            <w:pPr>
              <w:tabs>
                <w:tab w:val="left" w:pos="795"/>
              </w:tabs>
              <w:spacing w:line="256" w:lineRule="auto"/>
              <w:rPr>
                <w:rFonts w:ascii="Sylfaen" w:hAnsi="Sylfaen"/>
              </w:rPr>
            </w:pPr>
          </w:p>
        </w:tc>
      </w:tr>
      <w:tr w:rsidR="00900A36" w:rsidRPr="00D43A9E" w14:paraId="3ED650F2" w14:textId="77777777" w:rsidTr="00F87240">
        <w:tc>
          <w:tcPr>
            <w:tcW w:w="1170" w:type="dxa"/>
            <w:tcBorders>
              <w:top w:val="single" w:sz="4" w:space="0" w:color="auto"/>
              <w:left w:val="single" w:sz="4" w:space="0" w:color="auto"/>
              <w:bottom w:val="single" w:sz="4" w:space="0" w:color="auto"/>
              <w:right w:val="single" w:sz="4" w:space="0" w:color="auto"/>
            </w:tcBorders>
          </w:tcPr>
          <w:p w14:paraId="41EBE6D2"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1202EEB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b/>
                <w:color w:val="1A171C"/>
                <w:lang w:val="ka-GE"/>
              </w:rPr>
              <w:t>7.2.</w:t>
            </w:r>
          </w:p>
        </w:tc>
        <w:tc>
          <w:tcPr>
            <w:tcW w:w="4500" w:type="dxa"/>
            <w:tcBorders>
              <w:top w:val="single" w:sz="4" w:space="0" w:color="auto"/>
              <w:left w:val="single" w:sz="4" w:space="0" w:color="auto"/>
              <w:bottom w:val="single" w:sz="4" w:space="0" w:color="auto"/>
              <w:right w:val="single" w:sz="4" w:space="0" w:color="auto"/>
            </w:tcBorders>
          </w:tcPr>
          <w:p w14:paraId="158DAA7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წინამდებარე რეგულაციის მიზნებისთვის გამოიყენება შემდეგი განსაზღვრებები: </w:t>
            </w:r>
          </w:p>
          <w:p w14:paraId="76D08C7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w:t>
            </w:r>
            <w:r w:rsidRPr="00D43A9E">
              <w:rPr>
                <w:rFonts w:ascii="Sylfaen" w:hAnsi="Sylfaen"/>
                <w:color w:val="1A171C"/>
              </w:rPr>
              <w:t>a</w:t>
            </w:r>
            <w:r w:rsidRPr="00D43A9E">
              <w:rPr>
                <w:rFonts w:ascii="Sylfaen" w:hAnsi="Sylfaen"/>
                <w:color w:val="1A171C"/>
                <w:lang w:val="ka-GE"/>
              </w:rPr>
              <w:t xml:space="preserve">) </w:t>
            </w:r>
            <w:r w:rsidRPr="00D43A9E">
              <w:rPr>
                <w:rFonts w:ascii="Sylfaen" w:hAnsi="Sylfaen"/>
                <w:color w:val="1A171C"/>
                <w:lang w:val="ka-GE"/>
              </w:rPr>
              <w:tab/>
              <w:t xml:space="preserve">ოპერატორები არიან ადამიანები, რომლებიც მონაწილეობენ მცენარეთა დაცვის პრეპარატის გამოყენებასთან დაკავშირებულ საქმიანობებში, როგორიცაა შერევა, დატვირთვა, გამოყენება ან იმ მოწყობილობის გაწმენდასთან და ტექნიკურ მომსახურებასთან დაკავშირებულ საქმიანობებში, რომელიც შეიცავს მცენარეთა დაცვის პრეპარატს;  ოპერატორები შესაძლოა იყვნენ პროფესიონალები ან მოყვარულები; </w:t>
            </w:r>
          </w:p>
          <w:p w14:paraId="39A97BC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w:t>
            </w:r>
            <w:r w:rsidRPr="00D43A9E">
              <w:rPr>
                <w:rFonts w:ascii="Sylfaen" w:hAnsi="Sylfaen"/>
                <w:color w:val="1A171C"/>
              </w:rPr>
              <w:t>b</w:t>
            </w:r>
            <w:r w:rsidRPr="00D43A9E">
              <w:rPr>
                <w:rFonts w:ascii="Sylfaen" w:hAnsi="Sylfaen"/>
                <w:color w:val="1A171C"/>
                <w:lang w:val="ka-GE"/>
              </w:rPr>
              <w:t xml:space="preserve">) </w:t>
            </w:r>
            <w:r w:rsidRPr="00D43A9E">
              <w:rPr>
                <w:rFonts w:ascii="Sylfaen" w:hAnsi="Sylfaen"/>
                <w:color w:val="1A171C"/>
                <w:lang w:val="ka-GE"/>
              </w:rPr>
              <w:tab/>
              <w:t xml:space="preserve">მუშახელი არიან ადამიანები, რომლებიც მათი დასაქმების ფარგლებში, </w:t>
            </w:r>
            <w:r w:rsidRPr="00D43A9E">
              <w:rPr>
                <w:rFonts w:ascii="Sylfaen" w:hAnsi="Sylfaen"/>
                <w:color w:val="1A171C"/>
                <w:lang w:val="ka-GE"/>
              </w:rPr>
              <w:lastRenderedPageBreak/>
              <w:t xml:space="preserve">შედიან ზონაში, რომელიც მანამდე დამუშავდა მცენარეთა დაცვის პრეპარატით ან რომლებიც იღებენ მოსავალს, რომელიც დამუშავდა მცენარეთა დაცვის პრეპარატით;   </w:t>
            </w:r>
          </w:p>
          <w:p w14:paraId="35FE9DA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w:t>
            </w:r>
            <w:r w:rsidRPr="00D43A9E">
              <w:rPr>
                <w:rFonts w:ascii="Sylfaen" w:hAnsi="Sylfaen"/>
                <w:color w:val="1A171C"/>
              </w:rPr>
              <w:t>c</w:t>
            </w:r>
            <w:r w:rsidRPr="00D43A9E">
              <w:rPr>
                <w:rFonts w:ascii="Sylfaen" w:hAnsi="Sylfaen"/>
                <w:color w:val="1A171C"/>
                <w:lang w:val="ka-GE"/>
              </w:rPr>
              <w:t xml:space="preserve">) </w:t>
            </w:r>
            <w:r w:rsidRPr="00D43A9E">
              <w:rPr>
                <w:rFonts w:ascii="Sylfaen" w:hAnsi="Sylfaen"/>
                <w:color w:val="1A171C"/>
                <w:lang w:val="ka-GE"/>
              </w:rPr>
              <w:tab/>
              <w:t xml:space="preserve">მოწმეები არიან ადამიანები, რომლებიც შემთხვევით იმყოფებიან იმ ზონაში ან უშუალო სიახლოვეს, სადაც მცენარეთა დაცვის პრეპარატის გამოყენების პროცესი მიმდინარეობს ან განხორციელდა, თუმცა არა მუშაობის მიზნით დამუშავებულ ზონაში ან დამუშავებული პროდუქტებით;      </w:t>
            </w:r>
          </w:p>
          <w:p w14:paraId="03F3863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w:t>
            </w:r>
            <w:r w:rsidRPr="00D43A9E">
              <w:rPr>
                <w:rFonts w:ascii="Sylfaen" w:hAnsi="Sylfaen"/>
                <w:color w:val="1A171C"/>
              </w:rPr>
              <w:t>d</w:t>
            </w:r>
            <w:r w:rsidRPr="00D43A9E">
              <w:rPr>
                <w:rFonts w:ascii="Sylfaen" w:hAnsi="Sylfaen"/>
                <w:color w:val="1A171C"/>
                <w:lang w:val="ka-GE"/>
              </w:rPr>
              <w:t xml:space="preserve">) </w:t>
            </w:r>
            <w:r w:rsidRPr="00D43A9E">
              <w:rPr>
                <w:rFonts w:ascii="Sylfaen" w:hAnsi="Sylfaen"/>
                <w:color w:val="1A171C"/>
                <w:lang w:val="ka-GE"/>
              </w:rPr>
              <w:tab/>
              <w:t xml:space="preserve">რეზიდენტები არიან ადამიანები, რომლებიც ცხოვრობენ, მუშაობენ ან იმყოფებიან დაწესებულებაში იმ ზონის ახლოს, რომელიც დამუშავებულია მცენარეთა დაცვის პრეპარატით, თუმცა არა მუშაობის მიზნით დამუშავებულ ზონაში ან დამუშავებული პროდუქტებით. </w:t>
            </w:r>
          </w:p>
          <w:p w14:paraId="306F837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113C75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იმ შემთხვევებში, თუ სასაქონლო ეტიკეტი მოიცავს მცენარეთა დაცვის პრეპარატის სხვა მცენარეთა დაცვის პრეპარატთან ან ადუვანტებთან ერთად გამოყენების მოთხოვნებს, რეზერვუარის ნარევის სახით, ზემოქმედების შეფასება უნდა </w:t>
            </w:r>
            <w:r w:rsidRPr="00D43A9E">
              <w:rPr>
                <w:rFonts w:ascii="Sylfaen" w:hAnsi="Sylfaen"/>
                <w:color w:val="1A171C"/>
                <w:lang w:val="ka-GE"/>
              </w:rPr>
              <w:lastRenderedPageBreak/>
              <w:t xml:space="preserve">მოიცავდეს კომბინირებულ ზემოქმედებას. კუმულაციური და სინერგიული ეფექტები გათვალისწინებულ და წარდგენილ უნდა იქნას დოსიეში.  </w:t>
            </w:r>
          </w:p>
          <w:p w14:paraId="2ED2732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5A976066"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7C5A17B8" w14:textId="69BF511D"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38.4</w:t>
            </w:r>
            <w:r w:rsidR="008D3DF2" w:rsidRPr="00D43A9E">
              <w:rPr>
                <w:rFonts w:ascii="Sylfaen" w:hAnsi="Sylfaen"/>
                <w:b/>
                <w:lang w:val="ka-GE"/>
              </w:rPr>
              <w:t>.ა</w:t>
            </w:r>
          </w:p>
        </w:tc>
        <w:tc>
          <w:tcPr>
            <w:tcW w:w="5309" w:type="dxa"/>
            <w:tcBorders>
              <w:top w:val="single" w:sz="4" w:space="0" w:color="auto"/>
              <w:left w:val="single" w:sz="4" w:space="0" w:color="auto"/>
              <w:bottom w:val="single" w:sz="4" w:space="0" w:color="auto"/>
              <w:right w:val="single" w:sz="4" w:space="0" w:color="auto"/>
            </w:tcBorders>
          </w:tcPr>
          <w:p w14:paraId="274CF8EA"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4. მონაცემები ზემოქმედების შესახებ:</w:t>
            </w:r>
          </w:p>
          <w:p w14:paraId="4EF5E147" w14:textId="77777777" w:rsidR="00900A36" w:rsidRPr="00D43A9E" w:rsidRDefault="00900A36" w:rsidP="00F87240">
            <w:pPr>
              <w:spacing w:after="200" w:line="276" w:lineRule="auto"/>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 წინამდებარე რეგულაციის მიზნებისთვის გამოიყენება შემდეგი განსაზღვრებები: </w:t>
            </w:r>
          </w:p>
          <w:p w14:paraId="49D04A71"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ა.ა) </w:t>
            </w:r>
            <w:r w:rsidRPr="00D43A9E">
              <w:rPr>
                <w:rFonts w:ascii="Sylfaen" w:eastAsia="Times New Roman" w:hAnsi="Sylfaen"/>
                <w:color w:val="1A171C"/>
                <w:sz w:val="24"/>
                <w:szCs w:val="24"/>
                <w:lang w:val="ka-GE"/>
              </w:rPr>
              <w:tab/>
              <w:t xml:space="preserve">ოპერატორები არიან ადამიანები, რომლებიც მონაწილეობენ მცენარეთა დაცვის საშუალების გამოყენებასთან დაკავშირებულ საქმიანობებში, როგორიცაა შერევა, დატვირთვა, გამოყენება ან იმ მოწყობილობის გაწმენდასთან და ტექნიკურ მომსახურებასთან დაკავშირებულ საქმიანობებში, რომელიც შეიცავს მცენარეთა დაცვის საშუალებას;  ოპერატორები შესაძლოა იყვნენ პროფესიონალები ან მოყვარულები; </w:t>
            </w:r>
          </w:p>
          <w:p w14:paraId="56C4AF3C"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lastRenderedPageBreak/>
              <w:t xml:space="preserve">ა.ბ) </w:t>
            </w:r>
            <w:r w:rsidRPr="00D43A9E">
              <w:rPr>
                <w:rFonts w:ascii="Sylfaen" w:eastAsia="Times New Roman" w:hAnsi="Sylfaen"/>
                <w:color w:val="1A171C"/>
                <w:sz w:val="24"/>
                <w:szCs w:val="24"/>
                <w:lang w:val="ka-GE"/>
              </w:rPr>
              <w:tab/>
              <w:t xml:space="preserve">მომუშავეები არიან ადამიანები, რომლებიც მათი დასაქმების ფარგლებში, შედიან ზონაში, რომელიც მანამდე დამუშავდა მცენარეთა დაცვის საშუალებით ან რომლებიც იღებენ მოსავალს, რომელიც დამუშავდა მცენარეთა დაცვის საშუალებით;   </w:t>
            </w:r>
          </w:p>
          <w:p w14:paraId="52837700"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ა.გ) </w:t>
            </w:r>
            <w:r w:rsidRPr="00D43A9E">
              <w:rPr>
                <w:rFonts w:ascii="Sylfaen" w:eastAsia="Times New Roman" w:hAnsi="Sylfaen"/>
                <w:color w:val="1A171C"/>
                <w:sz w:val="24"/>
                <w:szCs w:val="24"/>
                <w:lang w:val="ka-GE"/>
              </w:rPr>
              <w:tab/>
              <w:t xml:space="preserve">დამსწრეები არიან ადამიანები, რომლებიც შემთხვევით იმყოფებიან იმ ზონაში ან უშუალო სიახლოვეს, სადაც მცენარეთა დაცვის საშუალების გამოყენების პროცესი მიმდინარეობს ან განხორციელდა, თუმცა არა მუშაობის მიზნით დამუშავებულ ზონაში ან დამუშავებული პროდუქტებით;      </w:t>
            </w:r>
          </w:p>
          <w:p w14:paraId="18790B8D"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ა.დ) </w:t>
            </w:r>
            <w:r w:rsidRPr="00D43A9E">
              <w:rPr>
                <w:rFonts w:ascii="Sylfaen" w:eastAsia="Times New Roman" w:hAnsi="Sylfaen"/>
                <w:color w:val="1A171C"/>
                <w:sz w:val="24"/>
                <w:szCs w:val="24"/>
                <w:lang w:val="ka-GE"/>
              </w:rPr>
              <w:tab/>
              <w:t xml:space="preserve">მაცხოვრებლები არიან ადამიანები, რომლებიც ცხოვრობენ, მუშაობენ ან იმყოფებიან დაწესებულებაში იმ ზონის ახლოს, რომელიც დამუშავებულია მცენარეთა დაცვის საშუალებით, თუმცა არა მუშაობის მიზნით დამუშავებულ ზონაში ან დამუშავებული პროდუქტებთან. </w:t>
            </w:r>
          </w:p>
          <w:p w14:paraId="76BCDDD0"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46965A3D"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1110C2BC"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ბ) თუ პრეპარატის ეტიკეტზე მოცემულია მცენარეთა დაცვის საშუალების სხვა მცენარეთა დაცვის საშუალებასთან ან </w:t>
            </w:r>
            <w:r w:rsidRPr="00D43A9E">
              <w:rPr>
                <w:rFonts w:ascii="Sylfaen" w:eastAsia="Times New Roman" w:hAnsi="Sylfaen"/>
                <w:color w:val="1A171C"/>
                <w:sz w:val="24"/>
                <w:szCs w:val="24"/>
                <w:lang w:val="ka-GE"/>
              </w:rPr>
              <w:lastRenderedPageBreak/>
              <w:t>ადიუვანტებთან ერთად გამოყენების რეკომენდაცია, რეზერვუარში ნარევის სახით, ზემოქმედების შეფასება უნდა მოიცავდეს კომბინირებულ ზემოქმედებას.  დოსიეში, გასათვალისწინებელია და წარსადგენია კუმულაციური და სინერგიული ეფექტები.</w:t>
            </w:r>
          </w:p>
          <w:p w14:paraId="4B0B6157" w14:textId="77777777" w:rsidR="00900A36" w:rsidRPr="00D43A9E" w:rsidRDefault="00900A36" w:rsidP="00F87240">
            <w:pPr>
              <w:autoSpaceDE w:val="0"/>
              <w:autoSpaceDN w:val="0"/>
              <w:adjustRightInd w:val="0"/>
              <w:spacing w:line="288" w:lineRule="auto"/>
              <w:jc w:val="both"/>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0EA2258B"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7D86FE4A" w14:textId="77777777" w:rsidR="00900A36" w:rsidRPr="00D43A9E" w:rsidRDefault="00900A36" w:rsidP="00F87240">
            <w:pPr>
              <w:tabs>
                <w:tab w:val="left" w:pos="795"/>
              </w:tabs>
              <w:spacing w:line="256" w:lineRule="auto"/>
              <w:rPr>
                <w:rFonts w:ascii="Sylfaen" w:hAnsi="Sylfaen"/>
              </w:rPr>
            </w:pPr>
          </w:p>
        </w:tc>
      </w:tr>
      <w:tr w:rsidR="00900A36" w:rsidRPr="00D43A9E" w14:paraId="77D6ED23" w14:textId="77777777" w:rsidTr="00F87240">
        <w:tc>
          <w:tcPr>
            <w:tcW w:w="1170" w:type="dxa"/>
            <w:tcBorders>
              <w:top w:val="single" w:sz="4" w:space="0" w:color="auto"/>
              <w:left w:val="single" w:sz="4" w:space="0" w:color="auto"/>
              <w:bottom w:val="single" w:sz="4" w:space="0" w:color="auto"/>
              <w:right w:val="single" w:sz="4" w:space="0" w:color="auto"/>
            </w:tcBorders>
          </w:tcPr>
          <w:p w14:paraId="3EEC3BB1"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lastRenderedPageBreak/>
              <w:t>ნაწილი A</w:t>
            </w:r>
          </w:p>
          <w:p w14:paraId="07BABEB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7.2.1.</w:t>
            </w:r>
          </w:p>
        </w:tc>
        <w:tc>
          <w:tcPr>
            <w:tcW w:w="4500" w:type="dxa"/>
            <w:tcBorders>
              <w:top w:val="single" w:sz="4" w:space="0" w:color="auto"/>
              <w:left w:val="single" w:sz="4" w:space="0" w:color="auto"/>
              <w:bottom w:val="single" w:sz="4" w:space="0" w:color="auto"/>
              <w:right w:val="single" w:sz="4" w:space="0" w:color="auto"/>
            </w:tcBorders>
          </w:tcPr>
          <w:p w14:paraId="2233E61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ab/>
              <w:t xml:space="preserve">წარმოდგენილ უნდა იქნას ინფორმაცია აქტიური ნივთიერებების და მცენარეთა დაცვის პრეპარატში ტოქსიკოლოგიურად რელევანტური შემადგენლობის ზემოქმედების ფარგლების შეფასების განხორციელებისთვის, რომელიც შესაძლოა განხორციელდეს გამოყენების შეთავაზებულ პირობებში, კუმულაციური და სინერგიული ეფექტების გათვალისწინებით.  ასევე უზრუნველყოფილი უნდა იქნას შესაბამისი დამცავი ზომების, მათ შორის ინდივიდუალური დაცვის საშუალებების შერჩევის საფუძველი, რომელიც უნდა გამოიყენოს ოპერატორებმა და მიეთითოს ეტიკეტზე. </w:t>
            </w:r>
          </w:p>
          <w:p w14:paraId="3C0E2E16" w14:textId="77777777" w:rsidR="00900A36" w:rsidRPr="00D43A9E" w:rsidRDefault="00900A36" w:rsidP="00F87240">
            <w:pPr>
              <w:tabs>
                <w:tab w:val="left" w:pos="1695"/>
              </w:tabs>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070ACAE7" w14:textId="77777777" w:rsidR="00900A36" w:rsidRPr="00D43A9E" w:rsidRDefault="00900A36" w:rsidP="00F87240">
            <w:pPr>
              <w:tabs>
                <w:tab w:val="left" w:pos="795"/>
              </w:tabs>
              <w:spacing w:line="256" w:lineRule="auto"/>
              <w:rPr>
                <w:rFonts w:ascii="Sylfaen" w:hAnsi="Sylfaen"/>
              </w:rPr>
            </w:pPr>
            <w:r w:rsidRPr="00D43A9E">
              <w:rPr>
                <w:rFonts w:ascii="Sylfaen" w:hAnsi="Sylfaen"/>
              </w:rPr>
              <w:t>N1</w:t>
            </w:r>
          </w:p>
        </w:tc>
        <w:tc>
          <w:tcPr>
            <w:tcW w:w="720" w:type="dxa"/>
            <w:tcBorders>
              <w:top w:val="single" w:sz="4" w:space="0" w:color="auto"/>
              <w:left w:val="single" w:sz="4" w:space="0" w:color="auto"/>
              <w:bottom w:val="single" w:sz="4" w:space="0" w:color="auto"/>
              <w:right w:val="single" w:sz="4" w:space="0" w:color="auto"/>
            </w:tcBorders>
          </w:tcPr>
          <w:p w14:paraId="4416A947" w14:textId="367F6C18" w:rsidR="00900A36" w:rsidRPr="00D43A9E" w:rsidRDefault="00900A36" w:rsidP="00F87240">
            <w:pPr>
              <w:tabs>
                <w:tab w:val="left" w:pos="795"/>
              </w:tabs>
              <w:spacing w:line="256" w:lineRule="auto"/>
              <w:rPr>
                <w:rFonts w:ascii="Sylfaen" w:hAnsi="Sylfaen"/>
                <w:b/>
                <w:lang w:val="ka-GE"/>
              </w:rPr>
            </w:pPr>
            <w:r w:rsidRPr="00D43A9E">
              <w:rPr>
                <w:rFonts w:ascii="Sylfaen" w:hAnsi="Sylfaen"/>
                <w:b/>
              </w:rPr>
              <w:t>38.4</w:t>
            </w:r>
            <w:r w:rsidR="008D3DF2" w:rsidRPr="00D43A9E">
              <w:rPr>
                <w:rFonts w:ascii="Sylfaen" w:hAnsi="Sylfaen"/>
                <w:b/>
                <w:lang w:val="ka-GE"/>
              </w:rPr>
              <w:t>.გ</w:t>
            </w:r>
          </w:p>
        </w:tc>
        <w:tc>
          <w:tcPr>
            <w:tcW w:w="5309" w:type="dxa"/>
            <w:tcBorders>
              <w:top w:val="single" w:sz="4" w:space="0" w:color="auto"/>
              <w:left w:val="single" w:sz="4" w:space="0" w:color="auto"/>
              <w:bottom w:val="single" w:sz="4" w:space="0" w:color="auto"/>
              <w:right w:val="single" w:sz="4" w:space="0" w:color="auto"/>
            </w:tcBorders>
          </w:tcPr>
          <w:p w14:paraId="36958BD6" w14:textId="008CD977" w:rsidR="008D3DF2" w:rsidRPr="00D43A9E" w:rsidRDefault="008D3DF2" w:rsidP="00F87240">
            <w:pPr>
              <w:tabs>
                <w:tab w:val="left" w:pos="795"/>
              </w:tabs>
              <w:spacing w:line="256" w:lineRule="auto"/>
              <w:jc w:val="both"/>
              <w:rPr>
                <w:rFonts w:ascii="Sylfaen" w:hAnsi="Sylfaen"/>
                <w:lang w:val="ka-GE"/>
              </w:rPr>
            </w:pPr>
            <w:r w:rsidRPr="00D43A9E">
              <w:rPr>
                <w:rFonts w:ascii="Sylfaen" w:hAnsi="Sylfaen"/>
                <w:lang w:val="ka-GE"/>
              </w:rPr>
              <w:t>4. მონაცემები ზემოქმედების შესახებ:</w:t>
            </w:r>
          </w:p>
          <w:p w14:paraId="3468ECD3" w14:textId="77BCA278"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გ) ოპერატორზე ზემოქმედება  - წარსადგენია ინფორმაცია მოქმედი ნივთიერებების და მცენარეთა დაცვის საშუალებაში ტოქსიკოლოგიურად მნიშვნელოვანი ნაერთების</w:t>
            </w:r>
            <w:r w:rsidR="00A90737" w:rsidRPr="00D43A9E">
              <w:rPr>
                <w:rFonts w:ascii="Sylfaen" w:hAnsi="Sylfaen"/>
                <w:lang w:val="ka-GE"/>
              </w:rPr>
              <w:t xml:space="preserve"> </w:t>
            </w:r>
            <w:r w:rsidR="00A90737" w:rsidRPr="00D43A9E">
              <w:rPr>
                <w:rFonts w:ascii="Sylfaen" w:hAnsi="Sylfaen"/>
                <w:i/>
                <w:lang w:val="ka-GE"/>
              </w:rPr>
              <w:t>ზემოქმედების ფარგლების</w:t>
            </w:r>
            <w:r w:rsidRPr="00D43A9E">
              <w:rPr>
                <w:rFonts w:ascii="Sylfaen" w:hAnsi="Sylfaen"/>
                <w:lang w:val="ka-GE"/>
              </w:rPr>
              <w:t xml:space="preserve"> შესაფასებლად, რომელიც შესაძლოა გამომჟღავნდეს გამოყენების შეთავაზებულ პირობებში, კუმულაციური და სინერგიული ეფექტების გათვალისწინებით.  ამის გათვალისწინებით უნდა იქნას შერჩეული შესაბამისი დამცავი ზომები, მათ შორის ინდივიდუალური დაცვის საშუალებები, რომელიც უნდა გამოიყენოს ოპერატორებმა და მიეთითოს ეტიკეტზე. </w:t>
            </w:r>
          </w:p>
          <w:p w14:paraId="385220F0" w14:textId="77777777" w:rsidR="00900A36" w:rsidRPr="00D43A9E" w:rsidRDefault="00900A36" w:rsidP="00F87240">
            <w:pPr>
              <w:tabs>
                <w:tab w:val="left" w:pos="795"/>
              </w:tabs>
              <w:spacing w:line="256" w:lineRule="auto"/>
              <w:jc w:val="both"/>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41C65933"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7158D456" w14:textId="77777777" w:rsidR="00900A36" w:rsidRPr="00D43A9E" w:rsidRDefault="00900A36" w:rsidP="00F87240">
            <w:pPr>
              <w:tabs>
                <w:tab w:val="left" w:pos="795"/>
              </w:tabs>
              <w:spacing w:line="256" w:lineRule="auto"/>
              <w:rPr>
                <w:rFonts w:ascii="Sylfaen" w:hAnsi="Sylfaen"/>
              </w:rPr>
            </w:pPr>
          </w:p>
        </w:tc>
      </w:tr>
      <w:tr w:rsidR="00900A36" w:rsidRPr="00D43A9E" w14:paraId="7E282C7B" w14:textId="77777777" w:rsidTr="00F87240">
        <w:tc>
          <w:tcPr>
            <w:tcW w:w="1170" w:type="dxa"/>
            <w:tcBorders>
              <w:top w:val="single" w:sz="4" w:space="0" w:color="auto"/>
              <w:left w:val="single" w:sz="4" w:space="0" w:color="auto"/>
              <w:bottom w:val="single" w:sz="4" w:space="0" w:color="auto"/>
              <w:right w:val="single" w:sz="4" w:space="0" w:color="auto"/>
            </w:tcBorders>
          </w:tcPr>
          <w:p w14:paraId="0B544856"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3B67BF0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7.2.1.1.</w:t>
            </w:r>
          </w:p>
        </w:tc>
        <w:tc>
          <w:tcPr>
            <w:tcW w:w="4500" w:type="dxa"/>
            <w:tcBorders>
              <w:top w:val="single" w:sz="4" w:space="0" w:color="auto"/>
              <w:left w:val="single" w:sz="4" w:space="0" w:color="auto"/>
              <w:bottom w:val="single" w:sz="4" w:space="0" w:color="auto"/>
              <w:right w:val="single" w:sz="4" w:space="0" w:color="auto"/>
            </w:tcBorders>
          </w:tcPr>
          <w:p w14:paraId="1617EA0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უნდა განხორციელდეს შეფასება, ხელმისაწვდომობის შემთხვევაში </w:t>
            </w:r>
            <w:r w:rsidRPr="00D43A9E">
              <w:rPr>
                <w:rFonts w:ascii="Sylfaen" w:hAnsi="Sylfaen"/>
                <w:color w:val="1A171C"/>
                <w:lang w:val="ka-GE"/>
              </w:rPr>
              <w:lastRenderedPageBreak/>
              <w:t xml:space="preserve">შესაფერისი გამოთვლის მოდელის გამოყენებით ოპერატორზე ზემოქმედების შეფასების მიზნით, რომელიც შესაძლოა წარმოიქმნას გამოყენების შეთავაზებულ პირობებში. რელევანტურ შემთხვევაში აღნიშნულ შეფასებაში გათვალისწინებული უნდა იყოს კუმულაციური და სინერგიული ეფექტები, რომელიც წარმოიქმნება ერთზე მეტი აქტიური ნივთიერების და ტოქსიკოლოგიურად რელევანტური შემადგენლობის, მათ შორის პროდუქტში და რეზერვუარის ნარევში არსებული კომპონენტების ზემოქმედების შედეგად. </w:t>
            </w:r>
          </w:p>
          <w:p w14:paraId="2E78CAE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B0CF60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i/>
                <w:color w:val="1A171C"/>
                <w:lang w:val="ka-GE"/>
              </w:rPr>
              <w:t>გარემოებები, სადაც მოითხოვება</w:t>
            </w:r>
            <w:r w:rsidRPr="00D43A9E">
              <w:rPr>
                <w:rFonts w:ascii="Sylfaen" w:hAnsi="Sylfaen"/>
                <w:color w:val="1A171C"/>
                <w:lang w:val="ka-GE"/>
              </w:rPr>
              <w:t xml:space="preserve">. </w:t>
            </w:r>
          </w:p>
          <w:p w14:paraId="6B46686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71FB10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უნდა განხორციელდეს ოპერატორზე ზემოქმედების შეფასება. </w:t>
            </w:r>
          </w:p>
          <w:p w14:paraId="65D808C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BD597F4" w14:textId="77777777" w:rsidR="00900A36" w:rsidRPr="00D43A9E" w:rsidRDefault="00900A36" w:rsidP="00F87240">
            <w:pPr>
              <w:autoSpaceDE w:val="0"/>
              <w:autoSpaceDN w:val="0"/>
              <w:adjustRightInd w:val="0"/>
              <w:spacing w:line="288" w:lineRule="auto"/>
              <w:jc w:val="both"/>
              <w:rPr>
                <w:rFonts w:ascii="Sylfaen" w:hAnsi="Sylfaen"/>
                <w:i/>
                <w:color w:val="1A171C"/>
                <w:lang w:val="ka-GE"/>
              </w:rPr>
            </w:pPr>
            <w:r w:rsidRPr="00D43A9E">
              <w:rPr>
                <w:rFonts w:ascii="Sylfaen" w:hAnsi="Sylfaen"/>
                <w:i/>
                <w:color w:val="1A171C"/>
                <w:lang w:val="ka-GE"/>
              </w:rPr>
              <w:t>შეფასების პირობები</w:t>
            </w:r>
          </w:p>
          <w:p w14:paraId="3C33476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16480DF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შეფასება უნდა გაკეთდეს მცენარეთა დაცვის პრეპარატის გამოყენებისთვის შეთავაზებული მოწყობილობის და გამოყენების მეთოდის თითოეული ტიპის მიმართ No 1272/2008 რეგულაციის (EC) </w:t>
            </w:r>
            <w:r w:rsidRPr="00D43A9E">
              <w:rPr>
                <w:rFonts w:ascii="Sylfaen" w:hAnsi="Sylfaen"/>
                <w:color w:val="1A171C"/>
                <w:lang w:val="ka-GE"/>
              </w:rPr>
              <w:lastRenderedPageBreak/>
              <w:t xml:space="preserve">მოთხოვნების გათვალისწინებით, გაზავებული ან გაუზავებელი პროდუქტის დამუშავებისთვის. </w:t>
            </w:r>
          </w:p>
          <w:p w14:paraId="654DAA9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F96D44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85A64B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ED6678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524E252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შეფასებაში უნდა მიეთითოს შერევა / დატვირთვა და გამოყენება და უნდა მოიცავდეს გამოყენების მოწყობილობის გაწმენდის ღონისძიებებს და რეგულარულ ტექნიკურ მომსახურებას.  შეტანილი უნდა იყოს ინფორმაცია ადგილობრივი გამოყენების პირობების (გამოსაყენებელი კონტეინერების ტიპების და ზომების, გამოყენების მოწყობილობის, ტიპიური გამოყენების კოეფიციენტების, კულტურების ზრდის კლიმატური პირობების შესახებ). </w:t>
            </w:r>
          </w:p>
          <w:p w14:paraId="1AF3CF6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1667E5B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თავდაპირველად უნდა განხორციელდეს შეფასება იმ დაშვებით, რომ ოპერატორი არ გამოიყენებს ინდივიდუალური დაცვის საშუალებებს. </w:t>
            </w:r>
          </w:p>
          <w:p w14:paraId="2AE4E57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A43D85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7CFD18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 xml:space="preserve">შესაბამის შემთხვევებში უნდა განხორციელდეს დამატებითი შეფასება იმ დაშვებით, რომ ოპერატორი იყენებს ეფექტურ და ადვილად ხელმისაწვდომ დამცავ მოწყობილობას, რომლის გამოყენება მიზანშეწონილია პრაქტიკაში.  თუ დამცავი ზომები მითითებულია ეტიკეტზე, გათვალისწინებული უნდა იყოს შეფასება. </w:t>
            </w:r>
          </w:p>
          <w:p w14:paraId="4AA62A4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63B06711"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016ED464" w14:textId="03A64B28"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38.4</w:t>
            </w:r>
            <w:r w:rsidR="00C16BC7" w:rsidRPr="00D43A9E">
              <w:rPr>
                <w:rFonts w:ascii="Sylfaen" w:hAnsi="Sylfaen"/>
                <w:b/>
                <w:lang w:val="ka-GE"/>
              </w:rPr>
              <w:t>.დ</w:t>
            </w:r>
          </w:p>
        </w:tc>
        <w:tc>
          <w:tcPr>
            <w:tcW w:w="5309" w:type="dxa"/>
            <w:tcBorders>
              <w:top w:val="single" w:sz="4" w:space="0" w:color="auto"/>
              <w:left w:val="single" w:sz="4" w:space="0" w:color="auto"/>
              <w:bottom w:val="single" w:sz="4" w:space="0" w:color="auto"/>
              <w:right w:val="single" w:sz="4" w:space="0" w:color="auto"/>
            </w:tcBorders>
          </w:tcPr>
          <w:p w14:paraId="1D9DF701" w14:textId="080E1781" w:rsidR="00C16BC7" w:rsidRPr="00D43A9E" w:rsidRDefault="00C16BC7" w:rsidP="00F87240">
            <w:pPr>
              <w:tabs>
                <w:tab w:val="left" w:pos="795"/>
              </w:tabs>
              <w:spacing w:line="256" w:lineRule="auto"/>
              <w:jc w:val="both"/>
              <w:rPr>
                <w:rFonts w:ascii="Sylfaen" w:hAnsi="Sylfaen"/>
                <w:lang w:val="ka-GE"/>
              </w:rPr>
            </w:pPr>
            <w:r w:rsidRPr="00D43A9E">
              <w:rPr>
                <w:rFonts w:ascii="Sylfaen" w:hAnsi="Sylfaen"/>
                <w:lang w:val="ka-GE"/>
              </w:rPr>
              <w:t>4. მონაცემები ზემოქმედების შესახებ:</w:t>
            </w:r>
          </w:p>
          <w:p w14:paraId="13D6B24F"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lastRenderedPageBreak/>
              <w:t>დ) ოპერატორზე ზემოქმედების შეფასება - ოპერატორზე ზემოქმედების, რომელიც შესაძლოა გამომჟღავნდეს გამოყენების შეთავაზებულ პირობებში, შეფასება ხდება, სადაც შესაძლებელია, სათანადო გამოთვლის მოდელის გამოყენებით. აღნიშნულ შეფასებაში გასათვალისწინებელია კუმულაციური და სინერგიული ეფექტები, რომელიც წარმოიქმნება ერთზე მეტი მოქმედი ნივთიერების და ტოქსიკოლოგიურად მნიშვნელოვანი შემადგენლობის, მათ შორის პროდუქტში და რეზერვუარის ნარევში არსებული კომპონენტების ზემოქმედების შედეგად.</w:t>
            </w:r>
          </w:p>
          <w:p w14:paraId="2E833A19" w14:textId="77777777" w:rsidR="00900A36" w:rsidRPr="00D43A9E" w:rsidRDefault="00900A36" w:rsidP="00F87240">
            <w:pPr>
              <w:tabs>
                <w:tab w:val="left" w:pos="795"/>
              </w:tabs>
              <w:spacing w:line="256" w:lineRule="auto"/>
              <w:jc w:val="both"/>
              <w:rPr>
                <w:rFonts w:ascii="Sylfaen" w:hAnsi="Sylfaen"/>
                <w:lang w:val="ka-GE"/>
              </w:rPr>
            </w:pPr>
          </w:p>
          <w:p w14:paraId="7B58954D" w14:textId="77777777" w:rsidR="00900A36" w:rsidRPr="00D43A9E" w:rsidRDefault="00900A36" w:rsidP="00F87240">
            <w:pPr>
              <w:tabs>
                <w:tab w:val="left" w:pos="795"/>
              </w:tabs>
              <w:spacing w:line="256" w:lineRule="auto"/>
              <w:jc w:val="both"/>
              <w:rPr>
                <w:rFonts w:ascii="Sylfaen" w:hAnsi="Sylfaen"/>
                <w:lang w:val="ka-GE"/>
              </w:rPr>
            </w:pPr>
          </w:p>
          <w:p w14:paraId="1064A6B8" w14:textId="77777777" w:rsidR="00900A36" w:rsidRPr="00D43A9E" w:rsidRDefault="00900A36" w:rsidP="00F87240">
            <w:pPr>
              <w:tabs>
                <w:tab w:val="left" w:pos="795"/>
              </w:tabs>
              <w:spacing w:line="256" w:lineRule="auto"/>
              <w:jc w:val="both"/>
              <w:rPr>
                <w:rFonts w:ascii="Sylfaen" w:hAnsi="Sylfaen"/>
                <w:lang w:val="ka-GE"/>
              </w:rPr>
            </w:pPr>
          </w:p>
          <w:p w14:paraId="005CA6C2" w14:textId="77777777" w:rsidR="00900A36" w:rsidRPr="00D43A9E" w:rsidRDefault="00900A36" w:rsidP="00F87240">
            <w:pPr>
              <w:tabs>
                <w:tab w:val="left" w:pos="795"/>
              </w:tabs>
              <w:spacing w:line="256" w:lineRule="auto"/>
              <w:jc w:val="both"/>
              <w:rPr>
                <w:rFonts w:ascii="Sylfaen" w:hAnsi="Sylfaen"/>
                <w:lang w:val="ka-GE"/>
              </w:rPr>
            </w:pPr>
          </w:p>
          <w:p w14:paraId="7D75FFA5" w14:textId="77777777" w:rsidR="00900A36" w:rsidRPr="00D43A9E" w:rsidRDefault="00900A36" w:rsidP="00F87240">
            <w:pPr>
              <w:tabs>
                <w:tab w:val="left" w:pos="795"/>
              </w:tabs>
              <w:spacing w:line="256" w:lineRule="auto"/>
              <w:jc w:val="both"/>
              <w:rPr>
                <w:rFonts w:ascii="Sylfaen" w:hAnsi="Sylfaen"/>
                <w:lang w:val="ka-GE"/>
              </w:rPr>
            </w:pPr>
          </w:p>
          <w:p w14:paraId="32DD4C5D" w14:textId="77777777" w:rsidR="00900A36" w:rsidRPr="00D43A9E" w:rsidRDefault="00900A36" w:rsidP="00F87240">
            <w:pPr>
              <w:tabs>
                <w:tab w:val="left" w:pos="795"/>
              </w:tabs>
              <w:spacing w:line="256" w:lineRule="auto"/>
              <w:jc w:val="both"/>
              <w:rPr>
                <w:rFonts w:ascii="Sylfaen" w:hAnsi="Sylfaen"/>
                <w:lang w:val="ka-GE"/>
              </w:rPr>
            </w:pPr>
          </w:p>
          <w:p w14:paraId="6EC7518A" w14:textId="77777777" w:rsidR="00900A36" w:rsidRPr="00D43A9E" w:rsidRDefault="00900A36" w:rsidP="00F87240">
            <w:pPr>
              <w:tabs>
                <w:tab w:val="left" w:pos="795"/>
              </w:tabs>
              <w:spacing w:line="256" w:lineRule="auto"/>
              <w:jc w:val="both"/>
              <w:rPr>
                <w:rFonts w:ascii="Sylfaen" w:hAnsi="Sylfaen"/>
                <w:lang w:val="ka-GE"/>
              </w:rPr>
            </w:pPr>
          </w:p>
          <w:p w14:paraId="6F901F74"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 xml:space="preserve">გარემოებები, როდესაც საჭიროა </w:t>
            </w:r>
          </w:p>
          <w:p w14:paraId="07139CF4"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16790134"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ყოველთვის უნდა განხორციელდეს ოპერატორზე ზემოქმედების შეფასება. </w:t>
            </w:r>
          </w:p>
          <w:p w14:paraId="3B2FE316"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37278980"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შეფასების პირობები</w:t>
            </w:r>
          </w:p>
          <w:p w14:paraId="02D2CA6C"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6BAC395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შეფასება უნდა გაკეთდეს მცენარეთა დაცვის საშუალების გამოყენებისთვის შეთავაზებული მოწყობილობის და გამოყენების მეთოდის </w:t>
            </w:r>
            <w:r w:rsidRPr="00D43A9E">
              <w:rPr>
                <w:rFonts w:ascii="Sylfaen" w:eastAsia="Times New Roman" w:hAnsi="Sylfaen"/>
                <w:color w:val="1A171C"/>
                <w:sz w:val="24"/>
                <w:szCs w:val="24"/>
                <w:lang w:val="ka-GE"/>
              </w:rPr>
              <w:lastRenderedPageBreak/>
              <w:t xml:space="preserve">თითოეული ტიპისთვის საქართველოს კანონმდებლობით დადგენილი მოთხოვნების გათვალისწინებით, სადაც შესაძლებელია, განზავებული ან განუზავებელი პროდუქტით დამუშავებისთვის. </w:t>
            </w:r>
          </w:p>
          <w:p w14:paraId="491FDF73"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66CC157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შეფასებაში უნდა მიეთითოს შერევა / დატვირთვა და გამოყენება, მოიცავდეს გამოყენების მოწყობილობის გაწმენდის ღონისძიებებს და რეგულარულ ტექნიკურ მომსახურებას.  შესატანია ინფორმაცია ადგილზე გამოყენების პირობების (გამოსაყენებელი კონტეინერების ტიპები და ზომები, სამუშაო მოწყობილობა, ტიპიური სამუშაო ხარჯვები და ხარჯვის ნორმები, აეროზოლის კონცენტრაცია, ფართობის მაჩვენებელი, კულტურების ზრდა კლიმატური პირობებში). </w:t>
            </w:r>
          </w:p>
          <w:p w14:paraId="3E607C81"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16952786"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თავდაპირველად უნდა განხორციელდეს შეფასება იმ დაშვებით, რომ ოპერატორი არ გამოიყენებს ინდივიდუალური დაცვის საშუალებებს. </w:t>
            </w:r>
          </w:p>
          <w:p w14:paraId="7319FE2B"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4738A431"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lastRenderedPageBreak/>
              <w:t xml:space="preserve">შესაბამის შემთხვევებში უნდა განხორციელდეს დამატებითი შეფასება იმ დაშვებით, რომ ოპერატორი იყენებს ეფექტურ და ადვილად ხელმისაწვდომ დამცავ მოწყობილობას, რომლის გამოყენება მიზანშეწონილია პრაქტიკაში.  თუ დასაცავი ზომები მითითებულია ეტიკეტზე, გათვალისწინებული უნდა იყოს შეფასებისას. </w:t>
            </w:r>
          </w:p>
          <w:p w14:paraId="62FFCD48" w14:textId="77777777" w:rsidR="00900A36" w:rsidRPr="00D43A9E" w:rsidRDefault="00900A36" w:rsidP="00F87240">
            <w:pPr>
              <w:tabs>
                <w:tab w:val="left" w:pos="795"/>
              </w:tabs>
              <w:spacing w:line="256" w:lineRule="auto"/>
              <w:jc w:val="both"/>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0A732910"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7EFAFF7C" w14:textId="77777777" w:rsidR="00900A36" w:rsidRPr="00D43A9E" w:rsidRDefault="00900A36" w:rsidP="00F87240">
            <w:pPr>
              <w:tabs>
                <w:tab w:val="left" w:pos="795"/>
              </w:tabs>
              <w:spacing w:line="256" w:lineRule="auto"/>
              <w:rPr>
                <w:rFonts w:ascii="Sylfaen" w:hAnsi="Sylfaen"/>
              </w:rPr>
            </w:pPr>
          </w:p>
        </w:tc>
      </w:tr>
      <w:tr w:rsidR="00900A36" w:rsidRPr="00D43A9E" w14:paraId="54BB73E2" w14:textId="77777777" w:rsidTr="00F87240">
        <w:tc>
          <w:tcPr>
            <w:tcW w:w="1170" w:type="dxa"/>
            <w:tcBorders>
              <w:top w:val="single" w:sz="4" w:space="0" w:color="auto"/>
              <w:left w:val="single" w:sz="4" w:space="0" w:color="auto"/>
              <w:bottom w:val="single" w:sz="4" w:space="0" w:color="auto"/>
              <w:right w:val="single" w:sz="4" w:space="0" w:color="auto"/>
            </w:tcBorders>
          </w:tcPr>
          <w:p w14:paraId="663F7560"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lastRenderedPageBreak/>
              <w:t>ნაწილი A</w:t>
            </w:r>
          </w:p>
          <w:p w14:paraId="2B86C61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7.2.1.2.</w:t>
            </w:r>
          </w:p>
        </w:tc>
        <w:tc>
          <w:tcPr>
            <w:tcW w:w="4500" w:type="dxa"/>
            <w:tcBorders>
              <w:top w:val="single" w:sz="4" w:space="0" w:color="auto"/>
              <w:left w:val="single" w:sz="4" w:space="0" w:color="auto"/>
              <w:bottom w:val="single" w:sz="4" w:space="0" w:color="auto"/>
              <w:right w:val="single" w:sz="4" w:space="0" w:color="auto"/>
            </w:tcBorders>
          </w:tcPr>
          <w:p w14:paraId="6C6AD8A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ab/>
              <w:t xml:space="preserve">კვლევამ უნდა უზრუნველყოს მონაცემები, რათა შესაძლებელი იყოს ოპერატორზე ზემოქმედების შეფასება, რომელიც შესაძლოა წარმოიქმნას გამოყენების კონკრეტული შეთავაზებულ პირობებში.  კვლევა უნდა იყოს ეთიკურად მიზანშეწონილი.  </w:t>
            </w:r>
          </w:p>
          <w:p w14:paraId="5A06F04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573DFEF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i/>
                <w:color w:val="1A171C"/>
                <w:lang w:val="ka-GE"/>
              </w:rPr>
              <w:t>გარემოებები, სადაც მოითხოვება</w:t>
            </w:r>
            <w:r w:rsidRPr="00D43A9E">
              <w:rPr>
                <w:rFonts w:ascii="Sylfaen" w:hAnsi="Sylfaen"/>
                <w:color w:val="1A171C"/>
                <w:lang w:val="ka-GE"/>
              </w:rPr>
              <w:t xml:space="preserve">. </w:t>
            </w:r>
          </w:p>
          <w:p w14:paraId="006AEB4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ზემოქმედების შესახებ მონაცემები წარმოდგენილ უნდა იქნას რელევანტურ ზემოქმედების მარშრუტებთან დაკავშირებით, როდესაც არ არსებობს რეპრეზენტატული მონაცემები არსებულ გამოთვლის მოდელებში ან თუ მოდელზე დაფუძნებული რისკის შეფასება </w:t>
            </w:r>
            <w:r w:rsidRPr="00D43A9E">
              <w:rPr>
                <w:rFonts w:ascii="Sylfaen" w:hAnsi="Sylfaen"/>
                <w:color w:val="1A171C"/>
                <w:lang w:val="ka-GE"/>
              </w:rPr>
              <w:lastRenderedPageBreak/>
              <w:t>მიუთითებს, რომ რელევანტური ეტალონური სიდიდე გადამეტებულია.</w:t>
            </w:r>
          </w:p>
          <w:p w14:paraId="20D1AAD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w:t>
            </w:r>
          </w:p>
          <w:p w14:paraId="2693A09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რელევანტურ შემთხვევაში, თუ ოპერატორზე ზემოქმედების შეფასების შედეგები, 7.2.1.1. პუნქტის შესაბამისად, მიუთითებს, რომ შესრულებულია შემდეგი ერთი ან ორივე პირობა:  </w:t>
            </w:r>
          </w:p>
          <w:p w14:paraId="0885C0A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(a) </w:t>
            </w:r>
            <w:r w:rsidRPr="00D43A9E">
              <w:rPr>
                <w:rFonts w:ascii="Sylfaen" w:hAnsi="Sylfaen"/>
                <w:color w:val="1A171C"/>
                <w:lang w:val="ka-GE"/>
              </w:rPr>
              <w:tab/>
              <w:t xml:space="preserve">AOEL, რომელიც განსაზღვრული აქტიური ნივთიერების დაშვების კონტექსტში, შესაძლოა გადაჭარბებული იყოს;   </w:t>
            </w:r>
          </w:p>
          <w:p w14:paraId="0E3D84E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(b) </w:t>
            </w:r>
            <w:r w:rsidRPr="00D43A9E">
              <w:rPr>
                <w:rFonts w:ascii="Sylfaen" w:hAnsi="Sylfaen"/>
                <w:color w:val="1A171C"/>
                <w:lang w:val="ka-GE"/>
              </w:rPr>
              <w:tab/>
              <w:t xml:space="preserve">ზღვრული სიდიდეები, რომელიც განსაზღვრულია აქტიური ნივთიერებისთვის და მცენარეთა დაცვის პრეპარატის ტოქსიკოლოგიურად რელევანტური შემადგენლობისთვის  98/24/EC დირექტივის და 2004/37/EC დირექტივის შესაბამისად, შესაძლოა გადაჭარბებული იყოს. </w:t>
            </w:r>
          </w:p>
          <w:p w14:paraId="692152A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3E6C84A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კვლევა უნდა განხორციელდეს რეალური ზემოქმედების პირობებში, გამოყენების შეთავაზებული პირობების გათვალისწინებით.  </w:t>
            </w:r>
          </w:p>
          <w:p w14:paraId="6429003C" w14:textId="77777777" w:rsidR="00900A36" w:rsidRPr="00D43A9E" w:rsidRDefault="00900A36" w:rsidP="00F87240">
            <w:pPr>
              <w:tabs>
                <w:tab w:val="left" w:pos="1380"/>
              </w:tabs>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13FADF48"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1A548CB3" w14:textId="1FA86750"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38.4</w:t>
            </w:r>
            <w:r w:rsidR="00C16BC7" w:rsidRPr="00D43A9E">
              <w:rPr>
                <w:rFonts w:ascii="Sylfaen" w:hAnsi="Sylfaen"/>
                <w:b/>
                <w:lang w:val="ka-GE"/>
              </w:rPr>
              <w:t>.ე</w:t>
            </w:r>
          </w:p>
        </w:tc>
        <w:tc>
          <w:tcPr>
            <w:tcW w:w="5309" w:type="dxa"/>
            <w:tcBorders>
              <w:top w:val="single" w:sz="4" w:space="0" w:color="auto"/>
              <w:left w:val="single" w:sz="4" w:space="0" w:color="auto"/>
              <w:bottom w:val="single" w:sz="4" w:space="0" w:color="auto"/>
              <w:right w:val="single" w:sz="4" w:space="0" w:color="auto"/>
            </w:tcBorders>
          </w:tcPr>
          <w:p w14:paraId="1A902B6D" w14:textId="12E648AF" w:rsidR="00C16BC7" w:rsidRPr="00D43A9E" w:rsidRDefault="00C16BC7"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4. მონაცემები ზემოქმედების შესახებ:</w:t>
            </w:r>
          </w:p>
          <w:p w14:paraId="38A663B4"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ე) </w:t>
            </w:r>
            <w:r w:rsidRPr="00D43A9E">
              <w:rPr>
                <w:rFonts w:ascii="Sylfaen" w:eastAsia="Times New Roman" w:hAnsi="Sylfaen"/>
                <w:i/>
                <w:color w:val="1A171C"/>
                <w:sz w:val="24"/>
                <w:szCs w:val="24"/>
                <w:lang w:val="ka-GE"/>
              </w:rPr>
              <w:t xml:space="preserve">ოპერატორზე ზემოქმედების გაზომვა - </w:t>
            </w:r>
            <w:r w:rsidRPr="00D43A9E">
              <w:rPr>
                <w:rFonts w:ascii="Sylfaen" w:eastAsia="Times New Roman" w:hAnsi="Sylfaen"/>
                <w:color w:val="1A171C"/>
                <w:sz w:val="24"/>
                <w:szCs w:val="24"/>
                <w:lang w:val="ka-GE"/>
              </w:rPr>
              <w:t xml:space="preserve">კვლევამ უნდა მოგვცეს მონაცემები ოპერატორზე ზემოქმედების შესაფასებლად, რომელიც შესაძლოა გამომჟღავნდეს გამოყენების კონკრეტულ შეთავაზებულ პირობებში.  კვლევა უნდა იყოს ეთიკურად მიზანშეწონილი.  </w:t>
            </w:r>
          </w:p>
          <w:p w14:paraId="624BBE7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0ED6BF6A"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 xml:space="preserve">გარემოებები, როდესაც საჭიროა </w:t>
            </w:r>
          </w:p>
          <w:p w14:paraId="5F79F35D"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647A16EB"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ზემოქმედების შესახებ მონაცემები წარსადგენია მნიშვენლოვანი ზემოქმედებისას, როდესაც არ არსებობს წარმოდგენილი მონაცემები არსებულ გამოთვლის მოდელებში ან თუ მოდელზე </w:t>
            </w:r>
            <w:r w:rsidRPr="00D43A9E">
              <w:rPr>
                <w:rFonts w:ascii="Sylfaen" w:eastAsia="Times New Roman" w:hAnsi="Sylfaen"/>
                <w:color w:val="1A171C"/>
                <w:sz w:val="24"/>
                <w:szCs w:val="24"/>
                <w:lang w:val="ka-GE"/>
              </w:rPr>
              <w:lastRenderedPageBreak/>
              <w:t>დაფუძნებული რისკის შეფასება მიუთითებს, რომ შესაბამისი ეტალონური სიდიდე გადაჭარბებულია.</w:t>
            </w:r>
          </w:p>
          <w:p w14:paraId="3ACE10EF"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0E6C7951"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საჭიროების შემთხვევაში, თუ ოპერატორზე ზემოქმედების შეფასების შედეგები, ამ პუქნტის „დ“ ქვეპუნქტის შესაბამისად, მიუთითებს, რომ შესრულებულია შემდეგი ერთი ან ორივე პირობა:  </w:t>
            </w:r>
          </w:p>
          <w:p w14:paraId="7276DFC1"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ე.ა) </w:t>
            </w:r>
            <w:r w:rsidRPr="00D43A9E">
              <w:rPr>
                <w:rFonts w:ascii="Sylfaen" w:eastAsia="Times New Roman" w:hAnsi="Sylfaen"/>
                <w:color w:val="1A171C"/>
                <w:sz w:val="24"/>
                <w:szCs w:val="24"/>
                <w:lang w:val="ka-GE"/>
              </w:rPr>
              <w:tab/>
              <w:t xml:space="preserve">განსაზღვრული AOEL  რეგისტრირებული მოქმედი ნივთიერების კონტექსტში, შესაძლოა გადაჭარბებული იყოს;   </w:t>
            </w:r>
          </w:p>
          <w:p w14:paraId="5572EC51"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ე.ბ) </w:t>
            </w:r>
            <w:r w:rsidRPr="00D43A9E">
              <w:rPr>
                <w:rFonts w:ascii="Sylfaen" w:eastAsia="Times New Roman" w:hAnsi="Sylfaen"/>
                <w:color w:val="1A171C"/>
                <w:sz w:val="24"/>
                <w:szCs w:val="24"/>
                <w:lang w:val="ka-GE"/>
              </w:rPr>
              <w:tab/>
              <w:t xml:space="preserve">ზღვრული სიდიდეები, რომელიც განსაზღვრულია მოქმედი ნივთიერებისთვის და მცენარეთა დაცვის საშუალების ტოქსიკოლოგიურად მნიშვნელოვანი შემადგენლობისთვის </w:t>
            </w:r>
            <w:r w:rsidRPr="00D43A9E">
              <w:rPr>
                <w:rFonts w:ascii="Sylfaen" w:eastAsia="Times New Roman" w:hAnsi="Sylfaen"/>
                <w:sz w:val="24"/>
                <w:szCs w:val="24"/>
                <w:lang w:val="ka-GE"/>
              </w:rPr>
              <w:t xml:space="preserve">საქართველოს კანონმდებლობის </w:t>
            </w:r>
            <w:r w:rsidRPr="00D43A9E">
              <w:rPr>
                <w:rFonts w:ascii="Sylfaen" w:eastAsia="Times New Roman" w:hAnsi="Sylfaen"/>
                <w:color w:val="1A171C"/>
                <w:sz w:val="24"/>
                <w:szCs w:val="24"/>
                <w:lang w:val="ka-GE"/>
              </w:rPr>
              <w:t xml:space="preserve">შესაბამისად, შესაძლოა გადაჭარბებული იყოს. </w:t>
            </w:r>
          </w:p>
          <w:p w14:paraId="34E0CD59"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2F3294B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კვლევა უნდა განხორციელდეს რეალური ზემოქმედების პირობებში, გამოყენების შეთავაზებული პირობების გათვალისწინებით.  </w:t>
            </w:r>
          </w:p>
          <w:p w14:paraId="428011F6"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463DF045"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5137621B" w14:textId="77777777" w:rsidR="00900A36" w:rsidRPr="00D43A9E" w:rsidRDefault="00900A36" w:rsidP="00F87240">
            <w:pPr>
              <w:tabs>
                <w:tab w:val="left" w:pos="795"/>
              </w:tabs>
              <w:spacing w:line="256" w:lineRule="auto"/>
              <w:rPr>
                <w:rFonts w:ascii="Sylfaen" w:hAnsi="Sylfaen"/>
              </w:rPr>
            </w:pPr>
          </w:p>
        </w:tc>
      </w:tr>
      <w:tr w:rsidR="00900A36" w:rsidRPr="00D43A9E" w14:paraId="4D5087D5" w14:textId="77777777" w:rsidTr="00F87240">
        <w:tc>
          <w:tcPr>
            <w:tcW w:w="1170" w:type="dxa"/>
            <w:tcBorders>
              <w:top w:val="single" w:sz="4" w:space="0" w:color="auto"/>
              <w:left w:val="single" w:sz="4" w:space="0" w:color="auto"/>
              <w:bottom w:val="single" w:sz="4" w:space="0" w:color="auto"/>
              <w:right w:val="single" w:sz="4" w:space="0" w:color="auto"/>
            </w:tcBorders>
          </w:tcPr>
          <w:p w14:paraId="36598948"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lastRenderedPageBreak/>
              <w:t>ნაწილი A</w:t>
            </w:r>
          </w:p>
          <w:p w14:paraId="23F4636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7.2.2.</w:t>
            </w:r>
          </w:p>
        </w:tc>
        <w:tc>
          <w:tcPr>
            <w:tcW w:w="4500" w:type="dxa"/>
            <w:tcBorders>
              <w:top w:val="single" w:sz="4" w:space="0" w:color="auto"/>
              <w:left w:val="single" w:sz="4" w:space="0" w:color="auto"/>
              <w:bottom w:val="single" w:sz="4" w:space="0" w:color="auto"/>
              <w:right w:val="single" w:sz="4" w:space="0" w:color="auto"/>
            </w:tcBorders>
          </w:tcPr>
          <w:p w14:paraId="71953A0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წარმოდგენილ უნდა იქნას ინფორმაცია აქტიური ნივთიერებების და მცენარეთა დაცვის პრეპარატში ტოქსიკოლოგიურად რელევანტური შემადგენლობის ზემოქმედების ფარგლების შეფასების განხორციელებისთვის, რომელიც შესაძლოა განხორციელდეს გამოყენების შეთავაზებულ პირობებში, კუმულაციური და სინერგიული ეფექტების გათვალისწინებით. ასევე უზრუნველყოფილი უნდა იქნას შესაბამისი დამცავი ზომების, მათ შორის შეზღუდული შესვლის ინტერვალების შერჩევის საფუძველი, რეზიდენტების და მოწმეების დამუშავებული ზონებიდან გამორიცხვის და დისტანცირების გათვალისწინებით. </w:t>
            </w:r>
          </w:p>
          <w:p w14:paraId="04DF3A4B"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02CC0187" w14:textId="77777777" w:rsidR="00900A36" w:rsidRPr="00D43A9E" w:rsidRDefault="00900A36" w:rsidP="00F87240">
            <w:pPr>
              <w:tabs>
                <w:tab w:val="left" w:pos="795"/>
              </w:tabs>
              <w:spacing w:line="256" w:lineRule="auto"/>
              <w:rPr>
                <w:rFonts w:ascii="Sylfaen" w:hAnsi="Sylfaen"/>
              </w:rPr>
            </w:pPr>
            <w:r w:rsidRPr="00D43A9E">
              <w:rPr>
                <w:rFonts w:ascii="Sylfaen" w:hAnsi="Sylfaen"/>
              </w:rPr>
              <w:t>N1</w:t>
            </w:r>
          </w:p>
        </w:tc>
        <w:tc>
          <w:tcPr>
            <w:tcW w:w="720" w:type="dxa"/>
            <w:tcBorders>
              <w:top w:val="single" w:sz="4" w:space="0" w:color="auto"/>
              <w:left w:val="single" w:sz="4" w:space="0" w:color="auto"/>
              <w:bottom w:val="single" w:sz="4" w:space="0" w:color="auto"/>
              <w:right w:val="single" w:sz="4" w:space="0" w:color="auto"/>
            </w:tcBorders>
          </w:tcPr>
          <w:p w14:paraId="676346F2" w14:textId="277F20BE"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38.4</w:t>
            </w:r>
            <w:r w:rsidR="00C16BC7" w:rsidRPr="00D43A9E">
              <w:rPr>
                <w:rFonts w:ascii="Sylfaen" w:hAnsi="Sylfaen"/>
                <w:b/>
                <w:lang w:val="ka-GE"/>
              </w:rPr>
              <w:t>.ვ</w:t>
            </w:r>
          </w:p>
        </w:tc>
        <w:tc>
          <w:tcPr>
            <w:tcW w:w="5309" w:type="dxa"/>
            <w:tcBorders>
              <w:top w:val="single" w:sz="4" w:space="0" w:color="auto"/>
              <w:left w:val="single" w:sz="4" w:space="0" w:color="auto"/>
              <w:bottom w:val="single" w:sz="4" w:space="0" w:color="auto"/>
              <w:right w:val="single" w:sz="4" w:space="0" w:color="auto"/>
            </w:tcBorders>
          </w:tcPr>
          <w:p w14:paraId="5317D138" w14:textId="20C76A18" w:rsidR="00C16BC7" w:rsidRPr="00D43A9E" w:rsidRDefault="00C16BC7"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4. მონაცემები ზემოქმედების შესახებ:</w:t>
            </w:r>
          </w:p>
          <w:p w14:paraId="66A5A6E1"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ვ) </w:t>
            </w:r>
            <w:r w:rsidRPr="00D43A9E">
              <w:rPr>
                <w:rFonts w:ascii="Sylfaen" w:eastAsia="Times New Roman" w:hAnsi="Sylfaen"/>
                <w:i/>
                <w:color w:val="1A171C"/>
                <w:sz w:val="24"/>
                <w:szCs w:val="24"/>
                <w:lang w:val="ka-GE"/>
              </w:rPr>
              <w:t>დამსწრეებზე და მაცხოვრებელზე ზემოქმედება</w:t>
            </w:r>
            <w:r w:rsidRPr="00D43A9E">
              <w:rPr>
                <w:rFonts w:ascii="Sylfaen" w:eastAsia="Times New Roman" w:hAnsi="Sylfaen"/>
                <w:color w:val="1A171C"/>
                <w:sz w:val="24"/>
                <w:szCs w:val="24"/>
                <w:lang w:val="ka-GE"/>
              </w:rPr>
              <w:t xml:space="preserve"> - დამსწრეებზე და მაცხოვრებელზე ზემოქმედების,</w:t>
            </w:r>
            <w:r w:rsidRPr="00D43A9E">
              <w:rPr>
                <w:rFonts w:ascii="Sylfaen" w:eastAsia="Times New Roman" w:hAnsi="Sylfaen"/>
                <w:i/>
                <w:color w:val="1A171C"/>
                <w:sz w:val="24"/>
                <w:szCs w:val="24"/>
                <w:lang w:val="ka-GE"/>
              </w:rPr>
              <w:t xml:space="preserve"> </w:t>
            </w:r>
            <w:r w:rsidRPr="00D43A9E">
              <w:rPr>
                <w:rFonts w:ascii="Sylfaen" w:eastAsia="Times New Roman" w:hAnsi="Sylfaen"/>
                <w:color w:val="1A171C"/>
                <w:sz w:val="24"/>
                <w:szCs w:val="24"/>
                <w:lang w:val="ka-GE"/>
              </w:rPr>
              <w:t xml:space="preserve">რომელიც შესაძლოა გამომჟღავნდეს გამოყენების შეთავაზებულ პირობებში, შეფასება ხდება, სადაც შესაძლებელია, სათანადო გამოთვლის მოდელის გამოყენებით. აღნიშნულ შეფასებაში გასათვალისწინებელია კუმულაციური და სინერგიული ეფექტები, რომელიც წარმოიქმნება ერთზე მეტი მოქმედი ნივთიერების და ტოქსიკოლოგიურად მნიშვნელოვანი შემადგენლობის, მათ შორის შეზღუდული შესვლის ინტერვალების შერჩევა, მაცხოვრებლების და დამსწრეების დამუშავებული ზონებიდან გაყვანის და დისტანცირების გათვალისწინებით. </w:t>
            </w:r>
          </w:p>
          <w:p w14:paraId="7BFFE4F8"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22FFF921"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5105245B" w14:textId="77777777" w:rsidR="00900A36" w:rsidRPr="00D43A9E" w:rsidRDefault="00900A36" w:rsidP="00F87240">
            <w:pPr>
              <w:tabs>
                <w:tab w:val="left" w:pos="795"/>
              </w:tabs>
              <w:spacing w:line="256" w:lineRule="auto"/>
              <w:rPr>
                <w:rFonts w:ascii="Sylfaen" w:hAnsi="Sylfaen"/>
              </w:rPr>
            </w:pPr>
          </w:p>
        </w:tc>
      </w:tr>
      <w:tr w:rsidR="00900A36" w:rsidRPr="00D43A9E" w14:paraId="56A896D9" w14:textId="77777777" w:rsidTr="00F87240">
        <w:tc>
          <w:tcPr>
            <w:tcW w:w="1170" w:type="dxa"/>
            <w:tcBorders>
              <w:top w:val="single" w:sz="4" w:space="0" w:color="auto"/>
              <w:left w:val="single" w:sz="4" w:space="0" w:color="auto"/>
              <w:bottom w:val="single" w:sz="4" w:space="0" w:color="auto"/>
              <w:right w:val="single" w:sz="4" w:space="0" w:color="auto"/>
            </w:tcBorders>
          </w:tcPr>
          <w:p w14:paraId="2577C8E0"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7F6212B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7.2.1.1.</w:t>
            </w:r>
          </w:p>
        </w:tc>
        <w:tc>
          <w:tcPr>
            <w:tcW w:w="4500" w:type="dxa"/>
            <w:tcBorders>
              <w:top w:val="single" w:sz="4" w:space="0" w:color="auto"/>
              <w:left w:val="single" w:sz="4" w:space="0" w:color="auto"/>
              <w:bottom w:val="single" w:sz="4" w:space="0" w:color="auto"/>
              <w:right w:val="single" w:sz="4" w:space="0" w:color="auto"/>
            </w:tcBorders>
          </w:tcPr>
          <w:p w14:paraId="7073D78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შეფასება უნდა განხორციელდეს, ხელმისაწვდომობის შემთხვევაში შესაფერისი გამოთვლის მოდელის გამოყენებით მოწმის და რეზიდენტის ზემოქმედების შეფასების მიზნით, რომელიც შესაძლოა წარმოიქმნას გამოყენების შეთავაზებულ პირობებში. რელევანტურ შემთხვევაში აღნიშნულ </w:t>
            </w:r>
            <w:r w:rsidRPr="00D43A9E">
              <w:rPr>
                <w:rFonts w:ascii="Sylfaen" w:hAnsi="Sylfaen"/>
                <w:color w:val="1A171C"/>
                <w:lang w:val="ka-GE"/>
              </w:rPr>
              <w:lastRenderedPageBreak/>
              <w:t xml:space="preserve">შეფასებაში გათვალისწინებული უნდა იყოს კუმულაციური და სინერგიული ეფექტები, რომელიც წარმოიქმნება ერთზე მეტი აქტიური ნივთიერების და ტოქსიკოლოგიურად რელევანტური შემადგენლობის, მათ შორის პროდუქტში და რეზერვუარის ნარევში არსებული კომპონენტების ზემოქმედების შედეგად. </w:t>
            </w:r>
          </w:p>
          <w:p w14:paraId="272158E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55C423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აპლიკანტმა უნდა გაითვალისწინოს, რომ მოწმეებმა შესაძლოა მიიღონ ზემოქმედება მცენარეთა დაცვის პრეპარატების გამოყენების დროს ან შემდეგ და რეზიდენტებმა შესაძლოა მიიღონ ზემოქმედება მცენარეთა დაცვის პრეპარატებისგან, ძირითადად და არა მხოლოდ შესუნთქვით და დერმალური გზით და რომ ჩვილებსა და ბავშვებზე ზემოქმედება შესაძლოა მოხდეს პერორალური გზით (ხელიდან პირში გადაცემის გზით). </w:t>
            </w:r>
          </w:p>
          <w:p w14:paraId="7F6485C6" w14:textId="77777777" w:rsidR="00900A36" w:rsidRPr="00D43A9E" w:rsidRDefault="00900A36" w:rsidP="00F87240">
            <w:pPr>
              <w:autoSpaceDE w:val="0"/>
              <w:autoSpaceDN w:val="0"/>
              <w:adjustRightInd w:val="0"/>
              <w:spacing w:line="288" w:lineRule="auto"/>
              <w:jc w:val="both"/>
              <w:rPr>
                <w:rFonts w:ascii="Sylfaen" w:hAnsi="Sylfaen"/>
                <w:i/>
                <w:color w:val="1A171C"/>
                <w:lang w:val="ka-GE"/>
              </w:rPr>
            </w:pPr>
          </w:p>
          <w:p w14:paraId="4E6D08A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i/>
                <w:color w:val="1A171C"/>
                <w:lang w:val="ka-GE"/>
              </w:rPr>
              <w:t>გარემოებები, სადაც მოითხოვება</w:t>
            </w:r>
            <w:r w:rsidRPr="00D43A9E">
              <w:rPr>
                <w:rFonts w:ascii="Sylfaen" w:hAnsi="Sylfaen"/>
                <w:color w:val="1A171C"/>
                <w:lang w:val="ka-GE"/>
              </w:rPr>
              <w:t xml:space="preserve">. </w:t>
            </w:r>
          </w:p>
          <w:p w14:paraId="47F27F2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3D05F99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მოწმეებსა და რეზიდენტებზე ზემოქმედების შეფასება უნდა განხორციელდეს გამოყენების მეთოდის </w:t>
            </w:r>
            <w:r w:rsidRPr="00D43A9E">
              <w:rPr>
                <w:rFonts w:ascii="Sylfaen" w:hAnsi="Sylfaen"/>
                <w:color w:val="1A171C"/>
                <w:lang w:val="ka-GE"/>
              </w:rPr>
              <w:lastRenderedPageBreak/>
              <w:t xml:space="preserve">თითოეული რელევანტური ტიპისთვის. შეტანილი უნდა იყოს კონკრეტული ინფორმაცია მაქსიმალური საერთო დოზის და სპრეის კონცენტრაციის შესახებ. შეფასება უნდა განხორციელდეს იმ დაშვებით, რომ მოწმეები და რეზიდენტები არ იყენებენ ინდივიდუალური დაცვის საშუალებებს.  </w:t>
            </w:r>
          </w:p>
          <w:p w14:paraId="2945666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6675847B" w14:textId="59ADBC4A"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w:t>
            </w:r>
            <w:r w:rsidR="00C16BC7" w:rsidRPr="00D43A9E">
              <w:rPr>
                <w:rFonts w:ascii="Sylfaen" w:hAnsi="Sylfaen"/>
                <w:lang w:val="ka-GE"/>
              </w:rPr>
              <w:t>1</w:t>
            </w:r>
          </w:p>
        </w:tc>
        <w:tc>
          <w:tcPr>
            <w:tcW w:w="720" w:type="dxa"/>
            <w:tcBorders>
              <w:top w:val="single" w:sz="4" w:space="0" w:color="auto"/>
              <w:left w:val="single" w:sz="4" w:space="0" w:color="auto"/>
              <w:bottom w:val="single" w:sz="4" w:space="0" w:color="auto"/>
              <w:right w:val="single" w:sz="4" w:space="0" w:color="auto"/>
            </w:tcBorders>
          </w:tcPr>
          <w:p w14:paraId="45685C71" w14:textId="1D3DE7BF"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38.4</w:t>
            </w:r>
            <w:r w:rsidR="00C16BC7" w:rsidRPr="00D43A9E">
              <w:rPr>
                <w:rFonts w:ascii="Sylfaen" w:hAnsi="Sylfaen"/>
                <w:b/>
                <w:lang w:val="ka-GE"/>
              </w:rPr>
              <w:t>.ვ.ა</w:t>
            </w:r>
          </w:p>
        </w:tc>
        <w:tc>
          <w:tcPr>
            <w:tcW w:w="5309" w:type="dxa"/>
            <w:tcBorders>
              <w:top w:val="single" w:sz="4" w:space="0" w:color="auto"/>
              <w:left w:val="single" w:sz="4" w:space="0" w:color="auto"/>
              <w:bottom w:val="single" w:sz="4" w:space="0" w:color="auto"/>
              <w:right w:val="single" w:sz="4" w:space="0" w:color="auto"/>
            </w:tcBorders>
          </w:tcPr>
          <w:p w14:paraId="5CAF56EC" w14:textId="77777777" w:rsidR="00C16BC7" w:rsidRPr="00D43A9E" w:rsidRDefault="00C16BC7" w:rsidP="00C16BC7">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4. </w:t>
            </w:r>
            <w:r w:rsidRPr="00D43A9E">
              <w:rPr>
                <w:rFonts w:ascii="Sylfaen" w:eastAsia="Times New Roman" w:hAnsi="Sylfaen" w:cs="Sylfaen"/>
                <w:color w:val="1A171C"/>
                <w:sz w:val="24"/>
                <w:szCs w:val="24"/>
                <w:lang w:val="ka-GE"/>
              </w:rPr>
              <w:t>მონაცემები</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ზემოქმედების</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შესახებ</w:t>
            </w:r>
            <w:r w:rsidRPr="00D43A9E">
              <w:rPr>
                <w:rFonts w:ascii="Sylfaen" w:eastAsia="Times New Roman" w:hAnsi="Sylfaen"/>
                <w:color w:val="1A171C"/>
                <w:sz w:val="24"/>
                <w:szCs w:val="24"/>
                <w:lang w:val="ka-GE"/>
              </w:rPr>
              <w:t>:</w:t>
            </w:r>
          </w:p>
          <w:p w14:paraId="615627DE" w14:textId="4DA67E0A" w:rsidR="00C16BC7" w:rsidRPr="00D43A9E" w:rsidRDefault="00C16BC7" w:rsidP="00C16BC7">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s="Sylfaen"/>
                <w:color w:val="1A171C"/>
                <w:sz w:val="24"/>
                <w:szCs w:val="24"/>
                <w:lang w:val="ka-GE"/>
              </w:rPr>
              <w:t>ვ</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დამსწრეებზე</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და</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მაცხოვრებელზე</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ზემოქმედება</w:t>
            </w:r>
            <w:r w:rsidRPr="00D43A9E">
              <w:rPr>
                <w:rFonts w:ascii="Sylfaen" w:eastAsia="Times New Roman" w:hAnsi="Sylfaen"/>
                <w:color w:val="1A171C"/>
                <w:sz w:val="24"/>
                <w:szCs w:val="24"/>
                <w:lang w:val="ka-GE"/>
              </w:rPr>
              <w:t xml:space="preserve"> - </w:t>
            </w:r>
            <w:r w:rsidRPr="00D43A9E">
              <w:rPr>
                <w:rFonts w:ascii="Sylfaen" w:eastAsia="Times New Roman" w:hAnsi="Sylfaen" w:cs="Sylfaen"/>
                <w:color w:val="1A171C"/>
                <w:sz w:val="24"/>
                <w:szCs w:val="24"/>
                <w:lang w:val="ka-GE"/>
              </w:rPr>
              <w:t>დამსწრეებზე</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და</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მაცხოვრებელზე</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ზემოქმედების</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რომელიც</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შესაძლოა</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გამომჟღავნდეს</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გამოყენების</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შეთავაზებულ</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პირობებში</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შეფასება</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ხდება</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სადაც</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შესაძლებელია</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სათანადო</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გამოთვლის</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lastRenderedPageBreak/>
              <w:t>მოდელის</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გამოყენებით</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აღნიშნულ</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შეფასებაში</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გასათვალისწინებელია</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კუმულაციური</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და</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სინერგიული</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ეფექტები</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რომელიც</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წარმოიქმნება</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ერთზე</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მეტი</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მოქმედი</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ნივთიერების</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და</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ტოქსიკოლოგიურად</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მნიშვნელოვანი</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შემადგენლობის</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მათ</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შორის</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შეზღუდული</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შესვლის</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ინტერვალების</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შერჩევა</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მაცხოვრებლების</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და</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დამსწრეების</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დამუშავებული</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ზონებიდან</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გაყვანის</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და</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დისტანცირების</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გათვალისწინებით</w:t>
            </w:r>
            <w:r w:rsidRPr="00D43A9E">
              <w:rPr>
                <w:rFonts w:ascii="Sylfaen" w:eastAsia="Times New Roman" w:hAnsi="Sylfaen"/>
                <w:color w:val="1A171C"/>
                <w:sz w:val="24"/>
                <w:szCs w:val="24"/>
                <w:lang w:val="ka-GE"/>
              </w:rPr>
              <w:t>.</w:t>
            </w:r>
          </w:p>
          <w:p w14:paraId="4FAF3B4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ვ.ა)  დამსწრეზე და მაცხოვრებელზე ზემოქმედების შეფასება:</w:t>
            </w:r>
          </w:p>
          <w:p w14:paraId="10813583"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ვ.ა.ა) დამსწრეზე და მაცხოვრებელზე  ზემოქმედების, რომელიც შესაძლოა გამომჟღავნდეს გამოყენების შეთავაზებულ პირობებში, შეფასება ხდება, სადაც შესაძლებელია, სათანადო გამოთვლის მოდელის გამოყენებით. აღნიშნულ შეფასებაში გასათვალისწინებელია კუმულაციური და სინერგიული ეფექტები, რომელიც წარმოიქმნება ერთზე მეტი მოქმედი ნივთიერების და ტოქსიკოლოგიურად მნიშვნელოვანი შემადგენლობის, მათ შორის პროდუქტში და რეზერვუარის ნარევში </w:t>
            </w:r>
            <w:r w:rsidRPr="00D43A9E">
              <w:rPr>
                <w:rFonts w:ascii="Sylfaen" w:eastAsia="Times New Roman" w:hAnsi="Sylfaen"/>
                <w:color w:val="1A171C"/>
                <w:sz w:val="24"/>
                <w:szCs w:val="24"/>
                <w:lang w:val="ka-GE"/>
              </w:rPr>
              <w:lastRenderedPageBreak/>
              <w:t xml:space="preserve">არსებული კომპონენტების ზემოქმედების შედეგად. </w:t>
            </w:r>
          </w:p>
          <w:p w14:paraId="47EE9098" w14:textId="3CB4DDFB"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ვ.ა.ბ) რეგისტრანტმა უნდა გაითვალისწინოს, რომ გამოყენების დროს</w:t>
            </w:r>
            <w:r w:rsidR="00A90737" w:rsidRPr="00D43A9E">
              <w:rPr>
                <w:rFonts w:ascii="Sylfaen" w:eastAsia="Times New Roman" w:hAnsi="Sylfaen"/>
                <w:color w:val="1A171C"/>
                <w:sz w:val="24"/>
                <w:szCs w:val="24"/>
                <w:lang w:val="ka-GE"/>
              </w:rPr>
              <w:t xml:space="preserve"> ან შემდგომ</w:t>
            </w:r>
            <w:r w:rsidRPr="00D43A9E">
              <w:rPr>
                <w:rFonts w:ascii="Sylfaen" w:eastAsia="Times New Roman" w:hAnsi="Sylfaen"/>
                <w:color w:val="1A171C"/>
                <w:sz w:val="24"/>
                <w:szCs w:val="24"/>
                <w:lang w:val="ka-GE"/>
              </w:rPr>
              <w:t xml:space="preserve"> მცენარეთა დაცვის საშუალებებმა შესაძლოა ზემოქმედება იქონიონ დამსწრეებზე ან შემდგომ მცენარეთა დაცვის საშუალებებმა ზემოქმედება იქონიონ მაცხოვრებლებზე ძირითადად და არა მხოლოდ შესუნთქვით და დერმალური გზით, რომ ჩვილებსა და ბავშვებზე ზემოქმედება შესაძლოა მოხდეს პერორალური გზით (ხელიდან პირში გადაცემის გზით). </w:t>
            </w:r>
          </w:p>
          <w:p w14:paraId="262E054A" w14:textId="77777777" w:rsidR="00900A36" w:rsidRPr="00D43A9E" w:rsidRDefault="00900A36" w:rsidP="00F87240">
            <w:pPr>
              <w:autoSpaceDE w:val="0"/>
              <w:autoSpaceDN w:val="0"/>
              <w:adjustRightInd w:val="0"/>
              <w:spacing w:line="288" w:lineRule="auto"/>
              <w:jc w:val="both"/>
              <w:rPr>
                <w:rFonts w:ascii="Sylfaen" w:eastAsia="Times New Roman" w:hAnsi="Sylfaen"/>
                <w:i/>
                <w:color w:val="1A171C"/>
                <w:sz w:val="24"/>
                <w:szCs w:val="24"/>
                <w:lang w:val="ka-GE"/>
              </w:rPr>
            </w:pPr>
          </w:p>
          <w:p w14:paraId="4E8DBB34"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გარემოებები, როდესაც საჭიროა</w:t>
            </w:r>
          </w:p>
          <w:p w14:paraId="2E53932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დამსწრეზე და მაცხოვრებელზე ზემოქმედების შეფასება ყოველთვის უნდა შესრულდეს</w:t>
            </w:r>
          </w:p>
          <w:p w14:paraId="57403FA4"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56D64A92"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შეფასების პირობები</w:t>
            </w:r>
          </w:p>
          <w:p w14:paraId="75F7B4A1"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3AD96C6A"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დამსწრეზე და მაცხოვრებელზე ზემოქმედების შეფასება უნდა განხორციელდეს გამოყენების მეთოდის თითოეული შესაბამისი ტიპისთვის. შესატანია კონკრეტული ინფორმაცია მაქსიმალური </w:t>
            </w:r>
            <w:r w:rsidRPr="00D43A9E">
              <w:rPr>
                <w:rFonts w:ascii="Sylfaen" w:eastAsia="Times New Roman" w:hAnsi="Sylfaen"/>
                <w:color w:val="1A171C"/>
                <w:sz w:val="24"/>
                <w:szCs w:val="24"/>
                <w:lang w:val="ka-GE"/>
              </w:rPr>
              <w:lastRenderedPageBreak/>
              <w:t xml:space="preserve">დოზის და შესხურების კონცენტრაციის შესახებ. შეფასება უნდა განხორციელდეს იმ დაშვებით, რომ დამსწრეები და მაცხოვრებლები არ იყენებენ ინდივიდუალური დაცვის საშუალებებს.  </w:t>
            </w:r>
          </w:p>
          <w:p w14:paraId="4220F5F3"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05884425"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57AB0340" w14:textId="77777777" w:rsidR="00900A36" w:rsidRPr="00D43A9E" w:rsidRDefault="00900A36" w:rsidP="00F87240">
            <w:pPr>
              <w:tabs>
                <w:tab w:val="left" w:pos="795"/>
              </w:tabs>
              <w:spacing w:line="256" w:lineRule="auto"/>
              <w:rPr>
                <w:rFonts w:ascii="Sylfaen" w:hAnsi="Sylfaen"/>
              </w:rPr>
            </w:pPr>
          </w:p>
        </w:tc>
      </w:tr>
      <w:tr w:rsidR="00900A36" w:rsidRPr="00D43A9E" w14:paraId="2F6CCED0" w14:textId="77777777" w:rsidTr="00F87240">
        <w:tc>
          <w:tcPr>
            <w:tcW w:w="1170" w:type="dxa"/>
            <w:tcBorders>
              <w:top w:val="single" w:sz="4" w:space="0" w:color="auto"/>
              <w:left w:val="single" w:sz="4" w:space="0" w:color="auto"/>
              <w:bottom w:val="single" w:sz="4" w:space="0" w:color="auto"/>
              <w:right w:val="single" w:sz="4" w:space="0" w:color="auto"/>
            </w:tcBorders>
          </w:tcPr>
          <w:p w14:paraId="1CAFF28D"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lastRenderedPageBreak/>
              <w:t>ნაწილი A</w:t>
            </w:r>
          </w:p>
          <w:p w14:paraId="24F8DE6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7.2.2.2.</w:t>
            </w:r>
          </w:p>
        </w:tc>
        <w:tc>
          <w:tcPr>
            <w:tcW w:w="4500" w:type="dxa"/>
            <w:tcBorders>
              <w:top w:val="single" w:sz="4" w:space="0" w:color="auto"/>
              <w:left w:val="single" w:sz="4" w:space="0" w:color="auto"/>
              <w:bottom w:val="single" w:sz="4" w:space="0" w:color="auto"/>
              <w:right w:val="single" w:sz="4" w:space="0" w:color="auto"/>
            </w:tcBorders>
          </w:tcPr>
          <w:p w14:paraId="7A7893F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კვლევამ უნდა უზრუნველყოს მონაცემები, რათა შესაძლებელი იყოს მოწმეებზე და რეზიდენტებზე ზემოქმედების შეფასება, რომელიც შესაძლოა წარმოიქმნას გამოყენების კონკრეტული შეთავაზებულ პირობებში. კვლევა უნდა იყოს ეთიკურად მიზანშეწონილი</w:t>
            </w:r>
          </w:p>
          <w:p w14:paraId="7ED2662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8A652D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i/>
                <w:color w:val="1A171C"/>
                <w:lang w:val="ka-GE"/>
              </w:rPr>
              <w:t>გარემოებები, სადაც მოითხოვება</w:t>
            </w:r>
            <w:r w:rsidRPr="00D43A9E">
              <w:rPr>
                <w:rFonts w:ascii="Sylfaen" w:hAnsi="Sylfaen"/>
                <w:color w:val="1A171C"/>
                <w:lang w:val="ka-GE"/>
              </w:rPr>
              <w:t xml:space="preserve">. </w:t>
            </w:r>
          </w:p>
          <w:p w14:paraId="4FC5E0F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მოთხოვნილი იქნება ზემოქმედების მონაცემები რელევანტურ ზემოქმედების მარშრუტებთან დაკავშირებით, როდესაც მოდელზე დაფუძნებული რისკის შეფასება მიუთითებს, რომ რელევანტური ეტალონური სიდიდე გადამეტებულია ან თუ არ არსებობს რეპრეზენტატული მონაცემები არსებულ გამოთვლის მოდელებში. </w:t>
            </w:r>
          </w:p>
          <w:p w14:paraId="7555620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კვლევა უნდა განხორციელდეს რეალური ზემოქმედების პირობებში, გამოყენების </w:t>
            </w:r>
            <w:r w:rsidRPr="00D43A9E">
              <w:rPr>
                <w:rFonts w:ascii="Sylfaen" w:hAnsi="Sylfaen"/>
                <w:color w:val="1A171C"/>
                <w:lang w:val="ka-GE"/>
              </w:rPr>
              <w:lastRenderedPageBreak/>
              <w:t>შეთავაზებული პირობების გათვალისწინებით.</w:t>
            </w:r>
          </w:p>
          <w:p w14:paraId="679E02F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33E419D7" w14:textId="4215CEDD"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w:t>
            </w:r>
            <w:r w:rsidR="00C16BC7" w:rsidRPr="00D43A9E">
              <w:rPr>
                <w:rFonts w:ascii="Sylfaen" w:hAnsi="Sylfaen"/>
                <w:lang w:val="ka-GE"/>
              </w:rPr>
              <w:t>1</w:t>
            </w:r>
          </w:p>
        </w:tc>
        <w:tc>
          <w:tcPr>
            <w:tcW w:w="720" w:type="dxa"/>
            <w:tcBorders>
              <w:top w:val="single" w:sz="4" w:space="0" w:color="auto"/>
              <w:left w:val="single" w:sz="4" w:space="0" w:color="auto"/>
              <w:bottom w:val="single" w:sz="4" w:space="0" w:color="auto"/>
              <w:right w:val="single" w:sz="4" w:space="0" w:color="auto"/>
            </w:tcBorders>
          </w:tcPr>
          <w:p w14:paraId="50C026B8" w14:textId="073E2B77"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38.4</w:t>
            </w:r>
            <w:r w:rsidR="00C16BC7" w:rsidRPr="00D43A9E">
              <w:rPr>
                <w:rFonts w:ascii="Sylfaen" w:hAnsi="Sylfaen"/>
                <w:b/>
                <w:lang w:val="ka-GE"/>
              </w:rPr>
              <w:t>.ვ.ბ</w:t>
            </w:r>
          </w:p>
        </w:tc>
        <w:tc>
          <w:tcPr>
            <w:tcW w:w="5309" w:type="dxa"/>
            <w:tcBorders>
              <w:top w:val="single" w:sz="4" w:space="0" w:color="auto"/>
              <w:left w:val="single" w:sz="4" w:space="0" w:color="auto"/>
              <w:bottom w:val="single" w:sz="4" w:space="0" w:color="auto"/>
              <w:right w:val="single" w:sz="4" w:space="0" w:color="auto"/>
            </w:tcBorders>
          </w:tcPr>
          <w:p w14:paraId="4A188F3F" w14:textId="77777777" w:rsidR="00C16BC7" w:rsidRPr="00D43A9E" w:rsidRDefault="00C16BC7" w:rsidP="00C16BC7">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4. </w:t>
            </w:r>
            <w:r w:rsidRPr="00D43A9E">
              <w:rPr>
                <w:rFonts w:ascii="Sylfaen" w:eastAsia="Times New Roman" w:hAnsi="Sylfaen" w:cs="Sylfaen"/>
                <w:color w:val="1A171C"/>
                <w:sz w:val="24"/>
                <w:szCs w:val="24"/>
                <w:lang w:val="ka-GE"/>
              </w:rPr>
              <w:t>მონაცემები</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ზემოქმედების</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შესახებ</w:t>
            </w:r>
            <w:r w:rsidRPr="00D43A9E">
              <w:rPr>
                <w:rFonts w:ascii="Sylfaen" w:eastAsia="Times New Roman" w:hAnsi="Sylfaen"/>
                <w:color w:val="1A171C"/>
                <w:sz w:val="24"/>
                <w:szCs w:val="24"/>
                <w:lang w:val="ka-GE"/>
              </w:rPr>
              <w:t>:</w:t>
            </w:r>
          </w:p>
          <w:p w14:paraId="771621EF" w14:textId="2B3C4452" w:rsidR="00C16BC7" w:rsidRPr="00D43A9E" w:rsidRDefault="00C16BC7" w:rsidP="00C16BC7">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s="Sylfaen"/>
                <w:color w:val="1A171C"/>
                <w:sz w:val="24"/>
                <w:szCs w:val="24"/>
                <w:lang w:val="ka-GE"/>
              </w:rPr>
              <w:t>ვ</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დამსწრეებზე</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და</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მაცხოვრებელზე</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ზემოქმედება</w:t>
            </w:r>
            <w:r w:rsidRPr="00D43A9E">
              <w:rPr>
                <w:rFonts w:ascii="Sylfaen" w:eastAsia="Times New Roman" w:hAnsi="Sylfaen"/>
                <w:color w:val="1A171C"/>
                <w:sz w:val="24"/>
                <w:szCs w:val="24"/>
                <w:lang w:val="ka-GE"/>
              </w:rPr>
              <w:t xml:space="preserve"> - </w:t>
            </w:r>
            <w:r w:rsidRPr="00D43A9E">
              <w:rPr>
                <w:rFonts w:ascii="Sylfaen" w:eastAsia="Times New Roman" w:hAnsi="Sylfaen" w:cs="Sylfaen"/>
                <w:color w:val="1A171C"/>
                <w:sz w:val="24"/>
                <w:szCs w:val="24"/>
                <w:lang w:val="ka-GE"/>
              </w:rPr>
              <w:t>დამსწრეებზე</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და</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მაცხოვრებელზე</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ზემოქმედების</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რომელიც</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შესაძლოა</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გამომჟღავნდეს</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გამოყენების</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შეთავაზებულ</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პირობებში</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შეფასება</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ხდება</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სადაც</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შესაძლებელია</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სათანადო</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გამოთვლის</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მოდელის</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გამოყენებით</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აღნიშნულ</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შეფასებაში</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გასათვალისწინებელია</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კუმულაციური</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და</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სინერგიული</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ეფექტები</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რომელიც</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წარმოიქმნება</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ერთზე</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მეტი</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მოქმედი</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ნივთიერების</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და</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ტოქსიკოლოგიურად</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მნიშვნელოვანი</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შემადგენლობის</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მათ</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შორის</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შეზღუდული</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შესვლის</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ინტერვალების</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შერჩევა</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მაცხოვრებლების</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და</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დამსწრეების</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დამუშავებული</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ზონებიდან</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გაყვანის</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და</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დისტანცირების</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გათვალისწინებით</w:t>
            </w:r>
            <w:r w:rsidRPr="00D43A9E">
              <w:rPr>
                <w:rFonts w:ascii="Sylfaen" w:eastAsia="Times New Roman" w:hAnsi="Sylfaen"/>
                <w:color w:val="1A171C"/>
                <w:sz w:val="24"/>
                <w:szCs w:val="24"/>
                <w:lang w:val="ka-GE"/>
              </w:rPr>
              <w:t>.</w:t>
            </w:r>
          </w:p>
          <w:p w14:paraId="769A43F9"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ვ.ბ) </w:t>
            </w:r>
            <w:r w:rsidRPr="00D43A9E">
              <w:rPr>
                <w:rFonts w:ascii="Sylfaen" w:eastAsia="Times New Roman" w:hAnsi="Sylfaen"/>
                <w:i/>
                <w:color w:val="1A171C"/>
                <w:sz w:val="24"/>
                <w:szCs w:val="24"/>
                <w:lang w:val="ka-GE"/>
              </w:rPr>
              <w:t>დამსწრეზე და მაცხოვრებელზე</w:t>
            </w:r>
            <w:r w:rsidRPr="00D43A9E">
              <w:rPr>
                <w:rFonts w:ascii="Sylfaen" w:eastAsia="Times New Roman" w:hAnsi="Sylfaen"/>
                <w:color w:val="1A171C"/>
                <w:sz w:val="24"/>
                <w:szCs w:val="24"/>
                <w:lang w:val="ka-GE"/>
              </w:rPr>
              <w:t xml:space="preserve"> </w:t>
            </w:r>
            <w:r w:rsidRPr="00D43A9E">
              <w:rPr>
                <w:rFonts w:ascii="Sylfaen" w:eastAsia="Times New Roman" w:hAnsi="Sylfaen"/>
                <w:i/>
                <w:color w:val="1A171C"/>
                <w:sz w:val="24"/>
                <w:szCs w:val="24"/>
                <w:lang w:val="ka-GE"/>
              </w:rPr>
              <w:t xml:space="preserve">ზემოქმედების გაზომვა - </w:t>
            </w:r>
            <w:r w:rsidRPr="00D43A9E">
              <w:rPr>
                <w:rFonts w:ascii="Sylfaen" w:eastAsia="Times New Roman" w:hAnsi="Sylfaen"/>
                <w:color w:val="1A171C"/>
                <w:sz w:val="24"/>
                <w:szCs w:val="24"/>
                <w:lang w:val="ka-GE"/>
              </w:rPr>
              <w:t xml:space="preserve">კვლევამ უნდა </w:t>
            </w:r>
            <w:r w:rsidRPr="00D43A9E">
              <w:rPr>
                <w:rFonts w:ascii="Sylfaen" w:eastAsia="Times New Roman" w:hAnsi="Sylfaen"/>
                <w:color w:val="1A171C"/>
                <w:sz w:val="24"/>
                <w:szCs w:val="24"/>
                <w:lang w:val="ka-GE"/>
              </w:rPr>
              <w:lastRenderedPageBreak/>
              <w:t xml:space="preserve">მოგვცეს მონაცემები დამსწრეზე და მაცხოვრებელზე  ზემოქმედების შესაფასებლად, რომელიც შესაძლოა გამომჟღავნდეს გამოყენების კონკრეტულ შეთავაზებულ პირობებში.  კვლევა უნდა იყოს ეთიკურად მიზანშეწონილი.  </w:t>
            </w:r>
          </w:p>
          <w:p w14:paraId="172E8D36"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 xml:space="preserve">გარემოებები, როდესაც საჭიროა </w:t>
            </w:r>
          </w:p>
          <w:p w14:paraId="6FEC1DDE"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5042B1E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ზემოქმედების შესახებ მონაცემები წარსადგენია მნიშვენლოვანი ზემოქმედებისას, როდესაც მოდელზე დაფუძნებული რისკის შეფასება მიუთითებს, რომ შესაბამისი ეტალონური სიდიდე გადაჭარბებულია ან თუ არ არსებობს წარდგენილი მონაცემები არსებული გამოთვლის მოდელებში. </w:t>
            </w:r>
          </w:p>
          <w:p w14:paraId="29AFC64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57559590"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კვლევა უნდა განხორციელდეს რეალური ზემოქმედების პირობებში, გამოყენების შეთავაზებული პირობების გათვალისწინებით.</w:t>
            </w:r>
          </w:p>
          <w:p w14:paraId="09578903"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7E2FE771"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0ECED277" w14:textId="77777777" w:rsidR="00900A36" w:rsidRPr="00D43A9E" w:rsidRDefault="00900A36" w:rsidP="00F87240">
            <w:pPr>
              <w:tabs>
                <w:tab w:val="left" w:pos="795"/>
              </w:tabs>
              <w:spacing w:line="256" w:lineRule="auto"/>
              <w:rPr>
                <w:rFonts w:ascii="Sylfaen" w:hAnsi="Sylfaen"/>
              </w:rPr>
            </w:pPr>
          </w:p>
        </w:tc>
      </w:tr>
      <w:tr w:rsidR="00900A36" w:rsidRPr="00D43A9E" w14:paraId="552D1A2C" w14:textId="77777777" w:rsidTr="00F87240">
        <w:tc>
          <w:tcPr>
            <w:tcW w:w="1170" w:type="dxa"/>
            <w:tcBorders>
              <w:top w:val="single" w:sz="4" w:space="0" w:color="auto"/>
              <w:left w:val="single" w:sz="4" w:space="0" w:color="auto"/>
              <w:bottom w:val="single" w:sz="4" w:space="0" w:color="auto"/>
              <w:right w:val="single" w:sz="4" w:space="0" w:color="auto"/>
            </w:tcBorders>
          </w:tcPr>
          <w:p w14:paraId="7C46C226"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41931BA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7.2.3.</w:t>
            </w:r>
          </w:p>
        </w:tc>
        <w:tc>
          <w:tcPr>
            <w:tcW w:w="4500" w:type="dxa"/>
            <w:tcBorders>
              <w:top w:val="single" w:sz="4" w:space="0" w:color="auto"/>
              <w:left w:val="single" w:sz="4" w:space="0" w:color="auto"/>
              <w:bottom w:val="single" w:sz="4" w:space="0" w:color="auto"/>
              <w:right w:val="single" w:sz="4" w:space="0" w:color="auto"/>
            </w:tcBorders>
          </w:tcPr>
          <w:p w14:paraId="439976A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წარმოდგენილ უნდა იქნას ინფორმაცია აქტიური ნივთიერებების და მცენარეთა დაცვის პრეპარატში ტოქსიკოლოგიურად რელევანტური შემადგენლობის </w:t>
            </w:r>
            <w:r w:rsidRPr="00D43A9E">
              <w:rPr>
                <w:rFonts w:ascii="Sylfaen" w:hAnsi="Sylfaen"/>
                <w:color w:val="1A171C"/>
                <w:lang w:val="ka-GE"/>
              </w:rPr>
              <w:lastRenderedPageBreak/>
              <w:t>ზემოქმედების ფარგლების შეფასების განხორციელებისთვის, რომელიც შესაძლოა განხორციელდეს გამოყენების შეთავაზებულ პირობებში, კუმულაციური და სინერგიული ეფექტების გათვალისწინებით. ასევე უზრუნველყოფილი უნდა იქნას შესაბამისი დამცავი ზომების, მათ შორის მოცდის და თავიდან შეყვანის პერიოდების შერჩევის საფუძველი.</w:t>
            </w:r>
          </w:p>
          <w:p w14:paraId="716A482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155EC55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6FC4F42A"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71D7E87D" w14:textId="791D5213"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38.4</w:t>
            </w:r>
            <w:r w:rsidR="00C16BC7" w:rsidRPr="00D43A9E">
              <w:rPr>
                <w:rFonts w:ascii="Sylfaen" w:hAnsi="Sylfaen"/>
                <w:b/>
                <w:lang w:val="ka-GE"/>
              </w:rPr>
              <w:t>.ზ</w:t>
            </w:r>
          </w:p>
        </w:tc>
        <w:tc>
          <w:tcPr>
            <w:tcW w:w="5309" w:type="dxa"/>
            <w:tcBorders>
              <w:top w:val="single" w:sz="4" w:space="0" w:color="auto"/>
              <w:left w:val="single" w:sz="4" w:space="0" w:color="auto"/>
              <w:bottom w:val="single" w:sz="4" w:space="0" w:color="auto"/>
              <w:right w:val="single" w:sz="4" w:space="0" w:color="auto"/>
            </w:tcBorders>
          </w:tcPr>
          <w:p w14:paraId="51B6D0C6" w14:textId="77777777" w:rsidR="00C16BC7" w:rsidRPr="00D43A9E" w:rsidRDefault="00C16BC7" w:rsidP="00C16BC7">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4. </w:t>
            </w:r>
            <w:r w:rsidRPr="00D43A9E">
              <w:rPr>
                <w:rFonts w:ascii="Sylfaen" w:eastAsia="Times New Roman" w:hAnsi="Sylfaen" w:cs="Sylfaen"/>
                <w:color w:val="1A171C"/>
                <w:sz w:val="24"/>
                <w:szCs w:val="24"/>
                <w:lang w:val="ka-GE"/>
              </w:rPr>
              <w:t>მონაცემები</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ზემოქმედების</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შესახებ</w:t>
            </w:r>
            <w:r w:rsidRPr="00D43A9E">
              <w:rPr>
                <w:rFonts w:ascii="Sylfaen" w:eastAsia="Times New Roman" w:hAnsi="Sylfaen"/>
                <w:color w:val="1A171C"/>
                <w:sz w:val="24"/>
                <w:szCs w:val="24"/>
                <w:lang w:val="ka-GE"/>
              </w:rPr>
              <w:t>:</w:t>
            </w:r>
          </w:p>
          <w:p w14:paraId="02FEFFB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ზ)</w:t>
            </w:r>
            <w:r w:rsidRPr="00D43A9E">
              <w:rPr>
                <w:rFonts w:ascii="Sylfaen" w:eastAsia="Times New Roman" w:hAnsi="Sylfaen"/>
                <w:i/>
                <w:color w:val="1A171C"/>
                <w:sz w:val="24"/>
                <w:szCs w:val="24"/>
                <w:lang w:val="ka-GE"/>
              </w:rPr>
              <w:t>ზემოქმედება მომუშავეზე</w:t>
            </w:r>
            <w:r w:rsidRPr="00D43A9E">
              <w:rPr>
                <w:rFonts w:ascii="Sylfaen" w:eastAsia="Times New Roman" w:hAnsi="Sylfaen"/>
                <w:color w:val="1A171C"/>
                <w:sz w:val="24"/>
                <w:szCs w:val="24"/>
                <w:lang w:val="ka-GE"/>
              </w:rPr>
              <w:t xml:space="preserve"> - მომუშავეზე ზემოქმედების, რომელიც შესაძლოა </w:t>
            </w:r>
            <w:r w:rsidRPr="00D43A9E">
              <w:rPr>
                <w:rFonts w:ascii="Sylfaen" w:eastAsia="Times New Roman" w:hAnsi="Sylfaen"/>
                <w:color w:val="1A171C"/>
                <w:sz w:val="24"/>
                <w:szCs w:val="24"/>
                <w:lang w:val="ka-GE"/>
              </w:rPr>
              <w:lastRenderedPageBreak/>
              <w:t>გამომჟღავნდეს გამოყენების შეთავაზებულ პირობებში და სასოფლო-სამურნეო პრაქტიკისას, შეფასება ხდება. აღნიშნულ შეფასებაში გასათვალისწინებელია კუმულაციური და სინერგიული ეფექტები, რომელიც წარმოიქმნება ერთზე მეტი მოქმედი ნივთიერების და ტოქსიკოლოგიურად მნიშვნელოვანი შემადგენლობის. ეს შესაძლოა იყოს დასაცავი ზომების, მათ შორის ლოდინის და ხელახლა შესვლის პერიოდების შერჩევის საფუძველი:</w:t>
            </w:r>
          </w:p>
          <w:p w14:paraId="0BA4F683"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5291A9B3"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39282C02" w14:textId="77777777" w:rsidR="00900A36" w:rsidRPr="00D43A9E" w:rsidRDefault="00900A36" w:rsidP="00F87240">
            <w:pPr>
              <w:tabs>
                <w:tab w:val="left" w:pos="795"/>
              </w:tabs>
              <w:spacing w:line="256" w:lineRule="auto"/>
              <w:rPr>
                <w:rFonts w:ascii="Sylfaen" w:hAnsi="Sylfaen"/>
              </w:rPr>
            </w:pPr>
          </w:p>
        </w:tc>
      </w:tr>
      <w:tr w:rsidR="00900A36" w:rsidRPr="00D43A9E" w14:paraId="565DCF90" w14:textId="77777777" w:rsidTr="00F87240">
        <w:tc>
          <w:tcPr>
            <w:tcW w:w="1170" w:type="dxa"/>
            <w:tcBorders>
              <w:top w:val="single" w:sz="4" w:space="0" w:color="auto"/>
              <w:left w:val="single" w:sz="4" w:space="0" w:color="auto"/>
              <w:bottom w:val="single" w:sz="4" w:space="0" w:color="auto"/>
              <w:right w:val="single" w:sz="4" w:space="0" w:color="auto"/>
            </w:tcBorders>
          </w:tcPr>
          <w:p w14:paraId="3E51F4D5"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692A69F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7.2.3.1</w:t>
            </w:r>
          </w:p>
        </w:tc>
        <w:tc>
          <w:tcPr>
            <w:tcW w:w="4500" w:type="dxa"/>
            <w:tcBorders>
              <w:top w:val="single" w:sz="4" w:space="0" w:color="auto"/>
              <w:left w:val="single" w:sz="4" w:space="0" w:color="auto"/>
              <w:bottom w:val="single" w:sz="4" w:space="0" w:color="auto"/>
              <w:right w:val="single" w:sz="4" w:space="0" w:color="auto"/>
            </w:tcBorders>
          </w:tcPr>
          <w:p w14:paraId="1B3019B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შეფასება უნდა განხორციელდეს, ხელმისაწვდომობის შემთხვევაში შესაფერისი გამოთვლის მოდელის გამოყენებით მუშახელზე ზემოქმედების შეფასების მიზნით, რომელიც შესაძლოა წარმოიქმნას გამოყენების შეთავაზებულ პირობებში. რელევანტურ შემთხვევაში აღნიშნულ შეფასებაში გათვალისწინებული უნდა იყოს კუმულაციური და სინერგიული ეფექტები, რომელიც წარმოიქმნება ერთზე მეტი აქტიური ნივთიერების და ტოქსიკოლოგიურად რელევანტური შემადგენლობის, მათ შორის პროდუქტში </w:t>
            </w:r>
            <w:r w:rsidRPr="00D43A9E">
              <w:rPr>
                <w:rFonts w:ascii="Sylfaen" w:hAnsi="Sylfaen"/>
                <w:color w:val="1A171C"/>
                <w:lang w:val="ka-GE"/>
              </w:rPr>
              <w:lastRenderedPageBreak/>
              <w:t xml:space="preserve">და რეზერვუარის ნარევში არსებული კომპონენტების ზემოქმედების შედეგად. </w:t>
            </w:r>
          </w:p>
          <w:p w14:paraId="1F57A4C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0582BB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i/>
                <w:color w:val="1A171C"/>
                <w:lang w:val="ka-GE"/>
              </w:rPr>
              <w:t>გარემოებები, სადაც მოითხოვება</w:t>
            </w:r>
            <w:r w:rsidRPr="00D43A9E">
              <w:rPr>
                <w:rFonts w:ascii="Sylfaen" w:hAnsi="Sylfaen"/>
                <w:color w:val="1A171C"/>
                <w:lang w:val="ka-GE"/>
              </w:rPr>
              <w:t xml:space="preserve">.  </w:t>
            </w:r>
          </w:p>
          <w:p w14:paraId="5192271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EF31AE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მუშახელზე ზემოქმედების შეფასება უნდა განხორციელდეს, როდესაც ასეთი ზემოქმედება შესაძლოა წარმოიქმნას გამოყენების შეთავაზებულ პირობებში.  </w:t>
            </w:r>
          </w:p>
          <w:p w14:paraId="7F5C5EA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15A7BF7A" w14:textId="77777777" w:rsidR="00900A36" w:rsidRPr="00D43A9E" w:rsidRDefault="00900A36" w:rsidP="00F87240">
            <w:pPr>
              <w:autoSpaceDE w:val="0"/>
              <w:autoSpaceDN w:val="0"/>
              <w:adjustRightInd w:val="0"/>
              <w:spacing w:line="288" w:lineRule="auto"/>
              <w:jc w:val="both"/>
              <w:rPr>
                <w:rFonts w:ascii="Sylfaen" w:hAnsi="Sylfaen"/>
                <w:i/>
                <w:color w:val="1A171C"/>
                <w:lang w:val="ka-GE"/>
              </w:rPr>
            </w:pPr>
            <w:r w:rsidRPr="00D43A9E">
              <w:rPr>
                <w:rFonts w:ascii="Sylfaen" w:hAnsi="Sylfaen"/>
                <w:i/>
                <w:color w:val="1A171C"/>
                <w:lang w:val="ka-GE"/>
              </w:rPr>
              <w:t>შეფასების პირობები</w:t>
            </w:r>
          </w:p>
          <w:p w14:paraId="5F69759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w:t>
            </w:r>
          </w:p>
          <w:p w14:paraId="6BD06277" w14:textId="77777777" w:rsidR="00900A36" w:rsidRPr="00D43A9E" w:rsidRDefault="00900A36" w:rsidP="00F87240">
            <w:pPr>
              <w:autoSpaceDE w:val="0"/>
              <w:autoSpaceDN w:val="0"/>
              <w:adjustRightInd w:val="0"/>
              <w:spacing w:line="288" w:lineRule="auto"/>
              <w:jc w:val="both"/>
              <w:rPr>
                <w:rFonts w:asciiTheme="minorHAnsi" w:hAnsiTheme="minorHAnsi"/>
                <w:color w:val="1A171C"/>
              </w:rPr>
            </w:pPr>
          </w:p>
          <w:p w14:paraId="345E55C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მუშახელზე ზემოქმედების შეფასება უნდა განხორციელდეს კულტურებზე და შესასრულებელ დავალებებზე. წარმოდგენილ უნდა იქნას კონკრეტული ინფორმაცია, მათ შორის გამოყენების შემდგომი ღონისძიებების აღწერილობის, ზემოქმედების ხანგრძლიობის, გამოყენების დოზის, გამოყენების რაოდენობის, მინიმალური შესხურების ინტერვალის და ზრდის ეტაპის შესახებ. იმ შემთხვევაში, თუ მონაცემები გადაადგილებადი ნარჩენების მოცულობის შესახებ გამოყენების შეთავაზებულ პირობებში არ არის </w:t>
            </w:r>
            <w:r w:rsidRPr="00D43A9E">
              <w:rPr>
                <w:rFonts w:ascii="Sylfaen" w:hAnsi="Sylfaen"/>
                <w:color w:val="1A171C"/>
                <w:lang w:val="ka-GE"/>
              </w:rPr>
              <w:lastRenderedPageBreak/>
              <w:t xml:space="preserve">ხელმისაწვდომი, გამოყენებულ უნდა იქნას  ნაგულისხმევი ვარაუდები. </w:t>
            </w:r>
          </w:p>
          <w:p w14:paraId="220EB34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901674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თავდაპირველად, შეფასება უნდა განხორციელდეს მოსალოდნელი ზემოქმედების შესახებ არსებული მონაცემების გამოყენებით იმ დაშვებით, რომ მუშახელი არ იყენებს ინდივიდუალური დაცვის საშუალებებს. საჭიროების შემთხვევაში მეორე შეფასება უნდა განხორციელდეს იმ დაშვებით, რომ მუშახელი იყენებს ეფექტურ და ადვილად ხელმისაწვდომ დამცავ მოწყობილობას, რომლის გამოყენება მიზანშეწონილია და რომელიც ჩვეულებრივ უნდა ატაროს მუშახელმა, მაგალითად ნაკისრი დავალების სხვა ასპექტების საჭიროების გამო.  </w:t>
            </w:r>
          </w:p>
          <w:p w14:paraId="35E4655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160F8954"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6D141821" w14:textId="531337EA"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38.4</w:t>
            </w:r>
            <w:r w:rsidR="00C16BC7" w:rsidRPr="00D43A9E">
              <w:rPr>
                <w:rFonts w:ascii="Sylfaen" w:hAnsi="Sylfaen"/>
                <w:b/>
                <w:lang w:val="ka-GE"/>
              </w:rPr>
              <w:t>.ზ.ა</w:t>
            </w:r>
          </w:p>
        </w:tc>
        <w:tc>
          <w:tcPr>
            <w:tcW w:w="5309" w:type="dxa"/>
            <w:tcBorders>
              <w:top w:val="single" w:sz="4" w:space="0" w:color="auto"/>
              <w:left w:val="single" w:sz="4" w:space="0" w:color="auto"/>
              <w:bottom w:val="single" w:sz="4" w:space="0" w:color="auto"/>
              <w:right w:val="single" w:sz="4" w:space="0" w:color="auto"/>
            </w:tcBorders>
          </w:tcPr>
          <w:p w14:paraId="2EE28E05" w14:textId="77777777" w:rsidR="00C16BC7" w:rsidRPr="00D43A9E" w:rsidRDefault="00C16BC7" w:rsidP="00C16BC7">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4. </w:t>
            </w:r>
            <w:r w:rsidRPr="00D43A9E">
              <w:rPr>
                <w:rFonts w:ascii="Sylfaen" w:eastAsia="Times New Roman" w:hAnsi="Sylfaen" w:cs="Sylfaen"/>
                <w:color w:val="1A171C"/>
                <w:sz w:val="24"/>
                <w:szCs w:val="24"/>
                <w:lang w:val="ka-GE"/>
              </w:rPr>
              <w:t>მონაცემები</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ზემოქმედების</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შესახებ</w:t>
            </w:r>
            <w:r w:rsidRPr="00D43A9E">
              <w:rPr>
                <w:rFonts w:ascii="Sylfaen" w:eastAsia="Times New Roman" w:hAnsi="Sylfaen"/>
                <w:color w:val="1A171C"/>
                <w:sz w:val="24"/>
                <w:szCs w:val="24"/>
                <w:lang w:val="ka-GE"/>
              </w:rPr>
              <w:t>:</w:t>
            </w:r>
          </w:p>
          <w:p w14:paraId="2354F6EF" w14:textId="446F107C" w:rsidR="00C16BC7" w:rsidRPr="00D43A9E" w:rsidRDefault="00C16BC7" w:rsidP="00C16BC7">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s="Sylfaen"/>
                <w:color w:val="1A171C"/>
                <w:sz w:val="24"/>
                <w:szCs w:val="24"/>
                <w:lang w:val="ka-GE"/>
              </w:rPr>
              <w:t>ზ</w:t>
            </w:r>
            <w:r w:rsidRPr="00D43A9E">
              <w:rPr>
                <w:rFonts w:ascii="Sylfaen" w:eastAsia="Times New Roman" w:hAnsi="Sylfaen"/>
                <w:color w:val="1A171C"/>
                <w:sz w:val="24"/>
                <w:szCs w:val="24"/>
                <w:lang w:val="ka-GE"/>
              </w:rPr>
              <w:t>)</w:t>
            </w:r>
            <w:r w:rsidRPr="00D43A9E">
              <w:rPr>
                <w:rFonts w:ascii="Sylfaen" w:eastAsia="Times New Roman" w:hAnsi="Sylfaen" w:cs="Sylfaen"/>
                <w:color w:val="1A171C"/>
                <w:sz w:val="24"/>
                <w:szCs w:val="24"/>
                <w:lang w:val="ka-GE"/>
              </w:rPr>
              <w:t>ზემოქმედება</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მომუშავეზე</w:t>
            </w:r>
            <w:r w:rsidRPr="00D43A9E">
              <w:rPr>
                <w:rFonts w:ascii="Sylfaen" w:eastAsia="Times New Roman" w:hAnsi="Sylfaen"/>
                <w:color w:val="1A171C"/>
                <w:sz w:val="24"/>
                <w:szCs w:val="24"/>
                <w:lang w:val="ka-GE"/>
              </w:rPr>
              <w:t xml:space="preserve"> - </w:t>
            </w:r>
            <w:r w:rsidRPr="00D43A9E">
              <w:rPr>
                <w:rFonts w:ascii="Sylfaen" w:eastAsia="Times New Roman" w:hAnsi="Sylfaen" w:cs="Sylfaen"/>
                <w:color w:val="1A171C"/>
                <w:sz w:val="24"/>
                <w:szCs w:val="24"/>
                <w:lang w:val="ka-GE"/>
              </w:rPr>
              <w:t>მომუშავეზე</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ზემოქმედების</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რომელიც</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შესაძლოა</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გამომჟღავნდეს</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გამოყენების</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შეთავაზებულ</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პირობებში</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და</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სასოფლო</w:t>
            </w:r>
            <w:r w:rsidRPr="00D43A9E">
              <w:rPr>
                <w:rFonts w:ascii="Sylfaen" w:eastAsia="Times New Roman" w:hAnsi="Sylfaen"/>
                <w:color w:val="1A171C"/>
                <w:sz w:val="24"/>
                <w:szCs w:val="24"/>
                <w:lang w:val="ka-GE"/>
              </w:rPr>
              <w:t>-</w:t>
            </w:r>
            <w:r w:rsidRPr="00D43A9E">
              <w:rPr>
                <w:rFonts w:ascii="Sylfaen" w:eastAsia="Times New Roman" w:hAnsi="Sylfaen" w:cs="Sylfaen"/>
                <w:color w:val="1A171C"/>
                <w:sz w:val="24"/>
                <w:szCs w:val="24"/>
                <w:lang w:val="ka-GE"/>
              </w:rPr>
              <w:t>სამურნეო</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პრაქტიკისას</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შეფასება</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ხდება</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აღნიშნულ</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შეფასებაში</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გასათვალისწინებელია</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კუმულაციური</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და</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სინერგიული</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ეფექტები</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რომელიც</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წარმოიქმნება</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ერთზე</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მეტი</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მოქმედი</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ნივთიერების</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და</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ტოქსიკოლოგიურად</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მნიშვნელოვანი</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შემადგენლობის</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ეს</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შესაძლოა</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იყოს</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დასაცავი</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ზომების</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მათ</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შორის</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ლოდინის</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lastRenderedPageBreak/>
              <w:t>და</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ხელახლა</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შესვლის</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პერიოდების</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შერჩევის</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საფუძველი</w:t>
            </w:r>
            <w:r w:rsidRPr="00D43A9E">
              <w:rPr>
                <w:rFonts w:ascii="Sylfaen" w:eastAsia="Times New Roman" w:hAnsi="Sylfaen"/>
                <w:color w:val="1A171C"/>
                <w:sz w:val="24"/>
                <w:szCs w:val="24"/>
                <w:lang w:val="ka-GE"/>
              </w:rPr>
              <w:t>:</w:t>
            </w:r>
          </w:p>
          <w:p w14:paraId="36EEA82B" w14:textId="77777777" w:rsidR="00900A36" w:rsidRPr="00D43A9E" w:rsidRDefault="00900A36" w:rsidP="00F87240">
            <w:pPr>
              <w:autoSpaceDE w:val="0"/>
              <w:autoSpaceDN w:val="0"/>
              <w:adjustRightInd w:val="0"/>
              <w:spacing w:line="288" w:lineRule="auto"/>
              <w:jc w:val="both"/>
              <w:rPr>
                <w:rFonts w:ascii="Sylfaen" w:eastAsia="Times New Roman" w:hAnsi="Sylfaen"/>
                <w:i/>
                <w:color w:val="1A171C"/>
                <w:sz w:val="24"/>
                <w:szCs w:val="24"/>
                <w:lang w:val="ka-GE"/>
              </w:rPr>
            </w:pPr>
            <w:r w:rsidRPr="00D43A9E">
              <w:rPr>
                <w:rFonts w:ascii="Sylfaen" w:eastAsia="Times New Roman" w:hAnsi="Sylfaen"/>
                <w:color w:val="1A171C"/>
                <w:sz w:val="24"/>
                <w:szCs w:val="24"/>
                <w:lang w:val="ka-GE"/>
              </w:rPr>
              <w:t xml:space="preserve">ზ.ა) </w:t>
            </w:r>
            <w:r w:rsidRPr="00D43A9E">
              <w:rPr>
                <w:rFonts w:ascii="Sylfaen" w:eastAsia="Times New Roman" w:hAnsi="Sylfaen"/>
                <w:i/>
                <w:color w:val="1A171C"/>
                <w:sz w:val="24"/>
                <w:szCs w:val="24"/>
                <w:lang w:val="ka-GE"/>
              </w:rPr>
              <w:t xml:space="preserve">მომუშავეზე ზემოქმედების შეფასება - </w:t>
            </w:r>
            <w:r w:rsidRPr="00D43A9E">
              <w:rPr>
                <w:rFonts w:ascii="Sylfaen" w:eastAsia="Times New Roman" w:hAnsi="Sylfaen"/>
                <w:color w:val="1A171C"/>
                <w:sz w:val="24"/>
                <w:szCs w:val="24"/>
                <w:lang w:val="ka-GE"/>
              </w:rPr>
              <w:t xml:space="preserve">მომუშავეზე ზემოქმედების, რომელიც შესაძლოა გამომჟღავნდეს გამოყენების შეთავაზებულ პირობებში, შეფასება ხდება, სადაც შესაძლებელია, სათანადო გამოთვლის მოდელის გამოყენებით. აღნიშნულ შეფასებაში გასათვალისწინებელია კუმულაციური და სინერგიული ეფექტები, რომელიც წარმოიქმნება ერთზე მეტი მოქმედი ნივთიერების და ტოქსიკოლოგიურად მნიშვნელოვანი შემადგენლობის, მათ შორის პროდუქტში და რეზერვუარის ნარევში არსებული კომპონენტების ზემოქმედების შედეგად. </w:t>
            </w:r>
          </w:p>
          <w:p w14:paraId="7CB64EF6"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79002F4C"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გარემოებები, როდესაც საჭიროა</w:t>
            </w:r>
          </w:p>
          <w:p w14:paraId="1723613C"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4356008E"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მომუშავეზე ზემოქმედების შეფასება უნდა განხორციელდეს, როდესაც ასეთი ზემოქმედება შესაძლოა გამომჟღავნდეს გამოყენების შეთავაზებულ პირობებში.  </w:t>
            </w:r>
          </w:p>
          <w:p w14:paraId="5560258C"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648D3D28"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შეფასების პირობები</w:t>
            </w:r>
          </w:p>
          <w:p w14:paraId="1970047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lastRenderedPageBreak/>
              <w:t xml:space="preserve">                                                                          </w:t>
            </w:r>
          </w:p>
          <w:p w14:paraId="796745E1"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მომუშავეზე ზემოქმედების შეფასება უნდა ჩატარდეს კულტურებში და შესასრულებელ დავალებებზე. წარმოსადგენია კონკრეტული ინფორმაცია, მათ შორის გამოყენების შემდგომი ღონისძიებების აღწერით, ზემოქმედების ხანგრძლიობის, ხარჯვის ნორმის, გამოყენების ჯერადობის, მინიმალური შესხურების ინტერვალის და ზრდის ფაზების შესახებ. იმ შემთხვევაში, თუ მონაცემები გამოდევნილი ნარჩენი რაოდენობის მოცულობის შესახებ გამოყენების შეთავაზებულ პირობებში არ არის ხელმისაწვდომი, გამოყენებულ უნდა იქნას  ნაგულისხმევი ვარაუდები. </w:t>
            </w:r>
          </w:p>
          <w:p w14:paraId="09F0B8FC"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72F552EB"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თავდაპირველად, შეფასება უნდა განხორციელდეს მოსალოდნელი ზემოქმედების შესახებ არსებული მონაცემების გამოყენებით იმ დაშვებით, რომ მომუშავე არ იყენებს ინდივიდუალური დაცვის საშუალებებს. საჭიროების შემთხვევაში მეორე შეფასება უნდა განხორციელდეს იმ დაშვებით, რომ მომუშავე იყენებს ეფექტურ და ადვილად </w:t>
            </w:r>
            <w:r w:rsidRPr="00D43A9E">
              <w:rPr>
                <w:rFonts w:ascii="Sylfaen" w:eastAsia="Times New Roman" w:hAnsi="Sylfaen"/>
                <w:color w:val="1A171C"/>
                <w:sz w:val="24"/>
                <w:szCs w:val="24"/>
                <w:lang w:val="ka-GE"/>
              </w:rPr>
              <w:lastRenderedPageBreak/>
              <w:t xml:space="preserve">ხელმისაწვდომ დამცავ მოწყობილობას, რომლის გამოყენება მიზანშეწონილია და რომელიც ჩვეულებრივ უნდა ატაროს მომუშავემ, მაგალითად ნაკისრი დავალების სხვა ასპექტების საჭიროებისას.  </w:t>
            </w:r>
          </w:p>
          <w:p w14:paraId="487AE420"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2D8E890D"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502C8100" w14:textId="77777777" w:rsidR="00900A36" w:rsidRPr="00D43A9E" w:rsidRDefault="00900A36" w:rsidP="00F87240">
            <w:pPr>
              <w:tabs>
                <w:tab w:val="left" w:pos="795"/>
              </w:tabs>
              <w:spacing w:line="256" w:lineRule="auto"/>
              <w:rPr>
                <w:rFonts w:ascii="Sylfaen" w:hAnsi="Sylfaen"/>
              </w:rPr>
            </w:pPr>
          </w:p>
        </w:tc>
      </w:tr>
      <w:tr w:rsidR="00900A36" w:rsidRPr="00D43A9E" w14:paraId="11F86E27" w14:textId="77777777" w:rsidTr="00F87240">
        <w:tc>
          <w:tcPr>
            <w:tcW w:w="1170" w:type="dxa"/>
            <w:tcBorders>
              <w:top w:val="single" w:sz="4" w:space="0" w:color="auto"/>
              <w:left w:val="single" w:sz="4" w:space="0" w:color="auto"/>
              <w:bottom w:val="single" w:sz="4" w:space="0" w:color="auto"/>
              <w:right w:val="single" w:sz="4" w:space="0" w:color="auto"/>
            </w:tcBorders>
          </w:tcPr>
          <w:p w14:paraId="67F0BD19"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lastRenderedPageBreak/>
              <w:t>ნაწილი A</w:t>
            </w:r>
          </w:p>
          <w:p w14:paraId="1993569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7.2.3.2.</w:t>
            </w:r>
          </w:p>
        </w:tc>
        <w:tc>
          <w:tcPr>
            <w:tcW w:w="4500" w:type="dxa"/>
            <w:tcBorders>
              <w:top w:val="single" w:sz="4" w:space="0" w:color="auto"/>
              <w:left w:val="single" w:sz="4" w:space="0" w:color="auto"/>
              <w:bottom w:val="single" w:sz="4" w:space="0" w:color="auto"/>
              <w:right w:val="single" w:sz="4" w:space="0" w:color="auto"/>
            </w:tcBorders>
          </w:tcPr>
          <w:p w14:paraId="446E28B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კვლევამ უნდა უზრუნველყოს მონაცემები, რათა შესაძლებელი იყოს მუშახელზე ზემოქმედების შეფასება, რომელიც შესაძლოა წარმოიქმნას გამოყენების კონკრეტული შეთავაზებულ პირობებში.  კვლევა უნდა იყოს ეთიკურად მიზანშეწონილი.  </w:t>
            </w:r>
          </w:p>
          <w:p w14:paraId="511CB4F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55585D2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i/>
                <w:color w:val="1A171C"/>
                <w:lang w:val="ka-GE"/>
              </w:rPr>
              <w:t>გარემოებები, სადაც მოითხოვება</w:t>
            </w:r>
            <w:r w:rsidRPr="00D43A9E">
              <w:rPr>
                <w:rFonts w:ascii="Sylfaen" w:hAnsi="Sylfaen"/>
                <w:color w:val="1A171C"/>
                <w:lang w:val="ka-GE"/>
              </w:rPr>
              <w:t xml:space="preserve">. </w:t>
            </w:r>
          </w:p>
          <w:p w14:paraId="39FB463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7C16EA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წარმოდგენილ უნდა იქნას ზემოქმედების მონაცემები რელევანტურ ზემოქმედების მარშრუტებთან დაკავშირებით, როდესაც მოდელზე დაფუძნებული რისკის შეფასება მიუთითებს, რომ რელევანტური ეტალონური სიდიდე გადამეტებულია ან არ არსებობს რეპრეზენტატული მონაცემები არსებულ გამოთვლის მოდელებში. </w:t>
            </w:r>
          </w:p>
          <w:p w14:paraId="52BF62E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1342D89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 xml:space="preserve">რელევანტურ შემთხვევაში, თუ მუშახელზე ზემოქმედების შეფასების შედეგები, 7.3.1.1. პუნქტის შესაბამისად, მიუთითებს, რომ შესრულებულია შემდეგი ერთი ან ორივე პირობა:  </w:t>
            </w:r>
          </w:p>
          <w:p w14:paraId="067CF9E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38C820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(a) </w:t>
            </w:r>
            <w:r w:rsidRPr="00D43A9E">
              <w:rPr>
                <w:rFonts w:ascii="Sylfaen" w:hAnsi="Sylfaen"/>
                <w:color w:val="1A171C"/>
                <w:lang w:val="ka-GE"/>
              </w:rPr>
              <w:tab/>
              <w:t xml:space="preserve">AOEL, რომელიც განსაზღვრული აქტიური ნივთიერების დაშვების კონტექსტში, შესაძლოა გადაჭარბებული იყოს;   </w:t>
            </w:r>
          </w:p>
          <w:p w14:paraId="40649E8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(b) </w:t>
            </w:r>
            <w:r w:rsidRPr="00D43A9E">
              <w:rPr>
                <w:rFonts w:ascii="Sylfaen" w:hAnsi="Sylfaen"/>
                <w:color w:val="1A171C"/>
                <w:lang w:val="ka-GE"/>
              </w:rPr>
              <w:tab/>
              <w:t xml:space="preserve">ზღვრული სიდიდეები, რომელიც განსაზღვრულია აქტიური ნივთიერებისთვის და მცენარეთა დაცვის პრეპარატის ტოქსიკოლოგიურად რელევანტური შემადგენლობისთვის  98/24/EC დირექტივის და 2004/37/EC დირექტივის შესაბამისად, შესაძლოა გადაჭარბებული იყოს. </w:t>
            </w:r>
          </w:p>
          <w:p w14:paraId="6F22A16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კვლევა უნდა განხორციელდეს რეალური ზემოქმედების პირობებში, გამოყენების შეთავაზებული პირობების გათვალისწინებით</w:t>
            </w:r>
          </w:p>
          <w:p w14:paraId="1E967F4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0E9E7E20"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71593A3C" w14:textId="73D84780"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38.4</w:t>
            </w:r>
            <w:r w:rsidR="00C16BC7" w:rsidRPr="00D43A9E">
              <w:rPr>
                <w:rFonts w:ascii="Sylfaen" w:hAnsi="Sylfaen"/>
                <w:b/>
                <w:lang w:val="ka-GE"/>
              </w:rPr>
              <w:t>.ზ.ბ</w:t>
            </w:r>
          </w:p>
        </w:tc>
        <w:tc>
          <w:tcPr>
            <w:tcW w:w="5309" w:type="dxa"/>
            <w:tcBorders>
              <w:top w:val="single" w:sz="4" w:space="0" w:color="auto"/>
              <w:left w:val="single" w:sz="4" w:space="0" w:color="auto"/>
              <w:bottom w:val="single" w:sz="4" w:space="0" w:color="auto"/>
              <w:right w:val="single" w:sz="4" w:space="0" w:color="auto"/>
            </w:tcBorders>
          </w:tcPr>
          <w:p w14:paraId="3A69720B" w14:textId="77777777" w:rsidR="00C16BC7" w:rsidRPr="00D43A9E" w:rsidRDefault="00C16BC7" w:rsidP="00C16BC7">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4. </w:t>
            </w:r>
            <w:r w:rsidRPr="00D43A9E">
              <w:rPr>
                <w:rFonts w:ascii="Sylfaen" w:eastAsia="Times New Roman" w:hAnsi="Sylfaen" w:cs="Sylfaen"/>
                <w:color w:val="1A171C"/>
                <w:sz w:val="24"/>
                <w:szCs w:val="24"/>
                <w:lang w:val="ka-GE"/>
              </w:rPr>
              <w:t>მონაცემები</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ზემოქმედების</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შესახებ</w:t>
            </w:r>
            <w:r w:rsidRPr="00D43A9E">
              <w:rPr>
                <w:rFonts w:ascii="Sylfaen" w:eastAsia="Times New Roman" w:hAnsi="Sylfaen"/>
                <w:color w:val="1A171C"/>
                <w:sz w:val="24"/>
                <w:szCs w:val="24"/>
                <w:lang w:val="ka-GE"/>
              </w:rPr>
              <w:t>:</w:t>
            </w:r>
          </w:p>
          <w:p w14:paraId="4B3BED44" w14:textId="7A48D740" w:rsidR="00C16BC7" w:rsidRPr="00D43A9E" w:rsidRDefault="00C16BC7" w:rsidP="00C16BC7">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s="Sylfaen"/>
                <w:color w:val="1A171C"/>
                <w:sz w:val="24"/>
                <w:szCs w:val="24"/>
                <w:lang w:val="ka-GE"/>
              </w:rPr>
              <w:t>ზ</w:t>
            </w:r>
            <w:r w:rsidRPr="00D43A9E">
              <w:rPr>
                <w:rFonts w:ascii="Sylfaen" w:eastAsia="Times New Roman" w:hAnsi="Sylfaen"/>
                <w:color w:val="1A171C"/>
                <w:sz w:val="24"/>
                <w:szCs w:val="24"/>
                <w:lang w:val="ka-GE"/>
              </w:rPr>
              <w:t>)</w:t>
            </w:r>
            <w:r w:rsidRPr="00D43A9E">
              <w:rPr>
                <w:rFonts w:ascii="Sylfaen" w:eastAsia="Times New Roman" w:hAnsi="Sylfaen" w:cs="Sylfaen"/>
                <w:color w:val="1A171C"/>
                <w:sz w:val="24"/>
                <w:szCs w:val="24"/>
                <w:lang w:val="ka-GE"/>
              </w:rPr>
              <w:t>ზემოქმედება</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მომუშავეზე</w:t>
            </w:r>
            <w:r w:rsidRPr="00D43A9E">
              <w:rPr>
                <w:rFonts w:ascii="Sylfaen" w:eastAsia="Times New Roman" w:hAnsi="Sylfaen"/>
                <w:color w:val="1A171C"/>
                <w:sz w:val="24"/>
                <w:szCs w:val="24"/>
                <w:lang w:val="ka-GE"/>
              </w:rPr>
              <w:t xml:space="preserve"> - </w:t>
            </w:r>
            <w:r w:rsidRPr="00D43A9E">
              <w:rPr>
                <w:rFonts w:ascii="Sylfaen" w:eastAsia="Times New Roman" w:hAnsi="Sylfaen" w:cs="Sylfaen"/>
                <w:color w:val="1A171C"/>
                <w:sz w:val="24"/>
                <w:szCs w:val="24"/>
                <w:lang w:val="ka-GE"/>
              </w:rPr>
              <w:t>მომუშავეზე</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ზემოქმედების</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რომელიც</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შესაძლოა</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გამომჟღავნდეს</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გამოყენების</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შეთავაზებულ</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პირობებში</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და</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სასოფლო</w:t>
            </w:r>
            <w:r w:rsidRPr="00D43A9E">
              <w:rPr>
                <w:rFonts w:ascii="Sylfaen" w:eastAsia="Times New Roman" w:hAnsi="Sylfaen"/>
                <w:color w:val="1A171C"/>
                <w:sz w:val="24"/>
                <w:szCs w:val="24"/>
                <w:lang w:val="ka-GE"/>
              </w:rPr>
              <w:t>-</w:t>
            </w:r>
            <w:r w:rsidRPr="00D43A9E">
              <w:rPr>
                <w:rFonts w:ascii="Sylfaen" w:eastAsia="Times New Roman" w:hAnsi="Sylfaen" w:cs="Sylfaen"/>
                <w:color w:val="1A171C"/>
                <w:sz w:val="24"/>
                <w:szCs w:val="24"/>
                <w:lang w:val="ka-GE"/>
              </w:rPr>
              <w:t>სამურნეო</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პრაქტიკისას</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შეფასება</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ხდება</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აღნიშნულ</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შეფასებაში</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გასათვალისწინებელია</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კუმულაციური</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და</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სინერგიული</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ეფექტები</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რომელიც</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წარმოიქმნება</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ერთზე</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მეტი</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მოქმედი</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ნივთიერების</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და</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ტოქსიკოლოგიურად</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მნიშვნელოვანი</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შემადგენლობის</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ეს</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შესაძლოა</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იყოს</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დასაცავი</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ზომების</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მათ</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შორის</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ლოდინის</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და</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ხელახლა</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შესვლის</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პერიოდების</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შერჩევის</w:t>
            </w:r>
            <w:r w:rsidRPr="00D43A9E">
              <w:rPr>
                <w:rFonts w:ascii="Sylfaen" w:eastAsia="Times New Roman" w:hAnsi="Sylfaen"/>
                <w:color w:val="1A171C"/>
                <w:sz w:val="24"/>
                <w:szCs w:val="24"/>
                <w:lang w:val="ka-GE"/>
              </w:rPr>
              <w:t xml:space="preserve"> </w:t>
            </w:r>
            <w:r w:rsidRPr="00D43A9E">
              <w:rPr>
                <w:rFonts w:ascii="Sylfaen" w:eastAsia="Times New Roman" w:hAnsi="Sylfaen" w:cs="Sylfaen"/>
                <w:color w:val="1A171C"/>
                <w:sz w:val="24"/>
                <w:szCs w:val="24"/>
                <w:lang w:val="ka-GE"/>
              </w:rPr>
              <w:t>საფუძველი</w:t>
            </w:r>
            <w:r w:rsidRPr="00D43A9E">
              <w:rPr>
                <w:rFonts w:ascii="Sylfaen" w:eastAsia="Times New Roman" w:hAnsi="Sylfaen"/>
                <w:color w:val="1A171C"/>
                <w:sz w:val="24"/>
                <w:szCs w:val="24"/>
                <w:lang w:val="ka-GE"/>
              </w:rPr>
              <w:t>:</w:t>
            </w:r>
          </w:p>
          <w:p w14:paraId="071BFAE0"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ზ.ბ) </w:t>
            </w:r>
            <w:r w:rsidRPr="00D43A9E">
              <w:rPr>
                <w:rFonts w:ascii="Sylfaen" w:eastAsia="Times New Roman" w:hAnsi="Sylfaen"/>
                <w:i/>
                <w:color w:val="1A171C"/>
                <w:sz w:val="24"/>
                <w:szCs w:val="24"/>
                <w:lang w:val="ka-GE"/>
              </w:rPr>
              <w:t>მომუშავეზე ზემოქმედების გაზომვა</w:t>
            </w:r>
            <w:r w:rsidRPr="00D43A9E">
              <w:rPr>
                <w:rFonts w:ascii="Sylfaen" w:eastAsia="Times New Roman" w:hAnsi="Sylfaen"/>
                <w:color w:val="1A171C"/>
                <w:sz w:val="24"/>
                <w:szCs w:val="24"/>
                <w:lang w:val="ka-GE"/>
              </w:rPr>
              <w:t xml:space="preserve"> - კვლევამ უნდა მოგვცეს მონაცემები მომუშვეზე ზემოქმედების შესაფასებლად, რომელიც შესაძლოა გამომჟღავნდეს გამოყენების კონკრეტულ შეთავაზებულ პირობებში.  </w:t>
            </w:r>
            <w:r w:rsidRPr="00D43A9E">
              <w:rPr>
                <w:rFonts w:ascii="Sylfaen" w:eastAsia="Times New Roman" w:hAnsi="Sylfaen"/>
                <w:color w:val="1A171C"/>
                <w:sz w:val="24"/>
                <w:szCs w:val="24"/>
                <w:lang w:val="ka-GE"/>
              </w:rPr>
              <w:lastRenderedPageBreak/>
              <w:t>კვლევა უნდა იყოს ეთიკურად მიზანშეწონილი.</w:t>
            </w:r>
          </w:p>
          <w:p w14:paraId="5774063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191F579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626F9C4F"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გარემოებები, როდესაც საჭიროა</w:t>
            </w:r>
          </w:p>
          <w:p w14:paraId="6ECC70D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3411E8C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წარსადგენია ზემოქმედების მონაცემები შესაბამისი ზემოქმედების გზებთან დაკავშირებით, როდესაც მოდელზე დაფუძნებული რისკის შეფასება მიუთითებს, რომ შესაბამისი ეტალონური სიდიდე გადაჭარბებულია ან არ არსებობს წარდგენილი მონაცემები არსებული გამოთვლის მოდელებში. </w:t>
            </w:r>
          </w:p>
          <w:p w14:paraId="2E1B2FAC"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6400A11D"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საჭიროების შემთხვევაში, თუ მომუშავეზე ზემოქმედების შეფასების შედეგები, ამ პუნქტის  „ზ.ა“ ქვეპუნქტი მიუთითებს, რომ შესრულებულია შემდეგი ერთი ან ორივე პირობა:  </w:t>
            </w:r>
          </w:p>
          <w:p w14:paraId="0731C841"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1BDC1C9D"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ზ.ბ.ა) </w:t>
            </w:r>
            <w:r w:rsidRPr="00D43A9E">
              <w:rPr>
                <w:rFonts w:ascii="Sylfaen" w:eastAsia="Times New Roman" w:hAnsi="Sylfaen"/>
                <w:color w:val="1A171C"/>
                <w:sz w:val="24"/>
                <w:szCs w:val="24"/>
                <w:lang w:val="ka-GE"/>
              </w:rPr>
              <w:tab/>
              <w:t xml:space="preserve">განსაზღვრული AOEL  რეგისტრირებული მოქმედი ნივთიერების კონტექსტში, შესაძლოა გადაჭარბებული იყოს;   </w:t>
            </w:r>
          </w:p>
          <w:p w14:paraId="664272F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lastRenderedPageBreak/>
              <w:t xml:space="preserve">ზ.ბ.ბ) </w:t>
            </w:r>
            <w:r w:rsidRPr="00D43A9E">
              <w:rPr>
                <w:rFonts w:ascii="Sylfaen" w:eastAsia="Times New Roman" w:hAnsi="Sylfaen"/>
                <w:color w:val="1A171C"/>
                <w:sz w:val="24"/>
                <w:szCs w:val="24"/>
                <w:lang w:val="ka-GE"/>
              </w:rPr>
              <w:tab/>
              <w:t xml:space="preserve">ზღვრული სიდიდეები, რომელიც განსაზღვრულია მოქმედი ნივთიერებისთვის და მცენარეთა დაცვის საშუალების ტოქსიკოლოგიურად მნიშვნელოვანი შემადგენლობისთვის  </w:t>
            </w:r>
            <w:r w:rsidRPr="00D43A9E">
              <w:rPr>
                <w:rFonts w:ascii="Sylfaen" w:eastAsia="Times New Roman" w:hAnsi="Sylfaen"/>
                <w:sz w:val="24"/>
                <w:szCs w:val="24"/>
                <w:lang w:val="ka-GE"/>
              </w:rPr>
              <w:t>საქართველოს კანონმდებლობის</w:t>
            </w:r>
            <w:r w:rsidRPr="00D43A9E">
              <w:rPr>
                <w:rFonts w:ascii="Sylfaen" w:eastAsia="Times New Roman" w:hAnsi="Sylfaen"/>
                <w:color w:val="1A171C"/>
                <w:sz w:val="24"/>
                <w:szCs w:val="24"/>
                <w:lang w:val="ka-GE"/>
              </w:rPr>
              <w:t xml:space="preserve"> შესაბამისად, შესაძლოა გადაჭარბებული იყოს. </w:t>
            </w:r>
          </w:p>
          <w:p w14:paraId="1E40ABCC"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320B6A9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კვლევა უნდა განხორციელდეს რეალური ზემოქმედების პირობებში, გამოყენების შეთავაზებული პირობების გათვალისწინებით.  </w:t>
            </w:r>
          </w:p>
          <w:p w14:paraId="7B0495D1"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79F45BE6"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2E7672D4"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111FF4A1" w14:textId="77777777" w:rsidR="00900A36" w:rsidRPr="00D43A9E" w:rsidRDefault="00900A36" w:rsidP="00F87240">
            <w:pPr>
              <w:tabs>
                <w:tab w:val="left" w:pos="795"/>
              </w:tabs>
              <w:spacing w:line="256" w:lineRule="auto"/>
              <w:rPr>
                <w:rFonts w:ascii="Sylfaen" w:hAnsi="Sylfaen"/>
              </w:rPr>
            </w:pPr>
          </w:p>
        </w:tc>
      </w:tr>
      <w:tr w:rsidR="00900A36" w:rsidRPr="00D43A9E" w14:paraId="1AD4D5B4" w14:textId="77777777" w:rsidTr="00F87240">
        <w:tc>
          <w:tcPr>
            <w:tcW w:w="1170" w:type="dxa"/>
            <w:tcBorders>
              <w:top w:val="single" w:sz="4" w:space="0" w:color="auto"/>
              <w:left w:val="single" w:sz="4" w:space="0" w:color="auto"/>
              <w:bottom w:val="single" w:sz="4" w:space="0" w:color="auto"/>
              <w:right w:val="single" w:sz="4" w:space="0" w:color="auto"/>
            </w:tcBorders>
          </w:tcPr>
          <w:p w14:paraId="02A68159"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lastRenderedPageBreak/>
              <w:t>ნაწილი A</w:t>
            </w:r>
          </w:p>
          <w:p w14:paraId="48BCE92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7.3.  </w:t>
            </w:r>
          </w:p>
        </w:tc>
        <w:tc>
          <w:tcPr>
            <w:tcW w:w="4500" w:type="dxa"/>
            <w:tcBorders>
              <w:top w:val="single" w:sz="4" w:space="0" w:color="auto"/>
              <w:left w:val="single" w:sz="4" w:space="0" w:color="auto"/>
              <w:bottom w:val="single" w:sz="4" w:space="0" w:color="auto"/>
              <w:right w:val="single" w:sz="4" w:space="0" w:color="auto"/>
            </w:tcBorders>
          </w:tcPr>
          <w:p w14:paraId="124880D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კვლევებმა უნდა უზრუნველყონ აქტიური ნივთიერებების და მცენარეთა დაცვის პრეპარატში ტოქსიკოლოგიურად რელევანტური შემადგენლობის კანის მეშვეობით შეწოვის შეფასება, რომელიც ავტორიზებულ უნდა იქნას.   </w:t>
            </w:r>
          </w:p>
          <w:p w14:paraId="0284820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307CA43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i/>
                <w:color w:val="1A171C"/>
                <w:lang w:val="ka-GE"/>
              </w:rPr>
              <w:t>გარემოებები, სადაც მოითხოვება</w:t>
            </w:r>
            <w:r w:rsidRPr="00D43A9E">
              <w:rPr>
                <w:rFonts w:ascii="Sylfaen" w:hAnsi="Sylfaen"/>
                <w:color w:val="1A171C"/>
                <w:lang w:val="ka-GE"/>
              </w:rPr>
              <w:t xml:space="preserve">. </w:t>
            </w:r>
          </w:p>
          <w:p w14:paraId="38B51792" w14:textId="77777777" w:rsidR="00900A36" w:rsidRPr="00D43A9E" w:rsidRDefault="00900A36" w:rsidP="00F87240">
            <w:pPr>
              <w:autoSpaceDE w:val="0"/>
              <w:autoSpaceDN w:val="0"/>
              <w:adjustRightInd w:val="0"/>
              <w:spacing w:line="288" w:lineRule="auto"/>
              <w:jc w:val="both"/>
              <w:rPr>
                <w:rFonts w:ascii="Sylfaen" w:hAnsi="Sylfaen"/>
                <w:color w:val="1A171C"/>
              </w:rPr>
            </w:pPr>
            <w:r w:rsidRPr="00D43A9E">
              <w:rPr>
                <w:rFonts w:ascii="Sylfaen" w:hAnsi="Sylfaen"/>
                <w:color w:val="1A171C"/>
              </w:rPr>
              <w:t xml:space="preserve">                                                      </w:t>
            </w:r>
          </w:p>
          <w:p w14:paraId="165605F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კვლევა უნდა განხორციელდეს, როდესაც კანზე ზემოქმედება არის მნიშვნელოვანი ზემოქმედების გზა და მისაღები რისკი არ </w:t>
            </w:r>
            <w:r w:rsidRPr="00D43A9E">
              <w:rPr>
                <w:rFonts w:ascii="Sylfaen" w:hAnsi="Sylfaen"/>
                <w:color w:val="1A171C"/>
                <w:lang w:val="ka-GE"/>
              </w:rPr>
              <w:lastRenderedPageBreak/>
              <w:t xml:space="preserve">არის შეფასებული ნაგულისხმევი აბსორბციის მაჩვენებლების გამოყენებით.    </w:t>
            </w:r>
          </w:p>
          <w:p w14:paraId="7D30C5D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532226B6" w14:textId="6EDF5880" w:rsidR="00900A36" w:rsidRPr="00D43A9E" w:rsidRDefault="003D42EF" w:rsidP="00F87240">
            <w:pPr>
              <w:autoSpaceDE w:val="0"/>
              <w:autoSpaceDN w:val="0"/>
              <w:adjustRightInd w:val="0"/>
              <w:spacing w:line="288" w:lineRule="auto"/>
              <w:jc w:val="both"/>
              <w:rPr>
                <w:rFonts w:ascii="Sylfaen" w:hAnsi="Sylfaen"/>
                <w:i/>
                <w:color w:val="1A171C"/>
                <w:lang w:val="ka-GE"/>
              </w:rPr>
            </w:pPr>
            <w:r w:rsidRPr="00D43A9E">
              <w:rPr>
                <w:rFonts w:ascii="Sylfaen" w:hAnsi="Sylfaen"/>
                <w:i/>
                <w:color w:val="1A171C"/>
                <w:lang w:val="ka-GE"/>
              </w:rPr>
              <w:t>ტესტ</w:t>
            </w:r>
            <w:r w:rsidR="00900A36" w:rsidRPr="00D43A9E">
              <w:rPr>
                <w:rFonts w:ascii="Sylfaen" w:hAnsi="Sylfaen"/>
                <w:i/>
                <w:color w:val="1A171C"/>
                <w:lang w:val="ka-GE"/>
              </w:rPr>
              <w:t>ის პირობები</w:t>
            </w:r>
          </w:p>
          <w:p w14:paraId="6034061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6DA380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წარმოდგენილ უნდა იქნას მონაცემები შეწოვის კვლევებიდან, უპირატესად ადამიანის კანის in vitro პირობებში გამოყენებით.  </w:t>
            </w:r>
          </w:p>
          <w:p w14:paraId="3CA4740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C042AA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კვლევები უნდა განხორციელდეს რეპრეზენტატულ მცენარეთა დაცვის პრეპარატებზე როგორც გაზავების (შესაბამის შემთხვევაში) ასევე კონცენტრირებული ფორმის გამოყენებით. </w:t>
            </w:r>
          </w:p>
          <w:p w14:paraId="16E60B8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125554B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იმ შემთხვევაში, თუ კვლევები არ შეესაბამება ზემოქმედების გათვალისწინებულ გარემოებას (მაგალითად, თანა-კომპონენტების ან კონცენტრაციის ტიპთან დაკავშირებით) წარმოდგენილი უნდა იყოს მეცნიერული არგუმენტი სანამ ასეთი მონაცემების გამოყენება დარწმუნებით იქნება შესაძლებელი.  </w:t>
            </w:r>
          </w:p>
          <w:p w14:paraId="6E9F06E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65D8CEBE" w14:textId="77777777" w:rsidR="00900A36" w:rsidRPr="00D43A9E" w:rsidRDefault="00900A36" w:rsidP="00F87240">
            <w:pPr>
              <w:tabs>
                <w:tab w:val="left" w:pos="795"/>
              </w:tabs>
              <w:spacing w:line="256" w:lineRule="auto"/>
              <w:rPr>
                <w:rFonts w:ascii="Sylfaen" w:hAnsi="Sylfaen"/>
              </w:rPr>
            </w:pPr>
            <w:r w:rsidRPr="00D43A9E">
              <w:rPr>
                <w:rFonts w:ascii="Sylfaen" w:hAnsi="Sylfaen"/>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49802E8F" w14:textId="77777777" w:rsidR="00900A36" w:rsidRPr="00D43A9E" w:rsidRDefault="00900A36" w:rsidP="00F87240">
            <w:pPr>
              <w:tabs>
                <w:tab w:val="left" w:pos="795"/>
              </w:tabs>
              <w:spacing w:line="256" w:lineRule="auto"/>
              <w:rPr>
                <w:rFonts w:ascii="Sylfaen" w:hAnsi="Sylfaen"/>
                <w:b/>
              </w:rPr>
            </w:pPr>
            <w:r w:rsidRPr="00D43A9E">
              <w:rPr>
                <w:rFonts w:ascii="Sylfaen" w:hAnsi="Sylfaen"/>
                <w:b/>
              </w:rPr>
              <w:t>38.5</w:t>
            </w:r>
          </w:p>
        </w:tc>
        <w:tc>
          <w:tcPr>
            <w:tcW w:w="5309" w:type="dxa"/>
            <w:tcBorders>
              <w:top w:val="single" w:sz="4" w:space="0" w:color="auto"/>
              <w:left w:val="single" w:sz="4" w:space="0" w:color="auto"/>
              <w:bottom w:val="single" w:sz="4" w:space="0" w:color="auto"/>
              <w:right w:val="single" w:sz="4" w:space="0" w:color="auto"/>
            </w:tcBorders>
          </w:tcPr>
          <w:p w14:paraId="5586EE21"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დერმალური აბსორბცია - კვლევებმა უნდა უზრუნველყონ სარეგისტრაციო მოქმედი ნივთიერებების და მცენარეთა დაცვის საშუალებაში ტოქსიკოლოგიურად მნიშვნელოვანი შემადგენლობის დერმალური აბსორბციის შეფასება.   </w:t>
            </w:r>
          </w:p>
          <w:p w14:paraId="346A3B16"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6A697F53"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 xml:space="preserve">გარემოებები, როდესაც საჭიროა </w:t>
            </w:r>
          </w:p>
          <w:p w14:paraId="6C46862A"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კვლევა ჩასატარებელია, როდესაც კანზე ზემოქმედებისას არის მნიშვნელოვანი ზემოქმედების გზა და მისაღები რისკი არ არის </w:t>
            </w:r>
            <w:r w:rsidRPr="00D43A9E">
              <w:rPr>
                <w:rFonts w:ascii="Sylfaen" w:eastAsia="Times New Roman" w:hAnsi="Sylfaen"/>
                <w:color w:val="1A171C"/>
                <w:sz w:val="24"/>
                <w:szCs w:val="24"/>
                <w:lang w:val="ka-GE"/>
              </w:rPr>
              <w:lastRenderedPageBreak/>
              <w:t xml:space="preserve">შეფასებული ნაგულისხმევი აბსორბციის სიდიდის გამოყენებით.     </w:t>
            </w:r>
          </w:p>
          <w:p w14:paraId="6895F27D"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5B84A1B7" w14:textId="07CF11AB" w:rsidR="00900A36" w:rsidRPr="00D43A9E" w:rsidRDefault="003D42EF"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ტესტის</w:t>
            </w:r>
            <w:r w:rsidR="00900A36" w:rsidRPr="00D43A9E">
              <w:rPr>
                <w:rFonts w:ascii="Sylfaen" w:eastAsia="Times New Roman" w:hAnsi="Sylfaen"/>
                <w:b/>
                <w:color w:val="1A171C"/>
                <w:sz w:val="24"/>
                <w:szCs w:val="24"/>
                <w:lang w:val="ka-GE"/>
              </w:rPr>
              <w:t xml:space="preserve"> პირობები</w:t>
            </w:r>
          </w:p>
          <w:p w14:paraId="0A3CD070"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5A14FBD4"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წარსადგენია მონაცემები აბსორბციის კვლევებიდან, უპირატესად ადამიანის კანის in vitro პირობების გამოყენებით.  </w:t>
            </w:r>
          </w:p>
          <w:p w14:paraId="720DD51F" w14:textId="77777777" w:rsidR="00900A36" w:rsidRPr="00D43A9E" w:rsidRDefault="00900A36" w:rsidP="00F87240">
            <w:pPr>
              <w:tabs>
                <w:tab w:val="left" w:pos="795"/>
              </w:tabs>
              <w:spacing w:line="256" w:lineRule="auto"/>
              <w:rPr>
                <w:rFonts w:ascii="Sylfaen" w:hAnsi="Sylfaen"/>
                <w:lang w:val="ka-GE"/>
              </w:rPr>
            </w:pPr>
          </w:p>
          <w:p w14:paraId="17B5EFB0" w14:textId="77777777" w:rsidR="00900A36" w:rsidRPr="00D43A9E" w:rsidRDefault="00900A36" w:rsidP="00F87240">
            <w:pPr>
              <w:tabs>
                <w:tab w:val="left" w:pos="795"/>
              </w:tabs>
              <w:spacing w:line="256" w:lineRule="auto"/>
              <w:rPr>
                <w:rFonts w:ascii="Sylfaen" w:hAnsi="Sylfaen"/>
                <w:lang w:val="ka-GE"/>
              </w:rPr>
            </w:pPr>
          </w:p>
          <w:p w14:paraId="39B8FC4B" w14:textId="7C482508"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კვლევები უნდა განხორციელდეს წარდგენილ მცენარეთა დაცვის საშუალებაზე როგორც განზავების (</w:t>
            </w:r>
            <w:r w:rsidR="00A90737" w:rsidRPr="00D43A9E">
              <w:rPr>
                <w:rFonts w:ascii="Sylfaen" w:eastAsia="Times New Roman" w:hAnsi="Sylfaen"/>
                <w:color w:val="1A171C"/>
                <w:sz w:val="24"/>
                <w:szCs w:val="24"/>
                <w:lang w:val="ka-GE"/>
              </w:rPr>
              <w:t>საჭიროებისამებრ</w:t>
            </w:r>
            <w:r w:rsidRPr="00D43A9E">
              <w:rPr>
                <w:rFonts w:ascii="Sylfaen" w:eastAsia="Times New Roman" w:hAnsi="Sylfaen"/>
                <w:color w:val="1A171C"/>
                <w:sz w:val="24"/>
                <w:szCs w:val="24"/>
                <w:lang w:val="ka-GE"/>
              </w:rPr>
              <w:t xml:space="preserve">) ასევე კონცენტრირებული ფორმის გამოყენებით. </w:t>
            </w:r>
          </w:p>
          <w:p w14:paraId="08B39C6C"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6D84802C" w14:textId="2E1045F8"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იმ შემთხვევაში, თუ კვლევები არ შეესაბამება ზემოქმედების მოსალოდნელ სიტუაციას (მაგალითად, კოფორმულანტებთან ან კონცენტრაციასთან დაკავშირებით) </w:t>
            </w:r>
            <w:r w:rsidRPr="00D43A9E">
              <w:rPr>
                <w:rFonts w:ascii="Sylfaen" w:eastAsia="Times New Roman" w:hAnsi="Sylfaen"/>
                <w:strike/>
                <w:color w:val="1A171C"/>
                <w:sz w:val="24"/>
                <w:szCs w:val="24"/>
                <w:lang w:val="ka-GE"/>
              </w:rPr>
              <w:t>წარსადგენია მეცნიერული არგუმენტი ასეთი მონაცემების გამოყენების შესაძლებლობაზე.</w:t>
            </w:r>
            <w:r w:rsidRPr="00D43A9E">
              <w:rPr>
                <w:rFonts w:ascii="Sylfaen" w:eastAsia="Times New Roman" w:hAnsi="Sylfaen"/>
                <w:color w:val="1A171C"/>
                <w:sz w:val="24"/>
                <w:szCs w:val="24"/>
                <w:lang w:val="ka-GE"/>
              </w:rPr>
              <w:t xml:space="preserve">  </w:t>
            </w:r>
            <w:r w:rsidR="000F4FDD" w:rsidRPr="00D43A9E">
              <w:rPr>
                <w:rFonts w:ascii="Sylfaen" w:hAnsi="Sylfaen"/>
                <w:lang w:val="ka-GE"/>
              </w:rPr>
              <w:t>სამეცნიერო კვლევები წარდგენილ უნდა იქნას ასეთი მონაცემების გამოყენებამდე</w:t>
            </w:r>
          </w:p>
          <w:p w14:paraId="0F3606E2"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26B2B8FC"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316F6DD2" w14:textId="77777777" w:rsidR="00900A36" w:rsidRPr="00D43A9E" w:rsidRDefault="00900A36" w:rsidP="00F87240">
            <w:pPr>
              <w:tabs>
                <w:tab w:val="left" w:pos="795"/>
              </w:tabs>
              <w:spacing w:line="256" w:lineRule="auto"/>
              <w:rPr>
                <w:rFonts w:ascii="Sylfaen" w:hAnsi="Sylfaen"/>
              </w:rPr>
            </w:pPr>
          </w:p>
        </w:tc>
      </w:tr>
      <w:tr w:rsidR="00900A36" w:rsidRPr="00D43A9E" w14:paraId="7E340ECF" w14:textId="77777777" w:rsidTr="00F87240">
        <w:tc>
          <w:tcPr>
            <w:tcW w:w="1170" w:type="dxa"/>
            <w:tcBorders>
              <w:top w:val="single" w:sz="4" w:space="0" w:color="auto"/>
              <w:left w:val="single" w:sz="4" w:space="0" w:color="auto"/>
              <w:bottom w:val="single" w:sz="4" w:space="0" w:color="auto"/>
              <w:right w:val="single" w:sz="4" w:space="0" w:color="auto"/>
            </w:tcBorders>
          </w:tcPr>
          <w:p w14:paraId="721707A5"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lastRenderedPageBreak/>
              <w:t>ნაწილი A</w:t>
            </w:r>
          </w:p>
          <w:p w14:paraId="788D3A0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7.4.</w:t>
            </w:r>
          </w:p>
        </w:tc>
        <w:tc>
          <w:tcPr>
            <w:tcW w:w="4500" w:type="dxa"/>
            <w:tcBorders>
              <w:top w:val="single" w:sz="4" w:space="0" w:color="auto"/>
              <w:left w:val="single" w:sz="4" w:space="0" w:color="auto"/>
              <w:bottom w:val="single" w:sz="4" w:space="0" w:color="auto"/>
              <w:right w:val="single" w:sz="4" w:space="0" w:color="auto"/>
            </w:tcBorders>
          </w:tcPr>
          <w:p w14:paraId="5CF9015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შესაბამის შემთხვევაში აპლიკანტმა უნდა წარმოადგინოს და შეაფასოს შემდეგი ინფორმაცია:   </w:t>
            </w:r>
          </w:p>
          <w:p w14:paraId="57B4D00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E9E691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(a) </w:t>
            </w:r>
            <w:r w:rsidRPr="00D43A9E">
              <w:rPr>
                <w:rFonts w:ascii="Sylfaen" w:hAnsi="Sylfaen"/>
                <w:color w:val="1A171C"/>
                <w:lang w:val="ka-GE"/>
              </w:rPr>
              <w:tab/>
              <w:t xml:space="preserve">რეგისტრაციის ნომერი No 1907/2006 რეგულაციის (EC) 20(3) მუხლის შესაბამისად; </w:t>
            </w:r>
          </w:p>
          <w:p w14:paraId="2E31DC6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9E09DA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(b) </w:t>
            </w:r>
            <w:r w:rsidRPr="00D43A9E">
              <w:rPr>
                <w:rFonts w:ascii="Sylfaen" w:hAnsi="Sylfaen"/>
                <w:color w:val="1A171C"/>
                <w:lang w:val="ka-GE"/>
              </w:rPr>
              <w:tab/>
              <w:t>კვლევის რეზიუმეები, რომლებიც შეტანილია No 1907/2006 რეგულაციის (EC) 10(a)(vi) მუხლის შესაბამისად წარდგენილ ტექნიკურ დოსიეში და</w:t>
            </w:r>
          </w:p>
          <w:p w14:paraId="490DDC4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33C84EE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w:t>
            </w:r>
            <w:r w:rsidRPr="00D43A9E">
              <w:rPr>
                <w:rFonts w:ascii="Sylfaen" w:hAnsi="Sylfaen"/>
                <w:color w:val="1A171C"/>
              </w:rPr>
              <w:t>c</w:t>
            </w:r>
            <w:r w:rsidRPr="00D43A9E">
              <w:rPr>
                <w:rFonts w:ascii="Sylfaen" w:hAnsi="Sylfaen"/>
                <w:color w:val="1A171C"/>
                <w:lang w:val="ka-GE"/>
              </w:rPr>
              <w:t xml:space="preserve">) </w:t>
            </w:r>
            <w:r w:rsidRPr="00D43A9E">
              <w:rPr>
                <w:rFonts w:ascii="Sylfaen" w:hAnsi="Sylfaen"/>
                <w:color w:val="1A171C"/>
                <w:lang w:val="ka-GE"/>
              </w:rPr>
              <w:tab/>
              <w:t>No 1907/2006 რეგულაციის (EC)  31 მუხლში მითითებული უვნებლობის მონაცემთა ფურცელი.</w:t>
            </w:r>
          </w:p>
          <w:p w14:paraId="26870BB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5D86C1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ზემოთ (</w:t>
            </w:r>
            <w:r w:rsidRPr="00D43A9E">
              <w:rPr>
                <w:rFonts w:ascii="Sylfaen" w:hAnsi="Sylfaen"/>
                <w:color w:val="1A171C"/>
              </w:rPr>
              <w:t>c</w:t>
            </w:r>
            <w:r w:rsidRPr="00D43A9E">
              <w:rPr>
                <w:rFonts w:ascii="Sylfaen" w:hAnsi="Sylfaen"/>
                <w:color w:val="1A171C"/>
                <w:lang w:val="ka-GE"/>
              </w:rPr>
              <w:t xml:space="preserve">) პუნქტით გათვალისწინებული უვნებლობის მონაცემთა ფურცელი ასევე წარმოდგენილ და შეფასებული უნდა იქნას მცენარეთა დაცვის პრეპარატთან დაკავშირებით. </w:t>
            </w:r>
          </w:p>
          <w:p w14:paraId="7AB8036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066633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წარდგენილ უნდა იქნას ნებისმიერი სხვა ხელმისაწვდომი ინფორმაცია. </w:t>
            </w:r>
          </w:p>
        </w:tc>
        <w:tc>
          <w:tcPr>
            <w:tcW w:w="721" w:type="dxa"/>
            <w:tcBorders>
              <w:top w:val="single" w:sz="4" w:space="0" w:color="auto"/>
              <w:left w:val="single" w:sz="4" w:space="0" w:color="auto"/>
              <w:bottom w:val="single" w:sz="4" w:space="0" w:color="auto"/>
              <w:right w:val="single" w:sz="4" w:space="0" w:color="auto"/>
            </w:tcBorders>
          </w:tcPr>
          <w:p w14:paraId="72F96A87"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6578C1AA" w14:textId="77777777"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38.6</w:t>
            </w:r>
          </w:p>
        </w:tc>
        <w:tc>
          <w:tcPr>
            <w:tcW w:w="5309" w:type="dxa"/>
            <w:tcBorders>
              <w:top w:val="single" w:sz="4" w:space="0" w:color="auto"/>
              <w:left w:val="single" w:sz="4" w:space="0" w:color="auto"/>
              <w:bottom w:val="single" w:sz="4" w:space="0" w:color="auto"/>
              <w:right w:val="single" w:sz="4" w:space="0" w:color="auto"/>
            </w:tcBorders>
          </w:tcPr>
          <w:p w14:paraId="64AA9250"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6. არსებული ტოქსიკოლოგიური მონაცემები კოფორმულანტებთან დაკავშირებით, საჭიროების შემთხვევაში რეგისტრანტმა უნდა წარმოადგინოს და შეაფასოს შემდეგი ინფორმაცია:   </w:t>
            </w:r>
          </w:p>
          <w:p w14:paraId="7EBBF50E"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ა) სააგენტოს მიერ მინიჭებული რეგისტრაციის ნომერი და რეგისტრაციის თარიღი;</w:t>
            </w:r>
          </w:p>
          <w:p w14:paraId="0BB50CCE"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ბ) </w:t>
            </w:r>
            <w:r w:rsidRPr="00D43A9E">
              <w:rPr>
                <w:rFonts w:ascii="Sylfaen" w:eastAsia="Times New Roman" w:hAnsi="Sylfaen"/>
                <w:color w:val="1A171C"/>
                <w:sz w:val="24"/>
                <w:szCs w:val="24"/>
                <w:lang w:val="ka-GE"/>
              </w:rPr>
              <w:tab/>
              <w:t>კვლევის რეზიუმეები, რომლებიც საქართველოს კანონმდებლობის შესაბამისად  წარდგენილ ტექნიკურ დოსიეში და</w:t>
            </w:r>
          </w:p>
          <w:p w14:paraId="3BB8F1E9"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გ) MSDS - ნივთიერებათა უსაფრთხოების მონაცემთა ფურცელი.</w:t>
            </w:r>
          </w:p>
          <w:p w14:paraId="41253E8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4CDC9470"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დ) ამ პუნქტის “გ” პუნქტით გათვალისწინებული MSDS - ნივთიერებათა უსაფრთხოების მონაცემთა ფურცელი, ასევე, წარსადგენი და შესაფასებელია მცენარეთა დაცვის საშუალებისთვის. </w:t>
            </w:r>
          </w:p>
          <w:p w14:paraId="45376CE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7A596FB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ე)  ნებისმიერი სხვა ხელმისაწვდომი ინფორმაცია.</w:t>
            </w:r>
          </w:p>
          <w:p w14:paraId="541FE093"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65F7559F"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5C9C9604" w14:textId="77777777" w:rsidR="00900A36" w:rsidRPr="00D43A9E" w:rsidRDefault="00900A36" w:rsidP="00F87240">
            <w:pPr>
              <w:tabs>
                <w:tab w:val="left" w:pos="795"/>
              </w:tabs>
              <w:spacing w:line="256" w:lineRule="auto"/>
              <w:rPr>
                <w:rFonts w:ascii="Sylfaen" w:hAnsi="Sylfaen"/>
              </w:rPr>
            </w:pPr>
          </w:p>
        </w:tc>
      </w:tr>
      <w:tr w:rsidR="00900A36" w:rsidRPr="00D43A9E" w14:paraId="1AB6D033" w14:textId="77777777" w:rsidTr="00F87240">
        <w:tc>
          <w:tcPr>
            <w:tcW w:w="1170" w:type="dxa"/>
            <w:tcBorders>
              <w:top w:val="single" w:sz="4" w:space="0" w:color="auto"/>
              <w:left w:val="single" w:sz="4" w:space="0" w:color="auto"/>
              <w:bottom w:val="single" w:sz="4" w:space="0" w:color="auto"/>
              <w:right w:val="single" w:sz="4" w:space="0" w:color="auto"/>
            </w:tcBorders>
          </w:tcPr>
          <w:p w14:paraId="2E2928F7"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7C1558AE"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r w:rsidRPr="00D43A9E">
              <w:rPr>
                <w:rFonts w:ascii="Sylfaen" w:hAnsi="Sylfaen"/>
                <w:color w:val="1A171C"/>
                <w:lang w:val="ka-GE"/>
              </w:rPr>
              <w:t>8</w:t>
            </w:r>
          </w:p>
          <w:p w14:paraId="59F7F9F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193CF177" w14:textId="102806F8"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 xml:space="preserve">წარდგენილ უნდა იქნას მონაცემები და ინფორმაცია ნარჩენების შესახებ </w:t>
            </w:r>
            <w:r w:rsidRPr="00D43A9E">
              <w:rPr>
                <w:rFonts w:ascii="Sylfaen" w:hAnsi="Sylfaen"/>
                <w:color w:val="1A171C"/>
                <w:lang w:val="ka-GE"/>
              </w:rPr>
              <w:lastRenderedPageBreak/>
              <w:t xml:space="preserve">დამუშავებულ პროდუქტებში, კვების პროდუქტებში და ცხოველის საკვებში No 283/2013 რეგულაციის (EU)  დანართის </w:t>
            </w:r>
            <w:r w:rsidR="00CD24F3" w:rsidRPr="00D43A9E">
              <w:rPr>
                <w:rFonts w:ascii="Sylfaen" w:hAnsi="Sylfaen"/>
                <w:color w:val="1A171C"/>
              </w:rPr>
              <w:t>A</w:t>
            </w:r>
            <w:r w:rsidRPr="00D43A9E">
              <w:rPr>
                <w:rFonts w:ascii="Sylfaen" w:hAnsi="Sylfaen"/>
                <w:color w:val="1A171C"/>
                <w:lang w:val="ka-GE"/>
              </w:rPr>
              <w:t xml:space="preserve"> ნაწილის მე-6 თავის შესაბამისად, გარდა იმ შემთხვევისა, თუ აპლიკანტი დაადასტურებს, რომ შესაძლებელია აქტიური ნივთიერების შესახებ უკვე წარდგენილი მონაცემების და ინფორმაციის გამოყენება. </w:t>
            </w:r>
          </w:p>
        </w:tc>
        <w:tc>
          <w:tcPr>
            <w:tcW w:w="721" w:type="dxa"/>
            <w:tcBorders>
              <w:top w:val="single" w:sz="4" w:space="0" w:color="auto"/>
              <w:left w:val="single" w:sz="4" w:space="0" w:color="auto"/>
              <w:bottom w:val="single" w:sz="4" w:space="0" w:color="auto"/>
              <w:right w:val="single" w:sz="4" w:space="0" w:color="auto"/>
            </w:tcBorders>
          </w:tcPr>
          <w:p w14:paraId="52082451"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1D661936" w14:textId="77777777"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39</w:t>
            </w:r>
          </w:p>
        </w:tc>
        <w:tc>
          <w:tcPr>
            <w:tcW w:w="5309" w:type="dxa"/>
            <w:tcBorders>
              <w:top w:val="single" w:sz="4" w:space="0" w:color="auto"/>
              <w:left w:val="single" w:sz="4" w:space="0" w:color="auto"/>
              <w:bottom w:val="single" w:sz="4" w:space="0" w:color="auto"/>
              <w:right w:val="single" w:sz="4" w:space="0" w:color="auto"/>
            </w:tcBorders>
          </w:tcPr>
          <w:p w14:paraId="70E1E1AA" w14:textId="77777777" w:rsidR="00900A36" w:rsidRPr="00D43A9E" w:rsidRDefault="00900A36" w:rsidP="00F87240">
            <w:pPr>
              <w:autoSpaceDE w:val="0"/>
              <w:autoSpaceDN w:val="0"/>
              <w:adjustRightInd w:val="0"/>
              <w:spacing w:line="288" w:lineRule="auto"/>
              <w:jc w:val="both"/>
              <w:rPr>
                <w:rFonts w:ascii="Sylfaen" w:hAnsi="Sylfaen"/>
                <w:lang w:val="ka-GE"/>
              </w:rPr>
            </w:pPr>
            <w:r w:rsidRPr="00D43A9E">
              <w:rPr>
                <w:rFonts w:ascii="Sylfaen" w:eastAsia="Times New Roman" w:hAnsi="Sylfaen"/>
                <w:color w:val="1A171C"/>
                <w:sz w:val="24"/>
                <w:szCs w:val="24"/>
                <w:lang w:val="ka-GE"/>
              </w:rPr>
              <w:t xml:space="preserve">წარსადგენია მონაცემები და ინფორმაცია ნარჩენი რაოდენობების შესახებ დამუშავებულ </w:t>
            </w:r>
            <w:r w:rsidRPr="00D43A9E">
              <w:rPr>
                <w:rFonts w:ascii="Sylfaen" w:eastAsia="Times New Roman" w:hAnsi="Sylfaen"/>
                <w:color w:val="1A171C"/>
                <w:sz w:val="24"/>
                <w:szCs w:val="24"/>
                <w:lang w:val="ka-GE"/>
              </w:rPr>
              <w:lastRenderedPageBreak/>
              <w:t>პროდუქტებში, სურსათში და ცხოველის საკვებში ამ დებულების</w:t>
            </w:r>
            <w:r w:rsidRPr="00D43A9E">
              <w:rPr>
                <w:rFonts w:ascii="Sylfaen" w:eastAsia="Times New Roman" w:hAnsi="Sylfaen"/>
                <w:color w:val="FF0000"/>
                <w:sz w:val="24"/>
                <w:szCs w:val="24"/>
                <w:lang w:val="ka-GE"/>
              </w:rPr>
              <w:t xml:space="preserve"> </w:t>
            </w:r>
            <w:r w:rsidRPr="00D43A9E">
              <w:rPr>
                <w:rFonts w:ascii="Sylfaen" w:eastAsia="Times New Roman" w:hAnsi="Sylfaen"/>
                <w:sz w:val="24"/>
                <w:szCs w:val="24"/>
                <w:lang w:val="ka-GE"/>
              </w:rPr>
              <w:t xml:space="preserve">ამ დებულების დანართი № 1-ის II თავის მე-13 მუხლის </w:t>
            </w:r>
            <w:r w:rsidRPr="00D43A9E">
              <w:rPr>
                <w:rFonts w:ascii="Sylfaen" w:eastAsia="Times New Roman" w:hAnsi="Sylfaen"/>
                <w:color w:val="1A171C"/>
                <w:sz w:val="24"/>
                <w:szCs w:val="24"/>
                <w:lang w:val="ka-GE"/>
              </w:rPr>
              <w:t xml:space="preserve">შესაბამისად, გარდა იმ შემთხვევისა, თუ რეგისტრანტი დაადასტურებს, რომ შესაძლებელია მოქმედი ნივთიერების შესახებ უკვე წარდგენილი მონაცემების და ინფორმაციის გამოყენება. </w:t>
            </w:r>
          </w:p>
        </w:tc>
        <w:tc>
          <w:tcPr>
            <w:tcW w:w="540" w:type="dxa"/>
            <w:tcBorders>
              <w:top w:val="single" w:sz="4" w:space="0" w:color="auto"/>
              <w:left w:val="single" w:sz="4" w:space="0" w:color="auto"/>
              <w:bottom w:val="single" w:sz="4" w:space="0" w:color="auto"/>
              <w:right w:val="single" w:sz="4" w:space="0" w:color="auto"/>
            </w:tcBorders>
          </w:tcPr>
          <w:p w14:paraId="249B27AD"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6F4DE77E" w14:textId="77777777" w:rsidR="00900A36" w:rsidRPr="00D43A9E" w:rsidRDefault="00900A36" w:rsidP="00F87240">
            <w:pPr>
              <w:tabs>
                <w:tab w:val="left" w:pos="795"/>
              </w:tabs>
              <w:spacing w:line="256" w:lineRule="auto"/>
              <w:rPr>
                <w:rFonts w:ascii="Sylfaen" w:hAnsi="Sylfaen"/>
              </w:rPr>
            </w:pPr>
          </w:p>
        </w:tc>
      </w:tr>
      <w:tr w:rsidR="00900A36" w:rsidRPr="00D43A9E" w14:paraId="3368CCE4" w14:textId="77777777" w:rsidTr="00F87240">
        <w:tc>
          <w:tcPr>
            <w:tcW w:w="1170" w:type="dxa"/>
            <w:tcBorders>
              <w:top w:val="single" w:sz="4" w:space="0" w:color="auto"/>
              <w:left w:val="single" w:sz="4" w:space="0" w:color="auto"/>
              <w:bottom w:val="single" w:sz="4" w:space="0" w:color="auto"/>
              <w:right w:val="single" w:sz="4" w:space="0" w:color="auto"/>
            </w:tcBorders>
          </w:tcPr>
          <w:p w14:paraId="725DFF14"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1B0F9835"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r w:rsidRPr="00D43A9E">
              <w:rPr>
                <w:rFonts w:ascii="Sylfaen" w:hAnsi="Sylfaen"/>
                <w:color w:val="1A171C"/>
                <w:lang w:val="ka-GE"/>
              </w:rPr>
              <w:t>9</w:t>
            </w:r>
          </w:p>
          <w:p w14:paraId="404ED92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2BECC9D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1.     პროგნოზირებული ეკოლოგიური კონცენტრაციები (PEC). </w:t>
            </w:r>
          </w:p>
          <w:p w14:paraId="36070FF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7FB998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1.1.  </w:t>
            </w:r>
            <w:r w:rsidRPr="00D43A9E">
              <w:rPr>
                <w:rFonts w:ascii="Sylfaen" w:hAnsi="Sylfaen"/>
                <w:color w:val="1A171C"/>
                <w:lang w:val="ka-GE"/>
              </w:rPr>
              <w:tab/>
              <w:t xml:space="preserve">უნდა განხორციელდეს აქტიური ნივთიერების და მეტაბოლიტების მოსალოდნელი კონცენტრაციების, შლის და რეაქციის პროდუქტების რეალური ყველაზე არახელსაყრელი ვარიანტის შეფასება: </w:t>
            </w:r>
          </w:p>
          <w:p w14:paraId="1A3D5EA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3F65169E"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 xml:space="preserve">რომელიც მოიცავს დამატებული აქტიური ნივთიერების ოდენობის 10 %-ზე მეტს,  </w:t>
            </w:r>
          </w:p>
          <w:p w14:paraId="24217F18"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 xml:space="preserve">რომელიც მოიცავს დამატებული აქტიური ნივთიერების ოდენობის 5 %-ზე მეტს, მინიმუმ ორ თანმიმდევრულ გამოთვლებში.     </w:t>
            </w:r>
          </w:p>
          <w:p w14:paraId="34159170"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lastRenderedPageBreak/>
              <w:t>იმ ინდივიდუალური კომპონენტებისთვის (&gt; 5 %) ფორმირების მაქსიმუმი ჯერ კიდევ არ არის მიღწეული კვლევის დასასრულს, ნიადაგში, მიწისქვეშა წყლებში, მიწისზედა წყლებში, სედიმენტებში და ჰაერში, გამოყენების შემდეგ, შეთავაზების შესაბამისად.</w:t>
            </w:r>
          </w:p>
        </w:tc>
        <w:tc>
          <w:tcPr>
            <w:tcW w:w="721" w:type="dxa"/>
            <w:tcBorders>
              <w:top w:val="single" w:sz="4" w:space="0" w:color="auto"/>
              <w:left w:val="single" w:sz="4" w:space="0" w:color="auto"/>
              <w:bottom w:val="single" w:sz="4" w:space="0" w:color="auto"/>
              <w:right w:val="single" w:sz="4" w:space="0" w:color="auto"/>
            </w:tcBorders>
          </w:tcPr>
          <w:p w14:paraId="3A7947BC"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59C1CD2A" w14:textId="77777777"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40.1</w:t>
            </w:r>
          </w:p>
        </w:tc>
        <w:tc>
          <w:tcPr>
            <w:tcW w:w="5309" w:type="dxa"/>
            <w:tcBorders>
              <w:top w:val="single" w:sz="4" w:space="0" w:color="auto"/>
              <w:left w:val="single" w:sz="4" w:space="0" w:color="auto"/>
              <w:bottom w:val="single" w:sz="4" w:space="0" w:color="auto"/>
              <w:right w:val="single" w:sz="4" w:space="0" w:color="auto"/>
            </w:tcBorders>
          </w:tcPr>
          <w:p w14:paraId="7AE8A43D"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პროგნოზული ეკოლოგიური კონცენტრაციები (PEC) - უნდა განხორციელდეს მოქმედი ნივთიერების და მეტაბოლიტების მოსალოდნელი კონცენტრაციების, დაშლის და რეაქციის პროდუქტების რეალური ყველაზე უარესი ვარიანტის შეფასება: </w:t>
            </w:r>
          </w:p>
          <w:p w14:paraId="49F1AC26"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57660E89"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01488AB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 რომელიც ითვალისწინებს დამატებული მოქმედი ნივთიერების რაოდენობის 10 %-ზე მეტს;  </w:t>
            </w:r>
          </w:p>
          <w:p w14:paraId="56FE6C5D"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ბ) რომელიც ითვალისწინებს დამატებული მოქმედი ნივთიერების რაოდენობის 5 %-ზე მეტს, სულ მცირე ორ თანმიმდევრულ გამოთვლებში;</w:t>
            </w:r>
          </w:p>
          <w:p w14:paraId="79901C7A" w14:textId="3510DC78"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გ) იმ ინდივიდუალური კომპონენტებისთვის (&gt; 5 %) ფორმირების მაქსიმუმი ჯერ კიდევ არ </w:t>
            </w:r>
            <w:r w:rsidRPr="00D43A9E">
              <w:rPr>
                <w:rFonts w:ascii="Sylfaen" w:eastAsia="Times New Roman" w:hAnsi="Sylfaen"/>
                <w:color w:val="1A171C"/>
                <w:sz w:val="24"/>
                <w:szCs w:val="24"/>
                <w:lang w:val="ka-GE"/>
              </w:rPr>
              <w:lastRenderedPageBreak/>
              <w:t>არის მიღწეული კვლევის დასასრულს, ნიადაგში,</w:t>
            </w:r>
            <w:r w:rsidR="00A916C5" w:rsidRPr="00D43A9E">
              <w:rPr>
                <w:rFonts w:ascii="Sylfaen" w:eastAsia="Times New Roman" w:hAnsi="Sylfaen"/>
                <w:color w:val="1A171C"/>
                <w:sz w:val="24"/>
                <w:szCs w:val="24"/>
                <w:lang w:val="ka-GE"/>
              </w:rPr>
              <w:t xml:space="preserve"> </w:t>
            </w:r>
            <w:r w:rsidR="00A916C5" w:rsidRPr="00D43A9E">
              <w:rPr>
                <w:rFonts w:ascii="Sylfaen" w:hAnsi="Sylfaen"/>
                <w:i/>
                <w:lang w:val="ka-GE"/>
              </w:rPr>
              <w:t>ნიადაგის ზედაპირში,</w:t>
            </w:r>
            <w:r w:rsidRPr="00D43A9E">
              <w:rPr>
                <w:rFonts w:ascii="Sylfaen" w:eastAsia="Times New Roman" w:hAnsi="Sylfaen"/>
                <w:color w:val="1A171C"/>
                <w:sz w:val="24"/>
                <w:szCs w:val="24"/>
                <w:lang w:val="ka-GE"/>
              </w:rPr>
              <w:t xml:space="preserve"> მიწისქვეშა წყლებში, მიწისზედა წყლებში, დანალექებში და ჰაერში, გამოყენების შემდეგ, შეთავაზების შესაბამისად ან ჩვეულებრივ მიმდინარე.                                             </w:t>
            </w:r>
          </w:p>
          <w:p w14:paraId="28A160D1"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520C0C5D"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33432ED7" w14:textId="77777777" w:rsidR="00900A36" w:rsidRPr="00D43A9E" w:rsidRDefault="00900A36" w:rsidP="00F87240">
            <w:pPr>
              <w:tabs>
                <w:tab w:val="left" w:pos="795"/>
              </w:tabs>
              <w:spacing w:line="256" w:lineRule="auto"/>
              <w:rPr>
                <w:rFonts w:ascii="Sylfaen" w:hAnsi="Sylfaen"/>
              </w:rPr>
            </w:pPr>
          </w:p>
        </w:tc>
      </w:tr>
      <w:tr w:rsidR="00900A36" w:rsidRPr="00D43A9E" w14:paraId="6878BC82" w14:textId="77777777" w:rsidTr="00F87240">
        <w:tc>
          <w:tcPr>
            <w:tcW w:w="1170" w:type="dxa"/>
            <w:tcBorders>
              <w:top w:val="single" w:sz="4" w:space="0" w:color="auto"/>
              <w:left w:val="single" w:sz="4" w:space="0" w:color="auto"/>
              <w:bottom w:val="single" w:sz="4" w:space="0" w:color="auto"/>
              <w:right w:val="single" w:sz="4" w:space="0" w:color="auto"/>
            </w:tcBorders>
          </w:tcPr>
          <w:p w14:paraId="5689180D"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646C80AA"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rPr>
              <w:t>9</w:t>
            </w:r>
          </w:p>
        </w:tc>
        <w:tc>
          <w:tcPr>
            <w:tcW w:w="4500" w:type="dxa"/>
            <w:tcBorders>
              <w:top w:val="single" w:sz="4" w:space="0" w:color="auto"/>
              <w:left w:val="single" w:sz="4" w:space="0" w:color="auto"/>
              <w:bottom w:val="single" w:sz="4" w:space="0" w:color="auto"/>
              <w:right w:val="single" w:sz="4" w:space="0" w:color="auto"/>
            </w:tcBorders>
          </w:tcPr>
          <w:p w14:paraId="3190E0B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1.2.ასეთი კონცენტრაციების შეფასების მიზნებისთვის გამოიყენება შემდეგი განსაზღვრებები:  </w:t>
            </w:r>
          </w:p>
          <w:p w14:paraId="1E096FA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B0C07D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w:t>
            </w:r>
            <w:r w:rsidRPr="00D43A9E">
              <w:rPr>
                <w:rFonts w:ascii="Sylfaen" w:hAnsi="Sylfaen"/>
                <w:color w:val="1A171C"/>
              </w:rPr>
              <w:t>a</w:t>
            </w:r>
            <w:r w:rsidRPr="00D43A9E">
              <w:rPr>
                <w:rFonts w:ascii="Sylfaen" w:hAnsi="Sylfaen"/>
                <w:color w:val="1A171C"/>
                <w:lang w:val="ka-GE"/>
              </w:rPr>
              <w:t xml:space="preserve">) </w:t>
            </w:r>
            <w:r w:rsidRPr="00D43A9E">
              <w:rPr>
                <w:rFonts w:ascii="Sylfaen" w:hAnsi="Sylfaen"/>
                <w:color w:val="1A171C"/>
                <w:lang w:val="ka-GE"/>
              </w:rPr>
              <w:tab/>
              <w:t>პროგნოზირებული ეკოლოგიური კონცენტრაციები ნიადაგში (PEC</w:t>
            </w:r>
            <w:r w:rsidRPr="00D43A9E">
              <w:rPr>
                <w:rFonts w:ascii="Sylfaen" w:eastAsia="Times New Roman" w:hAnsi="Sylfaen"/>
                <w:color w:val="1A171C"/>
                <w:sz w:val="24"/>
                <w:szCs w:val="24"/>
                <w:vertAlign w:val="subscript"/>
                <w:lang w:val="ka-GE"/>
              </w:rPr>
              <w:t>S</w:t>
            </w:r>
            <w:r w:rsidRPr="00D43A9E">
              <w:rPr>
                <w:rFonts w:ascii="Sylfaen" w:hAnsi="Sylfaen"/>
                <w:color w:val="1A171C"/>
                <w:lang w:val="ka-GE"/>
              </w:rPr>
              <w:t xml:space="preserve">): ნარჩენების დონე ნიადაგის ზედა ფენაში და რომლითაც არასამიზნე ნიადაგის ორგანიზმებზე შესაძლოა მოხდეს ზემოქმედება (მწვავე და ქრონიკული ზემოქმედება). </w:t>
            </w:r>
          </w:p>
          <w:p w14:paraId="4796B91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C46D74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w:t>
            </w:r>
            <w:r w:rsidRPr="00D43A9E">
              <w:rPr>
                <w:rFonts w:ascii="Sylfaen" w:hAnsi="Sylfaen"/>
                <w:color w:val="1A171C"/>
              </w:rPr>
              <w:t>b</w:t>
            </w:r>
            <w:r w:rsidRPr="00D43A9E">
              <w:rPr>
                <w:rFonts w:ascii="Sylfaen" w:hAnsi="Sylfaen"/>
                <w:color w:val="1A171C"/>
                <w:lang w:val="ka-GE"/>
              </w:rPr>
              <w:t xml:space="preserve">) </w:t>
            </w:r>
            <w:r w:rsidRPr="00D43A9E">
              <w:rPr>
                <w:rFonts w:ascii="Sylfaen" w:hAnsi="Sylfaen"/>
                <w:color w:val="1A171C"/>
                <w:lang w:val="ka-GE"/>
              </w:rPr>
              <w:tab/>
              <w:t>პროგნოზირებული ეკოლოგიური კონცენტრაციები მიწისზედა წყლებში (</w:t>
            </w:r>
            <w:r w:rsidRPr="00D43A9E">
              <w:rPr>
                <w:rFonts w:ascii="Sylfaen" w:eastAsia="Times New Roman" w:hAnsi="Sylfaen"/>
                <w:color w:val="1A171C"/>
                <w:sz w:val="24"/>
                <w:szCs w:val="24"/>
                <w:lang w:val="ka-GE"/>
              </w:rPr>
              <w:t>PEC</w:t>
            </w:r>
            <w:r w:rsidRPr="00D43A9E">
              <w:rPr>
                <w:rFonts w:ascii="Sylfaen" w:eastAsia="Times New Roman" w:hAnsi="Sylfaen"/>
                <w:color w:val="1A171C"/>
                <w:sz w:val="24"/>
                <w:szCs w:val="24"/>
                <w:vertAlign w:val="subscript"/>
                <w:lang w:val="ka-GE"/>
              </w:rPr>
              <w:t>Sw</w:t>
            </w:r>
            <w:r w:rsidRPr="00D43A9E">
              <w:rPr>
                <w:rFonts w:ascii="Sylfaen" w:hAnsi="Sylfaen"/>
                <w:color w:val="1A171C"/>
                <w:lang w:val="ka-GE"/>
              </w:rPr>
              <w:t xml:space="preserve">): ნარჩენების დონე მიწისზედა წყლებში და რომლითაც არასამიზნე ორგანიზმებზე შესაძლოა მოხდეს </w:t>
            </w:r>
            <w:r w:rsidRPr="00D43A9E">
              <w:rPr>
                <w:rFonts w:ascii="Sylfaen" w:hAnsi="Sylfaen"/>
                <w:color w:val="1A171C"/>
                <w:lang w:val="ka-GE"/>
              </w:rPr>
              <w:lastRenderedPageBreak/>
              <w:t xml:space="preserve">ზემოქმედება (მწვავე და ქრონიკული ზემოქმედება). </w:t>
            </w:r>
          </w:p>
          <w:p w14:paraId="44BCD22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1AD6C74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w:t>
            </w:r>
            <w:r w:rsidRPr="00D43A9E">
              <w:rPr>
                <w:rFonts w:ascii="Sylfaen" w:hAnsi="Sylfaen"/>
                <w:color w:val="1A171C"/>
              </w:rPr>
              <w:t>c</w:t>
            </w:r>
            <w:r w:rsidRPr="00D43A9E">
              <w:rPr>
                <w:rFonts w:ascii="Sylfaen" w:hAnsi="Sylfaen"/>
                <w:color w:val="1A171C"/>
                <w:lang w:val="ka-GE"/>
              </w:rPr>
              <w:t xml:space="preserve">) </w:t>
            </w:r>
            <w:r w:rsidRPr="00D43A9E">
              <w:rPr>
                <w:rFonts w:ascii="Sylfaen" w:hAnsi="Sylfaen"/>
                <w:color w:val="1A171C"/>
                <w:lang w:val="ka-GE"/>
              </w:rPr>
              <w:tab/>
              <w:t>პროგნოზირებული ეკოლოგიური კონცენტრაციები სედიმენტებში (</w:t>
            </w:r>
            <w:r w:rsidRPr="00D43A9E">
              <w:rPr>
                <w:rFonts w:ascii="Sylfaen" w:eastAsia="Times New Roman" w:hAnsi="Sylfaen"/>
                <w:color w:val="1A171C"/>
                <w:sz w:val="24"/>
                <w:szCs w:val="24"/>
                <w:lang w:val="ka-GE"/>
              </w:rPr>
              <w:t>PEC</w:t>
            </w:r>
            <w:r w:rsidRPr="00D43A9E">
              <w:rPr>
                <w:rFonts w:ascii="Sylfaen" w:eastAsia="Times New Roman" w:hAnsi="Sylfaen"/>
                <w:color w:val="1A171C"/>
                <w:sz w:val="24"/>
                <w:szCs w:val="24"/>
                <w:vertAlign w:val="subscript"/>
                <w:lang w:val="ka-GE"/>
              </w:rPr>
              <w:t>Sed</w:t>
            </w:r>
            <w:r w:rsidRPr="00D43A9E">
              <w:rPr>
                <w:rFonts w:ascii="Sylfaen" w:hAnsi="Sylfaen"/>
                <w:color w:val="1A171C"/>
                <w:lang w:val="ka-GE"/>
              </w:rPr>
              <w:t xml:space="preserve">): ნარჩენების დონე სედიმენტებში და რომლითაც არასამიზნე ბენთალურ ორგანიზმებზე შესაძლოა მოხდეს ზემოქმედება (მწვავე და ქრონიკული ზემოქმედება). </w:t>
            </w:r>
          </w:p>
          <w:p w14:paraId="3CA7057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w:t>
            </w:r>
            <w:r w:rsidRPr="00D43A9E">
              <w:rPr>
                <w:rFonts w:ascii="Sylfaen" w:hAnsi="Sylfaen"/>
                <w:color w:val="1A171C"/>
              </w:rPr>
              <w:t>d</w:t>
            </w:r>
            <w:r w:rsidRPr="00D43A9E">
              <w:rPr>
                <w:rFonts w:ascii="Sylfaen" w:hAnsi="Sylfaen"/>
                <w:color w:val="1A171C"/>
                <w:lang w:val="ka-GE"/>
              </w:rPr>
              <w:t xml:space="preserve">) </w:t>
            </w:r>
            <w:r w:rsidRPr="00D43A9E">
              <w:rPr>
                <w:rFonts w:ascii="Sylfaen" w:hAnsi="Sylfaen"/>
                <w:color w:val="1A171C"/>
                <w:lang w:val="ka-GE"/>
              </w:rPr>
              <w:tab/>
              <w:t>პროგნოზირებული ეკოლოგიური კონცენტრაციები გრუნტის წყლებში (</w:t>
            </w:r>
            <w:r w:rsidRPr="00D43A9E">
              <w:rPr>
                <w:rFonts w:ascii="Sylfaen" w:eastAsia="Times New Roman" w:hAnsi="Sylfaen"/>
                <w:color w:val="1A171C"/>
                <w:sz w:val="24"/>
                <w:szCs w:val="24"/>
                <w:lang w:val="ka-GE"/>
              </w:rPr>
              <w:t>PEC</w:t>
            </w:r>
            <w:r w:rsidRPr="00D43A9E">
              <w:rPr>
                <w:rFonts w:ascii="Sylfaen" w:eastAsia="Times New Roman" w:hAnsi="Sylfaen"/>
                <w:color w:val="1A171C"/>
                <w:sz w:val="24"/>
                <w:szCs w:val="24"/>
                <w:vertAlign w:val="subscript"/>
                <w:lang w:val="ka-GE"/>
              </w:rPr>
              <w:t>GW</w:t>
            </w:r>
            <w:r w:rsidRPr="00D43A9E">
              <w:rPr>
                <w:rFonts w:ascii="Sylfaen" w:hAnsi="Sylfaen"/>
                <w:color w:val="1A171C"/>
                <w:lang w:val="ka-GE"/>
              </w:rPr>
              <w:t xml:space="preserve">): ნარჩენების დონე გრუნტის წყლებში. </w:t>
            </w:r>
          </w:p>
          <w:p w14:paraId="6E88B16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rPr>
              <w:t>e</w:t>
            </w:r>
            <w:r w:rsidRPr="00D43A9E">
              <w:rPr>
                <w:rFonts w:ascii="Sylfaen" w:hAnsi="Sylfaen"/>
                <w:color w:val="1A171C"/>
                <w:lang w:val="ka-GE"/>
              </w:rPr>
              <w:t xml:space="preserve">) </w:t>
            </w:r>
            <w:r w:rsidRPr="00D43A9E">
              <w:rPr>
                <w:rFonts w:ascii="Sylfaen" w:hAnsi="Sylfaen"/>
                <w:color w:val="1A171C"/>
                <w:lang w:val="ka-GE"/>
              </w:rPr>
              <w:tab/>
              <w:t>პროგნოზირებული ეკოლოგიური კონცენტრაციები ჰაერში (PEC</w:t>
            </w:r>
            <w:r w:rsidRPr="00D43A9E">
              <w:rPr>
                <w:rFonts w:ascii="Sylfaen" w:eastAsia="Times New Roman" w:hAnsi="Sylfaen"/>
                <w:color w:val="1A171C"/>
                <w:sz w:val="24"/>
                <w:szCs w:val="24"/>
                <w:vertAlign w:val="subscript"/>
                <w:lang w:val="ka-GE"/>
              </w:rPr>
              <w:t>A</w:t>
            </w:r>
            <w:r w:rsidRPr="00D43A9E">
              <w:rPr>
                <w:rFonts w:ascii="Sylfaen" w:hAnsi="Sylfaen"/>
                <w:color w:val="1A171C"/>
                <w:lang w:val="ka-GE"/>
              </w:rPr>
              <w:t>): ნარჩენების დონე ჰაერში და რომლითაც ადამიანებზე, ცხოველებზე და სხვა არასამიზნე ორგანიზმებზე შესაძლოა მოხდეს ზემოქმედება (მწვავე და ქრონიკული ზემოქმედება).</w:t>
            </w:r>
          </w:p>
        </w:tc>
        <w:tc>
          <w:tcPr>
            <w:tcW w:w="721" w:type="dxa"/>
            <w:tcBorders>
              <w:top w:val="single" w:sz="4" w:space="0" w:color="auto"/>
              <w:left w:val="single" w:sz="4" w:space="0" w:color="auto"/>
              <w:bottom w:val="single" w:sz="4" w:space="0" w:color="auto"/>
              <w:right w:val="single" w:sz="4" w:space="0" w:color="auto"/>
            </w:tcBorders>
          </w:tcPr>
          <w:p w14:paraId="0D0B28E5"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002C9690" w14:textId="77777777"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40.2</w:t>
            </w:r>
          </w:p>
        </w:tc>
        <w:tc>
          <w:tcPr>
            <w:tcW w:w="5309" w:type="dxa"/>
            <w:tcBorders>
              <w:top w:val="single" w:sz="4" w:space="0" w:color="auto"/>
              <w:left w:val="single" w:sz="4" w:space="0" w:color="auto"/>
              <w:bottom w:val="single" w:sz="4" w:space="0" w:color="auto"/>
              <w:right w:val="single" w:sz="4" w:space="0" w:color="auto"/>
            </w:tcBorders>
          </w:tcPr>
          <w:p w14:paraId="4998BCB9"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2. ასეთი კონცენტრაციების შეფასებისთვის გამოიყენება შემდეგი განსაზღვრებები:  </w:t>
            </w:r>
          </w:p>
          <w:p w14:paraId="038CD7B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4D3BFC1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 </w:t>
            </w:r>
            <w:r w:rsidRPr="00D43A9E">
              <w:rPr>
                <w:rFonts w:ascii="Sylfaen" w:eastAsia="Times New Roman" w:hAnsi="Sylfaen"/>
                <w:color w:val="1A171C"/>
                <w:sz w:val="24"/>
                <w:szCs w:val="24"/>
                <w:lang w:val="ka-GE"/>
              </w:rPr>
              <w:tab/>
              <w:t>პროგნოზირებული გარემო კონცენტრაციები ნიადაგში (PEC</w:t>
            </w:r>
            <w:r w:rsidRPr="00D43A9E">
              <w:rPr>
                <w:rFonts w:ascii="Sylfaen" w:eastAsia="Times New Roman" w:hAnsi="Sylfaen"/>
                <w:color w:val="1A171C"/>
                <w:sz w:val="24"/>
                <w:szCs w:val="24"/>
                <w:vertAlign w:val="subscript"/>
                <w:lang w:val="ka-GE"/>
              </w:rPr>
              <w:t>S</w:t>
            </w:r>
            <w:r w:rsidRPr="00D43A9E">
              <w:rPr>
                <w:rFonts w:ascii="Sylfaen" w:eastAsia="Times New Roman" w:hAnsi="Sylfaen"/>
                <w:color w:val="1A171C"/>
                <w:sz w:val="24"/>
                <w:szCs w:val="24"/>
                <w:lang w:val="ka-GE"/>
              </w:rPr>
              <w:t xml:space="preserve">): ნარჩენების დონე ნიადაგის ზედა ფენაში და რომლითაც არასამიზნე ნიადაგის ორგანიზმებზე შესაძლოა მოხდეს ზემოქმედება (მწვავე და ქრონიკული ზემოქმედება). </w:t>
            </w:r>
          </w:p>
          <w:p w14:paraId="1142E72F"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4EABADF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ბ) </w:t>
            </w:r>
            <w:r w:rsidRPr="00D43A9E">
              <w:rPr>
                <w:rFonts w:ascii="Sylfaen" w:eastAsia="Times New Roman" w:hAnsi="Sylfaen"/>
                <w:color w:val="1A171C"/>
                <w:sz w:val="24"/>
                <w:szCs w:val="24"/>
                <w:lang w:val="ka-GE"/>
              </w:rPr>
              <w:tab/>
              <w:t>პროგნოზული გარემო კონცენტრაციები მიწისზედა წყლებში (PEC</w:t>
            </w:r>
            <w:r w:rsidRPr="00D43A9E">
              <w:rPr>
                <w:rFonts w:ascii="Sylfaen" w:eastAsia="Times New Roman" w:hAnsi="Sylfaen"/>
                <w:color w:val="1A171C"/>
                <w:sz w:val="24"/>
                <w:szCs w:val="24"/>
                <w:vertAlign w:val="subscript"/>
                <w:lang w:val="ka-GE"/>
              </w:rPr>
              <w:t>Sw</w:t>
            </w:r>
            <w:r w:rsidRPr="00D43A9E">
              <w:rPr>
                <w:rFonts w:ascii="Sylfaen" w:eastAsia="Times New Roman" w:hAnsi="Sylfaen"/>
                <w:color w:val="1A171C"/>
                <w:sz w:val="24"/>
                <w:szCs w:val="24"/>
                <w:lang w:val="ka-GE"/>
              </w:rPr>
              <w:t xml:space="preserve">): ნარჩენი რაოდებების დონე მიწისზედა წყლებში და რომლითაც არასამიზნე ორგანიზმებზე შესაძლოა მოხდეს ზემოქმედება (მწვავე და ქრონიკული ზემოქმედება). </w:t>
            </w:r>
          </w:p>
          <w:p w14:paraId="2B3DF044"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02372D2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lastRenderedPageBreak/>
              <w:t xml:space="preserve">გ) </w:t>
            </w:r>
            <w:r w:rsidRPr="00D43A9E">
              <w:rPr>
                <w:rFonts w:ascii="Sylfaen" w:eastAsia="Times New Roman" w:hAnsi="Sylfaen"/>
                <w:color w:val="1A171C"/>
                <w:sz w:val="24"/>
                <w:szCs w:val="24"/>
                <w:lang w:val="ka-GE"/>
              </w:rPr>
              <w:tab/>
              <w:t>პროგნოზული გარემო კონცენტრაციები დანალექებში (PEC</w:t>
            </w:r>
            <w:r w:rsidRPr="00D43A9E">
              <w:rPr>
                <w:rFonts w:ascii="Sylfaen" w:eastAsia="Times New Roman" w:hAnsi="Sylfaen"/>
                <w:color w:val="1A171C"/>
                <w:sz w:val="24"/>
                <w:szCs w:val="24"/>
                <w:vertAlign w:val="subscript"/>
                <w:lang w:val="ka-GE"/>
              </w:rPr>
              <w:t>Sed</w:t>
            </w:r>
            <w:r w:rsidRPr="00D43A9E">
              <w:rPr>
                <w:rFonts w:ascii="Sylfaen" w:eastAsia="Times New Roman" w:hAnsi="Sylfaen"/>
                <w:color w:val="1A171C"/>
                <w:sz w:val="24"/>
                <w:szCs w:val="24"/>
                <w:vertAlign w:val="subscript"/>
              </w:rPr>
              <w:t>)</w:t>
            </w:r>
            <w:r w:rsidRPr="00D43A9E">
              <w:rPr>
                <w:rFonts w:ascii="Sylfaen" w:eastAsia="Times New Roman" w:hAnsi="Sylfaen"/>
                <w:color w:val="1A171C"/>
                <w:sz w:val="24"/>
                <w:szCs w:val="24"/>
                <w:lang w:val="ka-GE"/>
              </w:rPr>
              <w:t xml:space="preserve">: ნარჩენი რაოდენობების დონე დანალექებში და რომლითაც არასამიზნე ბენთოსურ ორგანიზმებზე შესაძლოა მოხდეს ზემოქმედება (მწვავე და ქრონიკული ზემოქმედება). </w:t>
            </w:r>
          </w:p>
          <w:p w14:paraId="19CB2F5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22E31896"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დ) </w:t>
            </w:r>
            <w:r w:rsidRPr="00D43A9E">
              <w:rPr>
                <w:rFonts w:ascii="Sylfaen" w:eastAsia="Times New Roman" w:hAnsi="Sylfaen"/>
                <w:color w:val="1A171C"/>
                <w:sz w:val="24"/>
                <w:szCs w:val="24"/>
                <w:lang w:val="ka-GE"/>
              </w:rPr>
              <w:tab/>
              <w:t>პროგნოზული გარემო კონცენტრაციები გრუნტის წყლებში (PEC</w:t>
            </w:r>
            <w:r w:rsidRPr="00D43A9E">
              <w:rPr>
                <w:rFonts w:ascii="Sylfaen" w:eastAsia="Times New Roman" w:hAnsi="Sylfaen"/>
                <w:color w:val="1A171C"/>
                <w:sz w:val="24"/>
                <w:szCs w:val="24"/>
                <w:vertAlign w:val="subscript"/>
                <w:lang w:val="ka-GE"/>
              </w:rPr>
              <w:t>GW</w:t>
            </w:r>
            <w:r w:rsidRPr="00D43A9E">
              <w:rPr>
                <w:rFonts w:ascii="Sylfaen" w:eastAsia="Times New Roman" w:hAnsi="Sylfaen"/>
                <w:color w:val="1A171C"/>
                <w:sz w:val="24"/>
                <w:szCs w:val="24"/>
                <w:lang w:val="ka-GE"/>
              </w:rPr>
              <w:t xml:space="preserve">): ნარჩენი რაოდენობების დონე გრუნტის წყლებში. </w:t>
            </w:r>
          </w:p>
          <w:p w14:paraId="7D32FB0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27D4E86D"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ე) </w:t>
            </w:r>
            <w:r w:rsidRPr="00D43A9E">
              <w:rPr>
                <w:rFonts w:ascii="Sylfaen" w:eastAsia="Times New Roman" w:hAnsi="Sylfaen"/>
                <w:color w:val="1A171C"/>
                <w:sz w:val="24"/>
                <w:szCs w:val="24"/>
                <w:lang w:val="ka-GE"/>
              </w:rPr>
              <w:tab/>
              <w:t>პროგნოზული გარემო კონცენტრაციები ჰაერში (PEC</w:t>
            </w:r>
            <w:r w:rsidRPr="00D43A9E">
              <w:rPr>
                <w:rFonts w:ascii="Sylfaen" w:eastAsia="Times New Roman" w:hAnsi="Sylfaen"/>
                <w:color w:val="1A171C"/>
                <w:sz w:val="24"/>
                <w:szCs w:val="24"/>
                <w:vertAlign w:val="subscript"/>
                <w:lang w:val="ka-GE"/>
              </w:rPr>
              <w:t>A</w:t>
            </w:r>
            <w:r w:rsidRPr="00D43A9E">
              <w:rPr>
                <w:rFonts w:ascii="Sylfaen" w:eastAsia="Times New Roman" w:hAnsi="Sylfaen"/>
                <w:color w:val="1A171C"/>
                <w:sz w:val="24"/>
                <w:szCs w:val="24"/>
                <w:lang w:val="ka-GE"/>
              </w:rPr>
              <w:t xml:space="preserve">): ნარჩენი რაოდენობების დონე ჰაერში და რომლითაც ადამიანებზე, ცხოველებზე და სხვა არასამიზნე ორგანიზმებზე შესაძლოა მოხდეს ზემოქმედება (მწვავე და ქრონიკული ზემოქმედება). </w:t>
            </w:r>
          </w:p>
          <w:p w14:paraId="2DE56FF2"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5604624A"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013BA6C0" w14:textId="77777777" w:rsidR="00900A36" w:rsidRPr="00D43A9E" w:rsidRDefault="00900A36" w:rsidP="00F87240">
            <w:pPr>
              <w:tabs>
                <w:tab w:val="left" w:pos="795"/>
              </w:tabs>
              <w:spacing w:line="256" w:lineRule="auto"/>
              <w:rPr>
                <w:rFonts w:ascii="Sylfaen" w:hAnsi="Sylfaen"/>
              </w:rPr>
            </w:pPr>
          </w:p>
        </w:tc>
      </w:tr>
      <w:tr w:rsidR="00900A36" w:rsidRPr="00D43A9E" w14:paraId="1C0ECD5A" w14:textId="77777777" w:rsidTr="00F87240">
        <w:tc>
          <w:tcPr>
            <w:tcW w:w="1170" w:type="dxa"/>
            <w:tcBorders>
              <w:top w:val="single" w:sz="4" w:space="0" w:color="auto"/>
              <w:left w:val="single" w:sz="4" w:space="0" w:color="auto"/>
              <w:bottom w:val="single" w:sz="4" w:space="0" w:color="auto"/>
              <w:right w:val="single" w:sz="4" w:space="0" w:color="auto"/>
            </w:tcBorders>
          </w:tcPr>
          <w:p w14:paraId="7AE4C03C"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34AFB083"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r w:rsidRPr="00D43A9E">
              <w:rPr>
                <w:rFonts w:ascii="Sylfaen" w:hAnsi="Sylfaen"/>
                <w:color w:val="1A171C"/>
              </w:rPr>
              <w:t>9</w:t>
            </w:r>
          </w:p>
        </w:tc>
        <w:tc>
          <w:tcPr>
            <w:tcW w:w="4500" w:type="dxa"/>
            <w:tcBorders>
              <w:top w:val="single" w:sz="4" w:space="0" w:color="auto"/>
              <w:left w:val="single" w:sz="4" w:space="0" w:color="auto"/>
              <w:bottom w:val="single" w:sz="4" w:space="0" w:color="auto"/>
              <w:right w:val="single" w:sz="4" w:space="0" w:color="auto"/>
            </w:tcBorders>
          </w:tcPr>
          <w:p w14:paraId="53136F06" w14:textId="223F7FE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1.3.  აღნიშნული კონცენტრაციების შეფასებისთვის გათვალისწინებული უნდა იქნას ყველა რელევანტური ინფორმაცია მცენარეთა დაცვის პრეპარატის და აქტიური ნივთიერების შესახებ. შესაბამის შემთხვევებში გამოყენებულ უნდა იქნას </w:t>
            </w:r>
            <w:r w:rsidRPr="00D43A9E">
              <w:rPr>
                <w:rFonts w:ascii="Sylfaen" w:hAnsi="Sylfaen"/>
                <w:color w:val="1A171C"/>
                <w:lang w:val="ka-GE"/>
              </w:rPr>
              <w:lastRenderedPageBreak/>
              <w:t xml:space="preserve">No 283/2013 რეგულაციის (EU)  დანართის </w:t>
            </w:r>
            <w:r w:rsidR="00BA4906" w:rsidRPr="00D43A9E">
              <w:rPr>
                <w:rFonts w:ascii="Sylfaen" w:hAnsi="Sylfaen"/>
                <w:color w:val="1A171C"/>
              </w:rPr>
              <w:t>A</w:t>
            </w:r>
            <w:r w:rsidRPr="00D43A9E">
              <w:rPr>
                <w:rFonts w:ascii="Sylfaen" w:hAnsi="Sylfaen"/>
                <w:color w:val="1A171C"/>
                <w:lang w:val="ka-GE"/>
              </w:rPr>
              <w:t xml:space="preserve"> ნაწილის მე-7 თავში განსაზღვრული პარამეტრები.</w:t>
            </w:r>
          </w:p>
        </w:tc>
        <w:tc>
          <w:tcPr>
            <w:tcW w:w="721" w:type="dxa"/>
            <w:tcBorders>
              <w:top w:val="single" w:sz="4" w:space="0" w:color="auto"/>
              <w:left w:val="single" w:sz="4" w:space="0" w:color="auto"/>
              <w:bottom w:val="single" w:sz="4" w:space="0" w:color="auto"/>
              <w:right w:val="single" w:sz="4" w:space="0" w:color="auto"/>
            </w:tcBorders>
          </w:tcPr>
          <w:p w14:paraId="2B97266D"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60A9F6FE" w14:textId="77777777"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40.3</w:t>
            </w:r>
          </w:p>
        </w:tc>
        <w:tc>
          <w:tcPr>
            <w:tcW w:w="5309" w:type="dxa"/>
            <w:tcBorders>
              <w:top w:val="single" w:sz="4" w:space="0" w:color="auto"/>
              <w:left w:val="single" w:sz="4" w:space="0" w:color="auto"/>
              <w:bottom w:val="single" w:sz="4" w:space="0" w:color="auto"/>
              <w:right w:val="single" w:sz="4" w:space="0" w:color="auto"/>
            </w:tcBorders>
          </w:tcPr>
          <w:p w14:paraId="73754E7B"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color w:val="1A171C"/>
                <w:sz w:val="24"/>
                <w:szCs w:val="24"/>
                <w:lang w:val="ka-GE"/>
              </w:rPr>
              <w:t xml:space="preserve">აღნიშნული კონცენტრაციების შეფასებისთვის გათვალისწინებული უნდა იქნას ყველა შესაბამისი ინფორმაცია მცენარეთა დაცვის საშუალების და მოქმედი ნივთიერების შესახებ. საჭიროების შემთხვევებში გამოყენებულ უნდა </w:t>
            </w:r>
            <w:r w:rsidRPr="00D43A9E">
              <w:rPr>
                <w:rFonts w:ascii="Sylfaen" w:hAnsi="Sylfaen"/>
                <w:sz w:val="24"/>
                <w:szCs w:val="24"/>
                <w:lang w:val="ka-GE"/>
              </w:rPr>
              <w:t xml:space="preserve">იქნას ამ დებულების </w:t>
            </w:r>
            <w:r w:rsidRPr="00D43A9E">
              <w:rPr>
                <w:rFonts w:ascii="Sylfaen" w:hAnsi="Sylfaen"/>
                <w:sz w:val="24"/>
                <w:szCs w:val="24"/>
                <w:lang w:val="ka-GE"/>
              </w:rPr>
              <w:lastRenderedPageBreak/>
              <w:t>დანართი № 1-ის II თავის მე-14 მუხლით</w:t>
            </w:r>
            <w:r w:rsidRPr="00D43A9E">
              <w:rPr>
                <w:rFonts w:ascii="Sylfaen" w:hAnsi="Sylfaen"/>
                <w:color w:val="FF0000"/>
                <w:sz w:val="24"/>
                <w:szCs w:val="24"/>
                <w:lang w:val="ka-GE"/>
              </w:rPr>
              <w:t xml:space="preserve"> </w:t>
            </w:r>
            <w:r w:rsidRPr="00D43A9E">
              <w:rPr>
                <w:rFonts w:ascii="Sylfaen" w:hAnsi="Sylfaen"/>
                <w:color w:val="1A171C"/>
                <w:sz w:val="24"/>
                <w:szCs w:val="24"/>
                <w:lang w:val="ka-GE"/>
              </w:rPr>
              <w:t>განსაზღვრული პარამეტრები.</w:t>
            </w:r>
          </w:p>
        </w:tc>
        <w:tc>
          <w:tcPr>
            <w:tcW w:w="540" w:type="dxa"/>
            <w:tcBorders>
              <w:top w:val="single" w:sz="4" w:space="0" w:color="auto"/>
              <w:left w:val="single" w:sz="4" w:space="0" w:color="auto"/>
              <w:bottom w:val="single" w:sz="4" w:space="0" w:color="auto"/>
              <w:right w:val="single" w:sz="4" w:space="0" w:color="auto"/>
            </w:tcBorders>
          </w:tcPr>
          <w:p w14:paraId="7650A736"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0F2BBD6E" w14:textId="77777777" w:rsidR="00900A36" w:rsidRPr="00D43A9E" w:rsidRDefault="00900A36" w:rsidP="00F87240">
            <w:pPr>
              <w:tabs>
                <w:tab w:val="left" w:pos="795"/>
              </w:tabs>
              <w:spacing w:line="256" w:lineRule="auto"/>
              <w:rPr>
                <w:rFonts w:ascii="Sylfaen" w:hAnsi="Sylfaen"/>
              </w:rPr>
            </w:pPr>
          </w:p>
        </w:tc>
      </w:tr>
      <w:tr w:rsidR="00900A36" w:rsidRPr="00D43A9E" w14:paraId="6C163696" w14:textId="77777777" w:rsidTr="00F87240">
        <w:tc>
          <w:tcPr>
            <w:tcW w:w="1170" w:type="dxa"/>
            <w:tcBorders>
              <w:top w:val="single" w:sz="4" w:space="0" w:color="auto"/>
              <w:left w:val="single" w:sz="4" w:space="0" w:color="auto"/>
              <w:bottom w:val="single" w:sz="4" w:space="0" w:color="auto"/>
              <w:right w:val="single" w:sz="4" w:space="0" w:color="auto"/>
            </w:tcBorders>
          </w:tcPr>
          <w:p w14:paraId="7EE8A57F"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3E21F4FE"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r w:rsidRPr="00D43A9E">
              <w:rPr>
                <w:rFonts w:ascii="Sylfaen" w:hAnsi="Sylfaen"/>
                <w:color w:val="1A171C"/>
              </w:rPr>
              <w:t>9</w:t>
            </w:r>
            <w:r w:rsidRPr="00D43A9E">
              <w:rPr>
                <w:rFonts w:ascii="Sylfaen" w:hAnsi="Sylfaen"/>
                <w:color w:val="1A171C"/>
                <w:lang w:val="ka-GE"/>
              </w:rPr>
              <w:tab/>
            </w:r>
          </w:p>
        </w:tc>
        <w:tc>
          <w:tcPr>
            <w:tcW w:w="4500" w:type="dxa"/>
            <w:tcBorders>
              <w:top w:val="single" w:sz="4" w:space="0" w:color="auto"/>
              <w:left w:val="single" w:sz="4" w:space="0" w:color="auto"/>
              <w:bottom w:val="single" w:sz="4" w:space="0" w:color="auto"/>
              <w:right w:val="single" w:sz="4" w:space="0" w:color="auto"/>
            </w:tcBorders>
          </w:tcPr>
          <w:p w14:paraId="37C097D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1.4.როდესაც მოდელები გამოიყენება პროგნოზირებული ეკოლოგიური კონცენტრაციების შეფასებისთვის:  </w:t>
            </w:r>
          </w:p>
          <w:p w14:paraId="728E6F64" w14:textId="77777777" w:rsidR="00900A36" w:rsidRPr="00D43A9E" w:rsidRDefault="00900A36" w:rsidP="00F87240">
            <w:pPr>
              <w:autoSpaceDE w:val="0"/>
              <w:autoSpaceDN w:val="0"/>
              <w:adjustRightInd w:val="0"/>
              <w:spacing w:line="288" w:lineRule="auto"/>
              <w:jc w:val="both"/>
              <w:rPr>
                <w:rFonts w:ascii="Sylfaen" w:hAnsi="Sylfaen"/>
                <w:color w:val="1A171C"/>
              </w:rPr>
            </w:pPr>
            <w:r w:rsidRPr="00D43A9E">
              <w:rPr>
                <w:rFonts w:ascii="Sylfaen" w:hAnsi="Sylfaen"/>
                <w:color w:val="1A171C"/>
              </w:rPr>
              <w:t xml:space="preserve">                                                      </w:t>
            </w:r>
          </w:p>
          <w:p w14:paraId="5D54506E"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 xml:space="preserve">მათ უნდა განახორციელონ ყველა რელევანტური პროცესის შეძლებისდაგვარად საუკეთესო შეფასება, რეალური პარამეტრების და დაშვებების გათვალისწინებით;   </w:t>
            </w:r>
          </w:p>
          <w:p w14:paraId="069E649B"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 xml:space="preserve">შესაძლებლობის ფარგლებში ისინი უნდა იყოს საიმედოდ დასაბუთებული აღნიშნული მოდელის გამოყენებისთვის რელევანტურ გარემოებებში განხორციელებული გაზომვებით;   </w:t>
            </w:r>
          </w:p>
          <w:p w14:paraId="05863D38"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 xml:space="preserve">ისინი უნდა იყოს პირობების რელევანტური გამოყენების ზონაში. </w:t>
            </w:r>
          </w:p>
          <w:p w14:paraId="09E7359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05FF5D5D"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30AD7029" w14:textId="77777777"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40.4</w:t>
            </w:r>
          </w:p>
        </w:tc>
        <w:tc>
          <w:tcPr>
            <w:tcW w:w="5309" w:type="dxa"/>
            <w:tcBorders>
              <w:top w:val="single" w:sz="4" w:space="0" w:color="auto"/>
              <w:left w:val="single" w:sz="4" w:space="0" w:color="auto"/>
              <w:bottom w:val="single" w:sz="4" w:space="0" w:color="auto"/>
              <w:right w:val="single" w:sz="4" w:space="0" w:color="auto"/>
            </w:tcBorders>
          </w:tcPr>
          <w:p w14:paraId="08B4914A"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როდესაც მოდელები გამოიყენება პროგნოზული გარემო კონცენტრაციების შეფასებისთვის:  </w:t>
            </w:r>
          </w:p>
          <w:p w14:paraId="123686CC"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50DDFB74"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6F04659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 გასაკეთებელია ყველა შესაბამისი პროცესის საუკეთესო შეფასება, რეალური პარამეტრების და დაშვებების გათვალისწინებით;   </w:t>
            </w:r>
          </w:p>
          <w:p w14:paraId="16B9FA2B"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ბ) თუ შესაძლებელია ისინი უნდა იყოს საიმედოდ დასაბუთებული აღნიშნული მოდელის გამოყენებისთვის შესაბამის გარემოებებში განხორციელებული გაზომვებით;   </w:t>
            </w:r>
          </w:p>
          <w:p w14:paraId="77BF12F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78479BA4"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გ) ის უნდა იყოს გამოყენების სფეროს შესაბამის პირობებში. </w:t>
            </w:r>
          </w:p>
          <w:p w14:paraId="6E2AE3FA"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7E78E255"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7E8FC219" w14:textId="77777777" w:rsidR="00900A36" w:rsidRPr="00D43A9E" w:rsidRDefault="00900A36" w:rsidP="00F87240">
            <w:pPr>
              <w:tabs>
                <w:tab w:val="left" w:pos="795"/>
              </w:tabs>
              <w:spacing w:line="256" w:lineRule="auto"/>
              <w:rPr>
                <w:rFonts w:ascii="Sylfaen" w:hAnsi="Sylfaen"/>
              </w:rPr>
            </w:pPr>
          </w:p>
        </w:tc>
      </w:tr>
      <w:tr w:rsidR="00900A36" w:rsidRPr="00D43A9E" w14:paraId="0805ABF7" w14:textId="77777777" w:rsidTr="00F87240">
        <w:tc>
          <w:tcPr>
            <w:tcW w:w="1170" w:type="dxa"/>
            <w:tcBorders>
              <w:top w:val="single" w:sz="4" w:space="0" w:color="auto"/>
              <w:left w:val="single" w:sz="4" w:space="0" w:color="auto"/>
              <w:bottom w:val="single" w:sz="4" w:space="0" w:color="auto"/>
              <w:right w:val="single" w:sz="4" w:space="0" w:color="auto"/>
            </w:tcBorders>
          </w:tcPr>
          <w:p w14:paraId="2B38FBEC"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44256812"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r w:rsidRPr="00D43A9E">
              <w:rPr>
                <w:rFonts w:ascii="Sylfaen" w:hAnsi="Sylfaen"/>
                <w:color w:val="1A171C"/>
              </w:rPr>
              <w:t>9</w:t>
            </w:r>
          </w:p>
        </w:tc>
        <w:tc>
          <w:tcPr>
            <w:tcW w:w="4500" w:type="dxa"/>
            <w:tcBorders>
              <w:top w:val="single" w:sz="4" w:space="0" w:color="auto"/>
              <w:left w:val="single" w:sz="4" w:space="0" w:color="auto"/>
              <w:bottom w:val="single" w:sz="4" w:space="0" w:color="auto"/>
              <w:right w:val="single" w:sz="4" w:space="0" w:color="auto"/>
            </w:tcBorders>
          </w:tcPr>
          <w:p w14:paraId="6A16647C" w14:textId="5F7A15EC"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1.5.  წარმოდგენილი ინფორმაცია უნდა მოიცავდეს No 283/2013 რეგულაციის დანართის </w:t>
            </w:r>
            <w:r w:rsidR="00BA4906" w:rsidRPr="00D43A9E">
              <w:rPr>
                <w:rFonts w:ascii="Sylfaen" w:hAnsi="Sylfaen"/>
                <w:color w:val="1A171C"/>
              </w:rPr>
              <w:t>A</w:t>
            </w:r>
            <w:r w:rsidRPr="00D43A9E">
              <w:rPr>
                <w:rFonts w:ascii="Sylfaen" w:hAnsi="Sylfaen"/>
                <w:color w:val="1A171C"/>
                <w:lang w:val="ka-GE"/>
              </w:rPr>
              <w:t xml:space="preserve"> ნაწილის მე-7 ნაწილში </w:t>
            </w:r>
            <w:r w:rsidR="00BA4906" w:rsidRPr="00D43A9E">
              <w:rPr>
                <w:rFonts w:ascii="Sylfaen" w:hAnsi="Sylfaen"/>
                <w:color w:val="1A171C"/>
                <w:lang w:val="ka-GE"/>
              </w:rPr>
              <w:t>მითით</w:t>
            </w:r>
            <w:r w:rsidRPr="00D43A9E">
              <w:rPr>
                <w:rFonts w:ascii="Sylfaen" w:hAnsi="Sylfaen"/>
                <w:color w:val="1A171C"/>
                <w:lang w:val="ka-GE"/>
              </w:rPr>
              <w:t xml:space="preserve">ებულ ინფორმაციას. </w:t>
            </w:r>
          </w:p>
          <w:p w14:paraId="7819E31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142A5888"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37930517" w14:textId="77777777"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40.5</w:t>
            </w:r>
          </w:p>
        </w:tc>
        <w:tc>
          <w:tcPr>
            <w:tcW w:w="5309" w:type="dxa"/>
            <w:tcBorders>
              <w:top w:val="single" w:sz="4" w:space="0" w:color="auto"/>
              <w:left w:val="single" w:sz="4" w:space="0" w:color="auto"/>
              <w:bottom w:val="single" w:sz="4" w:space="0" w:color="auto"/>
              <w:right w:val="single" w:sz="4" w:space="0" w:color="auto"/>
            </w:tcBorders>
          </w:tcPr>
          <w:p w14:paraId="1E37193A"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საჭიროების შემთხვევაში, წარდგენილი ინფორმაცია უნდა მოიცავდეს</w:t>
            </w:r>
            <w:r w:rsidRPr="00D43A9E">
              <w:rPr>
                <w:rFonts w:ascii="Sylfaen" w:eastAsia="Times New Roman" w:hAnsi="Sylfaen"/>
                <w:color w:val="FF0000"/>
                <w:sz w:val="24"/>
                <w:szCs w:val="24"/>
                <w:lang w:val="ka-GE"/>
              </w:rPr>
              <w:t xml:space="preserve"> </w:t>
            </w:r>
            <w:r w:rsidRPr="00D43A9E">
              <w:rPr>
                <w:rFonts w:ascii="Sylfaen" w:eastAsia="Times New Roman" w:hAnsi="Sylfaen"/>
                <w:sz w:val="24"/>
                <w:szCs w:val="24"/>
                <w:lang w:val="ka-GE"/>
              </w:rPr>
              <w:t>ამ დებულების დანართი № 1-ის II თავის მე-14 მუხლში მი</w:t>
            </w:r>
            <w:r w:rsidRPr="00D43A9E">
              <w:rPr>
                <w:rFonts w:ascii="Sylfaen" w:eastAsia="Times New Roman" w:hAnsi="Sylfaen"/>
                <w:color w:val="1A171C"/>
                <w:sz w:val="24"/>
                <w:szCs w:val="24"/>
                <w:lang w:val="ka-GE"/>
              </w:rPr>
              <w:t xml:space="preserve">თითებულ ინფორმაციას. </w:t>
            </w:r>
          </w:p>
          <w:p w14:paraId="42CF7FB1"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2D6276EE"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357942D5" w14:textId="77777777" w:rsidR="00900A36" w:rsidRPr="00D43A9E" w:rsidRDefault="00900A36" w:rsidP="00F87240">
            <w:pPr>
              <w:tabs>
                <w:tab w:val="left" w:pos="795"/>
              </w:tabs>
              <w:spacing w:line="256" w:lineRule="auto"/>
              <w:rPr>
                <w:rFonts w:ascii="Sylfaen" w:hAnsi="Sylfaen"/>
              </w:rPr>
            </w:pPr>
          </w:p>
        </w:tc>
      </w:tr>
      <w:tr w:rsidR="00900A36" w:rsidRPr="00D43A9E" w14:paraId="4D494661" w14:textId="77777777" w:rsidTr="00F87240">
        <w:trPr>
          <w:trHeight w:val="4940"/>
        </w:trPr>
        <w:tc>
          <w:tcPr>
            <w:tcW w:w="1170" w:type="dxa"/>
            <w:tcBorders>
              <w:top w:val="single" w:sz="4" w:space="0" w:color="auto"/>
              <w:left w:val="single" w:sz="4" w:space="0" w:color="auto"/>
              <w:bottom w:val="single" w:sz="4" w:space="0" w:color="auto"/>
              <w:right w:val="single" w:sz="4" w:space="0" w:color="auto"/>
            </w:tcBorders>
          </w:tcPr>
          <w:p w14:paraId="5CA2DA40"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lastRenderedPageBreak/>
              <w:t>ნაწილი A</w:t>
            </w:r>
          </w:p>
          <w:p w14:paraId="6E9BB9F1"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r w:rsidRPr="00D43A9E">
              <w:rPr>
                <w:rFonts w:ascii="Sylfaen" w:hAnsi="Sylfaen"/>
                <w:color w:val="1A171C"/>
              </w:rPr>
              <w:t>9</w:t>
            </w:r>
          </w:p>
        </w:tc>
        <w:tc>
          <w:tcPr>
            <w:tcW w:w="4500" w:type="dxa"/>
            <w:tcBorders>
              <w:top w:val="single" w:sz="4" w:space="0" w:color="auto"/>
              <w:left w:val="single" w:sz="4" w:space="0" w:color="auto"/>
              <w:bottom w:val="single" w:sz="4" w:space="0" w:color="auto"/>
              <w:right w:val="single" w:sz="4" w:space="0" w:color="auto"/>
            </w:tcBorders>
          </w:tcPr>
          <w:p w14:paraId="6739339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2.  მყარი მცენარეთა დაცვის პრეპარატებისთვის, დამუშავებული და გარსიანი თესლებისთვის უნდა განხორციელდეს რისკის შეფასება მტვრის გადატანის შედეგად არასამიზნე სახეობებზე გამოყენების ან დათესვის დროს. სანამ ხელმისაწვდომი არ იქნება შეთანხმებული მტვრის გავრცელების მოცულობა, უნდა განისაზღვროს ზემოქმედების დონეები გამოყენების მეთოდების, მტვრის გაზომვის მეთოდოლოგიის და საჭიროების შემთხვევაში შერბილების ზომების გამოყენებით.</w:t>
            </w:r>
          </w:p>
          <w:p w14:paraId="187CBDAA"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0484D0C5"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7649B6E8" w14:textId="77777777"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40.6</w:t>
            </w:r>
          </w:p>
        </w:tc>
        <w:tc>
          <w:tcPr>
            <w:tcW w:w="5309" w:type="dxa"/>
            <w:tcBorders>
              <w:top w:val="single" w:sz="4" w:space="0" w:color="auto"/>
              <w:left w:val="single" w:sz="4" w:space="0" w:color="auto"/>
              <w:bottom w:val="single" w:sz="4" w:space="0" w:color="auto"/>
              <w:right w:val="single" w:sz="4" w:space="0" w:color="auto"/>
            </w:tcBorders>
          </w:tcPr>
          <w:p w14:paraId="04FADBF8"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color w:val="1A171C"/>
                <w:sz w:val="24"/>
                <w:szCs w:val="24"/>
                <w:lang w:val="ka-GE"/>
              </w:rPr>
              <w:t xml:space="preserve"> მყარი მცენარეთა დაცვის საშუალებებისთვის, დამუშავებული და გარსიანი თესლებისთვის უნდა განხორციელდეს მტვრის მოხვედრის რისკის შეფასება არასამიზნე სახეობებზე გამოყენების ან დათესვის დროს. ვიდრე ხელმისაწვდომი არ იქნება მტვრის გაფრქვევის შეთანხმებული სიჩქარე, უნდა განისაზღვროს ზემოქმედების შესაძლო დონეები გამოყენების მეთოდების, მტვრის გაზომვის შესაბამისი მეთოდოლოგიის და, საჭიროების შემთხვევაში, შერბილების ზომების გამოყენებით.</w:t>
            </w:r>
          </w:p>
        </w:tc>
        <w:tc>
          <w:tcPr>
            <w:tcW w:w="540" w:type="dxa"/>
            <w:tcBorders>
              <w:top w:val="single" w:sz="4" w:space="0" w:color="auto"/>
              <w:left w:val="single" w:sz="4" w:space="0" w:color="auto"/>
              <w:bottom w:val="single" w:sz="4" w:space="0" w:color="auto"/>
              <w:right w:val="single" w:sz="4" w:space="0" w:color="auto"/>
            </w:tcBorders>
          </w:tcPr>
          <w:p w14:paraId="26D56BF9"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649BEFBE" w14:textId="77777777" w:rsidR="00900A36" w:rsidRPr="00D43A9E" w:rsidRDefault="00900A36" w:rsidP="00F87240">
            <w:pPr>
              <w:tabs>
                <w:tab w:val="left" w:pos="795"/>
              </w:tabs>
              <w:spacing w:line="256" w:lineRule="auto"/>
              <w:rPr>
                <w:rFonts w:ascii="Sylfaen" w:hAnsi="Sylfaen"/>
              </w:rPr>
            </w:pPr>
          </w:p>
        </w:tc>
      </w:tr>
      <w:tr w:rsidR="00900A36" w:rsidRPr="00D43A9E" w14:paraId="3B3AB0B5" w14:textId="77777777" w:rsidTr="00F87240">
        <w:tc>
          <w:tcPr>
            <w:tcW w:w="1170" w:type="dxa"/>
            <w:tcBorders>
              <w:top w:val="single" w:sz="4" w:space="0" w:color="auto"/>
              <w:left w:val="single" w:sz="4" w:space="0" w:color="auto"/>
              <w:bottom w:val="single" w:sz="4" w:space="0" w:color="auto"/>
              <w:right w:val="single" w:sz="4" w:space="0" w:color="auto"/>
            </w:tcBorders>
          </w:tcPr>
          <w:p w14:paraId="0F1DE8D5"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0979F4F2"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r w:rsidRPr="00D43A9E">
              <w:rPr>
                <w:rFonts w:ascii="Sylfaen" w:hAnsi="Sylfaen"/>
                <w:color w:val="1A171C"/>
              </w:rPr>
              <w:t>9</w:t>
            </w:r>
            <w:r w:rsidRPr="00D43A9E">
              <w:rPr>
                <w:rFonts w:ascii="Sylfaen" w:hAnsi="Sylfaen"/>
                <w:color w:val="1A171C"/>
                <w:lang w:val="ka-GE"/>
              </w:rPr>
              <w:t xml:space="preserve">.1  </w:t>
            </w:r>
          </w:p>
        </w:tc>
        <w:tc>
          <w:tcPr>
            <w:tcW w:w="4500" w:type="dxa"/>
            <w:tcBorders>
              <w:top w:val="single" w:sz="4" w:space="0" w:color="auto"/>
              <w:left w:val="single" w:sz="4" w:space="0" w:color="auto"/>
              <w:bottom w:val="single" w:sz="4" w:space="0" w:color="auto"/>
              <w:right w:val="single" w:sz="4" w:space="0" w:color="auto"/>
            </w:tcBorders>
          </w:tcPr>
          <w:p w14:paraId="26B698E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9.1.1.1.  ლაბორატორიული კვლევები</w:t>
            </w:r>
          </w:p>
          <w:p w14:paraId="4615414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3875BC0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ლაბორატორიულმა კვლევებმა ნიადაგის დეგრადაციასთან დაკავშირებით უნდა უზრუნველყოს აქტიური ნივთიერების 50 % და 90 % (DegT50lab და DegT90lab) დაშლისთვის საჭირო დროის შეძლებისდაგვარად საუკეთესო შეფასება ლაბორატორიულ პირობებში.      </w:t>
            </w:r>
          </w:p>
          <w:p w14:paraId="17BA0DDD" w14:textId="77777777" w:rsidR="00900A36" w:rsidRPr="00D43A9E" w:rsidRDefault="00900A36" w:rsidP="00F87240">
            <w:pPr>
              <w:tabs>
                <w:tab w:val="left" w:pos="2265"/>
              </w:tabs>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ab/>
              <w:t xml:space="preserve"> </w:t>
            </w:r>
          </w:p>
          <w:p w14:paraId="57B2A42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i/>
                <w:color w:val="1A171C"/>
                <w:lang w:val="ka-GE"/>
              </w:rPr>
              <w:t>გარემოებები, სადაც მოითხოვება</w:t>
            </w:r>
            <w:r w:rsidRPr="00D43A9E">
              <w:rPr>
                <w:rFonts w:ascii="Sylfaen" w:hAnsi="Sylfaen"/>
                <w:color w:val="1A171C"/>
                <w:lang w:val="ka-GE"/>
              </w:rPr>
              <w:t xml:space="preserve">. </w:t>
            </w:r>
          </w:p>
          <w:p w14:paraId="7B50A0A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5F30AFEA" w14:textId="5FEC6D2E"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 xml:space="preserve">გამოკვლეულ უნდა იქნას მცენარეთა დაცვის პრეპარატების მედეგობა და მოქმედება ნიადაგში, გარდა იმ შემთხვევისა, თუ შესაძლებელია ექსტრაპოლაცია მონაცემებიდან, რომელიც მოპოვებულია აქტიური ნივთიერების და მეტაბოლიტების, დაშლის და რეაქციის პროდუქტების შესახებ No 283/2013 რეგულაციის (EU) დანართის </w:t>
            </w:r>
            <w:r w:rsidR="00DE4C21" w:rsidRPr="00D43A9E">
              <w:rPr>
                <w:rFonts w:ascii="Sylfaen" w:hAnsi="Sylfaen"/>
                <w:color w:val="1A171C"/>
              </w:rPr>
              <w:t>A</w:t>
            </w:r>
            <w:r w:rsidRPr="00D43A9E">
              <w:rPr>
                <w:rFonts w:ascii="Sylfaen" w:hAnsi="Sylfaen"/>
                <w:color w:val="1A171C"/>
                <w:lang w:val="ka-GE"/>
              </w:rPr>
              <w:t xml:space="preserve"> ნაწილის 7.1.2.1. პუნქტში განსაზღვრული მოთხოვნების შესაბამისად.    </w:t>
            </w:r>
          </w:p>
          <w:p w14:paraId="69D97E2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57C93EFC" w14:textId="11431AE3"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იმ შემთხვევაში, თუ შეუძლებელია ექსტრაპოლაცია ანაერობული ინკუბაციის მონაცემებიდან, რომელიც მოპოვებულია აქტიური ნივთიერების და მეტაბოლიტების, დაშლის და რეაქციის პროდუქტების შესახებ No 283/2013 რეგულაციის (EU) დანართის </w:t>
            </w:r>
            <w:r w:rsidR="00DE4C21" w:rsidRPr="00D43A9E">
              <w:rPr>
                <w:rFonts w:ascii="Sylfaen" w:hAnsi="Sylfaen"/>
                <w:color w:val="1A171C"/>
                <w:lang w:val="ka-GE"/>
              </w:rPr>
              <w:t>A</w:t>
            </w:r>
            <w:r w:rsidRPr="00D43A9E">
              <w:rPr>
                <w:rFonts w:ascii="Sylfaen" w:hAnsi="Sylfaen"/>
                <w:color w:val="1A171C"/>
                <w:lang w:val="ka-GE"/>
              </w:rPr>
              <w:t xml:space="preserve"> ნაწილის 7.1.2.1. პუნქტში განსაზღვრული მოთხოვნების შესაბამისად, წარდგენილ უნდა იქნას ანაერობული დეგრადაციის კვლევა, გარდა იმ შემთხვევისა, თუ აპლიკანტი დაადასტურებს, რომ მცენარეთა დაცვის პრეპარატის ზემოქმედება, რომელიც მოიცავს აქტიურ </w:t>
            </w:r>
            <w:r w:rsidRPr="00D43A9E">
              <w:rPr>
                <w:rFonts w:ascii="Sylfaen" w:hAnsi="Sylfaen"/>
                <w:color w:val="1A171C"/>
                <w:lang w:val="ka-GE"/>
              </w:rPr>
              <w:lastRenderedPageBreak/>
              <w:t xml:space="preserve">ნივთიერებას ანაერობულ პირობებზე, ნაკლებ სავარაუდოა მოხდეს დანიშნულებისამებრ გამოყენებისთვის.    </w:t>
            </w:r>
          </w:p>
          <w:p w14:paraId="5E8238D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4CA79A6" w14:textId="77777777" w:rsidR="00900A36" w:rsidRPr="00D43A9E" w:rsidRDefault="00900A36" w:rsidP="00F87240">
            <w:pPr>
              <w:autoSpaceDE w:val="0"/>
              <w:autoSpaceDN w:val="0"/>
              <w:adjustRightInd w:val="0"/>
              <w:spacing w:line="288" w:lineRule="auto"/>
              <w:jc w:val="both"/>
              <w:rPr>
                <w:rFonts w:ascii="Sylfaen" w:hAnsi="Sylfaen"/>
                <w:i/>
                <w:color w:val="1A171C"/>
                <w:lang w:val="ka-GE"/>
              </w:rPr>
            </w:pPr>
            <w:r w:rsidRPr="00D43A9E">
              <w:rPr>
                <w:rFonts w:ascii="Sylfaen" w:hAnsi="Sylfaen"/>
                <w:i/>
                <w:color w:val="1A171C"/>
                <w:lang w:val="ka-GE"/>
              </w:rPr>
              <w:t>გამოცდის პირობები</w:t>
            </w:r>
          </w:p>
          <w:p w14:paraId="26A9B95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5837DE86" w14:textId="69C7F9C9"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აქტიური ნივთიერების აერობული დეგრადაციის კვლევები აერობული დეგრადაციის ნორმაზე წარმოდგენილ უნდა იქნას მინიმუმ ოთხ ნიადაგში.   ნიადაგის თვისებები No 283/2013 რეგულაციის (EU) დანართის </w:t>
            </w:r>
            <w:r w:rsidR="00DE4C21" w:rsidRPr="00D43A9E">
              <w:rPr>
                <w:rFonts w:ascii="Sylfaen" w:hAnsi="Sylfaen"/>
                <w:color w:val="1A171C"/>
                <w:lang w:val="ka-GE"/>
              </w:rPr>
              <w:t>A</w:t>
            </w:r>
            <w:r w:rsidRPr="00D43A9E">
              <w:rPr>
                <w:rFonts w:ascii="Sylfaen" w:hAnsi="Sylfaen"/>
                <w:color w:val="1A171C"/>
                <w:lang w:val="ka-GE"/>
              </w:rPr>
              <w:t xml:space="preserve"> ნაწილის  7.1.1 და 7.1.2.1 პუნქტების შესაბამისად განხორციელებული აერობული კვლევებისთვის გამოყენებულის მსგავსი უნდა იყოს. საიმედო Reliable DegT50 და 90 მაჩვენებლები ხელმისაწვდომი უნდა იყოს მინიმუმ ოთხი სხვადასხვა ნიადაგისთვის.  </w:t>
            </w:r>
          </w:p>
          <w:p w14:paraId="7260A30D" w14:textId="69572729"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05C2AE7" w14:textId="54852AAB"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კვლევები აქტიური ნივთიერების ანაერობული დეგრადაციის ნორმაზე უნდა განხორციელდეს იმავე პროცედურის და მსგავსი ნიადაგის გამოყენებით, როგორც   No 283/2013 რეგულაციის (EU) დანართის </w:t>
            </w:r>
            <w:r w:rsidR="00DE4C21" w:rsidRPr="00D43A9E">
              <w:rPr>
                <w:rFonts w:ascii="Sylfaen" w:hAnsi="Sylfaen"/>
                <w:color w:val="1A171C"/>
                <w:lang w:val="ka-GE"/>
              </w:rPr>
              <w:t>A</w:t>
            </w:r>
            <w:r w:rsidRPr="00D43A9E">
              <w:rPr>
                <w:rFonts w:ascii="Sylfaen" w:hAnsi="Sylfaen"/>
                <w:color w:val="1A171C"/>
                <w:lang w:val="ka-GE"/>
              </w:rPr>
              <w:t xml:space="preserve"> ნაწილის  7.1.1.2 პუნქტის შესაბამისად </w:t>
            </w:r>
            <w:r w:rsidRPr="00D43A9E">
              <w:rPr>
                <w:rFonts w:ascii="Sylfaen" w:hAnsi="Sylfaen"/>
                <w:color w:val="1A171C"/>
                <w:lang w:val="ka-GE"/>
              </w:rPr>
              <w:lastRenderedPageBreak/>
              <w:t xml:space="preserve">განხორციელებული ანაერობული კვლევის შემთხვევაში. </w:t>
            </w:r>
          </w:p>
          <w:p w14:paraId="6AE6991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B8BD18A" w14:textId="315B3669"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უნდა დადგინდეს პოტენციურად რელევანტური მეტაბოლიტების დეგრადაციის ნორმები და კინეტიკური ფორმაციის ფრაქციები, კვლევებში როგორც აერობულ, ასევე ანაერობულ პირობებში აღნიშნული აქტიური ნივთიერების კვლევის გაგრძელების საფუძველზე, როდესაც შეუძლებელია ექსტრაპოლაცია No 283/2013 რეგულაციის (EU) დანართის </w:t>
            </w:r>
            <w:r w:rsidR="00DE4C21" w:rsidRPr="00D43A9E">
              <w:rPr>
                <w:rFonts w:ascii="Sylfaen" w:hAnsi="Sylfaen"/>
                <w:color w:val="1A171C"/>
                <w:lang w:val="ka-GE"/>
              </w:rPr>
              <w:t>A</w:t>
            </w:r>
            <w:r w:rsidRPr="00D43A9E">
              <w:rPr>
                <w:rFonts w:ascii="Sylfaen" w:hAnsi="Sylfaen"/>
                <w:color w:val="1A171C"/>
                <w:lang w:val="ka-GE"/>
              </w:rPr>
              <w:t xml:space="preserve"> ნაწილის 7.1.2.1.2 და 7.1.2.1.4 პუნქტებიდან. </w:t>
            </w:r>
          </w:p>
          <w:p w14:paraId="2DF2564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4E3BB2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დაშლაზე ტემპერატურის ზემოქმედების შეფასების მიზნით, უნდა განხორციელდეს გამოთვლა  ადეკვატური Q10 ფაქტორით ან დამატებითი კვლევების ადეკვატური რაოდენობით ტემპერატურული ცვლილების ფარგლებში. საიმედო DegT50 და 90 მაჩვენებლები მეტაბოლიტებთან, დაშლის და რეაქციის პროდუქტებთან დაკავშირებით წარმოდგენილ უნდა იქნას მინიმუმ სამ ნიადაგში კვლევებიდან აერობულ პირობებში.  </w:t>
            </w:r>
          </w:p>
        </w:tc>
        <w:tc>
          <w:tcPr>
            <w:tcW w:w="721" w:type="dxa"/>
            <w:tcBorders>
              <w:top w:val="single" w:sz="4" w:space="0" w:color="auto"/>
              <w:left w:val="single" w:sz="4" w:space="0" w:color="auto"/>
              <w:bottom w:val="single" w:sz="4" w:space="0" w:color="auto"/>
              <w:right w:val="single" w:sz="4" w:space="0" w:color="auto"/>
            </w:tcBorders>
          </w:tcPr>
          <w:p w14:paraId="6F8FA234"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744E9954" w14:textId="5F645F3D"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40.7</w:t>
            </w:r>
            <w:r w:rsidR="00DE4C21" w:rsidRPr="00D43A9E">
              <w:rPr>
                <w:rFonts w:ascii="Sylfaen" w:hAnsi="Sylfaen"/>
                <w:b/>
                <w:lang w:val="ka-GE"/>
              </w:rPr>
              <w:t>.ა</w:t>
            </w:r>
          </w:p>
        </w:tc>
        <w:tc>
          <w:tcPr>
            <w:tcW w:w="5309" w:type="dxa"/>
            <w:tcBorders>
              <w:top w:val="single" w:sz="4" w:space="0" w:color="auto"/>
              <w:left w:val="single" w:sz="4" w:space="0" w:color="auto"/>
              <w:bottom w:val="single" w:sz="4" w:space="0" w:color="auto"/>
              <w:right w:val="single" w:sz="4" w:space="0" w:color="auto"/>
            </w:tcBorders>
          </w:tcPr>
          <w:p w14:paraId="065D0FD9"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 xml:space="preserve"> ბედი და ქცევა ნიადაგში:</w:t>
            </w:r>
          </w:p>
          <w:p w14:paraId="3B35B3B3"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ა) დეგრადაციის  ნორმა ნიადაგში:</w:t>
            </w:r>
          </w:p>
          <w:p w14:paraId="163BB8E4" w14:textId="77777777" w:rsidR="00900A36" w:rsidRPr="00D43A9E" w:rsidRDefault="00900A36" w:rsidP="00F87240">
            <w:pPr>
              <w:tabs>
                <w:tab w:val="left" w:pos="795"/>
              </w:tabs>
              <w:spacing w:line="256" w:lineRule="auto"/>
              <w:jc w:val="both"/>
              <w:rPr>
                <w:rFonts w:ascii="Sylfaen" w:hAnsi="Sylfaen"/>
                <w:lang w:val="ka-GE"/>
              </w:rPr>
            </w:pPr>
          </w:p>
          <w:p w14:paraId="0C30B4A9" w14:textId="1353C808"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 xml:space="preserve">ა.ა) ლაბორატორიული კვლევები - ლაბორატორიულმა კვლევებმა უნდა მოგვაწოდოს </w:t>
            </w:r>
            <w:r w:rsidR="00A916C5" w:rsidRPr="00D43A9E">
              <w:rPr>
                <w:rFonts w:ascii="Sylfaen" w:hAnsi="Sylfaen"/>
                <w:i/>
                <w:lang w:val="ka-GE"/>
              </w:rPr>
              <w:t xml:space="preserve">საუკეთესო სავარაუდო შეფასების დროში </w:t>
            </w:r>
            <w:r w:rsidRPr="00D43A9E">
              <w:rPr>
                <w:rFonts w:ascii="Sylfaen" w:hAnsi="Sylfaen"/>
                <w:lang w:val="ka-GE"/>
              </w:rPr>
              <w:t xml:space="preserve">მოქმედი ნივთიერების 50 % და 90 % ნიადაგში დეგრადაციის შეფასების (DegT50lab და DegT90lab) კვლევები ლაბორატორიულ პირობებში.      </w:t>
            </w:r>
          </w:p>
          <w:p w14:paraId="438F62DA"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ab/>
              <w:t xml:space="preserve"> </w:t>
            </w:r>
          </w:p>
          <w:p w14:paraId="4348D6AA" w14:textId="77777777" w:rsidR="00900A36" w:rsidRPr="00D43A9E" w:rsidRDefault="00900A36" w:rsidP="00F87240">
            <w:pPr>
              <w:tabs>
                <w:tab w:val="left" w:pos="795"/>
              </w:tabs>
              <w:spacing w:line="256" w:lineRule="auto"/>
              <w:jc w:val="both"/>
              <w:rPr>
                <w:rFonts w:ascii="Sylfaen" w:hAnsi="Sylfaen"/>
                <w:lang w:val="ka-GE"/>
              </w:rPr>
            </w:pPr>
          </w:p>
          <w:p w14:paraId="5C600468"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 xml:space="preserve">გარემოებები, როდესაც საჭიროა </w:t>
            </w:r>
          </w:p>
          <w:p w14:paraId="6A960303" w14:textId="77777777" w:rsidR="00900A36" w:rsidRPr="00D43A9E" w:rsidRDefault="00900A36" w:rsidP="00F87240">
            <w:pPr>
              <w:tabs>
                <w:tab w:val="left" w:pos="795"/>
              </w:tabs>
              <w:spacing w:line="256" w:lineRule="auto"/>
              <w:jc w:val="both"/>
              <w:rPr>
                <w:rFonts w:ascii="Sylfaen" w:hAnsi="Sylfaen"/>
                <w:lang w:val="ka-GE"/>
              </w:rPr>
            </w:pPr>
          </w:p>
          <w:p w14:paraId="17FE8640"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lastRenderedPageBreak/>
              <w:t xml:space="preserve">გამოსაკვლევია მცენარეთა დაცვის საშუალებების მდგრადობა და ქცევა ნიადაგში, გარდა იმ შემთხვევისა, თუ შესაძლებელია ექსტრაპოლაცია მონაცემებიდან, რომელიც მოპოვებულია მოქმედი ნივთიერების და მეტაბოლიტების, დაშლის და რეაქციის პროდუქტების შესახებ ამ დებულების დანართი № 1-ის II თავის მე-14 მუხლის პირველი პუნქტის „ვ.ა“ ქვეპუნქტით განსაზღვრული მოთხოვნების შესაბამისად.    </w:t>
            </w:r>
          </w:p>
          <w:p w14:paraId="1A70F7E7" w14:textId="77777777" w:rsidR="00900A36" w:rsidRPr="00D43A9E" w:rsidRDefault="00900A36" w:rsidP="00F87240">
            <w:pPr>
              <w:tabs>
                <w:tab w:val="left" w:pos="795"/>
              </w:tabs>
              <w:spacing w:line="256" w:lineRule="auto"/>
              <w:jc w:val="both"/>
              <w:rPr>
                <w:rFonts w:ascii="Sylfaen" w:hAnsi="Sylfaen"/>
                <w:lang w:val="ka-GE"/>
              </w:rPr>
            </w:pPr>
          </w:p>
          <w:p w14:paraId="7AE32AA9" w14:textId="77777777" w:rsidR="00900A36" w:rsidRPr="00D43A9E" w:rsidRDefault="00900A36" w:rsidP="00F87240">
            <w:pPr>
              <w:tabs>
                <w:tab w:val="left" w:pos="795"/>
              </w:tabs>
              <w:spacing w:line="256" w:lineRule="auto"/>
              <w:jc w:val="both"/>
              <w:rPr>
                <w:rFonts w:ascii="Sylfaen" w:hAnsi="Sylfaen"/>
                <w:lang w:val="ka-GE"/>
              </w:rPr>
            </w:pPr>
          </w:p>
          <w:p w14:paraId="77E89C1D" w14:textId="77777777" w:rsidR="00900A36" w:rsidRPr="00D43A9E" w:rsidRDefault="00900A36" w:rsidP="00F87240">
            <w:pPr>
              <w:tabs>
                <w:tab w:val="left" w:pos="795"/>
              </w:tabs>
              <w:spacing w:line="256" w:lineRule="auto"/>
              <w:jc w:val="both"/>
              <w:rPr>
                <w:rFonts w:ascii="Sylfaen" w:hAnsi="Sylfaen"/>
                <w:lang w:val="ka-GE"/>
              </w:rPr>
            </w:pPr>
          </w:p>
          <w:p w14:paraId="31B9F527"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იმ შემთხვევაში, თუ შეუძლებელია ექსტრაპოლაცია ანაერობული ინკუბაციის მონაცემებიდან, რომელიც მოპოვებულია მოქმედი ნივთიერების და მეტაბოლიტების, დაშლის და რეაქციის პროდუქტების შესახებ ამ დებულების დანართი № 1-ის II თავის მე-14 მუხლის პირველი პუნქტის „ვ.ა“ ქვეპუნქტით განსაზღვრული მოთხოვნების შესაბამისად, წარსადგენია ანაერობული დეგრადაციის კვლევა, გარდა იმ შემთხვევისა, თუ რეგისტრანტი დაადასტურებს, რომ მცენარეთა დაცვის საშუალების ზემოქმედება, რომელიც შეიცავს მოქმედ ნივთიერებას ნაკლებ სავარაუდოა მოხდეს ანაერობულ პირობებში, წარდგენილ პირობებში გამოყენებისას.</w:t>
            </w:r>
          </w:p>
          <w:p w14:paraId="45FEB34F" w14:textId="77777777" w:rsidR="00900A36" w:rsidRPr="00D43A9E" w:rsidRDefault="00900A36" w:rsidP="00F87240">
            <w:pPr>
              <w:tabs>
                <w:tab w:val="left" w:pos="795"/>
              </w:tabs>
              <w:spacing w:line="256" w:lineRule="auto"/>
              <w:jc w:val="both"/>
              <w:rPr>
                <w:rFonts w:ascii="Sylfaen" w:hAnsi="Sylfaen"/>
                <w:lang w:val="ka-GE"/>
              </w:rPr>
            </w:pPr>
          </w:p>
          <w:p w14:paraId="5731A4E1"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p>
          <w:p w14:paraId="268F3B02"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p>
          <w:p w14:paraId="5FD78B73"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p>
          <w:p w14:paraId="6B0D9ECE"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p>
          <w:p w14:paraId="0492317C"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p>
          <w:p w14:paraId="77812435"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ტესტის პირობები</w:t>
            </w:r>
          </w:p>
          <w:p w14:paraId="3056EE01"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11F573CF"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მოქმედი ნივთიერების აერობული დეგრადაციის კვლევები აერობული დეგრადაციის ნორმაზე წარსადგენია სულ მცირე ოთხ ნიადაგში. ნიადაგის თვისებები ამ დებულების დანართი № 1-ის II თავის მე-14 მუხლის პირველი პუნქტის „ვ.ა“ ქვეპუნქტით  შესაბამისად განხორციელებული აერობული კვლევების მსგავსი უნდა იყოს. სარწმუნო DegT50 და 90 მაჩვენებლები ნაჩვენები უნდა იყოს სულ მცირე ოთხი სხვადასხვა ნიადაგისთვის.  </w:t>
            </w:r>
          </w:p>
          <w:p w14:paraId="10687EB4"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13D18334"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კვლევები მოქმედი ნივთიერების ანაერობული დეგრადაციის ნორმაზე უნდა განხორციელდეს იმავე პროცედურის და მსგავსი ნიადაგის გამოყენებით, როგორც  </w:t>
            </w:r>
            <w:r w:rsidRPr="00D43A9E">
              <w:rPr>
                <w:rFonts w:ascii="Sylfaen" w:eastAsia="Times New Roman" w:hAnsi="Sylfaen"/>
                <w:sz w:val="24"/>
                <w:szCs w:val="24"/>
                <w:lang w:val="ka-GE"/>
              </w:rPr>
              <w:t>ამ დებულების დანართი № 1-ის II თავის მე-14 მუხლის პირველი პუნქტის “დ”ქვეპუნქტის</w:t>
            </w:r>
            <w:r w:rsidRPr="00D43A9E">
              <w:rPr>
                <w:rFonts w:ascii="Sylfaen" w:eastAsia="Times New Roman" w:hAnsi="Sylfaen"/>
                <w:color w:val="FF0000"/>
                <w:sz w:val="24"/>
                <w:szCs w:val="24"/>
                <w:lang w:val="ka-GE"/>
              </w:rPr>
              <w:t xml:space="preserve"> </w:t>
            </w:r>
            <w:r w:rsidRPr="00D43A9E">
              <w:rPr>
                <w:rFonts w:ascii="Sylfaen" w:eastAsia="Times New Roman" w:hAnsi="Sylfaen"/>
                <w:color w:val="1A171C"/>
                <w:sz w:val="24"/>
                <w:szCs w:val="24"/>
                <w:lang w:val="ka-GE"/>
              </w:rPr>
              <w:t xml:space="preserve"> შესაბამისად განხორციელებული ანაერობული კვლევის შემთხვევაში. </w:t>
            </w:r>
          </w:p>
          <w:p w14:paraId="67A32420"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78ADCF5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lastRenderedPageBreak/>
              <w:t xml:space="preserve">დასადგენია პოტენციურად შესაბამისი მეტაბოლიტების დეგრადაციის ნორმები და ფრაქციების კინეტიკური წარმოქმნა, კვლევებში როგორც აერობულ, ასევე ანაერობულ პირობებში აღნიშნული მოქმედი ნივთიერების კვლევის გაგრძელების საფუძველზე, როდესაც შეუძლებელია ექსტრაპოლაცია </w:t>
            </w:r>
            <w:r w:rsidRPr="00D43A9E">
              <w:rPr>
                <w:rFonts w:ascii="Sylfaen" w:eastAsia="Times New Roman" w:hAnsi="Sylfaen"/>
                <w:sz w:val="24"/>
                <w:szCs w:val="24"/>
                <w:lang w:val="ka-GE"/>
              </w:rPr>
              <w:t>ამ დებულების დანართი № 1-ის II თავის მე-14 მუხლის პირველი პუნქტის „ვ.ა.ბ“  და „ვ.ა.დ“ ქვეპუნქტების შესაბამისად.</w:t>
            </w:r>
          </w:p>
          <w:p w14:paraId="3EF83624"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5341CE8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დაშლაზე ტემპერატურის ზემოქმედების შეფასების მიზნით, უნდა გამოთვალოს  სათანადო Q10 ფაქტორით ან საჭიროა ჩატარდეს საკმარისი კვლევები სხვადასხვა ტემპერატურაზე. სარწმუნო DegT50 და 90 მაჩვენებლები მეტაბოლიტებთან, დაშლის და რეაქციის პროდუქტებთან დაკავშირებით წარსადგენია სულ მცირე სამ ნიადაგში  აერობულ პირობებში კვლევებიდან.  </w:t>
            </w:r>
          </w:p>
          <w:p w14:paraId="1E9D0DE0"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 xml:space="preserve">    </w:t>
            </w:r>
          </w:p>
        </w:tc>
        <w:tc>
          <w:tcPr>
            <w:tcW w:w="540" w:type="dxa"/>
            <w:tcBorders>
              <w:top w:val="single" w:sz="4" w:space="0" w:color="auto"/>
              <w:left w:val="single" w:sz="4" w:space="0" w:color="auto"/>
              <w:bottom w:val="single" w:sz="4" w:space="0" w:color="auto"/>
              <w:right w:val="single" w:sz="4" w:space="0" w:color="auto"/>
            </w:tcBorders>
          </w:tcPr>
          <w:p w14:paraId="0A2A1562"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0B82FD43" w14:textId="77777777" w:rsidR="00900A36" w:rsidRPr="00D43A9E" w:rsidRDefault="00900A36" w:rsidP="00F87240">
            <w:pPr>
              <w:tabs>
                <w:tab w:val="left" w:pos="795"/>
              </w:tabs>
              <w:spacing w:line="256" w:lineRule="auto"/>
              <w:rPr>
                <w:rFonts w:ascii="Sylfaen" w:hAnsi="Sylfaen"/>
              </w:rPr>
            </w:pPr>
          </w:p>
        </w:tc>
      </w:tr>
      <w:tr w:rsidR="00900A36" w:rsidRPr="00D43A9E" w14:paraId="10E8A943" w14:textId="77777777" w:rsidTr="00F87240">
        <w:tc>
          <w:tcPr>
            <w:tcW w:w="1170" w:type="dxa"/>
            <w:tcBorders>
              <w:top w:val="single" w:sz="4" w:space="0" w:color="auto"/>
              <w:left w:val="single" w:sz="4" w:space="0" w:color="auto"/>
              <w:bottom w:val="single" w:sz="4" w:space="0" w:color="auto"/>
              <w:right w:val="single" w:sz="4" w:space="0" w:color="auto"/>
            </w:tcBorders>
          </w:tcPr>
          <w:p w14:paraId="5599E087"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lastRenderedPageBreak/>
              <w:t>ნაწილი A</w:t>
            </w:r>
          </w:p>
          <w:p w14:paraId="0B476D8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 xml:space="preserve">9.1.1.2.1.  </w:t>
            </w:r>
            <w:r w:rsidRPr="00D43A9E">
              <w:rPr>
                <w:rFonts w:ascii="Sylfaen" w:hAnsi="Sylfaen"/>
                <w:lang w:val="ka-GE"/>
              </w:rPr>
              <w:t xml:space="preserve"> </w:t>
            </w:r>
          </w:p>
          <w:p w14:paraId="4E422072"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59E3A30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i/>
                <w:color w:val="1A171C"/>
                <w:lang w:val="ka-GE"/>
              </w:rPr>
              <w:lastRenderedPageBreak/>
              <w:t>ნიადაგში გაფანტვის კვლევები</w:t>
            </w:r>
          </w:p>
          <w:p w14:paraId="0CF2602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95F370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ნიადაგში გაფანტვის კვლევებმა უნდა უზრუნველყოს აქტიური ნივთიერების 50 % და 90 % (DisT50field და DisT90field) გაფანტვისთვის აღებული დროის და თუ შესაძლებელია  50 % და 90 % (DegT50field და DegT90field) დაშლისათვის საჭირო დროის შეძლებისდაგვარად საუკეთესო შეფასება საველე პირობებში. რელევანტურ შემთხვევაში წარმოდგენილ უნდა იქნას ინფორმაცია მეტაბოლიტების, დაშლის და რეაქციის პროდუქტების შესახებ. </w:t>
            </w:r>
          </w:p>
          <w:p w14:paraId="64CF856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w:t>
            </w:r>
          </w:p>
          <w:p w14:paraId="083D832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i/>
                <w:color w:val="1A171C"/>
                <w:lang w:val="ka-GE"/>
              </w:rPr>
              <w:t>გარემოებები, სადაც მოითხოვება</w:t>
            </w:r>
            <w:r w:rsidRPr="00D43A9E">
              <w:rPr>
                <w:rFonts w:ascii="Sylfaen" w:hAnsi="Sylfaen"/>
                <w:color w:val="1A171C"/>
                <w:lang w:val="ka-GE"/>
              </w:rPr>
              <w:t xml:space="preserve">. </w:t>
            </w:r>
          </w:p>
          <w:p w14:paraId="3ADE4F7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D9BFE5E" w14:textId="4C51A875"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გამოკვლეულ უნდა იქნას მცენარეთა დაცვის პრეპარატების გაფანტვა და მოქემდება  ნიადაგში, გარდა იმ შემთხვევისა, თუ შესაძლებელია ექსტრაპოლაცია მონაცემებიდან, რომელიც მოპოვებულია აქტიური ნივთიერების და მეტაბოლიტების, დაშლის და რეაქციის პროდუქტების შესახებ No 283/2013 რეგულაციის (EU) დანართის </w:t>
            </w:r>
            <w:r w:rsidR="0048432F" w:rsidRPr="00D43A9E">
              <w:rPr>
                <w:rFonts w:ascii="Sylfaen" w:hAnsi="Sylfaen"/>
                <w:color w:val="1A171C"/>
                <w:lang w:val="ka-GE"/>
              </w:rPr>
              <w:t>A</w:t>
            </w:r>
            <w:r w:rsidRPr="00D43A9E">
              <w:rPr>
                <w:rFonts w:ascii="Sylfaen" w:hAnsi="Sylfaen"/>
                <w:color w:val="1A171C"/>
                <w:lang w:val="ka-GE"/>
              </w:rPr>
              <w:t xml:space="preserve"> ნაწილის 7.1.2.2.1. პუნქტში განსაზღვრული მოთხოვნების შესაბამისად.</w:t>
            </w:r>
          </w:p>
          <w:p w14:paraId="436CAEEE" w14:textId="07D6E0FC" w:rsidR="00900A36" w:rsidRPr="00D43A9E" w:rsidRDefault="00900A36" w:rsidP="00F87240">
            <w:pPr>
              <w:autoSpaceDE w:val="0"/>
              <w:autoSpaceDN w:val="0"/>
              <w:adjustRightInd w:val="0"/>
              <w:spacing w:line="288" w:lineRule="auto"/>
              <w:jc w:val="both"/>
              <w:rPr>
                <w:rFonts w:ascii="Sylfaen" w:hAnsi="Sylfaen"/>
                <w:color w:val="1A171C"/>
                <w:lang w:val="ka-GE"/>
              </w:rPr>
            </w:pPr>
          </w:p>
          <w:p w14:paraId="3B7FBCEC" w14:textId="77777777" w:rsidR="00900A36" w:rsidRPr="00D43A9E" w:rsidRDefault="00900A36" w:rsidP="00F87240">
            <w:pPr>
              <w:autoSpaceDE w:val="0"/>
              <w:autoSpaceDN w:val="0"/>
              <w:adjustRightInd w:val="0"/>
              <w:spacing w:line="288" w:lineRule="auto"/>
              <w:jc w:val="both"/>
              <w:rPr>
                <w:rFonts w:ascii="Sylfaen" w:hAnsi="Sylfaen"/>
                <w:i/>
                <w:color w:val="1A171C"/>
                <w:lang w:val="ka-GE"/>
              </w:rPr>
            </w:pPr>
            <w:r w:rsidRPr="00D43A9E">
              <w:rPr>
                <w:rFonts w:ascii="Sylfaen" w:hAnsi="Sylfaen"/>
                <w:i/>
                <w:color w:val="1A171C"/>
                <w:lang w:val="ka-GE"/>
              </w:rPr>
              <w:t>გამოცდის პირობები</w:t>
            </w:r>
          </w:p>
          <w:p w14:paraId="2E7F891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DBC268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ინდივიდუალური კვლევები რეპრეზენტატული ნიადაგების ასორტიმენტზე (ჩვეულებრივ მინიმუმ ოთხი სხვადასხვა ტიპისთვის სხვადასხვა გეოგრაფიულ ლოკაციაზე) უნდა გაგრძელდეს მანამ, სანამ გამოყენებული მოცულობის მინიმუმ 90% არ იქნება გაფანტული ნიადაგიდან ან არ იქნება ტრანსფორმირებული ნივთიერებებზე, რომელიც არ არის კვლევის საგანი.  </w:t>
            </w:r>
          </w:p>
          <w:p w14:paraId="661DFE3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7ADD48D" w14:textId="77777777" w:rsidR="00900A36" w:rsidRPr="00D43A9E" w:rsidRDefault="00900A36" w:rsidP="00F87240">
            <w:pPr>
              <w:autoSpaceDE w:val="0"/>
              <w:autoSpaceDN w:val="0"/>
              <w:adjustRightInd w:val="0"/>
              <w:spacing w:line="288" w:lineRule="auto"/>
              <w:jc w:val="both"/>
              <w:rPr>
                <w:rFonts w:ascii="Sylfaen" w:hAnsi="Sylfaen"/>
                <w:i/>
                <w:color w:val="1A171C"/>
                <w:lang w:val="ka-GE"/>
              </w:rPr>
            </w:pPr>
            <w:r w:rsidRPr="00D43A9E">
              <w:rPr>
                <w:rFonts w:ascii="Sylfaen" w:hAnsi="Sylfaen"/>
                <w:color w:val="1A171C"/>
                <w:lang w:val="ka-GE"/>
              </w:rPr>
              <w:t xml:space="preserve">9.1.1.2.2.  </w:t>
            </w:r>
            <w:r w:rsidRPr="00D43A9E">
              <w:rPr>
                <w:rFonts w:ascii="Sylfaen" w:hAnsi="Sylfaen"/>
                <w:i/>
                <w:color w:val="1A171C"/>
                <w:lang w:val="ka-GE"/>
              </w:rPr>
              <w:t>ნიადაგში აკუმულირების კვლევები</w:t>
            </w:r>
          </w:p>
          <w:p w14:paraId="52BFFFE3" w14:textId="77777777" w:rsidR="00900A36" w:rsidRPr="00D43A9E" w:rsidRDefault="00900A36" w:rsidP="00F87240">
            <w:pPr>
              <w:autoSpaceDE w:val="0"/>
              <w:autoSpaceDN w:val="0"/>
              <w:adjustRightInd w:val="0"/>
              <w:spacing w:line="288" w:lineRule="auto"/>
              <w:jc w:val="both"/>
              <w:rPr>
                <w:rFonts w:ascii="Sylfaen" w:hAnsi="Sylfaen"/>
                <w:i/>
                <w:color w:val="1A171C"/>
                <w:lang w:val="ka-GE"/>
              </w:rPr>
            </w:pPr>
          </w:p>
          <w:p w14:paraId="2AC8791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ტესტებმა უნდა უზრუნველყოს საკმარისი მონაცემები აქტიური ნივთიერებისა და მეტაბოლიტების, დაშლის და რეაქციის პროდუქტების ნარჩენების აკუმულირების შესაძლებლობის შესაფასებლად.  </w:t>
            </w:r>
          </w:p>
          <w:p w14:paraId="67D92D3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11A9292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i/>
                <w:color w:val="1A171C"/>
                <w:lang w:val="ka-GE"/>
              </w:rPr>
              <w:t>გარემოებები, სადაც მოითხოვება</w:t>
            </w:r>
            <w:r w:rsidRPr="00D43A9E">
              <w:rPr>
                <w:rFonts w:ascii="Sylfaen" w:hAnsi="Sylfaen"/>
                <w:color w:val="1A171C"/>
                <w:lang w:val="ka-GE"/>
              </w:rPr>
              <w:t xml:space="preserve">. </w:t>
            </w:r>
          </w:p>
          <w:p w14:paraId="219C3BD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1AFB6CB" w14:textId="664DC566"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წარმოდგენილ უნდა იქნას ნიადაგში აკუმულირების კვლევები, თუ </w:t>
            </w:r>
            <w:r w:rsidRPr="00D43A9E">
              <w:rPr>
                <w:rFonts w:ascii="Sylfaen" w:hAnsi="Sylfaen"/>
                <w:color w:val="1A171C"/>
                <w:lang w:val="ka-GE"/>
              </w:rPr>
              <w:lastRenderedPageBreak/>
              <w:t xml:space="preserve">შესაძლებელი არ არის ექსტრაპოლაცია მონაცემებიდან, რომელიც მოპოვებულია აქტიური ნივთიერების და მეტაბოლიტების, დაშლის და რეაქციის პროდუქტების შესახებ No 283/2013 რეგულაციის (EU) დანართის </w:t>
            </w:r>
            <w:r w:rsidR="0048432F" w:rsidRPr="00D43A9E">
              <w:rPr>
                <w:rFonts w:ascii="Sylfaen" w:hAnsi="Sylfaen"/>
                <w:color w:val="1A171C"/>
                <w:lang w:val="ka-GE"/>
              </w:rPr>
              <w:t>A</w:t>
            </w:r>
            <w:r w:rsidRPr="00D43A9E">
              <w:rPr>
                <w:rFonts w:ascii="Sylfaen" w:hAnsi="Sylfaen"/>
                <w:color w:val="1A171C"/>
                <w:lang w:val="ka-GE"/>
              </w:rPr>
              <w:t xml:space="preserve"> ნაწილის 7.1.2.2.2. პუნქტში განსაზღვრული მოთხოვნების შესაბამისად. </w:t>
            </w:r>
          </w:p>
          <w:p w14:paraId="4D04328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351277E0" w14:textId="77777777" w:rsidR="00900A36" w:rsidRPr="00D43A9E" w:rsidRDefault="00900A36" w:rsidP="00F87240">
            <w:pPr>
              <w:autoSpaceDE w:val="0"/>
              <w:autoSpaceDN w:val="0"/>
              <w:adjustRightInd w:val="0"/>
              <w:spacing w:line="288" w:lineRule="auto"/>
              <w:jc w:val="both"/>
              <w:rPr>
                <w:rFonts w:ascii="Sylfaen" w:hAnsi="Sylfaen"/>
                <w:i/>
                <w:color w:val="1A171C"/>
                <w:lang w:val="ka-GE"/>
              </w:rPr>
            </w:pPr>
            <w:r w:rsidRPr="00D43A9E">
              <w:rPr>
                <w:rFonts w:ascii="Sylfaen" w:hAnsi="Sylfaen"/>
                <w:i/>
                <w:color w:val="1A171C"/>
                <w:lang w:val="ka-GE"/>
              </w:rPr>
              <w:t>გამოცდის პირობები</w:t>
            </w:r>
          </w:p>
          <w:p w14:paraId="208DA44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4E3A10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გრძელვადიანი საველე კვლევები უნდა განხორციელდეს მინიმუმ ორ რელევანტურ ნიადაგში სხვადასხვა გეოგრაფიული ლოკაციებზე და მოიცავს სხვადასხვა გამოყენებებს. </w:t>
            </w:r>
          </w:p>
          <w:p w14:paraId="5BA4E7E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0614D7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შესავლის მე-6 პუნქტში მითითებულ ჩამონათვალში შეტანილი სახელმძღვანელოს არარსებობის შემთხვევაში, შესასრულებელი კვლევის ტიპი და პირობები განხილულ უნდა იქნას ადგილობრივ კომპეტენტურ ორგანოებთან.  </w:t>
            </w:r>
          </w:p>
          <w:p w14:paraId="0FE622E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0AD4D840"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2278BFCE" w14:textId="5C87C383"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40.7</w:t>
            </w:r>
            <w:r w:rsidR="00DE4C21" w:rsidRPr="00D43A9E">
              <w:rPr>
                <w:rFonts w:ascii="Sylfaen" w:hAnsi="Sylfaen"/>
                <w:b/>
              </w:rPr>
              <w:t>.</w:t>
            </w:r>
            <w:r w:rsidR="00DE4C21" w:rsidRPr="00D43A9E">
              <w:rPr>
                <w:rFonts w:ascii="Sylfaen" w:hAnsi="Sylfaen"/>
                <w:b/>
                <w:lang w:val="ka-GE"/>
              </w:rPr>
              <w:t>ა.ბ</w:t>
            </w:r>
          </w:p>
        </w:tc>
        <w:tc>
          <w:tcPr>
            <w:tcW w:w="5309" w:type="dxa"/>
            <w:tcBorders>
              <w:top w:val="single" w:sz="4" w:space="0" w:color="auto"/>
              <w:left w:val="single" w:sz="4" w:space="0" w:color="auto"/>
              <w:bottom w:val="single" w:sz="4" w:space="0" w:color="auto"/>
              <w:right w:val="single" w:sz="4" w:space="0" w:color="auto"/>
            </w:tcBorders>
          </w:tcPr>
          <w:p w14:paraId="03E77F9C" w14:textId="77777777" w:rsidR="00DE4C21" w:rsidRPr="00D43A9E" w:rsidRDefault="00DE4C21" w:rsidP="00DE4C21">
            <w:pPr>
              <w:autoSpaceDE w:val="0"/>
              <w:autoSpaceDN w:val="0"/>
              <w:adjustRightInd w:val="0"/>
              <w:spacing w:line="288" w:lineRule="auto"/>
              <w:jc w:val="both"/>
              <w:rPr>
                <w:rFonts w:eastAsia="Times New Roman"/>
                <w:color w:val="1A171C"/>
                <w:sz w:val="24"/>
                <w:szCs w:val="24"/>
                <w:lang w:val="ka-GE"/>
              </w:rPr>
            </w:pPr>
            <w:r w:rsidRPr="00D43A9E">
              <w:rPr>
                <w:rFonts w:ascii="Sylfaen" w:eastAsia="Times New Roman" w:hAnsi="Sylfaen"/>
                <w:color w:val="1A171C"/>
                <w:sz w:val="24"/>
                <w:szCs w:val="24"/>
                <w:lang w:val="ka-GE"/>
              </w:rPr>
              <w:t>ბედი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ქცევა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ნიადაგში</w:t>
            </w:r>
            <w:r w:rsidRPr="00D43A9E">
              <w:rPr>
                <w:rFonts w:eastAsia="Times New Roman"/>
                <w:color w:val="1A171C"/>
                <w:sz w:val="24"/>
                <w:szCs w:val="24"/>
                <w:lang w:val="ka-GE"/>
              </w:rPr>
              <w:t>:</w:t>
            </w:r>
          </w:p>
          <w:p w14:paraId="2CC15F4E" w14:textId="6317387F" w:rsidR="00DE4C21" w:rsidRPr="00D43A9E" w:rsidRDefault="00DE4C21" w:rsidP="00DE4C21">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lastRenderedPageBreak/>
              <w:t>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დეგრადაციის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ნორმა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ნიადაგში</w:t>
            </w:r>
            <w:r w:rsidRPr="00D43A9E">
              <w:rPr>
                <w:rFonts w:eastAsia="Times New Roman"/>
                <w:color w:val="1A171C"/>
                <w:sz w:val="24"/>
                <w:szCs w:val="24"/>
                <w:lang w:val="ka-GE"/>
              </w:rPr>
              <w:t>:</w:t>
            </w:r>
          </w:p>
          <w:p w14:paraId="2C74A12E" w14:textId="6B1359BD"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ა.ბ) საველე კვლევები:                                                         </w:t>
            </w:r>
          </w:p>
          <w:p w14:paraId="11582154" w14:textId="77777777" w:rsidR="00900A36" w:rsidRPr="00D43A9E" w:rsidRDefault="00900A36" w:rsidP="00F87240">
            <w:pPr>
              <w:tabs>
                <w:tab w:val="left" w:pos="810"/>
                <w:tab w:val="left" w:pos="1350"/>
                <w:tab w:val="left" w:pos="2520"/>
              </w:tabs>
              <w:spacing w:after="120" w:line="276" w:lineRule="auto"/>
              <w:jc w:val="both"/>
              <w:rPr>
                <w:rFonts w:ascii="Sylfaen" w:hAnsi="Sylfaen" w:cs="Sylfaen"/>
                <w:b/>
                <w:noProof/>
                <w:sz w:val="24"/>
                <w:szCs w:val="24"/>
                <w:lang w:val="ka-GE"/>
              </w:rPr>
            </w:pPr>
            <w:r w:rsidRPr="00D43A9E">
              <w:rPr>
                <w:rFonts w:ascii="Sylfaen" w:hAnsi="Sylfaen"/>
                <w:color w:val="1A171C"/>
                <w:sz w:val="24"/>
                <w:szCs w:val="24"/>
                <w:lang w:val="ka-GE"/>
              </w:rPr>
              <w:t xml:space="preserve">ა.ბ.ა) </w:t>
            </w:r>
            <w:r w:rsidRPr="00D43A9E">
              <w:rPr>
                <w:rFonts w:ascii="Sylfaen" w:hAnsi="Sylfaen" w:cs="Sylfaen"/>
                <w:i/>
                <w:noProof/>
                <w:sz w:val="24"/>
                <w:szCs w:val="24"/>
                <w:lang w:val="ka-GE"/>
              </w:rPr>
              <w:t>ნიადაგში</w:t>
            </w:r>
            <w:r w:rsidRPr="00D43A9E">
              <w:rPr>
                <w:rFonts w:ascii="Sylfaen" w:hAnsi="Sylfaen"/>
                <w:i/>
                <w:noProof/>
                <w:sz w:val="24"/>
                <w:szCs w:val="24"/>
                <w:lang w:val="ka-GE"/>
              </w:rPr>
              <w:t xml:space="preserve"> </w:t>
            </w:r>
            <w:r w:rsidRPr="00D43A9E">
              <w:rPr>
                <w:rFonts w:ascii="Sylfaen" w:hAnsi="Sylfaen" w:cs="Sylfaen"/>
                <w:i/>
                <w:noProof/>
                <w:sz w:val="24"/>
                <w:szCs w:val="24"/>
                <w:lang w:val="ka-GE"/>
              </w:rPr>
              <w:t>დისიპაციის (გადანაწილების)</w:t>
            </w:r>
            <w:r w:rsidRPr="00D43A9E">
              <w:rPr>
                <w:rFonts w:ascii="Sylfaen" w:hAnsi="Sylfaen"/>
                <w:i/>
                <w:noProof/>
                <w:sz w:val="24"/>
                <w:szCs w:val="24"/>
                <w:lang w:val="ka-GE"/>
              </w:rPr>
              <w:t xml:space="preserve"> </w:t>
            </w:r>
            <w:r w:rsidRPr="00D43A9E">
              <w:rPr>
                <w:rFonts w:ascii="Sylfaen" w:hAnsi="Sylfaen" w:cs="Sylfaen"/>
                <w:i/>
                <w:noProof/>
                <w:sz w:val="24"/>
                <w:szCs w:val="24"/>
                <w:lang w:val="ka-GE"/>
              </w:rPr>
              <w:t>კვლევები</w:t>
            </w:r>
            <w:r w:rsidRPr="00D43A9E">
              <w:rPr>
                <w:rFonts w:ascii="Sylfaen" w:hAnsi="Sylfaen" w:cs="Sylfaen"/>
                <w:b/>
                <w:noProof/>
                <w:sz w:val="24"/>
                <w:szCs w:val="24"/>
                <w:lang w:val="ka-GE"/>
              </w:rPr>
              <w:t xml:space="preserve"> - </w:t>
            </w:r>
            <w:r w:rsidRPr="00D43A9E">
              <w:rPr>
                <w:rFonts w:ascii="Sylfaen" w:hAnsi="Sylfaen" w:cs="Sylfaen"/>
                <w:noProof/>
                <w:sz w:val="24"/>
                <w:szCs w:val="24"/>
                <w:lang w:val="ka-GE"/>
              </w:rPr>
              <w:t>ნიადაგის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დისიპაციის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კვლევებმა</w:t>
            </w:r>
            <w:r w:rsidRPr="00D43A9E">
              <w:rPr>
                <w:rFonts w:ascii="Sylfaen" w:hAnsi="Sylfaen"/>
                <w:noProof/>
                <w:sz w:val="24"/>
                <w:szCs w:val="24"/>
                <w:lang w:val="ka-GE"/>
              </w:rPr>
              <w:t xml:space="preserve"> </w:t>
            </w:r>
            <w:r w:rsidRPr="00D43A9E">
              <w:rPr>
                <w:rFonts w:ascii="Sylfaen" w:hAnsi="Sylfaen" w:cs="Sylfaen"/>
                <w:noProof/>
                <w:sz w:val="24"/>
                <w:szCs w:val="24"/>
                <w:lang w:val="ka-GE"/>
              </w:rPr>
              <w:t>უნდა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უზრუნველყოს</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საველე</w:t>
            </w:r>
            <w:r w:rsidRPr="00D43A9E">
              <w:rPr>
                <w:rFonts w:ascii="Sylfaen" w:hAnsi="Sylfaen"/>
                <w:noProof/>
                <w:sz w:val="24"/>
                <w:szCs w:val="24"/>
                <w:lang w:val="ka-GE"/>
              </w:rPr>
              <w:t xml:space="preserve"> </w:t>
            </w:r>
            <w:r w:rsidRPr="00D43A9E">
              <w:rPr>
                <w:rFonts w:ascii="Sylfaen" w:hAnsi="Sylfaen" w:cs="Sylfaen"/>
                <w:noProof/>
                <w:sz w:val="24"/>
                <w:szCs w:val="24"/>
                <w:lang w:val="ka-GE"/>
              </w:rPr>
              <w:t>პირობებში</w:t>
            </w:r>
            <w:r w:rsidRPr="00D43A9E">
              <w:rPr>
                <w:rFonts w:ascii="Sylfaen" w:hAnsi="Sylfaen"/>
                <w:noProof/>
                <w:sz w:val="24"/>
                <w:szCs w:val="24"/>
                <w:lang w:val="ka-GE"/>
              </w:rPr>
              <w:t xml:space="preserve">, </w:t>
            </w:r>
            <w:r w:rsidRPr="00D43A9E">
              <w:rPr>
                <w:rFonts w:ascii="Sylfaen" w:hAnsi="Sylfaen" w:cs="Sylfaen"/>
                <w:noProof/>
                <w:sz w:val="24"/>
                <w:szCs w:val="24"/>
                <w:lang w:val="ka-GE"/>
              </w:rPr>
              <w:t>მოქმედი ნივთიერების</w:t>
            </w:r>
            <w:r w:rsidRPr="00D43A9E">
              <w:rPr>
                <w:rFonts w:ascii="Sylfaen" w:hAnsi="Sylfaen"/>
                <w:noProof/>
                <w:sz w:val="24"/>
                <w:szCs w:val="24"/>
                <w:lang w:val="ka-GE"/>
              </w:rPr>
              <w:t xml:space="preserve"> 50%-</w:t>
            </w:r>
            <w:r w:rsidRPr="00D43A9E">
              <w:rPr>
                <w:rFonts w:ascii="Sylfaen" w:hAnsi="Sylfaen" w:cs="Sylfaen"/>
                <w:noProof/>
                <w:sz w:val="24"/>
                <w:szCs w:val="24"/>
                <w:lang w:val="ka-GE"/>
              </w:rPr>
              <w:t>იანი</w:t>
            </w:r>
            <w:r w:rsidRPr="00D43A9E">
              <w:rPr>
                <w:rFonts w:ascii="Sylfaen" w:hAnsi="Sylfaen"/>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90%-</w:t>
            </w:r>
            <w:r w:rsidRPr="00D43A9E">
              <w:rPr>
                <w:rFonts w:ascii="Sylfaen" w:hAnsi="Sylfaen" w:cs="Sylfaen"/>
                <w:noProof/>
                <w:sz w:val="24"/>
                <w:szCs w:val="24"/>
                <w:lang w:val="ka-GE"/>
              </w:rPr>
              <w:t>იანი</w:t>
            </w:r>
            <w:r w:rsidRPr="00D43A9E">
              <w:rPr>
                <w:rFonts w:ascii="Sylfaen" w:hAnsi="Sylfaen"/>
                <w:noProof/>
                <w:sz w:val="24"/>
                <w:szCs w:val="24"/>
                <w:lang w:val="ka-GE"/>
              </w:rPr>
              <w:t xml:space="preserve"> </w:t>
            </w:r>
            <w:r w:rsidRPr="00D43A9E">
              <w:rPr>
                <w:rFonts w:ascii="Sylfaen" w:hAnsi="Sylfaen" w:cs="Sylfaen"/>
                <w:noProof/>
                <w:sz w:val="24"/>
                <w:szCs w:val="24"/>
                <w:lang w:val="ka-GE"/>
              </w:rPr>
              <w:t>დისიპაციისათვის</w:t>
            </w:r>
            <w:r w:rsidRPr="00D43A9E">
              <w:rPr>
                <w:rFonts w:ascii="Sylfaen" w:hAnsi="Sylfaen"/>
                <w:sz w:val="24"/>
                <w:szCs w:val="24"/>
                <w:lang w:val="ka-GE"/>
              </w:rPr>
              <w:t xml:space="preserve"> (DisT50</w:t>
            </w:r>
            <w:r w:rsidRPr="00D43A9E">
              <w:rPr>
                <w:rFonts w:ascii="Sylfaen" w:hAnsi="Sylfaen"/>
                <w:sz w:val="24"/>
                <w:szCs w:val="24"/>
                <w:vertAlign w:val="subscript"/>
                <w:lang w:val="ka-GE"/>
              </w:rPr>
              <w:t>field</w:t>
            </w:r>
            <w:r w:rsidRPr="00D43A9E">
              <w:rPr>
                <w:rFonts w:ascii="Sylfaen" w:hAnsi="Sylfaen"/>
                <w:sz w:val="24"/>
                <w:szCs w:val="24"/>
                <w:lang w:val="ka-GE"/>
              </w:rPr>
              <w:t xml:space="preserve"> და DisT90</w:t>
            </w:r>
            <w:r w:rsidRPr="00D43A9E">
              <w:rPr>
                <w:rFonts w:ascii="Sylfaen" w:hAnsi="Sylfaen"/>
                <w:sz w:val="24"/>
                <w:szCs w:val="24"/>
                <w:vertAlign w:val="subscript"/>
                <w:lang w:val="ka-GE"/>
              </w:rPr>
              <w:t>field</w:t>
            </w:r>
            <w:r w:rsidRPr="00D43A9E">
              <w:rPr>
                <w:rFonts w:ascii="Sylfaen" w:hAnsi="Sylfaen"/>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თუ</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შესაძლებელია</w:t>
            </w:r>
            <w:r w:rsidRPr="00D43A9E">
              <w:rPr>
                <w:rFonts w:ascii="Sylfaen" w:hAnsi="Sylfaen"/>
                <w:noProof/>
                <w:sz w:val="24"/>
                <w:szCs w:val="24"/>
                <w:lang w:val="ka-GE"/>
              </w:rPr>
              <w:t xml:space="preserve">, </w:t>
            </w:r>
            <w:r w:rsidRPr="00D43A9E">
              <w:rPr>
                <w:rFonts w:ascii="Sylfaen" w:hAnsi="Sylfaen" w:cs="Sylfaen"/>
                <w:noProof/>
                <w:sz w:val="24"/>
                <w:szCs w:val="24"/>
                <w:lang w:val="ka-GE"/>
              </w:rPr>
              <w:t xml:space="preserve">წარსადგენია </w:t>
            </w:r>
            <w:r w:rsidRPr="00D43A9E">
              <w:rPr>
                <w:rFonts w:ascii="Sylfaen" w:hAnsi="Sylfaen"/>
                <w:noProof/>
                <w:sz w:val="24"/>
                <w:szCs w:val="24"/>
                <w:lang w:val="ka-GE"/>
              </w:rPr>
              <w:t>50%-</w:t>
            </w:r>
            <w:r w:rsidRPr="00D43A9E">
              <w:rPr>
                <w:rFonts w:ascii="Sylfaen" w:hAnsi="Sylfaen" w:cs="Sylfaen"/>
                <w:noProof/>
                <w:sz w:val="24"/>
                <w:szCs w:val="24"/>
                <w:lang w:val="ka-GE"/>
              </w:rPr>
              <w:t>იანი</w:t>
            </w:r>
            <w:r w:rsidRPr="00D43A9E">
              <w:rPr>
                <w:rFonts w:ascii="Sylfaen" w:hAnsi="Sylfaen"/>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90%-</w:t>
            </w:r>
            <w:r w:rsidRPr="00D43A9E">
              <w:rPr>
                <w:rFonts w:ascii="Sylfaen" w:hAnsi="Sylfaen" w:cs="Sylfaen"/>
                <w:noProof/>
                <w:sz w:val="24"/>
                <w:szCs w:val="24"/>
                <w:lang w:val="ka-GE"/>
              </w:rPr>
              <w:t>იანი</w:t>
            </w:r>
            <w:r w:rsidRPr="00D43A9E">
              <w:rPr>
                <w:rFonts w:ascii="Sylfaen" w:hAnsi="Sylfaen"/>
                <w:noProof/>
                <w:sz w:val="24"/>
                <w:szCs w:val="24"/>
                <w:lang w:val="ka-GE"/>
              </w:rPr>
              <w:t xml:space="preserve"> </w:t>
            </w:r>
            <w:r w:rsidRPr="00D43A9E">
              <w:rPr>
                <w:rFonts w:ascii="Sylfaen" w:hAnsi="Sylfaen" w:cs="Sylfaen"/>
                <w:noProof/>
                <w:sz w:val="24"/>
                <w:szCs w:val="24"/>
                <w:lang w:val="ka-GE"/>
              </w:rPr>
              <w:t>დეგრადაციისთვის</w:t>
            </w:r>
            <w:r w:rsidRPr="00D43A9E">
              <w:rPr>
                <w:rFonts w:ascii="Sylfaen" w:hAnsi="Sylfaen"/>
                <w:noProof/>
                <w:sz w:val="24"/>
                <w:szCs w:val="24"/>
                <w:lang w:val="ka-GE"/>
              </w:rPr>
              <w:t xml:space="preserve"> </w:t>
            </w:r>
            <w:r w:rsidRPr="00D43A9E">
              <w:rPr>
                <w:rFonts w:ascii="Sylfaen" w:hAnsi="Sylfaen"/>
                <w:sz w:val="24"/>
                <w:szCs w:val="24"/>
                <w:lang w:val="ka-GE"/>
              </w:rPr>
              <w:t>(DegT50</w:t>
            </w:r>
            <w:r w:rsidRPr="00D43A9E">
              <w:rPr>
                <w:rFonts w:ascii="Sylfaen" w:hAnsi="Sylfaen"/>
                <w:sz w:val="24"/>
                <w:szCs w:val="24"/>
                <w:vertAlign w:val="subscript"/>
                <w:lang w:val="ka-GE"/>
              </w:rPr>
              <w:t>field</w:t>
            </w:r>
            <w:r w:rsidRPr="00D43A9E">
              <w:rPr>
                <w:rFonts w:ascii="Sylfaen" w:hAnsi="Sylfaen"/>
                <w:sz w:val="24"/>
                <w:szCs w:val="24"/>
                <w:lang w:val="ka-GE"/>
              </w:rPr>
              <w:t xml:space="preserve"> da DegT90</w:t>
            </w:r>
            <w:r w:rsidRPr="00D43A9E">
              <w:rPr>
                <w:rFonts w:ascii="Sylfaen" w:hAnsi="Sylfaen"/>
                <w:sz w:val="24"/>
                <w:szCs w:val="24"/>
                <w:vertAlign w:val="subscript"/>
                <w:lang w:val="ka-GE"/>
              </w:rPr>
              <w:t>field</w:t>
            </w:r>
            <w:r w:rsidRPr="00D43A9E">
              <w:rPr>
                <w:rFonts w:ascii="Sylfaen" w:hAnsi="Sylfaen"/>
                <w:sz w:val="24"/>
                <w:szCs w:val="24"/>
                <w:lang w:val="ka-GE"/>
              </w:rPr>
              <w:t xml:space="preserve">) </w:t>
            </w:r>
            <w:r w:rsidRPr="00D43A9E">
              <w:rPr>
                <w:rFonts w:ascii="Sylfaen" w:hAnsi="Sylfaen" w:cs="Sylfaen"/>
                <w:noProof/>
                <w:sz w:val="24"/>
                <w:szCs w:val="24"/>
                <w:lang w:val="ka-GE"/>
              </w:rPr>
              <w:t>საჭირო</w:t>
            </w:r>
            <w:r w:rsidRPr="00D43A9E">
              <w:rPr>
                <w:rFonts w:ascii="Sylfaen" w:hAnsi="Sylfaen"/>
                <w:noProof/>
                <w:sz w:val="24"/>
                <w:szCs w:val="24"/>
                <w:lang w:val="ka-GE"/>
              </w:rPr>
              <w:t xml:space="preserve"> </w:t>
            </w:r>
            <w:r w:rsidRPr="00D43A9E">
              <w:rPr>
                <w:rFonts w:ascii="Sylfaen" w:hAnsi="Sylfaen" w:cs="Sylfaen"/>
                <w:noProof/>
                <w:sz w:val="24"/>
                <w:szCs w:val="24"/>
                <w:lang w:val="ka-GE"/>
              </w:rPr>
              <w:t>დროის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სავარაუდო</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შედეგები</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სადაც</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შესაძლებელია</w:t>
            </w:r>
            <w:r w:rsidRPr="00D43A9E">
              <w:rPr>
                <w:rFonts w:ascii="Sylfaen" w:hAnsi="Sylfaen"/>
                <w:noProof/>
                <w:sz w:val="24"/>
                <w:szCs w:val="24"/>
                <w:lang w:val="ka-GE"/>
              </w:rPr>
              <w:t xml:space="preserve">, </w:t>
            </w:r>
            <w:r w:rsidRPr="00D43A9E">
              <w:rPr>
                <w:rFonts w:ascii="Sylfaen" w:hAnsi="Sylfaen" w:cs="Sylfaen"/>
                <w:noProof/>
                <w:sz w:val="24"/>
                <w:szCs w:val="24"/>
                <w:lang w:val="ka-GE"/>
              </w:rPr>
              <w:t>წარსადგენია</w:t>
            </w:r>
            <w:r w:rsidRPr="00D43A9E">
              <w:rPr>
                <w:rFonts w:ascii="Sylfaen" w:hAnsi="Sylfaen"/>
                <w:noProof/>
                <w:sz w:val="24"/>
                <w:szCs w:val="24"/>
                <w:lang w:val="ka-GE"/>
              </w:rPr>
              <w:t xml:space="preserve"> </w:t>
            </w:r>
            <w:r w:rsidRPr="00D43A9E">
              <w:rPr>
                <w:rFonts w:ascii="Sylfaen" w:hAnsi="Sylfaen" w:cs="Sylfaen"/>
                <w:noProof/>
                <w:sz w:val="24"/>
                <w:szCs w:val="24"/>
                <w:lang w:val="ka-GE"/>
              </w:rPr>
              <w:t>ინფორმაცია</w:t>
            </w:r>
            <w:r w:rsidRPr="00D43A9E">
              <w:rPr>
                <w:rFonts w:ascii="Sylfaen" w:hAnsi="Sylfaen"/>
                <w:noProof/>
                <w:sz w:val="24"/>
                <w:szCs w:val="24"/>
                <w:lang w:val="ka-GE"/>
              </w:rPr>
              <w:t xml:space="preserve"> </w:t>
            </w:r>
            <w:r w:rsidRPr="00D43A9E">
              <w:rPr>
                <w:rFonts w:ascii="Sylfaen" w:hAnsi="Sylfaen" w:cs="Sylfaen"/>
                <w:noProof/>
                <w:sz w:val="24"/>
                <w:szCs w:val="24"/>
                <w:lang w:val="ka-GE"/>
              </w:rPr>
              <w:t>მეტაბოლიტების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დაშლის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რეაქციის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პროდუქტების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შესახებ</w:t>
            </w:r>
            <w:r w:rsidRPr="00D43A9E">
              <w:rPr>
                <w:rFonts w:ascii="Sylfaen" w:hAnsi="Sylfaen"/>
                <w:noProof/>
                <w:sz w:val="24"/>
                <w:szCs w:val="24"/>
                <w:lang w:val="ka-GE"/>
              </w:rPr>
              <w:t>.</w:t>
            </w:r>
          </w:p>
          <w:p w14:paraId="7D034F28" w14:textId="77777777" w:rsidR="00900A36" w:rsidRPr="00D43A9E" w:rsidRDefault="00900A36" w:rsidP="00F87240">
            <w:pPr>
              <w:tabs>
                <w:tab w:val="left" w:pos="810"/>
                <w:tab w:val="left" w:pos="1350"/>
                <w:tab w:val="left" w:pos="2520"/>
              </w:tabs>
              <w:spacing w:after="120" w:line="276" w:lineRule="auto"/>
              <w:jc w:val="both"/>
              <w:rPr>
                <w:rFonts w:ascii="Sylfaen" w:hAnsi="Sylfaen" w:cs="Sylfaen"/>
                <w:noProof/>
                <w:sz w:val="24"/>
                <w:szCs w:val="24"/>
                <w:lang w:val="ka-GE"/>
              </w:rPr>
            </w:pPr>
            <w:r w:rsidRPr="00D43A9E">
              <w:rPr>
                <w:rFonts w:ascii="Sylfaen" w:hAnsi="Sylfaen" w:cs="Sylfaen"/>
                <w:b/>
                <w:noProof/>
                <w:sz w:val="24"/>
                <w:szCs w:val="24"/>
                <w:lang w:val="ka-GE"/>
              </w:rPr>
              <w:t>გარემოებები, როდესაც საჭიროა</w:t>
            </w:r>
            <w:r w:rsidRPr="00D43A9E">
              <w:rPr>
                <w:rFonts w:ascii="Sylfaen" w:hAnsi="Sylfaen" w:cs="Sylfaen"/>
                <w:noProof/>
                <w:sz w:val="24"/>
                <w:szCs w:val="24"/>
                <w:lang w:val="ka-GE"/>
              </w:rPr>
              <w:t xml:space="preserve"> </w:t>
            </w:r>
          </w:p>
          <w:p w14:paraId="0300A1DA"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გამოსაკვლევია მცენარეთა დაცვის საშუალების დისიპაცია და ქცევა  ნიადაგში, გარდა იმ შემთხვევისა, თუ შესაძლებელია ექსტრაპოლაცია მონაცემებიდან, რომელიც მოპოვებულია მოქმედი ნივთიერების და მეტაბოლიტების, დაშლის და რეაქციის პროდუქტების შესახებ მოიცავდე </w:t>
            </w:r>
            <w:r w:rsidRPr="00D43A9E">
              <w:rPr>
                <w:rFonts w:ascii="Sylfaen" w:eastAsia="Times New Roman" w:hAnsi="Sylfaen"/>
                <w:sz w:val="24"/>
                <w:szCs w:val="24"/>
                <w:lang w:val="ka-GE"/>
              </w:rPr>
              <w:t xml:space="preserve">ამ დებულების დანართი № 1-ის II თავის მე-14 მუხლის პირველი პუნქტის  „ვ.ბ“ და „ვ.ბ.ა“  ქვეპუნქტებით განსაზღვრული </w:t>
            </w:r>
            <w:r w:rsidRPr="00D43A9E">
              <w:rPr>
                <w:rFonts w:ascii="Sylfaen" w:eastAsia="Times New Roman" w:hAnsi="Sylfaen"/>
                <w:color w:val="1A171C"/>
                <w:sz w:val="24"/>
                <w:szCs w:val="24"/>
                <w:lang w:val="ka-GE"/>
              </w:rPr>
              <w:t>მოთხოვნების შესაბამისად.</w:t>
            </w:r>
          </w:p>
          <w:p w14:paraId="4A4DE676"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298F148A"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ტესტის პირობები</w:t>
            </w:r>
          </w:p>
          <w:p w14:paraId="7113AA2D"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1A747B7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ინდივიდუალური კვლევები წარმოდგენილ ნიადაგებზე (ჩვეულებრივ სულ მცირე ოთხი სხვადასხვა ტიპისთვის სხვადასხვა გეოგრაფიულ ლოკაციაზე) უნდა გაგრძელდეს, ვიდრე გამოყენებული მოცულობის სულ მცირე 90% არ იქნება გადანაწილებული ნიადაგიდან ან იქნება ტრანსფორმირებული ნივთიერებებად, რომელიც არ არის კვლევის საგანი.  </w:t>
            </w:r>
          </w:p>
          <w:p w14:paraId="01B0FBC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7DB753E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7D1A027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69DD2EEC" w14:textId="77777777" w:rsidR="00900A36" w:rsidRPr="00D43A9E" w:rsidRDefault="00900A36" w:rsidP="00F87240">
            <w:pPr>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ა.ბ.ბ) ნიადაგში აკუმულაციის კვლევები -</w:t>
            </w:r>
          </w:p>
          <w:p w14:paraId="655E0DA4" w14:textId="77777777" w:rsidR="00900A36" w:rsidRPr="00D43A9E" w:rsidRDefault="00900A36" w:rsidP="00F87240">
            <w:pPr>
              <w:jc w:val="both"/>
              <w:rPr>
                <w:rFonts w:ascii="Sylfaen" w:eastAsia="Times New Roman" w:hAnsi="Sylfaen"/>
                <w:color w:val="1A171C"/>
                <w:sz w:val="24"/>
                <w:szCs w:val="24"/>
                <w:lang w:val="ka-GE"/>
              </w:rPr>
            </w:pPr>
          </w:p>
          <w:p w14:paraId="643E3AB9" w14:textId="77777777" w:rsidR="00900A36" w:rsidRPr="00D43A9E" w:rsidRDefault="00900A36" w:rsidP="00F87240">
            <w:pPr>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 ტესტებმა უნდა უზრუნველყოს საკმარისი მონაცემები მოქმედი ნივთიერების და მისი მეტაბოლიტების, დაშლის და რეაქციის პროდუქტების ნარჩენი რაოდენობების აკუმულირების შესაძლებლობის შესაფასებლად.  </w:t>
            </w:r>
          </w:p>
          <w:p w14:paraId="425FA57F" w14:textId="77777777" w:rsidR="00900A36" w:rsidRPr="00D43A9E" w:rsidRDefault="00900A36" w:rsidP="00F87240">
            <w:pPr>
              <w:autoSpaceDE w:val="0"/>
              <w:autoSpaceDN w:val="0"/>
              <w:adjustRightInd w:val="0"/>
              <w:spacing w:line="288" w:lineRule="auto"/>
              <w:rPr>
                <w:rFonts w:ascii="Sylfaen" w:eastAsia="Times New Roman" w:hAnsi="Sylfaen"/>
                <w:color w:val="1A171C"/>
                <w:sz w:val="24"/>
                <w:szCs w:val="24"/>
                <w:lang w:val="ka-GE"/>
              </w:rPr>
            </w:pPr>
          </w:p>
          <w:p w14:paraId="6A5CCE41"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 xml:space="preserve">გარემოებები, როდესაც საჭიროა </w:t>
            </w:r>
          </w:p>
          <w:p w14:paraId="05617AA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07AAB60E"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lastRenderedPageBreak/>
              <w:t xml:space="preserve">წარსადგენია ნიადაგში აკუმულაციის კვლევები, თუ შესაძლებელი არ არის ექსტრაპოლაცია მონაცემებიდან, რომელიც მოპოვებულია მოქმედი ნივთიერების და მისი მეტაბოლიტების, დაშლის და რეაქციის პროდუქტების შესახებ ამ დებულების დანართი № 1-ის II თავის მე-14 მუხლის პირველი პუნქტის „ვ.ბ“ და „ვ.ბ.ბ“  ქვეპუნქტებით განსაზღვრული მოთხოვნების შესაბამისად. </w:t>
            </w:r>
          </w:p>
          <w:p w14:paraId="3B16EDB6"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79AA228D"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ტესტის პირობები</w:t>
            </w:r>
          </w:p>
          <w:p w14:paraId="0EFC6759"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0415790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გრძელვადიანი საველე კვლევები ჩატარდება სულ მცირე ორ შესაბამის ნიადაგზე სხვადასხვა გეოგრაფიულ ადგილმდებარეობაზე და მოიცავს მრავალჯერად გამოყენებას.</w:t>
            </w:r>
          </w:p>
          <w:p w14:paraId="46CFF3A1"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32C2404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განახლებული და რეგულარულად გამოქვეყნებული სატესტო მეთოდების ჩამონათვალში და მათი განხორციელების შესაბამის სახელმძღვანელო დოკუმენტში სათანდო მეთოდის არარსებობის შემთხვევაში,   </w:t>
            </w:r>
            <w:r w:rsidRPr="00D43A9E">
              <w:rPr>
                <w:rFonts w:ascii="Sylfaen" w:eastAsia="Times New Roman" w:hAnsi="Sylfaen"/>
                <w:color w:val="1A171C"/>
                <w:sz w:val="24"/>
                <w:szCs w:val="24"/>
                <w:lang w:val="ka-GE"/>
              </w:rPr>
              <w:lastRenderedPageBreak/>
              <w:t>ჩასატარებელი კვლევის სახეობა და პირობები განსახილველია სარეგისტრაციო ორგანოსთან.</w:t>
            </w:r>
          </w:p>
          <w:p w14:paraId="6128C6FF"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7467115B"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3111BF67" w14:textId="77777777" w:rsidR="00900A36" w:rsidRPr="00D43A9E" w:rsidRDefault="00900A36" w:rsidP="00F87240">
            <w:pPr>
              <w:tabs>
                <w:tab w:val="left" w:pos="795"/>
              </w:tabs>
              <w:spacing w:line="256" w:lineRule="auto"/>
              <w:rPr>
                <w:rFonts w:ascii="Sylfaen" w:hAnsi="Sylfaen"/>
              </w:rPr>
            </w:pPr>
          </w:p>
        </w:tc>
      </w:tr>
      <w:tr w:rsidR="00900A36" w:rsidRPr="00D43A9E" w14:paraId="1AEF2B96" w14:textId="77777777" w:rsidTr="00F87240">
        <w:tc>
          <w:tcPr>
            <w:tcW w:w="1170" w:type="dxa"/>
            <w:tcBorders>
              <w:top w:val="single" w:sz="4" w:space="0" w:color="auto"/>
              <w:left w:val="single" w:sz="4" w:space="0" w:color="auto"/>
              <w:bottom w:val="single" w:sz="4" w:space="0" w:color="auto"/>
              <w:right w:val="single" w:sz="4" w:space="0" w:color="auto"/>
            </w:tcBorders>
          </w:tcPr>
          <w:p w14:paraId="48B236D2"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lastRenderedPageBreak/>
              <w:t>ნაწილი A</w:t>
            </w:r>
          </w:p>
          <w:p w14:paraId="77EDFB11" w14:textId="0A3C258F"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rPr>
              <w:t>9</w:t>
            </w:r>
            <w:r w:rsidRPr="00D43A9E">
              <w:rPr>
                <w:rFonts w:ascii="Sylfaen" w:hAnsi="Sylfaen"/>
                <w:color w:val="1A171C"/>
                <w:lang w:val="ka-GE"/>
              </w:rPr>
              <w:t>.</w:t>
            </w:r>
            <w:r w:rsidR="00DF4DD1" w:rsidRPr="00D43A9E">
              <w:rPr>
                <w:rFonts w:ascii="Sylfaen" w:hAnsi="Sylfaen"/>
                <w:color w:val="1A171C"/>
                <w:lang w:val="ka-GE"/>
              </w:rPr>
              <w:t>1.2</w:t>
            </w:r>
          </w:p>
        </w:tc>
        <w:tc>
          <w:tcPr>
            <w:tcW w:w="4500" w:type="dxa"/>
            <w:tcBorders>
              <w:top w:val="single" w:sz="4" w:space="0" w:color="auto"/>
              <w:left w:val="single" w:sz="4" w:space="0" w:color="auto"/>
              <w:bottom w:val="single" w:sz="4" w:space="0" w:color="auto"/>
              <w:right w:val="single" w:sz="4" w:space="0" w:color="auto"/>
            </w:tcBorders>
          </w:tcPr>
          <w:p w14:paraId="7FC5A0C6" w14:textId="4079A71B" w:rsidR="00900A36" w:rsidRPr="00D43A9E" w:rsidRDefault="00DF4DD1" w:rsidP="00F87240">
            <w:pPr>
              <w:autoSpaceDE w:val="0"/>
              <w:autoSpaceDN w:val="0"/>
              <w:adjustRightInd w:val="0"/>
              <w:spacing w:line="288" w:lineRule="auto"/>
              <w:jc w:val="both"/>
              <w:rPr>
                <w:rFonts w:ascii="Sylfaen" w:hAnsi="Sylfaen"/>
                <w:i/>
                <w:color w:val="1A171C"/>
                <w:lang w:val="ka-GE"/>
              </w:rPr>
            </w:pPr>
            <w:r w:rsidRPr="00D43A9E">
              <w:rPr>
                <w:rFonts w:ascii="Sylfaen" w:hAnsi="Sylfaen"/>
                <w:color w:val="1A171C"/>
                <w:lang w:val="ka-GE"/>
              </w:rPr>
              <w:t>9.</w:t>
            </w:r>
            <w:r w:rsidR="00900A36" w:rsidRPr="00D43A9E">
              <w:rPr>
                <w:rFonts w:ascii="Sylfaen" w:hAnsi="Sylfaen"/>
                <w:color w:val="1A171C"/>
                <w:lang w:val="ka-GE"/>
              </w:rPr>
              <w:t xml:space="preserve">1.2.  </w:t>
            </w:r>
          </w:p>
          <w:p w14:paraId="5BB5D7D2" w14:textId="77777777" w:rsidR="00900A36" w:rsidRPr="00D43A9E" w:rsidRDefault="00900A36" w:rsidP="00F87240">
            <w:pPr>
              <w:autoSpaceDE w:val="0"/>
              <w:autoSpaceDN w:val="0"/>
              <w:adjustRightInd w:val="0"/>
              <w:spacing w:line="288" w:lineRule="auto"/>
              <w:jc w:val="both"/>
              <w:rPr>
                <w:rFonts w:ascii="Sylfaen" w:hAnsi="Sylfaen"/>
                <w:i/>
                <w:color w:val="1A171C"/>
                <w:lang w:val="ka-GE"/>
              </w:rPr>
            </w:pPr>
          </w:p>
          <w:p w14:paraId="6A2571E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არსებულმა ინფორმაციამ უნდა უზრუნველყოს საკმარისი მონაცემები აქტიური ნივთიერების და მეტაბოლიტების, დაშლის და რეაქციის პროდუქტების მობილურობის და გამოტუტვის პოტენციალის შესახებ.  </w:t>
            </w:r>
          </w:p>
          <w:p w14:paraId="3990546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710211C9"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77713238" w14:textId="029777C5"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40.7</w:t>
            </w:r>
            <w:r w:rsidR="00DF4DD1" w:rsidRPr="00D43A9E">
              <w:rPr>
                <w:rFonts w:ascii="Sylfaen" w:hAnsi="Sylfaen"/>
                <w:b/>
              </w:rPr>
              <w:t>.</w:t>
            </w:r>
            <w:r w:rsidR="00DF4DD1" w:rsidRPr="00D43A9E">
              <w:rPr>
                <w:rFonts w:ascii="Sylfaen" w:hAnsi="Sylfaen"/>
                <w:b/>
                <w:lang w:val="ka-GE"/>
              </w:rPr>
              <w:t>ბ</w:t>
            </w:r>
          </w:p>
        </w:tc>
        <w:tc>
          <w:tcPr>
            <w:tcW w:w="5309" w:type="dxa"/>
            <w:tcBorders>
              <w:top w:val="single" w:sz="4" w:space="0" w:color="auto"/>
              <w:left w:val="single" w:sz="4" w:space="0" w:color="auto"/>
              <w:bottom w:val="single" w:sz="4" w:space="0" w:color="auto"/>
              <w:right w:val="single" w:sz="4" w:space="0" w:color="auto"/>
            </w:tcBorders>
          </w:tcPr>
          <w:p w14:paraId="648865D0" w14:textId="7F8AC889" w:rsidR="00DF4DD1" w:rsidRPr="00D43A9E" w:rsidRDefault="00DF4DD1"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ბედი და ქცევა ნიადაგში:</w:t>
            </w:r>
          </w:p>
          <w:p w14:paraId="4CA08541" w14:textId="77777777" w:rsidR="00900A36" w:rsidRPr="00D43A9E" w:rsidRDefault="00900A36" w:rsidP="00F87240">
            <w:pPr>
              <w:autoSpaceDE w:val="0"/>
              <w:autoSpaceDN w:val="0"/>
              <w:adjustRightInd w:val="0"/>
              <w:spacing w:line="288" w:lineRule="auto"/>
              <w:jc w:val="both"/>
              <w:rPr>
                <w:rFonts w:ascii="Sylfaen" w:eastAsia="Times New Roman" w:hAnsi="Sylfaen"/>
                <w:i/>
                <w:color w:val="1A171C"/>
                <w:sz w:val="24"/>
                <w:szCs w:val="24"/>
                <w:lang w:val="ka-GE"/>
              </w:rPr>
            </w:pPr>
            <w:r w:rsidRPr="00D43A9E">
              <w:rPr>
                <w:rFonts w:ascii="Sylfaen" w:eastAsia="Times New Roman" w:hAnsi="Sylfaen"/>
                <w:color w:val="1A171C"/>
                <w:sz w:val="24"/>
                <w:szCs w:val="24"/>
                <w:lang w:val="ka-GE"/>
              </w:rPr>
              <w:t xml:space="preserve">ბ)  </w:t>
            </w:r>
            <w:r w:rsidRPr="00D43A9E">
              <w:rPr>
                <w:rFonts w:ascii="Sylfaen" w:eastAsia="Times New Roman" w:hAnsi="Sylfaen"/>
                <w:i/>
                <w:color w:val="1A171C"/>
                <w:sz w:val="24"/>
                <w:szCs w:val="24"/>
                <w:lang w:val="ka-GE"/>
              </w:rPr>
              <w:t xml:space="preserve">მობილობა ნიადაგში - </w:t>
            </w:r>
            <w:r w:rsidRPr="00D43A9E">
              <w:rPr>
                <w:rFonts w:ascii="Sylfaen" w:eastAsia="Times New Roman" w:hAnsi="Sylfaen"/>
                <w:color w:val="1A171C"/>
                <w:sz w:val="24"/>
                <w:szCs w:val="24"/>
                <w:lang w:val="ka-GE"/>
              </w:rPr>
              <w:t xml:space="preserve">არსებულმა ინფორმაციამ უნდა უზრუნველყოს საკმარისი მონაცემები მოქმედი ნივთიერების და მისი მეტაბოლიტების, დაშლის და რეაქციის პროდუქტების მობილურობის და გამოტუტვის პოტენციალის შესახებ.  </w:t>
            </w:r>
          </w:p>
          <w:p w14:paraId="4524F2A4"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ბ.ა) ლაბორატორიული კვლევები</w:t>
            </w:r>
          </w:p>
          <w:p w14:paraId="357D6A3A"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2760F515"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4DA70171" w14:textId="77777777" w:rsidR="00900A36" w:rsidRPr="00D43A9E" w:rsidRDefault="00900A36" w:rsidP="00F87240">
            <w:pPr>
              <w:tabs>
                <w:tab w:val="left" w:pos="795"/>
              </w:tabs>
              <w:spacing w:line="256" w:lineRule="auto"/>
              <w:rPr>
                <w:rFonts w:ascii="Sylfaen" w:hAnsi="Sylfaen"/>
              </w:rPr>
            </w:pPr>
          </w:p>
        </w:tc>
      </w:tr>
      <w:tr w:rsidR="00900A36" w:rsidRPr="00D43A9E" w14:paraId="2C144E9C" w14:textId="77777777" w:rsidTr="00F87240">
        <w:tc>
          <w:tcPr>
            <w:tcW w:w="1170" w:type="dxa"/>
            <w:tcBorders>
              <w:top w:val="single" w:sz="4" w:space="0" w:color="auto"/>
              <w:left w:val="single" w:sz="4" w:space="0" w:color="auto"/>
              <w:bottom w:val="single" w:sz="4" w:space="0" w:color="auto"/>
              <w:right w:val="single" w:sz="4" w:space="0" w:color="auto"/>
            </w:tcBorders>
          </w:tcPr>
          <w:p w14:paraId="6467E3AB"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00961096"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r w:rsidRPr="00D43A9E">
              <w:rPr>
                <w:rFonts w:ascii="Sylfaen" w:hAnsi="Sylfaen"/>
                <w:color w:val="1A171C"/>
              </w:rPr>
              <w:t>9</w:t>
            </w:r>
            <w:r w:rsidRPr="00D43A9E">
              <w:rPr>
                <w:rFonts w:ascii="Sylfaen" w:hAnsi="Sylfaen"/>
                <w:color w:val="1A171C"/>
                <w:lang w:val="ka-GE"/>
              </w:rPr>
              <w:t>.</w:t>
            </w:r>
          </w:p>
        </w:tc>
        <w:tc>
          <w:tcPr>
            <w:tcW w:w="4500" w:type="dxa"/>
            <w:tcBorders>
              <w:top w:val="single" w:sz="4" w:space="0" w:color="auto"/>
              <w:left w:val="single" w:sz="4" w:space="0" w:color="auto"/>
              <w:bottom w:val="single" w:sz="4" w:space="0" w:color="auto"/>
              <w:right w:val="single" w:sz="4" w:space="0" w:color="auto"/>
            </w:tcBorders>
          </w:tcPr>
          <w:p w14:paraId="1806E87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1.2.1.  ლაბორატორიული კვლევები</w:t>
            </w:r>
          </w:p>
          <w:p w14:paraId="5C10E9E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FE9617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გარემოებები, სადაც მოითხოვება.</w:t>
            </w:r>
          </w:p>
          <w:p w14:paraId="074D435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3A1E098C" w14:textId="7AA0274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გამოკვლეულ უნდა იქნას მცენარეთა დაცვის პრეპარატების მობილურობა ნიადაგში თუ შეუძლებელია  ექსტრაპოლაცია მონაცემებიდან, რომელიც მოპოვებულია No 283/2013 რეგულაციის (EU) დანართის </w:t>
            </w:r>
            <w:r w:rsidR="00DF4DD1" w:rsidRPr="00D43A9E">
              <w:rPr>
                <w:rFonts w:ascii="Sylfaen" w:hAnsi="Sylfaen"/>
                <w:color w:val="1A171C"/>
              </w:rPr>
              <w:t>A</w:t>
            </w:r>
            <w:r w:rsidRPr="00D43A9E">
              <w:rPr>
                <w:rFonts w:ascii="Sylfaen" w:hAnsi="Sylfaen"/>
                <w:color w:val="1A171C"/>
                <w:lang w:val="ka-GE"/>
              </w:rPr>
              <w:t xml:space="preserve"> ნაწილის 7.1.2 და 7.1.3.1 პუნქტში განსაზღვრული მოთხოვნების შესაბამისად.</w:t>
            </w:r>
          </w:p>
          <w:p w14:paraId="2D6113A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03AE42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გამოცდის პირობები </w:t>
            </w:r>
          </w:p>
          <w:p w14:paraId="6E506045" w14:textId="0F06E688"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 xml:space="preserve">გამოიყენება დებულებები, რომელიც წარმოდგენილია No 283/2013 რეგულაციის (EU) დანართის </w:t>
            </w:r>
            <w:r w:rsidR="00DF4DD1" w:rsidRPr="00D43A9E">
              <w:rPr>
                <w:rFonts w:ascii="Sylfaen" w:hAnsi="Sylfaen"/>
                <w:color w:val="1A171C"/>
                <w:lang w:val="ka-GE"/>
              </w:rPr>
              <w:t>A</w:t>
            </w:r>
            <w:r w:rsidRPr="00D43A9E">
              <w:rPr>
                <w:rFonts w:ascii="Sylfaen" w:hAnsi="Sylfaen"/>
                <w:color w:val="1A171C"/>
                <w:lang w:val="ka-GE"/>
              </w:rPr>
              <w:t xml:space="preserve"> ნაწილის 7.1.2 და 7.1.3.1 პუნქტებში.  </w:t>
            </w:r>
          </w:p>
          <w:p w14:paraId="1C8A33A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CED386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9.1.2.2 ლიზიმეტრული კვლევები                                                                       </w:t>
            </w:r>
          </w:p>
          <w:p w14:paraId="3399CF5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საჭიროების შემთხვევაში უნდა განხორციელდეს ლიზიმეტრული კვლევები ინფორმაციის წარსადგენად: </w:t>
            </w:r>
          </w:p>
          <w:p w14:paraId="2EB4034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w:t>
            </w:r>
            <w:r w:rsidRPr="00D43A9E">
              <w:rPr>
                <w:rFonts w:ascii="Sylfaen" w:hAnsi="Sylfaen"/>
                <w:color w:val="1A171C"/>
                <w:lang w:val="ka-GE"/>
              </w:rPr>
              <w:tab/>
              <w:t xml:space="preserve">მობილურობის შესახებ ნიადაგში; </w:t>
            </w:r>
          </w:p>
          <w:p w14:paraId="4AEE063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w:t>
            </w:r>
            <w:r w:rsidRPr="00D43A9E">
              <w:rPr>
                <w:rFonts w:ascii="Sylfaen" w:hAnsi="Sylfaen"/>
                <w:color w:val="1A171C"/>
                <w:lang w:val="ka-GE"/>
              </w:rPr>
              <w:tab/>
              <w:t>გრუნტის წყლებში გამოტუტვის პოტენციალის შესახებ;</w:t>
            </w:r>
          </w:p>
          <w:p w14:paraId="2870726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w:t>
            </w:r>
            <w:r w:rsidRPr="00D43A9E">
              <w:rPr>
                <w:rFonts w:ascii="Sylfaen" w:hAnsi="Sylfaen"/>
                <w:color w:val="1A171C"/>
                <w:lang w:val="ka-GE"/>
              </w:rPr>
              <w:tab/>
              <w:t xml:space="preserve">პოტენციური განაწილების შესახებ ნიადაგში. </w:t>
            </w:r>
          </w:p>
          <w:p w14:paraId="7CE087E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CCB214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გარემოებები, სადაც მოითხოვება.</w:t>
            </w:r>
          </w:p>
          <w:p w14:paraId="27C98C9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A2291B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გადაწყვეტილება იმის შესახებ უნდა განხორციელდეს თუ არა ლიზიმეტრული კვლევები, ღია სივრცეში ექსპერიმენტული კვლევის სახით მრავალდონიანი გამოტუტვის შეფასების სქემის ფარგლებში,  გათვალისწინებული უნდა იყოს  დეგრადაციის და მობილურობის კვლევების შედეგები და გამოთვლილი PECGW. შესასრულებელი კვლევის ტიპი </w:t>
            </w:r>
            <w:r w:rsidRPr="00D43A9E">
              <w:rPr>
                <w:rFonts w:ascii="Sylfaen" w:hAnsi="Sylfaen"/>
                <w:color w:val="1A171C"/>
                <w:lang w:val="ka-GE"/>
              </w:rPr>
              <w:lastRenderedPageBreak/>
              <w:t xml:space="preserve">განხილულ უნდა იქნას ადგილობრივ კომპეტენტურ ორგანოებთან. </w:t>
            </w:r>
          </w:p>
          <w:p w14:paraId="1B3CB056" w14:textId="5FADEF64"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2459628" w14:textId="7064E360"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აღნიშნული კვლევები უნდა განხორციელდეს გარდა იმ შემთხვევისა, თუ შესაძლებელია  ექსტრაპოლაცია მონაცემებიდან, რომელიც მოპოვებულია აქტიური ნივთიერების და მეტაბოლიტების, დაშლის და რეაქციის პროდუქტების შესახებ No 283/2013 რეგულაციის (EU) დანართის </w:t>
            </w:r>
            <w:r w:rsidR="00DF4DD1" w:rsidRPr="00D43A9E">
              <w:rPr>
                <w:rFonts w:ascii="Sylfaen" w:hAnsi="Sylfaen"/>
                <w:color w:val="1A171C"/>
                <w:lang w:val="ka-GE"/>
              </w:rPr>
              <w:t>A</w:t>
            </w:r>
            <w:r w:rsidRPr="00D43A9E">
              <w:rPr>
                <w:rFonts w:ascii="Sylfaen" w:hAnsi="Sylfaen"/>
                <w:color w:val="1A171C"/>
                <w:lang w:val="ka-GE"/>
              </w:rPr>
              <w:t xml:space="preserve"> ნაწილის 7.1.4.2 პუნქტში განსაზღვრული მოთხოვნების შესაბამისად.</w:t>
            </w:r>
          </w:p>
          <w:p w14:paraId="429E37E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AD260D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გამოცდის პირობები</w:t>
            </w:r>
          </w:p>
          <w:p w14:paraId="03D93DF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02B193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კვლევები უნდა მოიცავდეს რეალურ ყველაზე არახელსაყრელ სიტუაციას და პოტენციური გამოტუტვის დაკვირვებისთვის საჭირო ხანგრძლიობას ნიადაგის ტიპის, კლიმატური პირობების, გამოყენების დოზის და გამოყენების სიხშირის და პერიოდის გათვალისწინებით.   </w:t>
            </w:r>
          </w:p>
          <w:p w14:paraId="5073A08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EE17E4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წყლის გაჟონვა გრუნტის სვეტებიდან უნდა გაანალიზდეს შესაბამისი </w:t>
            </w:r>
            <w:r w:rsidRPr="00D43A9E">
              <w:rPr>
                <w:rFonts w:ascii="Sylfaen" w:hAnsi="Sylfaen"/>
                <w:color w:val="1A171C"/>
                <w:lang w:val="ka-GE"/>
              </w:rPr>
              <w:lastRenderedPageBreak/>
              <w:t xml:space="preserve">ინტერვალებით, ხოლო ნარჩენები მცენარეულ მასალაში უნდა განისაზღვროს მოსავლის აღების დროს.   ნარჩენები ნიადაგის პროფილში მინიმუმ ხუთ ფენაში უნდა განისაზღვროს ექსპერიმენტული სამუშაოს შეწყვეტის დროს. შუალედური ნიმუშის აღება თავიდან უნდა იქნას აცილებული, რადგან მცენარეების (გარდა მოსავლის აღებისა ჩვეულებრივი სასოფლო-სამეურნეო პრაქტიკის შესაბამისად) და ნიადაგის გატანა გავლენას ახდენს    გამოტუტვის პროცესზე. </w:t>
            </w:r>
          </w:p>
          <w:p w14:paraId="2BB66EF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10CAE4D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რეგულარული ინტერვალებით უნდა აღირიცხოს დანალექები, ნიადაგი და გარემოს ტემპერატურა, მინიმუმ ყოველკვირეულად. </w:t>
            </w:r>
          </w:p>
          <w:p w14:paraId="52BA35B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CAC9CD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ლიზიმეტრების სიღრმე უნდა იყოს მინიმუმ 100 სმ. ნიადაგის სვეტები უნდა იყოს დაურღვეველი. ნიადაგის ტემპერატურა უნდა იყოს საველე პირობებში არსებულის ანალოგიური.  საჭიროების შემთხვევაში უნდა განხორციელდეს დამატებითი ირიგაცია მცენარის ოპტიმალური ზრდის </w:t>
            </w:r>
            <w:r w:rsidRPr="00D43A9E">
              <w:rPr>
                <w:rFonts w:ascii="Sylfaen" w:hAnsi="Sylfaen"/>
                <w:color w:val="1A171C"/>
                <w:lang w:val="ka-GE"/>
              </w:rPr>
              <w:lastRenderedPageBreak/>
              <w:t xml:space="preserve">უზრუნველყოფის და იმის უზრუნველყოფის მიზნით, რომ  გაჟონვის რაოდენობა ანალოგიური უნდა იყოს რაოდენობისა რეგიონებში, რომელზეც მოიპოვება ავტორიზაცია.  როდესაც კვლევის განმავლობაში ნიადაგი უნდა დაირღვეს სასოფლო-სამეურნეო მიზეზებით, მისი დარღვევა არ უნდა მოხდეს 25 სმ-ზე ღრმად. </w:t>
            </w:r>
          </w:p>
          <w:p w14:paraId="150A477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663714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9.1.2.3.  გამოტუტვის კვლევები საველე პირობებში</w:t>
            </w:r>
          </w:p>
          <w:p w14:paraId="6FFD5F3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საჭიროების შემთხვევაში უნდა განხორციელდეს გამოტუტვის კვლევები საველე პირობებში ინფორმაციის წარსადგენად:</w:t>
            </w:r>
          </w:p>
          <w:p w14:paraId="663BE56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w:t>
            </w:r>
          </w:p>
          <w:p w14:paraId="22DC817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w:t>
            </w:r>
            <w:r w:rsidRPr="00D43A9E">
              <w:rPr>
                <w:rFonts w:ascii="Sylfaen" w:hAnsi="Sylfaen"/>
                <w:color w:val="1A171C"/>
                <w:lang w:val="ka-GE"/>
              </w:rPr>
              <w:tab/>
              <w:t xml:space="preserve">ნიადაგში მობილურობის შესახებ, </w:t>
            </w:r>
          </w:p>
          <w:p w14:paraId="005EFB3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w:t>
            </w:r>
            <w:r w:rsidRPr="00D43A9E">
              <w:rPr>
                <w:rFonts w:ascii="Sylfaen" w:hAnsi="Sylfaen"/>
                <w:color w:val="1A171C"/>
                <w:lang w:val="ka-GE"/>
              </w:rPr>
              <w:tab/>
              <w:t>გრუნტის წყლებში გამოტუტვის პოტენციალი, პოტენციალის შესახებ;</w:t>
            </w:r>
          </w:p>
          <w:p w14:paraId="56D8FA3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w:t>
            </w:r>
            <w:r w:rsidRPr="00D43A9E">
              <w:rPr>
                <w:rFonts w:ascii="Sylfaen" w:hAnsi="Sylfaen"/>
                <w:color w:val="1A171C"/>
                <w:lang w:val="ka-GE"/>
              </w:rPr>
              <w:tab/>
              <w:t>პოტენციური განაწილების შესახებ ნიადაგში.</w:t>
            </w:r>
          </w:p>
          <w:p w14:paraId="5D03425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1157E6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გარემოებები, სადაც მოითხოვება.</w:t>
            </w:r>
          </w:p>
          <w:p w14:paraId="109E9A4C" w14:textId="52CFD561"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გადაწყვეტილება იმის შესახებ უნდა განხორციელდეს თუ არა საველე გამოტუტვის კვლევები, ღია სივრცეში </w:t>
            </w:r>
            <w:r w:rsidRPr="00D43A9E">
              <w:rPr>
                <w:rFonts w:ascii="Sylfaen" w:hAnsi="Sylfaen"/>
                <w:color w:val="1A171C"/>
                <w:lang w:val="ka-GE"/>
              </w:rPr>
              <w:lastRenderedPageBreak/>
              <w:t xml:space="preserve">ექსპერიმენტული კვლევის სახით მრავალდონიანი გამოტუტვის შეფასების სქემის ფარგლებში, გათვალისწინებული უნდა იყოს  გამოთვლილი PECGW-ის და დეგრადაციის და მობილურობის კვლევები შედეგები. შესასრულებელი კვლევის ტიპი განხილულ უნდა იქნას ადგილობრივ კომპეტენტურ ორგანოებთან. აღნიშნული კვლევები უნდა განხორციელდეს გარდა იმ შემთხვევისა, თუ შესაძლებელია  ექსტრაპოლაცია მონაცემებიდან, რომელიც მოპოვებულია აქტიური ნივთიერების და მეტაბოლიტების, დაშლის და რეაქციის პროდუქტების შესახებ No 283/2013 რეგულაციის (EU) დანართის </w:t>
            </w:r>
            <w:r w:rsidR="00DF4DD1" w:rsidRPr="00D43A9E">
              <w:rPr>
                <w:rFonts w:ascii="Sylfaen" w:hAnsi="Sylfaen"/>
                <w:color w:val="1A171C"/>
              </w:rPr>
              <w:t>A</w:t>
            </w:r>
            <w:r w:rsidRPr="00D43A9E">
              <w:rPr>
                <w:rFonts w:ascii="Sylfaen" w:hAnsi="Sylfaen"/>
                <w:color w:val="1A171C"/>
                <w:lang w:val="ka-GE"/>
              </w:rPr>
              <w:t xml:space="preserve"> ნაწილის 7.1.4.3 პუნქტში განსაზღვრული მოთხოვნების შესაბამისად</w:t>
            </w:r>
          </w:p>
          <w:p w14:paraId="2F92128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11DD925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გამოცდის პირობები</w:t>
            </w:r>
          </w:p>
          <w:p w14:paraId="7C450B5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კვლევები უნდა მოიცავდეს რეალურ ყველაზე არახელსაყრელ სიტუაციას ნიადაგის ტიპის, კლიმატური პირობების, გამოყენების დოზის და გამოყენების სიხშირის და პერიოდის გათვალისწინებით.</w:t>
            </w:r>
          </w:p>
          <w:p w14:paraId="7FD2129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391F944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 xml:space="preserve">წყლის ანალიზი უნდა ჩატარდეს შესაფერისი ინტერვალებით. ნარჩენები ნიადაგის პროფილში მინიმუმ ხუთ ფენაში უნდა განისაზღვროს ექსპერიმენტული სამუშაოს შეწყვეტის დროს. მცენარეული და ნიადაგის მასალის შუალედური ნიმუშის აღება თავიდან უნდა იქნას აცილებული, რადგან მცენარეების (გარდა მოსავლის აღებისა ჩვეულებრივი სასოფლო-სამეურნეო პრაქტიკის შესაბამისად) და ნიადაგის გატანა გავლენას ახდენს   გამოტუტვის პროცესზე. </w:t>
            </w:r>
          </w:p>
          <w:p w14:paraId="0B89346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9AC128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რეგულარული ინტერვალებით უნდა აღირიცხოს დანალექები, ნიადაგი და გარემოს ტემპერატურა, მინიმუმ ყოველკვირეულად. </w:t>
            </w:r>
          </w:p>
          <w:p w14:paraId="494EDCD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17A24B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წარმოდგენილ უნდა იქნას ინფორმაცია გრუნტის წყლების ზედაპირის შესახებ ექსპერიმენტულ ველებზე. ექსპერიმენტული პროექტის საფუძველზე უნდა განხორციელდეს დეტალური ჰიდროლოგიური დახასიათება. იმ შემთხვევაში, თუ კვლევის დროს გამოვლინდება ნიადაგის დაბზარვა ეს პროცესი სრულად უნდა იქნას აღწერილი.  </w:t>
            </w:r>
          </w:p>
          <w:p w14:paraId="75DFD58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70E78E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ყურადღება უნდა მიექცეს წყალსაკრები მოწყობილობების ადგილმდებარეობას. აღნიშნული მოწყობილობების განთავსებამ ნიადაგში არ უნდა გამოიწვიოს ნაკადის პოტენციური გზების წარმოქმნა.    </w:t>
            </w:r>
          </w:p>
        </w:tc>
        <w:tc>
          <w:tcPr>
            <w:tcW w:w="721" w:type="dxa"/>
            <w:tcBorders>
              <w:top w:val="single" w:sz="4" w:space="0" w:color="auto"/>
              <w:left w:val="single" w:sz="4" w:space="0" w:color="auto"/>
              <w:bottom w:val="single" w:sz="4" w:space="0" w:color="auto"/>
              <w:right w:val="single" w:sz="4" w:space="0" w:color="auto"/>
            </w:tcBorders>
          </w:tcPr>
          <w:p w14:paraId="47270310"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p w14:paraId="18BA2F2C" w14:textId="026D0C36" w:rsidR="005358BD" w:rsidRPr="00D43A9E" w:rsidRDefault="005358BD" w:rsidP="00F87240">
            <w:pPr>
              <w:tabs>
                <w:tab w:val="left" w:pos="795"/>
              </w:tabs>
              <w:spacing w:line="256" w:lineRule="auto"/>
              <w:rPr>
                <w:rFonts w:ascii="Sylfaen" w:hAnsi="Sylfaen"/>
                <w:lang w:val="ka-GE"/>
              </w:rPr>
            </w:pPr>
          </w:p>
          <w:p w14:paraId="2C7A260C" w14:textId="65125734" w:rsidR="005358BD" w:rsidRPr="00D43A9E" w:rsidRDefault="005358BD" w:rsidP="00F87240">
            <w:pPr>
              <w:tabs>
                <w:tab w:val="left" w:pos="795"/>
              </w:tabs>
              <w:spacing w:line="256" w:lineRule="auto"/>
              <w:rPr>
                <w:rFonts w:ascii="Sylfaen" w:hAnsi="Sylfaen"/>
                <w:lang w:val="ka-GE"/>
              </w:rPr>
            </w:pPr>
          </w:p>
          <w:p w14:paraId="0BA84341" w14:textId="5128D487" w:rsidR="005358BD" w:rsidRPr="00D43A9E" w:rsidRDefault="005358BD" w:rsidP="00F87240">
            <w:pPr>
              <w:tabs>
                <w:tab w:val="left" w:pos="795"/>
              </w:tabs>
              <w:spacing w:line="256" w:lineRule="auto"/>
              <w:rPr>
                <w:rFonts w:ascii="Sylfaen" w:hAnsi="Sylfaen"/>
                <w:lang w:val="ka-GE"/>
              </w:rPr>
            </w:pPr>
          </w:p>
          <w:p w14:paraId="266E1690" w14:textId="68644BC8" w:rsidR="005358BD" w:rsidRPr="00D43A9E" w:rsidRDefault="005358BD" w:rsidP="00F87240">
            <w:pPr>
              <w:tabs>
                <w:tab w:val="left" w:pos="795"/>
              </w:tabs>
              <w:spacing w:line="256" w:lineRule="auto"/>
              <w:rPr>
                <w:rFonts w:ascii="Sylfaen" w:hAnsi="Sylfaen"/>
                <w:lang w:val="ka-GE"/>
              </w:rPr>
            </w:pPr>
          </w:p>
          <w:p w14:paraId="6ABC1DB5" w14:textId="4DCC91BA" w:rsidR="005358BD" w:rsidRPr="00D43A9E" w:rsidRDefault="005358BD" w:rsidP="00F87240">
            <w:pPr>
              <w:tabs>
                <w:tab w:val="left" w:pos="795"/>
              </w:tabs>
              <w:spacing w:line="256" w:lineRule="auto"/>
              <w:rPr>
                <w:rFonts w:ascii="Sylfaen" w:hAnsi="Sylfaen"/>
                <w:lang w:val="ka-GE"/>
              </w:rPr>
            </w:pPr>
          </w:p>
          <w:p w14:paraId="3BFF78C4" w14:textId="52C8DC21" w:rsidR="005358BD" w:rsidRPr="00D43A9E" w:rsidRDefault="005358BD" w:rsidP="00F87240">
            <w:pPr>
              <w:tabs>
                <w:tab w:val="left" w:pos="795"/>
              </w:tabs>
              <w:spacing w:line="256" w:lineRule="auto"/>
              <w:rPr>
                <w:rFonts w:ascii="Sylfaen" w:hAnsi="Sylfaen"/>
                <w:lang w:val="ka-GE"/>
              </w:rPr>
            </w:pPr>
          </w:p>
          <w:p w14:paraId="7EB1D186" w14:textId="06C00555" w:rsidR="005358BD" w:rsidRPr="00D43A9E" w:rsidRDefault="005358BD" w:rsidP="00F87240">
            <w:pPr>
              <w:tabs>
                <w:tab w:val="left" w:pos="795"/>
              </w:tabs>
              <w:spacing w:line="256" w:lineRule="auto"/>
              <w:rPr>
                <w:rFonts w:ascii="Sylfaen" w:hAnsi="Sylfaen"/>
                <w:lang w:val="ka-GE"/>
              </w:rPr>
            </w:pPr>
          </w:p>
          <w:p w14:paraId="0F9946E7" w14:textId="0641C82A" w:rsidR="005358BD" w:rsidRPr="00D43A9E" w:rsidRDefault="005358BD" w:rsidP="00F87240">
            <w:pPr>
              <w:tabs>
                <w:tab w:val="left" w:pos="795"/>
              </w:tabs>
              <w:spacing w:line="256" w:lineRule="auto"/>
              <w:rPr>
                <w:rFonts w:ascii="Sylfaen" w:hAnsi="Sylfaen"/>
                <w:lang w:val="ka-GE"/>
              </w:rPr>
            </w:pPr>
          </w:p>
          <w:p w14:paraId="24A8A83C" w14:textId="754AC961" w:rsidR="005358BD" w:rsidRPr="00D43A9E" w:rsidRDefault="005358BD" w:rsidP="00F87240">
            <w:pPr>
              <w:tabs>
                <w:tab w:val="left" w:pos="795"/>
              </w:tabs>
              <w:spacing w:line="256" w:lineRule="auto"/>
              <w:rPr>
                <w:rFonts w:ascii="Sylfaen" w:hAnsi="Sylfaen"/>
                <w:lang w:val="ka-GE"/>
              </w:rPr>
            </w:pPr>
          </w:p>
          <w:p w14:paraId="511C884C" w14:textId="4EA5A167" w:rsidR="005358BD" w:rsidRPr="00D43A9E" w:rsidRDefault="005358BD" w:rsidP="00F87240">
            <w:pPr>
              <w:tabs>
                <w:tab w:val="left" w:pos="795"/>
              </w:tabs>
              <w:spacing w:line="256" w:lineRule="auto"/>
              <w:rPr>
                <w:rFonts w:ascii="Sylfaen" w:hAnsi="Sylfaen"/>
                <w:lang w:val="ka-GE"/>
              </w:rPr>
            </w:pPr>
          </w:p>
          <w:p w14:paraId="432DC56F" w14:textId="4DFC0512" w:rsidR="005358BD" w:rsidRPr="00D43A9E" w:rsidRDefault="005358BD" w:rsidP="00F87240">
            <w:pPr>
              <w:tabs>
                <w:tab w:val="left" w:pos="795"/>
              </w:tabs>
              <w:spacing w:line="256" w:lineRule="auto"/>
              <w:rPr>
                <w:rFonts w:ascii="Sylfaen" w:hAnsi="Sylfaen"/>
                <w:lang w:val="ka-GE"/>
              </w:rPr>
            </w:pPr>
          </w:p>
          <w:p w14:paraId="585B63E5" w14:textId="451438A9" w:rsidR="005358BD" w:rsidRPr="00D43A9E" w:rsidRDefault="005358BD" w:rsidP="00F87240">
            <w:pPr>
              <w:tabs>
                <w:tab w:val="left" w:pos="795"/>
              </w:tabs>
              <w:spacing w:line="256" w:lineRule="auto"/>
              <w:rPr>
                <w:rFonts w:ascii="Sylfaen" w:hAnsi="Sylfaen"/>
                <w:lang w:val="ka-GE"/>
              </w:rPr>
            </w:pPr>
          </w:p>
          <w:p w14:paraId="33CE7786" w14:textId="12CC1823" w:rsidR="005358BD" w:rsidRPr="00D43A9E" w:rsidRDefault="005358BD" w:rsidP="00F87240">
            <w:pPr>
              <w:tabs>
                <w:tab w:val="left" w:pos="795"/>
              </w:tabs>
              <w:spacing w:line="256" w:lineRule="auto"/>
              <w:rPr>
                <w:rFonts w:ascii="Sylfaen" w:hAnsi="Sylfaen"/>
                <w:lang w:val="ka-GE"/>
              </w:rPr>
            </w:pPr>
          </w:p>
          <w:p w14:paraId="3AC6C2FE" w14:textId="763360AA" w:rsidR="005358BD" w:rsidRPr="00D43A9E" w:rsidRDefault="005358BD" w:rsidP="00F87240">
            <w:pPr>
              <w:tabs>
                <w:tab w:val="left" w:pos="795"/>
              </w:tabs>
              <w:spacing w:line="256" w:lineRule="auto"/>
              <w:rPr>
                <w:rFonts w:ascii="Sylfaen" w:hAnsi="Sylfaen"/>
                <w:lang w:val="ka-GE"/>
              </w:rPr>
            </w:pPr>
          </w:p>
          <w:p w14:paraId="2C104428" w14:textId="071389AD" w:rsidR="005358BD" w:rsidRPr="00D43A9E" w:rsidRDefault="005358BD" w:rsidP="00F87240">
            <w:pPr>
              <w:tabs>
                <w:tab w:val="left" w:pos="795"/>
              </w:tabs>
              <w:spacing w:line="256" w:lineRule="auto"/>
              <w:rPr>
                <w:rFonts w:ascii="Sylfaen" w:hAnsi="Sylfaen"/>
                <w:lang w:val="ka-GE"/>
              </w:rPr>
            </w:pPr>
          </w:p>
          <w:p w14:paraId="13956ED8" w14:textId="66CA0266" w:rsidR="005358BD" w:rsidRPr="00D43A9E" w:rsidRDefault="005358BD" w:rsidP="00F87240">
            <w:pPr>
              <w:tabs>
                <w:tab w:val="left" w:pos="795"/>
              </w:tabs>
              <w:spacing w:line="256" w:lineRule="auto"/>
              <w:rPr>
                <w:rFonts w:ascii="Sylfaen" w:hAnsi="Sylfaen"/>
                <w:lang w:val="ka-GE"/>
              </w:rPr>
            </w:pPr>
          </w:p>
          <w:p w14:paraId="6ECAEA27" w14:textId="7985D7F8" w:rsidR="005358BD" w:rsidRPr="00D43A9E" w:rsidRDefault="005358BD" w:rsidP="00F87240">
            <w:pPr>
              <w:tabs>
                <w:tab w:val="left" w:pos="795"/>
              </w:tabs>
              <w:spacing w:line="256" w:lineRule="auto"/>
              <w:rPr>
                <w:rFonts w:ascii="Sylfaen" w:hAnsi="Sylfaen"/>
                <w:lang w:val="ka-GE"/>
              </w:rPr>
            </w:pPr>
          </w:p>
          <w:p w14:paraId="1EBB4466" w14:textId="7C2722B3" w:rsidR="005358BD" w:rsidRPr="00D43A9E" w:rsidRDefault="005358BD" w:rsidP="00F87240">
            <w:pPr>
              <w:tabs>
                <w:tab w:val="left" w:pos="795"/>
              </w:tabs>
              <w:spacing w:line="256" w:lineRule="auto"/>
              <w:rPr>
                <w:rFonts w:ascii="Sylfaen" w:hAnsi="Sylfaen"/>
                <w:lang w:val="ka-GE"/>
              </w:rPr>
            </w:pPr>
          </w:p>
          <w:p w14:paraId="046B260A" w14:textId="1D9F0E99" w:rsidR="005358BD" w:rsidRPr="00D43A9E" w:rsidRDefault="005358BD" w:rsidP="00F87240">
            <w:pPr>
              <w:tabs>
                <w:tab w:val="left" w:pos="795"/>
              </w:tabs>
              <w:spacing w:line="256" w:lineRule="auto"/>
              <w:rPr>
                <w:rFonts w:ascii="Sylfaen" w:hAnsi="Sylfaen"/>
                <w:lang w:val="ka-GE"/>
              </w:rPr>
            </w:pPr>
          </w:p>
          <w:p w14:paraId="79FFC990" w14:textId="64E48C2D" w:rsidR="005358BD" w:rsidRPr="00D43A9E" w:rsidRDefault="005358BD" w:rsidP="00F87240">
            <w:pPr>
              <w:tabs>
                <w:tab w:val="left" w:pos="795"/>
              </w:tabs>
              <w:spacing w:line="256" w:lineRule="auto"/>
              <w:rPr>
                <w:rFonts w:ascii="Sylfaen" w:hAnsi="Sylfaen"/>
                <w:lang w:val="ka-GE"/>
              </w:rPr>
            </w:pPr>
          </w:p>
          <w:p w14:paraId="2EE285B9" w14:textId="4330C8D9" w:rsidR="005358BD" w:rsidRPr="00D43A9E" w:rsidRDefault="005358BD" w:rsidP="00F87240">
            <w:pPr>
              <w:tabs>
                <w:tab w:val="left" w:pos="795"/>
              </w:tabs>
              <w:spacing w:line="256" w:lineRule="auto"/>
              <w:rPr>
                <w:rFonts w:ascii="Sylfaen" w:hAnsi="Sylfaen"/>
                <w:lang w:val="ka-GE"/>
              </w:rPr>
            </w:pPr>
          </w:p>
          <w:p w14:paraId="419600FA" w14:textId="32B04FFC" w:rsidR="005358BD" w:rsidRPr="00D43A9E" w:rsidRDefault="005358BD" w:rsidP="00F87240">
            <w:pPr>
              <w:tabs>
                <w:tab w:val="left" w:pos="795"/>
              </w:tabs>
              <w:spacing w:line="256" w:lineRule="auto"/>
              <w:rPr>
                <w:rFonts w:ascii="Sylfaen" w:hAnsi="Sylfaen"/>
                <w:lang w:val="ka-GE"/>
              </w:rPr>
            </w:pPr>
          </w:p>
          <w:p w14:paraId="5C3F0513" w14:textId="528C2FA4" w:rsidR="005358BD" w:rsidRPr="00D43A9E" w:rsidRDefault="005358BD" w:rsidP="00F87240">
            <w:pPr>
              <w:tabs>
                <w:tab w:val="left" w:pos="795"/>
              </w:tabs>
              <w:spacing w:line="256" w:lineRule="auto"/>
              <w:rPr>
                <w:rFonts w:ascii="Sylfaen" w:hAnsi="Sylfaen"/>
                <w:lang w:val="ka-GE"/>
              </w:rPr>
            </w:pPr>
            <w:r w:rsidRPr="00D43A9E">
              <w:rPr>
                <w:rFonts w:ascii="Sylfaen" w:hAnsi="Sylfaen"/>
                <w:lang w:val="ka-GE"/>
              </w:rPr>
              <w:t>N1</w:t>
            </w:r>
          </w:p>
          <w:p w14:paraId="670C96F8" w14:textId="6908939D" w:rsidR="005358BD" w:rsidRPr="00D43A9E" w:rsidRDefault="005358BD" w:rsidP="00F87240">
            <w:pPr>
              <w:tabs>
                <w:tab w:val="left" w:pos="795"/>
              </w:tabs>
              <w:spacing w:line="256" w:lineRule="auto"/>
              <w:rPr>
                <w:rFonts w:ascii="Sylfaen" w:hAnsi="Sylfaen"/>
                <w:lang w:val="ka-GE"/>
              </w:rPr>
            </w:pPr>
          </w:p>
          <w:p w14:paraId="0913E0FB" w14:textId="5AAAA2B9" w:rsidR="005358BD" w:rsidRPr="00D43A9E" w:rsidRDefault="005358BD" w:rsidP="00F87240">
            <w:pPr>
              <w:tabs>
                <w:tab w:val="left" w:pos="795"/>
              </w:tabs>
              <w:spacing w:line="256" w:lineRule="auto"/>
              <w:rPr>
                <w:rFonts w:ascii="Sylfaen" w:hAnsi="Sylfaen"/>
                <w:lang w:val="ka-GE"/>
              </w:rPr>
            </w:pPr>
          </w:p>
          <w:p w14:paraId="5F316D1F" w14:textId="063416E8" w:rsidR="005358BD" w:rsidRPr="00D43A9E" w:rsidRDefault="005358BD" w:rsidP="00F87240">
            <w:pPr>
              <w:tabs>
                <w:tab w:val="left" w:pos="795"/>
              </w:tabs>
              <w:spacing w:line="256" w:lineRule="auto"/>
              <w:rPr>
                <w:rFonts w:ascii="Sylfaen" w:hAnsi="Sylfaen"/>
                <w:lang w:val="ka-GE"/>
              </w:rPr>
            </w:pPr>
          </w:p>
          <w:p w14:paraId="175F7130" w14:textId="43860D0A" w:rsidR="005358BD" w:rsidRPr="00D43A9E" w:rsidRDefault="005358BD" w:rsidP="00F87240">
            <w:pPr>
              <w:tabs>
                <w:tab w:val="left" w:pos="795"/>
              </w:tabs>
              <w:spacing w:line="256" w:lineRule="auto"/>
              <w:rPr>
                <w:rFonts w:ascii="Sylfaen" w:hAnsi="Sylfaen"/>
                <w:lang w:val="ka-GE"/>
              </w:rPr>
            </w:pPr>
          </w:p>
          <w:p w14:paraId="08AF00DE" w14:textId="3CC0FC05" w:rsidR="005358BD" w:rsidRPr="00D43A9E" w:rsidRDefault="005358BD" w:rsidP="00F87240">
            <w:pPr>
              <w:tabs>
                <w:tab w:val="left" w:pos="795"/>
              </w:tabs>
              <w:spacing w:line="256" w:lineRule="auto"/>
              <w:rPr>
                <w:rFonts w:ascii="Sylfaen" w:hAnsi="Sylfaen"/>
                <w:lang w:val="ka-GE"/>
              </w:rPr>
            </w:pPr>
          </w:p>
          <w:p w14:paraId="52912E92" w14:textId="26B48051" w:rsidR="005358BD" w:rsidRPr="00D43A9E" w:rsidRDefault="005358BD" w:rsidP="00F87240">
            <w:pPr>
              <w:tabs>
                <w:tab w:val="left" w:pos="795"/>
              </w:tabs>
              <w:spacing w:line="256" w:lineRule="auto"/>
              <w:rPr>
                <w:rFonts w:ascii="Sylfaen" w:hAnsi="Sylfaen"/>
                <w:lang w:val="ka-GE"/>
              </w:rPr>
            </w:pPr>
          </w:p>
          <w:p w14:paraId="75AB5EC4" w14:textId="4A5F8003" w:rsidR="005358BD" w:rsidRPr="00D43A9E" w:rsidRDefault="005358BD" w:rsidP="00F87240">
            <w:pPr>
              <w:tabs>
                <w:tab w:val="left" w:pos="795"/>
              </w:tabs>
              <w:spacing w:line="256" w:lineRule="auto"/>
              <w:rPr>
                <w:rFonts w:ascii="Sylfaen" w:hAnsi="Sylfaen"/>
                <w:lang w:val="ka-GE"/>
              </w:rPr>
            </w:pPr>
          </w:p>
          <w:p w14:paraId="4CBEC1D7" w14:textId="4D1F2B46" w:rsidR="005358BD" w:rsidRPr="00D43A9E" w:rsidRDefault="005358BD" w:rsidP="00F87240">
            <w:pPr>
              <w:tabs>
                <w:tab w:val="left" w:pos="795"/>
              </w:tabs>
              <w:spacing w:line="256" w:lineRule="auto"/>
              <w:rPr>
                <w:rFonts w:ascii="Sylfaen" w:hAnsi="Sylfaen"/>
                <w:lang w:val="ka-GE"/>
              </w:rPr>
            </w:pPr>
          </w:p>
          <w:p w14:paraId="3FCBF1EC" w14:textId="0E0CCE3E" w:rsidR="005358BD" w:rsidRPr="00D43A9E" w:rsidRDefault="005358BD" w:rsidP="00F87240">
            <w:pPr>
              <w:tabs>
                <w:tab w:val="left" w:pos="795"/>
              </w:tabs>
              <w:spacing w:line="256" w:lineRule="auto"/>
              <w:rPr>
                <w:rFonts w:ascii="Sylfaen" w:hAnsi="Sylfaen"/>
                <w:lang w:val="ka-GE"/>
              </w:rPr>
            </w:pPr>
          </w:p>
          <w:p w14:paraId="1C50DC65" w14:textId="6523C72F" w:rsidR="005358BD" w:rsidRPr="00D43A9E" w:rsidRDefault="005358BD" w:rsidP="00F87240">
            <w:pPr>
              <w:tabs>
                <w:tab w:val="left" w:pos="795"/>
              </w:tabs>
              <w:spacing w:line="256" w:lineRule="auto"/>
              <w:rPr>
                <w:rFonts w:ascii="Sylfaen" w:hAnsi="Sylfaen"/>
                <w:lang w:val="ka-GE"/>
              </w:rPr>
            </w:pPr>
          </w:p>
          <w:p w14:paraId="289D54A1" w14:textId="7263C44F" w:rsidR="005358BD" w:rsidRPr="00D43A9E" w:rsidRDefault="005358BD" w:rsidP="00F87240">
            <w:pPr>
              <w:tabs>
                <w:tab w:val="left" w:pos="795"/>
              </w:tabs>
              <w:spacing w:line="256" w:lineRule="auto"/>
              <w:rPr>
                <w:rFonts w:ascii="Sylfaen" w:hAnsi="Sylfaen"/>
                <w:lang w:val="ka-GE"/>
              </w:rPr>
            </w:pPr>
          </w:p>
          <w:p w14:paraId="786F07D4" w14:textId="568C370A" w:rsidR="005358BD" w:rsidRPr="00D43A9E" w:rsidRDefault="005358BD" w:rsidP="00F87240">
            <w:pPr>
              <w:tabs>
                <w:tab w:val="left" w:pos="795"/>
              </w:tabs>
              <w:spacing w:line="256" w:lineRule="auto"/>
              <w:rPr>
                <w:rFonts w:ascii="Sylfaen" w:hAnsi="Sylfaen"/>
                <w:lang w:val="ka-GE"/>
              </w:rPr>
            </w:pPr>
          </w:p>
          <w:p w14:paraId="5C28718B" w14:textId="1698C574" w:rsidR="005358BD" w:rsidRPr="00D43A9E" w:rsidRDefault="005358BD" w:rsidP="00F87240">
            <w:pPr>
              <w:tabs>
                <w:tab w:val="left" w:pos="795"/>
              </w:tabs>
              <w:spacing w:line="256" w:lineRule="auto"/>
              <w:rPr>
                <w:rFonts w:ascii="Sylfaen" w:hAnsi="Sylfaen"/>
                <w:lang w:val="ka-GE"/>
              </w:rPr>
            </w:pPr>
          </w:p>
          <w:p w14:paraId="7DDBB274" w14:textId="7059F8A2" w:rsidR="005358BD" w:rsidRPr="00D43A9E" w:rsidRDefault="005358BD" w:rsidP="00F87240">
            <w:pPr>
              <w:tabs>
                <w:tab w:val="left" w:pos="795"/>
              </w:tabs>
              <w:spacing w:line="256" w:lineRule="auto"/>
              <w:rPr>
                <w:rFonts w:ascii="Sylfaen" w:hAnsi="Sylfaen"/>
                <w:lang w:val="ka-GE"/>
              </w:rPr>
            </w:pPr>
          </w:p>
          <w:p w14:paraId="46A45FA7" w14:textId="2AF66CCD" w:rsidR="005358BD" w:rsidRPr="00D43A9E" w:rsidRDefault="005358BD" w:rsidP="00F87240">
            <w:pPr>
              <w:tabs>
                <w:tab w:val="left" w:pos="795"/>
              </w:tabs>
              <w:spacing w:line="256" w:lineRule="auto"/>
              <w:rPr>
                <w:rFonts w:ascii="Sylfaen" w:hAnsi="Sylfaen"/>
                <w:lang w:val="ka-GE"/>
              </w:rPr>
            </w:pPr>
          </w:p>
          <w:p w14:paraId="4AB8B3DD" w14:textId="2AD8F263" w:rsidR="005358BD" w:rsidRPr="00D43A9E" w:rsidRDefault="005358BD" w:rsidP="00F87240">
            <w:pPr>
              <w:tabs>
                <w:tab w:val="left" w:pos="795"/>
              </w:tabs>
              <w:spacing w:line="256" w:lineRule="auto"/>
              <w:rPr>
                <w:rFonts w:ascii="Sylfaen" w:hAnsi="Sylfaen"/>
                <w:lang w:val="ka-GE"/>
              </w:rPr>
            </w:pPr>
          </w:p>
          <w:p w14:paraId="5FD79648" w14:textId="6CAD2B95" w:rsidR="005358BD" w:rsidRPr="00D43A9E" w:rsidRDefault="005358BD" w:rsidP="00F87240">
            <w:pPr>
              <w:tabs>
                <w:tab w:val="left" w:pos="795"/>
              </w:tabs>
              <w:spacing w:line="256" w:lineRule="auto"/>
              <w:rPr>
                <w:rFonts w:ascii="Sylfaen" w:hAnsi="Sylfaen"/>
                <w:lang w:val="ka-GE"/>
              </w:rPr>
            </w:pPr>
          </w:p>
          <w:p w14:paraId="4A6DF4C1" w14:textId="77777777" w:rsidR="005358BD" w:rsidRPr="00D43A9E" w:rsidRDefault="005358BD" w:rsidP="00F87240">
            <w:pPr>
              <w:tabs>
                <w:tab w:val="left" w:pos="795"/>
              </w:tabs>
              <w:spacing w:line="256" w:lineRule="auto"/>
              <w:rPr>
                <w:rFonts w:ascii="Sylfaen" w:hAnsi="Sylfaen"/>
                <w:lang w:val="ka-GE"/>
              </w:rPr>
            </w:pPr>
          </w:p>
          <w:p w14:paraId="29FB9C07" w14:textId="349D7E87" w:rsidR="005358BD" w:rsidRPr="00D43A9E" w:rsidRDefault="005358BD" w:rsidP="00F87240">
            <w:pPr>
              <w:tabs>
                <w:tab w:val="left" w:pos="795"/>
              </w:tabs>
              <w:spacing w:line="256" w:lineRule="auto"/>
              <w:rPr>
                <w:rFonts w:ascii="Sylfaen" w:hAnsi="Sylfaen"/>
                <w:lang w:val="ka-GE"/>
              </w:rPr>
            </w:pPr>
          </w:p>
          <w:p w14:paraId="190BCD8C" w14:textId="74D938CA" w:rsidR="005358BD" w:rsidRPr="00D43A9E" w:rsidRDefault="005358BD" w:rsidP="00F87240">
            <w:pPr>
              <w:tabs>
                <w:tab w:val="left" w:pos="795"/>
              </w:tabs>
              <w:spacing w:line="256" w:lineRule="auto"/>
              <w:rPr>
                <w:rFonts w:ascii="Sylfaen" w:hAnsi="Sylfaen"/>
                <w:lang w:val="ka-GE"/>
              </w:rPr>
            </w:pPr>
          </w:p>
          <w:p w14:paraId="4C64A1C8" w14:textId="4B9F4DFF" w:rsidR="005358BD" w:rsidRPr="00D43A9E" w:rsidRDefault="005358BD" w:rsidP="00F87240">
            <w:pPr>
              <w:tabs>
                <w:tab w:val="left" w:pos="795"/>
              </w:tabs>
              <w:spacing w:line="256" w:lineRule="auto"/>
              <w:rPr>
                <w:rFonts w:ascii="Sylfaen" w:hAnsi="Sylfaen"/>
                <w:lang w:val="ka-GE"/>
              </w:rPr>
            </w:pPr>
          </w:p>
          <w:p w14:paraId="39800F65" w14:textId="00DB74C8" w:rsidR="005358BD" w:rsidRPr="00D43A9E" w:rsidRDefault="005358BD" w:rsidP="00F87240">
            <w:pPr>
              <w:tabs>
                <w:tab w:val="left" w:pos="795"/>
              </w:tabs>
              <w:spacing w:line="256" w:lineRule="auto"/>
              <w:rPr>
                <w:rFonts w:ascii="Sylfaen" w:hAnsi="Sylfaen"/>
                <w:lang w:val="ka-GE"/>
              </w:rPr>
            </w:pPr>
          </w:p>
          <w:p w14:paraId="7E1BBD06" w14:textId="092F7B02" w:rsidR="005358BD" w:rsidRPr="00D43A9E" w:rsidRDefault="005358BD" w:rsidP="00F87240">
            <w:pPr>
              <w:tabs>
                <w:tab w:val="left" w:pos="795"/>
              </w:tabs>
              <w:spacing w:line="256" w:lineRule="auto"/>
              <w:rPr>
                <w:rFonts w:ascii="Sylfaen" w:hAnsi="Sylfaen"/>
                <w:lang w:val="ka-GE"/>
              </w:rPr>
            </w:pPr>
          </w:p>
          <w:p w14:paraId="7D8EA30F" w14:textId="64128483" w:rsidR="005358BD" w:rsidRPr="00D43A9E" w:rsidRDefault="005358BD" w:rsidP="00F87240">
            <w:pPr>
              <w:tabs>
                <w:tab w:val="left" w:pos="795"/>
              </w:tabs>
              <w:spacing w:line="256" w:lineRule="auto"/>
              <w:rPr>
                <w:rFonts w:ascii="Sylfaen" w:hAnsi="Sylfaen"/>
                <w:lang w:val="ka-GE"/>
              </w:rPr>
            </w:pPr>
          </w:p>
          <w:p w14:paraId="35727E6A" w14:textId="1E1AD2D7" w:rsidR="005358BD" w:rsidRPr="00D43A9E" w:rsidRDefault="005358BD" w:rsidP="00F87240">
            <w:pPr>
              <w:tabs>
                <w:tab w:val="left" w:pos="795"/>
              </w:tabs>
              <w:spacing w:line="256" w:lineRule="auto"/>
              <w:rPr>
                <w:rFonts w:ascii="Sylfaen" w:hAnsi="Sylfaen"/>
                <w:lang w:val="ka-GE"/>
              </w:rPr>
            </w:pPr>
          </w:p>
          <w:p w14:paraId="061753EE" w14:textId="47FB926C" w:rsidR="005358BD" w:rsidRPr="00D43A9E" w:rsidRDefault="005358BD" w:rsidP="00F87240">
            <w:pPr>
              <w:tabs>
                <w:tab w:val="left" w:pos="795"/>
              </w:tabs>
              <w:spacing w:line="256" w:lineRule="auto"/>
              <w:rPr>
                <w:rFonts w:ascii="Sylfaen" w:hAnsi="Sylfaen"/>
                <w:lang w:val="ka-GE"/>
              </w:rPr>
            </w:pPr>
          </w:p>
          <w:p w14:paraId="192D2595" w14:textId="740791A1" w:rsidR="005358BD" w:rsidRPr="00D43A9E" w:rsidRDefault="005358BD" w:rsidP="00F87240">
            <w:pPr>
              <w:tabs>
                <w:tab w:val="left" w:pos="795"/>
              </w:tabs>
              <w:spacing w:line="256" w:lineRule="auto"/>
              <w:rPr>
                <w:rFonts w:ascii="Sylfaen" w:hAnsi="Sylfaen"/>
                <w:lang w:val="ka-GE"/>
              </w:rPr>
            </w:pPr>
          </w:p>
          <w:p w14:paraId="616AB8C9" w14:textId="563FD50E" w:rsidR="005358BD" w:rsidRPr="00D43A9E" w:rsidRDefault="005358BD" w:rsidP="00F87240">
            <w:pPr>
              <w:tabs>
                <w:tab w:val="left" w:pos="795"/>
              </w:tabs>
              <w:spacing w:line="256" w:lineRule="auto"/>
              <w:rPr>
                <w:rFonts w:ascii="Sylfaen" w:hAnsi="Sylfaen"/>
                <w:lang w:val="ka-GE"/>
              </w:rPr>
            </w:pPr>
          </w:p>
          <w:p w14:paraId="69DD5259" w14:textId="6AAD1F7C" w:rsidR="005358BD" w:rsidRPr="00D43A9E" w:rsidRDefault="005358BD" w:rsidP="00F87240">
            <w:pPr>
              <w:tabs>
                <w:tab w:val="left" w:pos="795"/>
              </w:tabs>
              <w:spacing w:line="256" w:lineRule="auto"/>
              <w:rPr>
                <w:rFonts w:ascii="Sylfaen" w:hAnsi="Sylfaen"/>
                <w:lang w:val="ka-GE"/>
              </w:rPr>
            </w:pPr>
          </w:p>
          <w:p w14:paraId="0E9DBB41" w14:textId="542572F8" w:rsidR="005358BD" w:rsidRPr="00D43A9E" w:rsidRDefault="005358BD" w:rsidP="00F87240">
            <w:pPr>
              <w:tabs>
                <w:tab w:val="left" w:pos="795"/>
              </w:tabs>
              <w:spacing w:line="256" w:lineRule="auto"/>
              <w:rPr>
                <w:rFonts w:ascii="Sylfaen" w:hAnsi="Sylfaen"/>
                <w:lang w:val="ka-GE"/>
              </w:rPr>
            </w:pPr>
          </w:p>
          <w:p w14:paraId="3BB88370" w14:textId="30973661" w:rsidR="005358BD" w:rsidRPr="00D43A9E" w:rsidRDefault="005358BD" w:rsidP="00F87240">
            <w:pPr>
              <w:tabs>
                <w:tab w:val="left" w:pos="795"/>
              </w:tabs>
              <w:spacing w:line="256" w:lineRule="auto"/>
              <w:rPr>
                <w:rFonts w:ascii="Sylfaen" w:hAnsi="Sylfaen"/>
                <w:lang w:val="ka-GE"/>
              </w:rPr>
            </w:pPr>
          </w:p>
          <w:p w14:paraId="340E0726" w14:textId="19350377" w:rsidR="005358BD" w:rsidRPr="00D43A9E" w:rsidRDefault="005358BD" w:rsidP="00F87240">
            <w:pPr>
              <w:tabs>
                <w:tab w:val="left" w:pos="795"/>
              </w:tabs>
              <w:spacing w:line="256" w:lineRule="auto"/>
              <w:rPr>
                <w:rFonts w:ascii="Sylfaen" w:hAnsi="Sylfaen"/>
                <w:lang w:val="ka-GE"/>
              </w:rPr>
            </w:pPr>
          </w:p>
          <w:p w14:paraId="21D2AAB9" w14:textId="29EC416B" w:rsidR="005358BD" w:rsidRPr="00D43A9E" w:rsidRDefault="005358BD" w:rsidP="00F87240">
            <w:pPr>
              <w:tabs>
                <w:tab w:val="left" w:pos="795"/>
              </w:tabs>
              <w:spacing w:line="256" w:lineRule="auto"/>
              <w:rPr>
                <w:rFonts w:ascii="Sylfaen" w:hAnsi="Sylfaen"/>
                <w:lang w:val="ka-GE"/>
              </w:rPr>
            </w:pPr>
          </w:p>
          <w:p w14:paraId="679660EA" w14:textId="0F10CFF2" w:rsidR="005358BD" w:rsidRPr="00D43A9E" w:rsidRDefault="005358BD" w:rsidP="00F87240">
            <w:pPr>
              <w:tabs>
                <w:tab w:val="left" w:pos="795"/>
              </w:tabs>
              <w:spacing w:line="256" w:lineRule="auto"/>
              <w:rPr>
                <w:rFonts w:ascii="Sylfaen" w:hAnsi="Sylfaen"/>
                <w:lang w:val="ka-GE"/>
              </w:rPr>
            </w:pPr>
          </w:p>
          <w:p w14:paraId="13062FB6" w14:textId="6F6126D1" w:rsidR="005358BD" w:rsidRPr="00D43A9E" w:rsidRDefault="005358BD" w:rsidP="00F87240">
            <w:pPr>
              <w:tabs>
                <w:tab w:val="left" w:pos="795"/>
              </w:tabs>
              <w:spacing w:line="256" w:lineRule="auto"/>
              <w:rPr>
                <w:rFonts w:ascii="Sylfaen" w:hAnsi="Sylfaen"/>
                <w:lang w:val="ka-GE"/>
              </w:rPr>
            </w:pPr>
          </w:p>
          <w:p w14:paraId="7D1B07A0" w14:textId="11006DF4" w:rsidR="005358BD" w:rsidRPr="00D43A9E" w:rsidRDefault="005358BD" w:rsidP="00F87240">
            <w:pPr>
              <w:tabs>
                <w:tab w:val="left" w:pos="795"/>
              </w:tabs>
              <w:spacing w:line="256" w:lineRule="auto"/>
              <w:rPr>
                <w:rFonts w:ascii="Sylfaen" w:hAnsi="Sylfaen"/>
                <w:lang w:val="ka-GE"/>
              </w:rPr>
            </w:pPr>
          </w:p>
          <w:p w14:paraId="5886E19C" w14:textId="498A11CF" w:rsidR="005358BD" w:rsidRPr="00D43A9E" w:rsidRDefault="005358BD" w:rsidP="00F87240">
            <w:pPr>
              <w:tabs>
                <w:tab w:val="left" w:pos="795"/>
              </w:tabs>
              <w:spacing w:line="256" w:lineRule="auto"/>
              <w:rPr>
                <w:rFonts w:ascii="Sylfaen" w:hAnsi="Sylfaen"/>
                <w:lang w:val="ka-GE"/>
              </w:rPr>
            </w:pPr>
          </w:p>
          <w:p w14:paraId="50DA20DE" w14:textId="5B2BC95A" w:rsidR="005358BD" w:rsidRPr="00D43A9E" w:rsidRDefault="005358BD" w:rsidP="00F87240">
            <w:pPr>
              <w:tabs>
                <w:tab w:val="left" w:pos="795"/>
              </w:tabs>
              <w:spacing w:line="256" w:lineRule="auto"/>
              <w:rPr>
                <w:rFonts w:ascii="Sylfaen" w:hAnsi="Sylfaen"/>
                <w:lang w:val="ka-GE"/>
              </w:rPr>
            </w:pPr>
          </w:p>
          <w:p w14:paraId="39D86055" w14:textId="3CF4602A" w:rsidR="005358BD" w:rsidRPr="00D43A9E" w:rsidRDefault="005358BD" w:rsidP="00F87240">
            <w:pPr>
              <w:tabs>
                <w:tab w:val="left" w:pos="795"/>
              </w:tabs>
              <w:spacing w:line="256" w:lineRule="auto"/>
              <w:rPr>
                <w:rFonts w:ascii="Sylfaen" w:hAnsi="Sylfaen"/>
                <w:lang w:val="ka-GE"/>
              </w:rPr>
            </w:pPr>
          </w:p>
          <w:p w14:paraId="061A0972" w14:textId="2FE91A41" w:rsidR="005358BD" w:rsidRPr="00D43A9E" w:rsidRDefault="005358BD" w:rsidP="00F87240">
            <w:pPr>
              <w:tabs>
                <w:tab w:val="left" w:pos="795"/>
              </w:tabs>
              <w:spacing w:line="256" w:lineRule="auto"/>
              <w:rPr>
                <w:rFonts w:ascii="Sylfaen" w:hAnsi="Sylfaen"/>
                <w:lang w:val="ka-GE"/>
              </w:rPr>
            </w:pPr>
          </w:p>
          <w:p w14:paraId="1CA1002A" w14:textId="679008D9" w:rsidR="005358BD" w:rsidRPr="00D43A9E" w:rsidRDefault="005358BD" w:rsidP="00F87240">
            <w:pPr>
              <w:tabs>
                <w:tab w:val="left" w:pos="795"/>
              </w:tabs>
              <w:spacing w:line="256" w:lineRule="auto"/>
              <w:rPr>
                <w:rFonts w:ascii="Sylfaen" w:hAnsi="Sylfaen"/>
                <w:lang w:val="ka-GE"/>
              </w:rPr>
            </w:pPr>
          </w:p>
          <w:p w14:paraId="1BB05283" w14:textId="565A31B9" w:rsidR="005358BD" w:rsidRPr="00D43A9E" w:rsidRDefault="005358BD" w:rsidP="00F87240">
            <w:pPr>
              <w:tabs>
                <w:tab w:val="left" w:pos="795"/>
              </w:tabs>
              <w:spacing w:line="256" w:lineRule="auto"/>
              <w:rPr>
                <w:rFonts w:ascii="Sylfaen" w:hAnsi="Sylfaen"/>
                <w:lang w:val="ka-GE"/>
              </w:rPr>
            </w:pPr>
          </w:p>
          <w:p w14:paraId="5D3260A5" w14:textId="70B27CFE" w:rsidR="005358BD" w:rsidRPr="00D43A9E" w:rsidRDefault="005358BD" w:rsidP="00F87240">
            <w:pPr>
              <w:tabs>
                <w:tab w:val="left" w:pos="795"/>
              </w:tabs>
              <w:spacing w:line="256" w:lineRule="auto"/>
              <w:rPr>
                <w:rFonts w:ascii="Sylfaen" w:hAnsi="Sylfaen"/>
                <w:lang w:val="ka-GE"/>
              </w:rPr>
            </w:pPr>
          </w:p>
          <w:p w14:paraId="0A72216D" w14:textId="5778FD88" w:rsidR="005358BD" w:rsidRPr="00D43A9E" w:rsidRDefault="005358BD" w:rsidP="00F87240">
            <w:pPr>
              <w:tabs>
                <w:tab w:val="left" w:pos="795"/>
              </w:tabs>
              <w:spacing w:line="256" w:lineRule="auto"/>
              <w:rPr>
                <w:rFonts w:ascii="Sylfaen" w:hAnsi="Sylfaen"/>
                <w:lang w:val="ka-GE"/>
              </w:rPr>
            </w:pPr>
          </w:p>
          <w:p w14:paraId="57A32751" w14:textId="29283142" w:rsidR="005358BD" w:rsidRPr="00D43A9E" w:rsidRDefault="005358BD" w:rsidP="00F87240">
            <w:pPr>
              <w:tabs>
                <w:tab w:val="left" w:pos="795"/>
              </w:tabs>
              <w:spacing w:line="256" w:lineRule="auto"/>
              <w:rPr>
                <w:rFonts w:ascii="Sylfaen" w:hAnsi="Sylfaen"/>
                <w:lang w:val="ka-GE"/>
              </w:rPr>
            </w:pPr>
          </w:p>
          <w:p w14:paraId="05F67ADC" w14:textId="0DB8A911" w:rsidR="005358BD" w:rsidRPr="00D43A9E" w:rsidRDefault="005358BD" w:rsidP="00F87240">
            <w:pPr>
              <w:tabs>
                <w:tab w:val="left" w:pos="795"/>
              </w:tabs>
              <w:spacing w:line="256" w:lineRule="auto"/>
              <w:rPr>
                <w:rFonts w:ascii="Sylfaen" w:hAnsi="Sylfaen"/>
                <w:lang w:val="ka-GE"/>
              </w:rPr>
            </w:pPr>
          </w:p>
          <w:p w14:paraId="003AABC6" w14:textId="65DC800D" w:rsidR="005358BD" w:rsidRPr="00D43A9E" w:rsidRDefault="005358BD" w:rsidP="00F87240">
            <w:pPr>
              <w:tabs>
                <w:tab w:val="left" w:pos="795"/>
              </w:tabs>
              <w:spacing w:line="256" w:lineRule="auto"/>
              <w:rPr>
                <w:rFonts w:ascii="Sylfaen" w:hAnsi="Sylfaen"/>
                <w:lang w:val="ka-GE"/>
              </w:rPr>
            </w:pPr>
          </w:p>
          <w:p w14:paraId="57296A9C" w14:textId="6AEBBC82" w:rsidR="005358BD" w:rsidRPr="00D43A9E" w:rsidRDefault="005358BD" w:rsidP="00F87240">
            <w:pPr>
              <w:tabs>
                <w:tab w:val="left" w:pos="795"/>
              </w:tabs>
              <w:spacing w:line="256" w:lineRule="auto"/>
              <w:rPr>
                <w:rFonts w:ascii="Sylfaen" w:hAnsi="Sylfaen"/>
                <w:lang w:val="ka-GE"/>
              </w:rPr>
            </w:pPr>
          </w:p>
          <w:p w14:paraId="70ABBF42" w14:textId="07D546E2" w:rsidR="005358BD" w:rsidRPr="00D43A9E" w:rsidRDefault="005358BD" w:rsidP="00F87240">
            <w:pPr>
              <w:tabs>
                <w:tab w:val="left" w:pos="795"/>
              </w:tabs>
              <w:spacing w:line="256" w:lineRule="auto"/>
              <w:rPr>
                <w:rFonts w:ascii="Sylfaen" w:hAnsi="Sylfaen"/>
                <w:lang w:val="ka-GE"/>
              </w:rPr>
            </w:pPr>
          </w:p>
          <w:p w14:paraId="1C0D01FA" w14:textId="3A119E4D" w:rsidR="005358BD" w:rsidRPr="00D43A9E" w:rsidRDefault="005358BD" w:rsidP="00F87240">
            <w:pPr>
              <w:tabs>
                <w:tab w:val="left" w:pos="795"/>
              </w:tabs>
              <w:spacing w:line="256" w:lineRule="auto"/>
              <w:rPr>
                <w:rFonts w:ascii="Sylfaen" w:hAnsi="Sylfaen"/>
                <w:lang w:val="ka-GE"/>
              </w:rPr>
            </w:pPr>
          </w:p>
          <w:p w14:paraId="50F2B894" w14:textId="0A9FDFFC" w:rsidR="005358BD" w:rsidRPr="00D43A9E" w:rsidRDefault="005358BD" w:rsidP="00F87240">
            <w:pPr>
              <w:tabs>
                <w:tab w:val="left" w:pos="795"/>
              </w:tabs>
              <w:spacing w:line="256" w:lineRule="auto"/>
              <w:rPr>
                <w:rFonts w:ascii="Sylfaen" w:hAnsi="Sylfaen"/>
                <w:lang w:val="ka-GE"/>
              </w:rPr>
            </w:pPr>
          </w:p>
          <w:p w14:paraId="32606E56" w14:textId="38759E07" w:rsidR="005358BD" w:rsidRPr="00D43A9E" w:rsidRDefault="005358BD" w:rsidP="00F87240">
            <w:pPr>
              <w:tabs>
                <w:tab w:val="left" w:pos="795"/>
              </w:tabs>
              <w:spacing w:line="256" w:lineRule="auto"/>
              <w:rPr>
                <w:rFonts w:ascii="Sylfaen" w:hAnsi="Sylfaen"/>
                <w:lang w:val="ka-GE"/>
              </w:rPr>
            </w:pPr>
          </w:p>
          <w:p w14:paraId="133C42A5" w14:textId="09D56E17" w:rsidR="005358BD" w:rsidRPr="00D43A9E" w:rsidRDefault="005358BD" w:rsidP="00F87240">
            <w:pPr>
              <w:tabs>
                <w:tab w:val="left" w:pos="795"/>
              </w:tabs>
              <w:spacing w:line="256" w:lineRule="auto"/>
              <w:rPr>
                <w:rFonts w:ascii="Sylfaen" w:hAnsi="Sylfaen"/>
                <w:lang w:val="ka-GE"/>
              </w:rPr>
            </w:pPr>
          </w:p>
          <w:p w14:paraId="5BED1A08" w14:textId="320C8F28" w:rsidR="005358BD" w:rsidRPr="00D43A9E" w:rsidRDefault="005358BD" w:rsidP="00F87240">
            <w:pPr>
              <w:tabs>
                <w:tab w:val="left" w:pos="795"/>
              </w:tabs>
              <w:spacing w:line="256" w:lineRule="auto"/>
              <w:rPr>
                <w:rFonts w:ascii="Sylfaen" w:hAnsi="Sylfaen"/>
                <w:lang w:val="ka-GE"/>
              </w:rPr>
            </w:pPr>
          </w:p>
          <w:p w14:paraId="26DCBABD" w14:textId="7CF4A9E4" w:rsidR="005358BD" w:rsidRPr="00D43A9E" w:rsidRDefault="005358BD" w:rsidP="00F87240">
            <w:pPr>
              <w:tabs>
                <w:tab w:val="left" w:pos="795"/>
              </w:tabs>
              <w:spacing w:line="256" w:lineRule="auto"/>
              <w:rPr>
                <w:rFonts w:ascii="Sylfaen" w:hAnsi="Sylfaen"/>
                <w:lang w:val="ka-GE"/>
              </w:rPr>
            </w:pPr>
          </w:p>
          <w:p w14:paraId="512689BC" w14:textId="4E7EDF84" w:rsidR="005358BD" w:rsidRPr="00D43A9E" w:rsidRDefault="005358BD" w:rsidP="00F87240">
            <w:pPr>
              <w:tabs>
                <w:tab w:val="left" w:pos="795"/>
              </w:tabs>
              <w:spacing w:line="256" w:lineRule="auto"/>
              <w:rPr>
                <w:rFonts w:ascii="Sylfaen" w:hAnsi="Sylfaen"/>
                <w:lang w:val="ka-GE"/>
              </w:rPr>
            </w:pPr>
          </w:p>
          <w:p w14:paraId="7451AC35" w14:textId="7C48649C" w:rsidR="005358BD" w:rsidRPr="00D43A9E" w:rsidRDefault="005358BD" w:rsidP="00F87240">
            <w:pPr>
              <w:tabs>
                <w:tab w:val="left" w:pos="795"/>
              </w:tabs>
              <w:spacing w:line="256" w:lineRule="auto"/>
              <w:rPr>
                <w:rFonts w:ascii="Sylfaen" w:hAnsi="Sylfaen"/>
                <w:lang w:val="ka-GE"/>
              </w:rPr>
            </w:pPr>
          </w:p>
          <w:p w14:paraId="0048C284" w14:textId="025AEF97" w:rsidR="005358BD" w:rsidRPr="00D43A9E" w:rsidRDefault="005358BD" w:rsidP="00F87240">
            <w:pPr>
              <w:tabs>
                <w:tab w:val="left" w:pos="795"/>
              </w:tabs>
              <w:spacing w:line="256" w:lineRule="auto"/>
              <w:rPr>
                <w:rFonts w:ascii="Sylfaen" w:hAnsi="Sylfaen"/>
                <w:lang w:val="ka-GE"/>
              </w:rPr>
            </w:pPr>
          </w:p>
          <w:p w14:paraId="75A618B8" w14:textId="000F4126" w:rsidR="005358BD" w:rsidRPr="00D43A9E" w:rsidRDefault="005358BD" w:rsidP="00F87240">
            <w:pPr>
              <w:tabs>
                <w:tab w:val="left" w:pos="795"/>
              </w:tabs>
              <w:spacing w:line="256" w:lineRule="auto"/>
              <w:rPr>
                <w:rFonts w:ascii="Sylfaen" w:hAnsi="Sylfaen"/>
                <w:lang w:val="ka-GE"/>
              </w:rPr>
            </w:pPr>
          </w:p>
          <w:p w14:paraId="6442FB3C" w14:textId="78AD21FC" w:rsidR="005358BD" w:rsidRPr="00D43A9E" w:rsidRDefault="005358BD" w:rsidP="00F87240">
            <w:pPr>
              <w:tabs>
                <w:tab w:val="left" w:pos="795"/>
              </w:tabs>
              <w:spacing w:line="256" w:lineRule="auto"/>
              <w:rPr>
                <w:rFonts w:ascii="Sylfaen" w:hAnsi="Sylfaen"/>
                <w:lang w:val="ka-GE"/>
              </w:rPr>
            </w:pPr>
          </w:p>
          <w:p w14:paraId="24FDAB52" w14:textId="70A3877C" w:rsidR="005358BD" w:rsidRPr="00D43A9E" w:rsidRDefault="005358BD" w:rsidP="00F87240">
            <w:pPr>
              <w:tabs>
                <w:tab w:val="left" w:pos="795"/>
              </w:tabs>
              <w:spacing w:line="256" w:lineRule="auto"/>
              <w:rPr>
                <w:rFonts w:ascii="Sylfaen" w:hAnsi="Sylfaen"/>
                <w:lang w:val="ka-GE"/>
              </w:rPr>
            </w:pPr>
          </w:p>
          <w:p w14:paraId="4C91A618" w14:textId="0A9DBEEA" w:rsidR="005358BD" w:rsidRPr="00D43A9E" w:rsidRDefault="005358BD" w:rsidP="00F87240">
            <w:pPr>
              <w:tabs>
                <w:tab w:val="left" w:pos="795"/>
              </w:tabs>
              <w:spacing w:line="256" w:lineRule="auto"/>
              <w:rPr>
                <w:rFonts w:ascii="Sylfaen" w:hAnsi="Sylfaen"/>
                <w:lang w:val="ka-GE"/>
              </w:rPr>
            </w:pPr>
          </w:p>
          <w:p w14:paraId="60B1C277" w14:textId="1E7E368F" w:rsidR="005358BD" w:rsidRPr="00D43A9E" w:rsidRDefault="005358BD" w:rsidP="00F87240">
            <w:pPr>
              <w:tabs>
                <w:tab w:val="left" w:pos="795"/>
              </w:tabs>
              <w:spacing w:line="256" w:lineRule="auto"/>
              <w:rPr>
                <w:rFonts w:ascii="Sylfaen" w:hAnsi="Sylfaen"/>
                <w:lang w:val="ka-GE"/>
              </w:rPr>
            </w:pPr>
          </w:p>
          <w:p w14:paraId="6AFFD1EE" w14:textId="73258A53" w:rsidR="005358BD" w:rsidRPr="00D43A9E" w:rsidRDefault="005358BD" w:rsidP="00F87240">
            <w:pPr>
              <w:tabs>
                <w:tab w:val="left" w:pos="795"/>
              </w:tabs>
              <w:spacing w:line="256" w:lineRule="auto"/>
              <w:rPr>
                <w:rFonts w:ascii="Sylfaen" w:hAnsi="Sylfaen"/>
                <w:lang w:val="ka-GE"/>
              </w:rPr>
            </w:pPr>
          </w:p>
          <w:p w14:paraId="02387D87" w14:textId="4C3462C2" w:rsidR="005358BD" w:rsidRPr="00D43A9E" w:rsidRDefault="005358BD" w:rsidP="00F87240">
            <w:pPr>
              <w:tabs>
                <w:tab w:val="left" w:pos="795"/>
              </w:tabs>
              <w:spacing w:line="256" w:lineRule="auto"/>
              <w:rPr>
                <w:rFonts w:ascii="Sylfaen" w:hAnsi="Sylfaen"/>
                <w:lang w:val="ka-GE"/>
              </w:rPr>
            </w:pPr>
          </w:p>
          <w:p w14:paraId="10BD8798" w14:textId="520797E7" w:rsidR="005358BD" w:rsidRPr="00D43A9E" w:rsidRDefault="005358BD" w:rsidP="00F87240">
            <w:pPr>
              <w:tabs>
                <w:tab w:val="left" w:pos="795"/>
              </w:tabs>
              <w:spacing w:line="256" w:lineRule="auto"/>
              <w:rPr>
                <w:rFonts w:ascii="Sylfaen" w:hAnsi="Sylfaen"/>
                <w:lang w:val="ka-GE"/>
              </w:rPr>
            </w:pPr>
          </w:p>
          <w:p w14:paraId="085B4FEA" w14:textId="32157310" w:rsidR="005358BD" w:rsidRPr="00D43A9E" w:rsidRDefault="005358BD" w:rsidP="00F87240">
            <w:pPr>
              <w:tabs>
                <w:tab w:val="left" w:pos="795"/>
              </w:tabs>
              <w:spacing w:line="256" w:lineRule="auto"/>
              <w:rPr>
                <w:rFonts w:ascii="Sylfaen" w:hAnsi="Sylfaen"/>
                <w:lang w:val="ka-GE"/>
              </w:rPr>
            </w:pPr>
          </w:p>
          <w:p w14:paraId="7BEC0958" w14:textId="292F81B0" w:rsidR="005358BD" w:rsidRPr="00D43A9E" w:rsidRDefault="005358BD" w:rsidP="00F87240">
            <w:pPr>
              <w:tabs>
                <w:tab w:val="left" w:pos="795"/>
              </w:tabs>
              <w:spacing w:line="256" w:lineRule="auto"/>
              <w:rPr>
                <w:rFonts w:ascii="Sylfaen" w:hAnsi="Sylfaen"/>
                <w:lang w:val="ka-GE"/>
              </w:rPr>
            </w:pPr>
          </w:p>
          <w:p w14:paraId="1E8EF536" w14:textId="6D61DBE6" w:rsidR="005358BD" w:rsidRPr="00D43A9E" w:rsidRDefault="005358BD" w:rsidP="00F87240">
            <w:pPr>
              <w:tabs>
                <w:tab w:val="left" w:pos="795"/>
              </w:tabs>
              <w:spacing w:line="256" w:lineRule="auto"/>
              <w:rPr>
                <w:rFonts w:ascii="Sylfaen" w:hAnsi="Sylfaen"/>
                <w:lang w:val="ka-GE"/>
              </w:rPr>
            </w:pPr>
          </w:p>
          <w:p w14:paraId="5E3E0B1A" w14:textId="0D3CCABA" w:rsidR="005358BD" w:rsidRPr="00D43A9E" w:rsidRDefault="005358BD" w:rsidP="00F87240">
            <w:pPr>
              <w:tabs>
                <w:tab w:val="left" w:pos="795"/>
              </w:tabs>
              <w:spacing w:line="256" w:lineRule="auto"/>
              <w:rPr>
                <w:rFonts w:ascii="Sylfaen" w:hAnsi="Sylfaen"/>
                <w:lang w:val="ka-GE"/>
              </w:rPr>
            </w:pPr>
          </w:p>
          <w:p w14:paraId="7039F2B8" w14:textId="7A218309" w:rsidR="005358BD" w:rsidRPr="00D43A9E" w:rsidRDefault="005358BD" w:rsidP="00F87240">
            <w:pPr>
              <w:tabs>
                <w:tab w:val="left" w:pos="795"/>
              </w:tabs>
              <w:spacing w:line="256" w:lineRule="auto"/>
              <w:rPr>
                <w:rFonts w:ascii="Sylfaen" w:hAnsi="Sylfaen"/>
                <w:lang w:val="ka-GE"/>
              </w:rPr>
            </w:pPr>
          </w:p>
          <w:p w14:paraId="72ACFCC2" w14:textId="71698E7E" w:rsidR="005358BD" w:rsidRPr="00D43A9E" w:rsidRDefault="005358BD" w:rsidP="00F87240">
            <w:pPr>
              <w:tabs>
                <w:tab w:val="left" w:pos="795"/>
              </w:tabs>
              <w:spacing w:line="256" w:lineRule="auto"/>
              <w:rPr>
                <w:rFonts w:ascii="Sylfaen" w:hAnsi="Sylfaen"/>
                <w:lang w:val="ka-GE"/>
              </w:rPr>
            </w:pPr>
          </w:p>
          <w:p w14:paraId="798C66E4" w14:textId="1A54210E" w:rsidR="005358BD" w:rsidRPr="00D43A9E" w:rsidRDefault="005358BD" w:rsidP="00F87240">
            <w:pPr>
              <w:tabs>
                <w:tab w:val="left" w:pos="795"/>
              </w:tabs>
              <w:spacing w:line="256" w:lineRule="auto"/>
              <w:rPr>
                <w:rFonts w:ascii="Sylfaen" w:hAnsi="Sylfaen"/>
                <w:lang w:val="ka-GE"/>
              </w:rPr>
            </w:pPr>
          </w:p>
          <w:p w14:paraId="2884E30A" w14:textId="0D06BF04" w:rsidR="005358BD" w:rsidRPr="00D43A9E" w:rsidRDefault="005358BD" w:rsidP="00F87240">
            <w:pPr>
              <w:tabs>
                <w:tab w:val="left" w:pos="795"/>
              </w:tabs>
              <w:spacing w:line="256" w:lineRule="auto"/>
              <w:rPr>
                <w:rFonts w:ascii="Sylfaen" w:hAnsi="Sylfaen"/>
                <w:lang w:val="ka-GE"/>
              </w:rPr>
            </w:pPr>
          </w:p>
          <w:p w14:paraId="56DAC1C3" w14:textId="2148305B" w:rsidR="005358BD" w:rsidRPr="00D43A9E" w:rsidRDefault="005358BD" w:rsidP="00F87240">
            <w:pPr>
              <w:tabs>
                <w:tab w:val="left" w:pos="795"/>
              </w:tabs>
              <w:spacing w:line="256" w:lineRule="auto"/>
              <w:rPr>
                <w:rFonts w:ascii="Sylfaen" w:hAnsi="Sylfaen"/>
                <w:lang w:val="ka-GE"/>
              </w:rPr>
            </w:pPr>
          </w:p>
          <w:p w14:paraId="6973D6B7" w14:textId="1C012B82" w:rsidR="005358BD" w:rsidRPr="00D43A9E" w:rsidRDefault="005358BD" w:rsidP="00F87240">
            <w:pPr>
              <w:tabs>
                <w:tab w:val="left" w:pos="795"/>
              </w:tabs>
              <w:spacing w:line="256" w:lineRule="auto"/>
              <w:rPr>
                <w:rFonts w:ascii="Sylfaen" w:hAnsi="Sylfaen"/>
                <w:lang w:val="ka-GE"/>
              </w:rPr>
            </w:pPr>
          </w:p>
          <w:p w14:paraId="73EEEBD2" w14:textId="2FD9D013" w:rsidR="005358BD" w:rsidRPr="00D43A9E" w:rsidRDefault="005358BD" w:rsidP="00F87240">
            <w:pPr>
              <w:tabs>
                <w:tab w:val="left" w:pos="795"/>
              </w:tabs>
              <w:spacing w:line="256" w:lineRule="auto"/>
              <w:rPr>
                <w:rFonts w:ascii="Sylfaen" w:hAnsi="Sylfaen"/>
                <w:lang w:val="ka-GE"/>
              </w:rPr>
            </w:pPr>
          </w:p>
          <w:p w14:paraId="52103B3F" w14:textId="53BDD1A1" w:rsidR="005358BD" w:rsidRPr="00D43A9E" w:rsidRDefault="005358BD" w:rsidP="00F87240">
            <w:pPr>
              <w:tabs>
                <w:tab w:val="left" w:pos="795"/>
              </w:tabs>
              <w:spacing w:line="256" w:lineRule="auto"/>
              <w:rPr>
                <w:rFonts w:ascii="Sylfaen" w:hAnsi="Sylfaen"/>
                <w:lang w:val="ka-GE"/>
              </w:rPr>
            </w:pPr>
          </w:p>
          <w:p w14:paraId="341FDCFD" w14:textId="456DA509" w:rsidR="005358BD" w:rsidRPr="00D43A9E" w:rsidRDefault="005358BD" w:rsidP="00F87240">
            <w:pPr>
              <w:tabs>
                <w:tab w:val="left" w:pos="795"/>
              </w:tabs>
              <w:spacing w:line="256" w:lineRule="auto"/>
              <w:rPr>
                <w:rFonts w:ascii="Sylfaen" w:hAnsi="Sylfaen"/>
                <w:lang w:val="ka-GE"/>
              </w:rPr>
            </w:pPr>
          </w:p>
          <w:p w14:paraId="1A611CEB" w14:textId="1A9F2443" w:rsidR="005358BD" w:rsidRPr="00D43A9E" w:rsidRDefault="005358BD" w:rsidP="00F87240">
            <w:pPr>
              <w:tabs>
                <w:tab w:val="left" w:pos="795"/>
              </w:tabs>
              <w:spacing w:line="256" w:lineRule="auto"/>
              <w:rPr>
                <w:rFonts w:ascii="Sylfaen" w:hAnsi="Sylfaen"/>
                <w:lang w:val="ka-GE"/>
              </w:rPr>
            </w:pPr>
          </w:p>
          <w:p w14:paraId="663EDD5A" w14:textId="14BEBCAF" w:rsidR="005358BD" w:rsidRPr="00D43A9E" w:rsidRDefault="005358BD" w:rsidP="00F87240">
            <w:pPr>
              <w:tabs>
                <w:tab w:val="left" w:pos="795"/>
              </w:tabs>
              <w:spacing w:line="256" w:lineRule="auto"/>
              <w:rPr>
                <w:rFonts w:ascii="Sylfaen" w:hAnsi="Sylfaen"/>
                <w:lang w:val="ka-GE"/>
              </w:rPr>
            </w:pPr>
          </w:p>
          <w:p w14:paraId="74594A21" w14:textId="207DDBE9" w:rsidR="005358BD" w:rsidRPr="00D43A9E" w:rsidRDefault="005358BD" w:rsidP="00F87240">
            <w:pPr>
              <w:tabs>
                <w:tab w:val="left" w:pos="795"/>
              </w:tabs>
              <w:spacing w:line="256" w:lineRule="auto"/>
              <w:rPr>
                <w:rFonts w:ascii="Sylfaen" w:hAnsi="Sylfaen"/>
                <w:lang w:val="ka-GE"/>
              </w:rPr>
            </w:pPr>
          </w:p>
          <w:p w14:paraId="176A404E" w14:textId="6231AED3" w:rsidR="005358BD" w:rsidRPr="00D43A9E" w:rsidRDefault="005358BD" w:rsidP="00F87240">
            <w:pPr>
              <w:tabs>
                <w:tab w:val="left" w:pos="795"/>
              </w:tabs>
              <w:spacing w:line="256" w:lineRule="auto"/>
              <w:rPr>
                <w:rFonts w:ascii="Sylfaen" w:hAnsi="Sylfaen"/>
                <w:lang w:val="ka-GE"/>
              </w:rPr>
            </w:pPr>
          </w:p>
          <w:p w14:paraId="270CC13A" w14:textId="2F5D891D" w:rsidR="005358BD" w:rsidRPr="00D43A9E" w:rsidRDefault="005358BD" w:rsidP="00F87240">
            <w:pPr>
              <w:tabs>
                <w:tab w:val="left" w:pos="795"/>
              </w:tabs>
              <w:spacing w:line="256" w:lineRule="auto"/>
              <w:rPr>
                <w:rFonts w:ascii="Sylfaen" w:hAnsi="Sylfaen"/>
                <w:lang w:val="ka-GE"/>
              </w:rPr>
            </w:pPr>
          </w:p>
          <w:p w14:paraId="3261FC78" w14:textId="741F66C0" w:rsidR="005358BD" w:rsidRPr="00D43A9E" w:rsidRDefault="005358BD" w:rsidP="00F87240">
            <w:pPr>
              <w:tabs>
                <w:tab w:val="left" w:pos="795"/>
              </w:tabs>
              <w:spacing w:line="256" w:lineRule="auto"/>
              <w:rPr>
                <w:rFonts w:ascii="Sylfaen" w:hAnsi="Sylfaen"/>
                <w:lang w:val="ka-GE"/>
              </w:rPr>
            </w:pPr>
          </w:p>
          <w:p w14:paraId="73B5C7D0" w14:textId="1FBF5E57" w:rsidR="005358BD" w:rsidRPr="00D43A9E" w:rsidRDefault="005358BD" w:rsidP="00F87240">
            <w:pPr>
              <w:tabs>
                <w:tab w:val="left" w:pos="795"/>
              </w:tabs>
              <w:spacing w:line="256" w:lineRule="auto"/>
              <w:rPr>
                <w:rFonts w:ascii="Sylfaen" w:hAnsi="Sylfaen"/>
                <w:lang w:val="ka-GE"/>
              </w:rPr>
            </w:pPr>
          </w:p>
          <w:p w14:paraId="0B92F91D" w14:textId="206B8848" w:rsidR="005358BD" w:rsidRPr="00D43A9E" w:rsidRDefault="005358BD" w:rsidP="00F87240">
            <w:pPr>
              <w:tabs>
                <w:tab w:val="left" w:pos="795"/>
              </w:tabs>
              <w:spacing w:line="256" w:lineRule="auto"/>
              <w:rPr>
                <w:rFonts w:ascii="Sylfaen" w:hAnsi="Sylfaen"/>
                <w:lang w:val="ka-GE"/>
              </w:rPr>
            </w:pPr>
          </w:p>
          <w:p w14:paraId="5857F537" w14:textId="41672EA0" w:rsidR="005358BD" w:rsidRPr="00D43A9E" w:rsidRDefault="005358BD" w:rsidP="00F87240">
            <w:pPr>
              <w:tabs>
                <w:tab w:val="left" w:pos="795"/>
              </w:tabs>
              <w:spacing w:line="256" w:lineRule="auto"/>
              <w:rPr>
                <w:rFonts w:ascii="Sylfaen" w:hAnsi="Sylfaen"/>
                <w:lang w:val="ka-GE"/>
              </w:rPr>
            </w:pPr>
          </w:p>
          <w:p w14:paraId="2E747C54" w14:textId="77777777" w:rsidR="005358BD" w:rsidRPr="00D43A9E" w:rsidRDefault="005358BD" w:rsidP="00F87240">
            <w:pPr>
              <w:tabs>
                <w:tab w:val="left" w:pos="795"/>
              </w:tabs>
              <w:spacing w:line="256" w:lineRule="auto"/>
              <w:rPr>
                <w:rFonts w:ascii="Sylfaen" w:hAnsi="Sylfaen"/>
                <w:lang w:val="ka-GE"/>
              </w:rPr>
            </w:pPr>
          </w:p>
          <w:p w14:paraId="14F736C5" w14:textId="6AFCCF3F" w:rsidR="005358BD" w:rsidRPr="00D43A9E" w:rsidRDefault="005358BD" w:rsidP="00F87240">
            <w:pPr>
              <w:tabs>
                <w:tab w:val="left" w:pos="795"/>
              </w:tabs>
              <w:spacing w:line="256" w:lineRule="auto"/>
              <w:rPr>
                <w:rFonts w:ascii="Sylfaen" w:hAnsi="Sylfaen"/>
                <w:lang w:val="ka-GE"/>
              </w:rPr>
            </w:pPr>
          </w:p>
          <w:p w14:paraId="7FA7A01D" w14:textId="12D3DDDE" w:rsidR="005358BD" w:rsidRPr="00D43A9E" w:rsidRDefault="005358BD" w:rsidP="00F87240">
            <w:pPr>
              <w:tabs>
                <w:tab w:val="left" w:pos="795"/>
              </w:tabs>
              <w:spacing w:line="256" w:lineRule="auto"/>
              <w:rPr>
                <w:rFonts w:ascii="Sylfaen" w:hAnsi="Sylfaen"/>
                <w:lang w:val="ka-GE"/>
              </w:rPr>
            </w:pPr>
          </w:p>
          <w:p w14:paraId="64F3549B" w14:textId="660198AC" w:rsidR="005358BD" w:rsidRPr="00D43A9E" w:rsidRDefault="005358BD" w:rsidP="00F87240">
            <w:pPr>
              <w:tabs>
                <w:tab w:val="left" w:pos="795"/>
              </w:tabs>
              <w:spacing w:line="256" w:lineRule="auto"/>
              <w:rPr>
                <w:rFonts w:ascii="Sylfaen" w:hAnsi="Sylfaen"/>
                <w:lang w:val="ka-GE"/>
              </w:rPr>
            </w:pPr>
          </w:p>
          <w:p w14:paraId="664ADA92" w14:textId="60AFF5F1" w:rsidR="005358BD" w:rsidRPr="00D43A9E" w:rsidRDefault="005358BD" w:rsidP="00F87240">
            <w:pPr>
              <w:tabs>
                <w:tab w:val="left" w:pos="795"/>
              </w:tabs>
              <w:spacing w:line="256" w:lineRule="auto"/>
              <w:rPr>
                <w:rFonts w:ascii="Sylfaen" w:hAnsi="Sylfaen"/>
                <w:lang w:val="ka-GE"/>
              </w:rPr>
            </w:pPr>
          </w:p>
          <w:p w14:paraId="597B15C3" w14:textId="77777777" w:rsidR="005358BD" w:rsidRPr="00D43A9E" w:rsidRDefault="005358BD" w:rsidP="00F87240">
            <w:pPr>
              <w:tabs>
                <w:tab w:val="left" w:pos="795"/>
              </w:tabs>
              <w:spacing w:line="256" w:lineRule="auto"/>
              <w:rPr>
                <w:rFonts w:ascii="Sylfaen" w:hAnsi="Sylfaen"/>
                <w:lang w:val="ka-GE"/>
              </w:rPr>
            </w:pPr>
          </w:p>
          <w:p w14:paraId="6F3CBD42" w14:textId="77777777" w:rsidR="005358BD" w:rsidRPr="00D43A9E" w:rsidRDefault="005358BD" w:rsidP="00F87240">
            <w:pPr>
              <w:tabs>
                <w:tab w:val="left" w:pos="795"/>
              </w:tabs>
              <w:spacing w:line="256" w:lineRule="auto"/>
              <w:rPr>
                <w:rFonts w:ascii="Sylfaen" w:hAnsi="Sylfaen"/>
                <w:lang w:val="ka-GE"/>
              </w:rPr>
            </w:pPr>
          </w:p>
          <w:p w14:paraId="7141E573" w14:textId="7618634D" w:rsidR="005358BD" w:rsidRPr="00D43A9E" w:rsidRDefault="005358BD"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42A420DF" w14:textId="34C870F1"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lastRenderedPageBreak/>
              <w:t>40.7</w:t>
            </w:r>
            <w:r w:rsidR="005358BD" w:rsidRPr="00D43A9E">
              <w:rPr>
                <w:rFonts w:ascii="Sylfaen" w:hAnsi="Sylfaen"/>
                <w:b/>
                <w:lang w:val="ka-GE"/>
              </w:rPr>
              <w:t xml:space="preserve"> ბ</w:t>
            </w:r>
          </w:p>
          <w:p w14:paraId="08A19928" w14:textId="3A7D5193" w:rsidR="005358BD" w:rsidRPr="00D43A9E" w:rsidRDefault="005358BD" w:rsidP="00F87240">
            <w:pPr>
              <w:tabs>
                <w:tab w:val="left" w:pos="795"/>
              </w:tabs>
              <w:spacing w:line="256" w:lineRule="auto"/>
              <w:rPr>
                <w:rFonts w:ascii="Sylfaen" w:hAnsi="Sylfaen"/>
                <w:b/>
                <w:lang w:val="ka-GE"/>
              </w:rPr>
            </w:pPr>
          </w:p>
          <w:p w14:paraId="74AF3729" w14:textId="113BC7E9" w:rsidR="005358BD" w:rsidRPr="00D43A9E" w:rsidRDefault="005358BD" w:rsidP="00F87240">
            <w:pPr>
              <w:tabs>
                <w:tab w:val="left" w:pos="795"/>
              </w:tabs>
              <w:spacing w:line="256" w:lineRule="auto"/>
              <w:rPr>
                <w:rFonts w:ascii="Sylfaen" w:hAnsi="Sylfaen"/>
                <w:b/>
                <w:lang w:val="ka-GE"/>
              </w:rPr>
            </w:pPr>
          </w:p>
          <w:p w14:paraId="3D70FABB" w14:textId="324F9D8B" w:rsidR="005358BD" w:rsidRPr="00D43A9E" w:rsidRDefault="005358BD" w:rsidP="00F87240">
            <w:pPr>
              <w:tabs>
                <w:tab w:val="left" w:pos="795"/>
              </w:tabs>
              <w:spacing w:line="256" w:lineRule="auto"/>
              <w:rPr>
                <w:rFonts w:ascii="Sylfaen" w:hAnsi="Sylfaen"/>
                <w:b/>
                <w:lang w:val="ka-GE"/>
              </w:rPr>
            </w:pPr>
          </w:p>
          <w:p w14:paraId="335BAD85" w14:textId="5F1CA0DB" w:rsidR="005358BD" w:rsidRPr="00D43A9E" w:rsidRDefault="005358BD" w:rsidP="00F87240">
            <w:pPr>
              <w:tabs>
                <w:tab w:val="left" w:pos="795"/>
              </w:tabs>
              <w:spacing w:line="256" w:lineRule="auto"/>
              <w:rPr>
                <w:rFonts w:ascii="Sylfaen" w:hAnsi="Sylfaen"/>
                <w:b/>
                <w:lang w:val="ka-GE"/>
              </w:rPr>
            </w:pPr>
          </w:p>
          <w:p w14:paraId="6853CDB8" w14:textId="7207F5B7" w:rsidR="005358BD" w:rsidRPr="00D43A9E" w:rsidRDefault="005358BD" w:rsidP="00F87240">
            <w:pPr>
              <w:tabs>
                <w:tab w:val="left" w:pos="795"/>
              </w:tabs>
              <w:spacing w:line="256" w:lineRule="auto"/>
              <w:rPr>
                <w:rFonts w:ascii="Sylfaen" w:hAnsi="Sylfaen"/>
                <w:b/>
                <w:lang w:val="ka-GE"/>
              </w:rPr>
            </w:pPr>
          </w:p>
          <w:p w14:paraId="366A6092" w14:textId="2A079AE1" w:rsidR="005358BD" w:rsidRPr="00D43A9E" w:rsidRDefault="005358BD" w:rsidP="00F87240">
            <w:pPr>
              <w:tabs>
                <w:tab w:val="left" w:pos="795"/>
              </w:tabs>
              <w:spacing w:line="256" w:lineRule="auto"/>
              <w:rPr>
                <w:rFonts w:ascii="Sylfaen" w:hAnsi="Sylfaen"/>
                <w:b/>
                <w:lang w:val="ka-GE"/>
              </w:rPr>
            </w:pPr>
          </w:p>
          <w:p w14:paraId="00CD7B6A" w14:textId="66044488" w:rsidR="005358BD" w:rsidRPr="00D43A9E" w:rsidRDefault="005358BD" w:rsidP="00F87240">
            <w:pPr>
              <w:tabs>
                <w:tab w:val="left" w:pos="795"/>
              </w:tabs>
              <w:spacing w:line="256" w:lineRule="auto"/>
              <w:rPr>
                <w:rFonts w:ascii="Sylfaen" w:hAnsi="Sylfaen"/>
                <w:b/>
                <w:lang w:val="ka-GE"/>
              </w:rPr>
            </w:pPr>
          </w:p>
          <w:p w14:paraId="4CC609FF" w14:textId="647A52DA" w:rsidR="005358BD" w:rsidRPr="00D43A9E" w:rsidRDefault="005358BD" w:rsidP="00F87240">
            <w:pPr>
              <w:tabs>
                <w:tab w:val="left" w:pos="795"/>
              </w:tabs>
              <w:spacing w:line="256" w:lineRule="auto"/>
              <w:rPr>
                <w:rFonts w:ascii="Sylfaen" w:hAnsi="Sylfaen"/>
                <w:b/>
                <w:lang w:val="ka-GE"/>
              </w:rPr>
            </w:pPr>
          </w:p>
          <w:p w14:paraId="43C95F85" w14:textId="1F62417E" w:rsidR="005358BD" w:rsidRPr="00D43A9E" w:rsidRDefault="005358BD" w:rsidP="00F87240">
            <w:pPr>
              <w:tabs>
                <w:tab w:val="left" w:pos="795"/>
              </w:tabs>
              <w:spacing w:line="256" w:lineRule="auto"/>
              <w:rPr>
                <w:rFonts w:ascii="Sylfaen" w:hAnsi="Sylfaen"/>
                <w:b/>
                <w:lang w:val="ka-GE"/>
              </w:rPr>
            </w:pPr>
          </w:p>
          <w:p w14:paraId="17773FE4" w14:textId="54DABB62" w:rsidR="005358BD" w:rsidRPr="00D43A9E" w:rsidRDefault="005358BD" w:rsidP="00F87240">
            <w:pPr>
              <w:tabs>
                <w:tab w:val="left" w:pos="795"/>
              </w:tabs>
              <w:spacing w:line="256" w:lineRule="auto"/>
              <w:rPr>
                <w:rFonts w:ascii="Sylfaen" w:hAnsi="Sylfaen"/>
                <w:b/>
                <w:lang w:val="ka-GE"/>
              </w:rPr>
            </w:pPr>
          </w:p>
          <w:p w14:paraId="66538939" w14:textId="2DC43BC1" w:rsidR="005358BD" w:rsidRPr="00D43A9E" w:rsidRDefault="005358BD" w:rsidP="00F87240">
            <w:pPr>
              <w:tabs>
                <w:tab w:val="left" w:pos="795"/>
              </w:tabs>
              <w:spacing w:line="256" w:lineRule="auto"/>
              <w:rPr>
                <w:rFonts w:ascii="Sylfaen" w:hAnsi="Sylfaen"/>
                <w:b/>
                <w:lang w:val="ka-GE"/>
              </w:rPr>
            </w:pPr>
          </w:p>
          <w:p w14:paraId="5C35321B" w14:textId="7FD00B39" w:rsidR="005358BD" w:rsidRPr="00D43A9E" w:rsidRDefault="005358BD" w:rsidP="00F87240">
            <w:pPr>
              <w:tabs>
                <w:tab w:val="left" w:pos="795"/>
              </w:tabs>
              <w:spacing w:line="256" w:lineRule="auto"/>
              <w:rPr>
                <w:rFonts w:ascii="Sylfaen" w:hAnsi="Sylfaen"/>
                <w:b/>
                <w:lang w:val="ka-GE"/>
              </w:rPr>
            </w:pPr>
          </w:p>
          <w:p w14:paraId="6B4B8C9B" w14:textId="4C5DFCBC" w:rsidR="005358BD" w:rsidRPr="00D43A9E" w:rsidRDefault="005358BD" w:rsidP="00F87240">
            <w:pPr>
              <w:tabs>
                <w:tab w:val="left" w:pos="795"/>
              </w:tabs>
              <w:spacing w:line="256" w:lineRule="auto"/>
              <w:rPr>
                <w:rFonts w:ascii="Sylfaen" w:hAnsi="Sylfaen"/>
                <w:b/>
                <w:lang w:val="ka-GE"/>
              </w:rPr>
            </w:pPr>
          </w:p>
          <w:p w14:paraId="4CB59DD3" w14:textId="6E748636" w:rsidR="005358BD" w:rsidRPr="00D43A9E" w:rsidRDefault="005358BD" w:rsidP="00F87240">
            <w:pPr>
              <w:tabs>
                <w:tab w:val="left" w:pos="795"/>
              </w:tabs>
              <w:spacing w:line="256" w:lineRule="auto"/>
              <w:rPr>
                <w:rFonts w:ascii="Sylfaen" w:hAnsi="Sylfaen"/>
                <w:b/>
                <w:lang w:val="ka-GE"/>
              </w:rPr>
            </w:pPr>
          </w:p>
          <w:p w14:paraId="074DA84D" w14:textId="493E4DFD" w:rsidR="005358BD" w:rsidRPr="00D43A9E" w:rsidRDefault="005358BD" w:rsidP="00F87240">
            <w:pPr>
              <w:tabs>
                <w:tab w:val="left" w:pos="795"/>
              </w:tabs>
              <w:spacing w:line="256" w:lineRule="auto"/>
              <w:rPr>
                <w:rFonts w:ascii="Sylfaen" w:hAnsi="Sylfaen"/>
                <w:b/>
                <w:lang w:val="ka-GE"/>
              </w:rPr>
            </w:pPr>
          </w:p>
          <w:p w14:paraId="7642CFB4" w14:textId="77777777" w:rsidR="005358BD" w:rsidRPr="00D43A9E" w:rsidRDefault="005358BD" w:rsidP="00F87240">
            <w:pPr>
              <w:tabs>
                <w:tab w:val="left" w:pos="795"/>
              </w:tabs>
              <w:spacing w:line="256" w:lineRule="auto"/>
              <w:rPr>
                <w:rFonts w:ascii="Sylfaen" w:hAnsi="Sylfaen"/>
                <w:b/>
                <w:lang w:val="ka-GE"/>
              </w:rPr>
            </w:pPr>
          </w:p>
          <w:p w14:paraId="49C75B61" w14:textId="0009741B" w:rsidR="005358BD" w:rsidRPr="00D43A9E" w:rsidRDefault="005358BD" w:rsidP="00F87240">
            <w:pPr>
              <w:tabs>
                <w:tab w:val="left" w:pos="795"/>
              </w:tabs>
              <w:spacing w:line="256" w:lineRule="auto"/>
              <w:rPr>
                <w:rFonts w:ascii="Sylfaen" w:hAnsi="Sylfaen"/>
                <w:b/>
                <w:lang w:val="ka-GE"/>
              </w:rPr>
            </w:pPr>
          </w:p>
          <w:p w14:paraId="05B7E2EA" w14:textId="7A88D9D6" w:rsidR="005358BD" w:rsidRPr="00D43A9E" w:rsidRDefault="005358BD" w:rsidP="00F87240">
            <w:pPr>
              <w:tabs>
                <w:tab w:val="left" w:pos="795"/>
              </w:tabs>
              <w:spacing w:line="256" w:lineRule="auto"/>
              <w:rPr>
                <w:rFonts w:ascii="Sylfaen" w:hAnsi="Sylfaen"/>
                <w:b/>
                <w:lang w:val="ka-GE"/>
              </w:rPr>
            </w:pPr>
          </w:p>
          <w:p w14:paraId="6F19E264" w14:textId="4F0F0380" w:rsidR="005358BD" w:rsidRPr="00D43A9E" w:rsidRDefault="005358BD" w:rsidP="00F87240">
            <w:pPr>
              <w:tabs>
                <w:tab w:val="left" w:pos="795"/>
              </w:tabs>
              <w:spacing w:line="256" w:lineRule="auto"/>
              <w:rPr>
                <w:rFonts w:ascii="Sylfaen" w:hAnsi="Sylfaen"/>
                <w:b/>
                <w:lang w:val="ka-GE"/>
              </w:rPr>
            </w:pPr>
          </w:p>
          <w:p w14:paraId="0E061201" w14:textId="19ED754D" w:rsidR="005358BD" w:rsidRPr="00D43A9E" w:rsidRDefault="005358BD" w:rsidP="00F87240">
            <w:pPr>
              <w:tabs>
                <w:tab w:val="left" w:pos="795"/>
              </w:tabs>
              <w:spacing w:line="256" w:lineRule="auto"/>
              <w:rPr>
                <w:rFonts w:ascii="Sylfaen" w:hAnsi="Sylfaen"/>
                <w:b/>
                <w:lang w:val="ka-GE"/>
              </w:rPr>
            </w:pPr>
          </w:p>
          <w:p w14:paraId="45B9C2A5" w14:textId="77777777" w:rsidR="005358BD" w:rsidRPr="00D43A9E" w:rsidRDefault="005358BD" w:rsidP="00F87240">
            <w:pPr>
              <w:tabs>
                <w:tab w:val="left" w:pos="795"/>
              </w:tabs>
              <w:spacing w:line="256" w:lineRule="auto"/>
              <w:rPr>
                <w:rFonts w:ascii="Sylfaen" w:hAnsi="Sylfaen"/>
                <w:b/>
                <w:lang w:val="ka-GE"/>
              </w:rPr>
            </w:pPr>
          </w:p>
          <w:p w14:paraId="2D40BDE9" w14:textId="63F59902" w:rsidR="005358BD" w:rsidRPr="00D43A9E" w:rsidRDefault="005358BD" w:rsidP="00F87240">
            <w:pPr>
              <w:tabs>
                <w:tab w:val="left" w:pos="795"/>
              </w:tabs>
              <w:spacing w:line="256" w:lineRule="auto"/>
              <w:rPr>
                <w:rFonts w:ascii="Sylfaen" w:hAnsi="Sylfaen"/>
                <w:b/>
                <w:lang w:val="ka-GE"/>
              </w:rPr>
            </w:pPr>
            <w:r w:rsidRPr="00D43A9E">
              <w:rPr>
                <w:rFonts w:ascii="Sylfaen" w:hAnsi="Sylfaen"/>
                <w:b/>
                <w:lang w:val="ka-GE"/>
              </w:rPr>
              <w:t>40.7 ბ</w:t>
            </w:r>
          </w:p>
          <w:p w14:paraId="5FFBD1AB" w14:textId="5AA77532" w:rsidR="005358BD" w:rsidRPr="00D43A9E" w:rsidRDefault="005358BD" w:rsidP="00F87240">
            <w:pPr>
              <w:tabs>
                <w:tab w:val="left" w:pos="795"/>
              </w:tabs>
              <w:spacing w:line="256" w:lineRule="auto"/>
              <w:rPr>
                <w:rFonts w:ascii="Sylfaen" w:hAnsi="Sylfaen"/>
                <w:b/>
                <w:lang w:val="ka-GE"/>
              </w:rPr>
            </w:pPr>
          </w:p>
          <w:p w14:paraId="6547E477" w14:textId="12149940" w:rsidR="005358BD" w:rsidRPr="00D43A9E" w:rsidRDefault="005358BD" w:rsidP="00F87240">
            <w:pPr>
              <w:tabs>
                <w:tab w:val="left" w:pos="795"/>
              </w:tabs>
              <w:spacing w:line="256" w:lineRule="auto"/>
              <w:rPr>
                <w:rFonts w:ascii="Sylfaen" w:hAnsi="Sylfaen"/>
                <w:b/>
                <w:lang w:val="ka-GE"/>
              </w:rPr>
            </w:pPr>
          </w:p>
          <w:p w14:paraId="3B47F4EE" w14:textId="046886C6" w:rsidR="005358BD" w:rsidRPr="00D43A9E" w:rsidRDefault="005358BD" w:rsidP="00F87240">
            <w:pPr>
              <w:tabs>
                <w:tab w:val="left" w:pos="795"/>
              </w:tabs>
              <w:spacing w:line="256" w:lineRule="auto"/>
              <w:rPr>
                <w:rFonts w:ascii="Sylfaen" w:hAnsi="Sylfaen"/>
                <w:b/>
                <w:lang w:val="ka-GE"/>
              </w:rPr>
            </w:pPr>
          </w:p>
          <w:p w14:paraId="3906FA60" w14:textId="5BC0014D" w:rsidR="005358BD" w:rsidRPr="00D43A9E" w:rsidRDefault="005358BD" w:rsidP="00F87240">
            <w:pPr>
              <w:tabs>
                <w:tab w:val="left" w:pos="795"/>
              </w:tabs>
              <w:spacing w:line="256" w:lineRule="auto"/>
              <w:rPr>
                <w:rFonts w:ascii="Sylfaen" w:hAnsi="Sylfaen"/>
                <w:b/>
                <w:lang w:val="ka-GE"/>
              </w:rPr>
            </w:pPr>
          </w:p>
          <w:p w14:paraId="6FFECB4D" w14:textId="1CCA2B22" w:rsidR="005358BD" w:rsidRPr="00D43A9E" w:rsidRDefault="005358BD" w:rsidP="00F87240">
            <w:pPr>
              <w:tabs>
                <w:tab w:val="left" w:pos="795"/>
              </w:tabs>
              <w:spacing w:line="256" w:lineRule="auto"/>
              <w:rPr>
                <w:rFonts w:ascii="Sylfaen" w:hAnsi="Sylfaen"/>
                <w:b/>
                <w:lang w:val="ka-GE"/>
              </w:rPr>
            </w:pPr>
          </w:p>
          <w:p w14:paraId="12E56908" w14:textId="05FB1BCC" w:rsidR="005358BD" w:rsidRPr="00D43A9E" w:rsidRDefault="005358BD" w:rsidP="00F87240">
            <w:pPr>
              <w:tabs>
                <w:tab w:val="left" w:pos="795"/>
              </w:tabs>
              <w:spacing w:line="256" w:lineRule="auto"/>
              <w:rPr>
                <w:rFonts w:ascii="Sylfaen" w:hAnsi="Sylfaen"/>
                <w:b/>
                <w:lang w:val="ka-GE"/>
              </w:rPr>
            </w:pPr>
          </w:p>
          <w:p w14:paraId="0D6603F4" w14:textId="1DB26CE0" w:rsidR="005358BD" w:rsidRPr="00D43A9E" w:rsidRDefault="005358BD" w:rsidP="00F87240">
            <w:pPr>
              <w:tabs>
                <w:tab w:val="left" w:pos="795"/>
              </w:tabs>
              <w:spacing w:line="256" w:lineRule="auto"/>
              <w:rPr>
                <w:rFonts w:ascii="Sylfaen" w:hAnsi="Sylfaen"/>
                <w:b/>
                <w:lang w:val="ka-GE"/>
              </w:rPr>
            </w:pPr>
          </w:p>
          <w:p w14:paraId="6107A0EB" w14:textId="7CB54583" w:rsidR="005358BD" w:rsidRPr="00D43A9E" w:rsidRDefault="005358BD" w:rsidP="00F87240">
            <w:pPr>
              <w:tabs>
                <w:tab w:val="left" w:pos="795"/>
              </w:tabs>
              <w:spacing w:line="256" w:lineRule="auto"/>
              <w:rPr>
                <w:rFonts w:ascii="Sylfaen" w:hAnsi="Sylfaen"/>
                <w:b/>
                <w:lang w:val="ka-GE"/>
              </w:rPr>
            </w:pPr>
          </w:p>
          <w:p w14:paraId="5138B33E" w14:textId="074126B8" w:rsidR="005358BD" w:rsidRPr="00D43A9E" w:rsidRDefault="005358BD" w:rsidP="00F87240">
            <w:pPr>
              <w:tabs>
                <w:tab w:val="left" w:pos="795"/>
              </w:tabs>
              <w:spacing w:line="256" w:lineRule="auto"/>
              <w:rPr>
                <w:rFonts w:ascii="Sylfaen" w:hAnsi="Sylfaen"/>
                <w:b/>
                <w:lang w:val="ka-GE"/>
              </w:rPr>
            </w:pPr>
          </w:p>
          <w:p w14:paraId="69772879" w14:textId="1B589CAD" w:rsidR="005358BD" w:rsidRPr="00D43A9E" w:rsidRDefault="005358BD" w:rsidP="00F87240">
            <w:pPr>
              <w:tabs>
                <w:tab w:val="left" w:pos="795"/>
              </w:tabs>
              <w:spacing w:line="256" w:lineRule="auto"/>
              <w:rPr>
                <w:rFonts w:ascii="Sylfaen" w:hAnsi="Sylfaen"/>
                <w:b/>
                <w:lang w:val="ka-GE"/>
              </w:rPr>
            </w:pPr>
          </w:p>
          <w:p w14:paraId="317F4FD9" w14:textId="7C26F7BE" w:rsidR="005358BD" w:rsidRPr="00D43A9E" w:rsidRDefault="005358BD" w:rsidP="00F87240">
            <w:pPr>
              <w:tabs>
                <w:tab w:val="left" w:pos="795"/>
              </w:tabs>
              <w:spacing w:line="256" w:lineRule="auto"/>
              <w:rPr>
                <w:rFonts w:ascii="Sylfaen" w:hAnsi="Sylfaen"/>
                <w:b/>
                <w:lang w:val="ka-GE"/>
              </w:rPr>
            </w:pPr>
          </w:p>
          <w:p w14:paraId="7DFB31E6" w14:textId="28B64AC1" w:rsidR="005358BD" w:rsidRPr="00D43A9E" w:rsidRDefault="005358BD" w:rsidP="00F87240">
            <w:pPr>
              <w:tabs>
                <w:tab w:val="left" w:pos="795"/>
              </w:tabs>
              <w:spacing w:line="256" w:lineRule="auto"/>
              <w:rPr>
                <w:rFonts w:ascii="Sylfaen" w:hAnsi="Sylfaen"/>
                <w:b/>
                <w:lang w:val="ka-GE"/>
              </w:rPr>
            </w:pPr>
          </w:p>
          <w:p w14:paraId="745E8DE0" w14:textId="6A75BA51" w:rsidR="005358BD" w:rsidRPr="00D43A9E" w:rsidRDefault="005358BD" w:rsidP="00F87240">
            <w:pPr>
              <w:tabs>
                <w:tab w:val="left" w:pos="795"/>
              </w:tabs>
              <w:spacing w:line="256" w:lineRule="auto"/>
              <w:rPr>
                <w:rFonts w:ascii="Sylfaen" w:hAnsi="Sylfaen"/>
                <w:b/>
                <w:lang w:val="ka-GE"/>
              </w:rPr>
            </w:pPr>
          </w:p>
          <w:p w14:paraId="41799DA7" w14:textId="71A1DC8B" w:rsidR="005358BD" w:rsidRPr="00D43A9E" w:rsidRDefault="005358BD" w:rsidP="00F87240">
            <w:pPr>
              <w:tabs>
                <w:tab w:val="left" w:pos="795"/>
              </w:tabs>
              <w:spacing w:line="256" w:lineRule="auto"/>
              <w:rPr>
                <w:rFonts w:ascii="Sylfaen" w:hAnsi="Sylfaen"/>
                <w:b/>
                <w:lang w:val="ka-GE"/>
              </w:rPr>
            </w:pPr>
          </w:p>
          <w:p w14:paraId="6996A845" w14:textId="53C24EEF" w:rsidR="005358BD" w:rsidRPr="00D43A9E" w:rsidRDefault="005358BD" w:rsidP="00F87240">
            <w:pPr>
              <w:tabs>
                <w:tab w:val="left" w:pos="795"/>
              </w:tabs>
              <w:spacing w:line="256" w:lineRule="auto"/>
              <w:rPr>
                <w:rFonts w:ascii="Sylfaen" w:hAnsi="Sylfaen"/>
                <w:b/>
                <w:lang w:val="ka-GE"/>
              </w:rPr>
            </w:pPr>
          </w:p>
          <w:p w14:paraId="605B07EE" w14:textId="7753733E" w:rsidR="005358BD" w:rsidRPr="00D43A9E" w:rsidRDefault="005358BD" w:rsidP="00F87240">
            <w:pPr>
              <w:tabs>
                <w:tab w:val="left" w:pos="795"/>
              </w:tabs>
              <w:spacing w:line="256" w:lineRule="auto"/>
              <w:rPr>
                <w:rFonts w:ascii="Sylfaen" w:hAnsi="Sylfaen"/>
                <w:b/>
                <w:lang w:val="ka-GE"/>
              </w:rPr>
            </w:pPr>
          </w:p>
          <w:p w14:paraId="5778F746" w14:textId="56B32C0B" w:rsidR="005358BD" w:rsidRPr="00D43A9E" w:rsidRDefault="005358BD" w:rsidP="00F87240">
            <w:pPr>
              <w:tabs>
                <w:tab w:val="left" w:pos="795"/>
              </w:tabs>
              <w:spacing w:line="256" w:lineRule="auto"/>
              <w:rPr>
                <w:rFonts w:ascii="Sylfaen" w:hAnsi="Sylfaen"/>
                <w:b/>
                <w:lang w:val="ka-GE"/>
              </w:rPr>
            </w:pPr>
          </w:p>
          <w:p w14:paraId="32AD8640" w14:textId="46042070" w:rsidR="005358BD" w:rsidRPr="00D43A9E" w:rsidRDefault="005358BD" w:rsidP="00F87240">
            <w:pPr>
              <w:tabs>
                <w:tab w:val="left" w:pos="795"/>
              </w:tabs>
              <w:spacing w:line="256" w:lineRule="auto"/>
              <w:rPr>
                <w:rFonts w:ascii="Sylfaen" w:hAnsi="Sylfaen"/>
                <w:b/>
                <w:lang w:val="ka-GE"/>
              </w:rPr>
            </w:pPr>
          </w:p>
          <w:p w14:paraId="275D44B4" w14:textId="402162F7" w:rsidR="005358BD" w:rsidRPr="00D43A9E" w:rsidRDefault="005358BD" w:rsidP="00F87240">
            <w:pPr>
              <w:tabs>
                <w:tab w:val="left" w:pos="795"/>
              </w:tabs>
              <w:spacing w:line="256" w:lineRule="auto"/>
              <w:rPr>
                <w:rFonts w:ascii="Sylfaen" w:hAnsi="Sylfaen"/>
                <w:b/>
                <w:lang w:val="ka-GE"/>
              </w:rPr>
            </w:pPr>
          </w:p>
          <w:p w14:paraId="5BDE72B3" w14:textId="7FE3161D" w:rsidR="005358BD" w:rsidRPr="00D43A9E" w:rsidRDefault="005358BD" w:rsidP="00F87240">
            <w:pPr>
              <w:tabs>
                <w:tab w:val="left" w:pos="795"/>
              </w:tabs>
              <w:spacing w:line="256" w:lineRule="auto"/>
              <w:rPr>
                <w:rFonts w:ascii="Sylfaen" w:hAnsi="Sylfaen"/>
                <w:b/>
                <w:lang w:val="ka-GE"/>
              </w:rPr>
            </w:pPr>
          </w:p>
          <w:p w14:paraId="45D4559D" w14:textId="7DE54445" w:rsidR="005358BD" w:rsidRPr="00D43A9E" w:rsidRDefault="005358BD" w:rsidP="00F87240">
            <w:pPr>
              <w:tabs>
                <w:tab w:val="left" w:pos="795"/>
              </w:tabs>
              <w:spacing w:line="256" w:lineRule="auto"/>
              <w:rPr>
                <w:rFonts w:ascii="Sylfaen" w:hAnsi="Sylfaen"/>
                <w:b/>
                <w:lang w:val="ka-GE"/>
              </w:rPr>
            </w:pPr>
          </w:p>
          <w:p w14:paraId="5F78FBE8" w14:textId="3F64E266" w:rsidR="005358BD" w:rsidRPr="00D43A9E" w:rsidRDefault="005358BD" w:rsidP="00F87240">
            <w:pPr>
              <w:tabs>
                <w:tab w:val="left" w:pos="795"/>
              </w:tabs>
              <w:spacing w:line="256" w:lineRule="auto"/>
              <w:rPr>
                <w:rFonts w:ascii="Sylfaen" w:hAnsi="Sylfaen"/>
                <w:b/>
                <w:lang w:val="ka-GE"/>
              </w:rPr>
            </w:pPr>
          </w:p>
          <w:p w14:paraId="1C4E4B35" w14:textId="02A7F62B" w:rsidR="005358BD" w:rsidRPr="00D43A9E" w:rsidRDefault="005358BD" w:rsidP="00F87240">
            <w:pPr>
              <w:tabs>
                <w:tab w:val="left" w:pos="795"/>
              </w:tabs>
              <w:spacing w:line="256" w:lineRule="auto"/>
              <w:rPr>
                <w:rFonts w:ascii="Sylfaen" w:hAnsi="Sylfaen"/>
                <w:b/>
                <w:lang w:val="ka-GE"/>
              </w:rPr>
            </w:pPr>
          </w:p>
          <w:p w14:paraId="009B6ECC" w14:textId="65F62ACD" w:rsidR="005358BD" w:rsidRPr="00D43A9E" w:rsidRDefault="005358BD" w:rsidP="00F87240">
            <w:pPr>
              <w:tabs>
                <w:tab w:val="left" w:pos="795"/>
              </w:tabs>
              <w:spacing w:line="256" w:lineRule="auto"/>
              <w:rPr>
                <w:rFonts w:ascii="Sylfaen" w:hAnsi="Sylfaen"/>
                <w:b/>
                <w:lang w:val="ka-GE"/>
              </w:rPr>
            </w:pPr>
          </w:p>
          <w:p w14:paraId="2FD4EF22" w14:textId="16E6AAF8" w:rsidR="005358BD" w:rsidRPr="00D43A9E" w:rsidRDefault="005358BD" w:rsidP="00F87240">
            <w:pPr>
              <w:tabs>
                <w:tab w:val="left" w:pos="795"/>
              </w:tabs>
              <w:spacing w:line="256" w:lineRule="auto"/>
              <w:rPr>
                <w:rFonts w:ascii="Sylfaen" w:hAnsi="Sylfaen"/>
                <w:b/>
                <w:lang w:val="ka-GE"/>
              </w:rPr>
            </w:pPr>
          </w:p>
          <w:p w14:paraId="2A39A7BD" w14:textId="00E4C79E" w:rsidR="005358BD" w:rsidRPr="00D43A9E" w:rsidRDefault="005358BD" w:rsidP="00F87240">
            <w:pPr>
              <w:tabs>
                <w:tab w:val="left" w:pos="795"/>
              </w:tabs>
              <w:spacing w:line="256" w:lineRule="auto"/>
              <w:rPr>
                <w:rFonts w:ascii="Sylfaen" w:hAnsi="Sylfaen"/>
                <w:b/>
                <w:lang w:val="ka-GE"/>
              </w:rPr>
            </w:pPr>
          </w:p>
          <w:p w14:paraId="63CAB696" w14:textId="72CB8F8D" w:rsidR="005358BD" w:rsidRPr="00D43A9E" w:rsidRDefault="005358BD" w:rsidP="00F87240">
            <w:pPr>
              <w:tabs>
                <w:tab w:val="left" w:pos="795"/>
              </w:tabs>
              <w:spacing w:line="256" w:lineRule="auto"/>
              <w:rPr>
                <w:rFonts w:ascii="Sylfaen" w:hAnsi="Sylfaen"/>
                <w:b/>
                <w:lang w:val="ka-GE"/>
              </w:rPr>
            </w:pPr>
          </w:p>
          <w:p w14:paraId="064F1195" w14:textId="22623043" w:rsidR="005358BD" w:rsidRPr="00D43A9E" w:rsidRDefault="005358BD" w:rsidP="00F87240">
            <w:pPr>
              <w:tabs>
                <w:tab w:val="left" w:pos="795"/>
              </w:tabs>
              <w:spacing w:line="256" w:lineRule="auto"/>
              <w:rPr>
                <w:rFonts w:ascii="Sylfaen" w:hAnsi="Sylfaen"/>
                <w:b/>
                <w:lang w:val="ka-GE"/>
              </w:rPr>
            </w:pPr>
          </w:p>
          <w:p w14:paraId="2BE2377C" w14:textId="20774BEB" w:rsidR="005358BD" w:rsidRPr="00D43A9E" w:rsidRDefault="005358BD" w:rsidP="00F87240">
            <w:pPr>
              <w:tabs>
                <w:tab w:val="left" w:pos="795"/>
              </w:tabs>
              <w:spacing w:line="256" w:lineRule="auto"/>
              <w:rPr>
                <w:rFonts w:ascii="Sylfaen" w:hAnsi="Sylfaen"/>
                <w:b/>
                <w:lang w:val="ka-GE"/>
              </w:rPr>
            </w:pPr>
          </w:p>
          <w:p w14:paraId="1BA82EDF" w14:textId="77777777" w:rsidR="005358BD" w:rsidRPr="00D43A9E" w:rsidRDefault="005358BD" w:rsidP="00F87240">
            <w:pPr>
              <w:tabs>
                <w:tab w:val="left" w:pos="795"/>
              </w:tabs>
              <w:spacing w:line="256" w:lineRule="auto"/>
              <w:rPr>
                <w:rFonts w:ascii="Sylfaen" w:hAnsi="Sylfaen"/>
                <w:b/>
                <w:lang w:val="ka-GE"/>
              </w:rPr>
            </w:pPr>
          </w:p>
          <w:p w14:paraId="4649B3BF" w14:textId="14817297" w:rsidR="005358BD" w:rsidRPr="00D43A9E" w:rsidRDefault="005358BD" w:rsidP="00F87240">
            <w:pPr>
              <w:tabs>
                <w:tab w:val="left" w:pos="795"/>
              </w:tabs>
              <w:spacing w:line="256" w:lineRule="auto"/>
              <w:rPr>
                <w:rFonts w:ascii="Sylfaen" w:hAnsi="Sylfaen"/>
                <w:b/>
                <w:lang w:val="ka-GE"/>
              </w:rPr>
            </w:pPr>
          </w:p>
          <w:p w14:paraId="4515DA48" w14:textId="08357E7F" w:rsidR="005358BD" w:rsidRPr="00D43A9E" w:rsidRDefault="005358BD" w:rsidP="00F87240">
            <w:pPr>
              <w:tabs>
                <w:tab w:val="left" w:pos="795"/>
              </w:tabs>
              <w:spacing w:line="256" w:lineRule="auto"/>
              <w:rPr>
                <w:rFonts w:ascii="Sylfaen" w:hAnsi="Sylfaen"/>
                <w:b/>
                <w:lang w:val="ka-GE"/>
              </w:rPr>
            </w:pPr>
          </w:p>
          <w:p w14:paraId="074288CF" w14:textId="1E87294B" w:rsidR="005358BD" w:rsidRPr="00D43A9E" w:rsidRDefault="005358BD" w:rsidP="00F87240">
            <w:pPr>
              <w:tabs>
                <w:tab w:val="left" w:pos="795"/>
              </w:tabs>
              <w:spacing w:line="256" w:lineRule="auto"/>
              <w:rPr>
                <w:rFonts w:ascii="Sylfaen" w:hAnsi="Sylfaen"/>
                <w:b/>
                <w:lang w:val="ka-GE"/>
              </w:rPr>
            </w:pPr>
          </w:p>
          <w:p w14:paraId="4247EFA6" w14:textId="5CC17F21" w:rsidR="005358BD" w:rsidRPr="00D43A9E" w:rsidRDefault="005358BD" w:rsidP="00F87240">
            <w:pPr>
              <w:tabs>
                <w:tab w:val="left" w:pos="795"/>
              </w:tabs>
              <w:spacing w:line="256" w:lineRule="auto"/>
              <w:rPr>
                <w:rFonts w:ascii="Sylfaen" w:hAnsi="Sylfaen"/>
                <w:b/>
                <w:lang w:val="ka-GE"/>
              </w:rPr>
            </w:pPr>
          </w:p>
          <w:p w14:paraId="06370E4D" w14:textId="092C5660" w:rsidR="005358BD" w:rsidRPr="00D43A9E" w:rsidRDefault="005358BD" w:rsidP="00F87240">
            <w:pPr>
              <w:tabs>
                <w:tab w:val="left" w:pos="795"/>
              </w:tabs>
              <w:spacing w:line="256" w:lineRule="auto"/>
              <w:rPr>
                <w:rFonts w:ascii="Sylfaen" w:hAnsi="Sylfaen"/>
                <w:b/>
                <w:lang w:val="ka-GE"/>
              </w:rPr>
            </w:pPr>
          </w:p>
          <w:p w14:paraId="04FA4F69" w14:textId="11C51AE8" w:rsidR="005358BD" w:rsidRPr="00D43A9E" w:rsidRDefault="005358BD" w:rsidP="00F87240">
            <w:pPr>
              <w:tabs>
                <w:tab w:val="left" w:pos="795"/>
              </w:tabs>
              <w:spacing w:line="256" w:lineRule="auto"/>
              <w:rPr>
                <w:rFonts w:ascii="Sylfaen" w:hAnsi="Sylfaen"/>
                <w:b/>
                <w:lang w:val="ka-GE"/>
              </w:rPr>
            </w:pPr>
          </w:p>
          <w:p w14:paraId="51A5ECC1" w14:textId="657883F9" w:rsidR="005358BD" w:rsidRPr="00D43A9E" w:rsidRDefault="005358BD" w:rsidP="00F87240">
            <w:pPr>
              <w:tabs>
                <w:tab w:val="left" w:pos="795"/>
              </w:tabs>
              <w:spacing w:line="256" w:lineRule="auto"/>
              <w:rPr>
                <w:rFonts w:ascii="Sylfaen" w:hAnsi="Sylfaen"/>
                <w:b/>
                <w:lang w:val="ka-GE"/>
              </w:rPr>
            </w:pPr>
          </w:p>
          <w:p w14:paraId="5B6BDBD2" w14:textId="53DCE480" w:rsidR="005358BD" w:rsidRPr="00D43A9E" w:rsidRDefault="005358BD" w:rsidP="00F87240">
            <w:pPr>
              <w:tabs>
                <w:tab w:val="left" w:pos="795"/>
              </w:tabs>
              <w:spacing w:line="256" w:lineRule="auto"/>
              <w:rPr>
                <w:rFonts w:ascii="Sylfaen" w:hAnsi="Sylfaen"/>
                <w:b/>
                <w:lang w:val="ka-GE"/>
              </w:rPr>
            </w:pPr>
          </w:p>
          <w:p w14:paraId="5C36DAD7" w14:textId="3F7649DD" w:rsidR="005358BD" w:rsidRPr="00D43A9E" w:rsidRDefault="005358BD" w:rsidP="00F87240">
            <w:pPr>
              <w:tabs>
                <w:tab w:val="left" w:pos="795"/>
              </w:tabs>
              <w:spacing w:line="256" w:lineRule="auto"/>
              <w:rPr>
                <w:rFonts w:ascii="Sylfaen" w:hAnsi="Sylfaen"/>
                <w:b/>
                <w:lang w:val="ka-GE"/>
              </w:rPr>
            </w:pPr>
          </w:p>
          <w:p w14:paraId="37FC825F" w14:textId="6D223D3E" w:rsidR="005358BD" w:rsidRPr="00D43A9E" w:rsidRDefault="005358BD" w:rsidP="00F87240">
            <w:pPr>
              <w:tabs>
                <w:tab w:val="left" w:pos="795"/>
              </w:tabs>
              <w:spacing w:line="256" w:lineRule="auto"/>
              <w:rPr>
                <w:rFonts w:ascii="Sylfaen" w:hAnsi="Sylfaen"/>
                <w:b/>
                <w:lang w:val="ka-GE"/>
              </w:rPr>
            </w:pPr>
          </w:p>
          <w:p w14:paraId="55945F58" w14:textId="381A9B7F" w:rsidR="005358BD" w:rsidRPr="00D43A9E" w:rsidRDefault="005358BD" w:rsidP="00F87240">
            <w:pPr>
              <w:tabs>
                <w:tab w:val="left" w:pos="795"/>
              </w:tabs>
              <w:spacing w:line="256" w:lineRule="auto"/>
              <w:rPr>
                <w:rFonts w:ascii="Sylfaen" w:hAnsi="Sylfaen"/>
                <w:b/>
                <w:lang w:val="ka-GE"/>
              </w:rPr>
            </w:pPr>
          </w:p>
          <w:p w14:paraId="6FCC1985" w14:textId="03FC00FA" w:rsidR="005358BD" w:rsidRPr="00D43A9E" w:rsidRDefault="005358BD" w:rsidP="00F87240">
            <w:pPr>
              <w:tabs>
                <w:tab w:val="left" w:pos="795"/>
              </w:tabs>
              <w:spacing w:line="256" w:lineRule="auto"/>
              <w:rPr>
                <w:rFonts w:ascii="Sylfaen" w:hAnsi="Sylfaen"/>
                <w:b/>
                <w:lang w:val="ka-GE"/>
              </w:rPr>
            </w:pPr>
          </w:p>
          <w:p w14:paraId="75BE1B75" w14:textId="193050E4" w:rsidR="005358BD" w:rsidRPr="00D43A9E" w:rsidRDefault="005358BD" w:rsidP="00F87240">
            <w:pPr>
              <w:tabs>
                <w:tab w:val="left" w:pos="795"/>
              </w:tabs>
              <w:spacing w:line="256" w:lineRule="auto"/>
              <w:rPr>
                <w:rFonts w:ascii="Sylfaen" w:hAnsi="Sylfaen"/>
                <w:b/>
                <w:lang w:val="ka-GE"/>
              </w:rPr>
            </w:pPr>
          </w:p>
          <w:p w14:paraId="6D9BF831" w14:textId="138D66F1" w:rsidR="005358BD" w:rsidRPr="00D43A9E" w:rsidRDefault="005358BD" w:rsidP="00F87240">
            <w:pPr>
              <w:tabs>
                <w:tab w:val="left" w:pos="795"/>
              </w:tabs>
              <w:spacing w:line="256" w:lineRule="auto"/>
              <w:rPr>
                <w:rFonts w:ascii="Sylfaen" w:hAnsi="Sylfaen"/>
                <w:b/>
                <w:lang w:val="ka-GE"/>
              </w:rPr>
            </w:pPr>
          </w:p>
          <w:p w14:paraId="32B2D7D6" w14:textId="120EEDA2" w:rsidR="005358BD" w:rsidRPr="00D43A9E" w:rsidRDefault="005358BD" w:rsidP="00F87240">
            <w:pPr>
              <w:tabs>
                <w:tab w:val="left" w:pos="795"/>
              </w:tabs>
              <w:spacing w:line="256" w:lineRule="auto"/>
              <w:rPr>
                <w:rFonts w:ascii="Sylfaen" w:hAnsi="Sylfaen"/>
                <w:b/>
                <w:lang w:val="ka-GE"/>
              </w:rPr>
            </w:pPr>
          </w:p>
          <w:p w14:paraId="61BF1EDD" w14:textId="7C0FFB45" w:rsidR="005358BD" w:rsidRPr="00D43A9E" w:rsidRDefault="005358BD" w:rsidP="00F87240">
            <w:pPr>
              <w:tabs>
                <w:tab w:val="left" w:pos="795"/>
              </w:tabs>
              <w:spacing w:line="256" w:lineRule="auto"/>
              <w:rPr>
                <w:rFonts w:ascii="Sylfaen" w:hAnsi="Sylfaen"/>
                <w:b/>
                <w:lang w:val="ka-GE"/>
              </w:rPr>
            </w:pPr>
          </w:p>
          <w:p w14:paraId="0C2770FE" w14:textId="60267B8A" w:rsidR="005358BD" w:rsidRPr="00D43A9E" w:rsidRDefault="005358BD" w:rsidP="00F87240">
            <w:pPr>
              <w:tabs>
                <w:tab w:val="left" w:pos="795"/>
              </w:tabs>
              <w:spacing w:line="256" w:lineRule="auto"/>
              <w:rPr>
                <w:rFonts w:ascii="Sylfaen" w:hAnsi="Sylfaen"/>
                <w:b/>
                <w:lang w:val="ka-GE"/>
              </w:rPr>
            </w:pPr>
          </w:p>
          <w:p w14:paraId="3F5E50F9" w14:textId="20553341" w:rsidR="005358BD" w:rsidRPr="00D43A9E" w:rsidRDefault="005358BD" w:rsidP="00F87240">
            <w:pPr>
              <w:tabs>
                <w:tab w:val="left" w:pos="795"/>
              </w:tabs>
              <w:spacing w:line="256" w:lineRule="auto"/>
              <w:rPr>
                <w:rFonts w:ascii="Sylfaen" w:hAnsi="Sylfaen"/>
                <w:b/>
                <w:lang w:val="ka-GE"/>
              </w:rPr>
            </w:pPr>
          </w:p>
          <w:p w14:paraId="7F9C136F" w14:textId="21A28CD3" w:rsidR="005358BD" w:rsidRPr="00D43A9E" w:rsidRDefault="005358BD" w:rsidP="00F87240">
            <w:pPr>
              <w:tabs>
                <w:tab w:val="left" w:pos="795"/>
              </w:tabs>
              <w:spacing w:line="256" w:lineRule="auto"/>
              <w:rPr>
                <w:rFonts w:ascii="Sylfaen" w:hAnsi="Sylfaen"/>
                <w:b/>
                <w:lang w:val="ka-GE"/>
              </w:rPr>
            </w:pPr>
          </w:p>
          <w:p w14:paraId="74014C19" w14:textId="70D145ED" w:rsidR="005358BD" w:rsidRPr="00D43A9E" w:rsidRDefault="005358BD" w:rsidP="00F87240">
            <w:pPr>
              <w:tabs>
                <w:tab w:val="left" w:pos="795"/>
              </w:tabs>
              <w:spacing w:line="256" w:lineRule="auto"/>
              <w:rPr>
                <w:rFonts w:ascii="Sylfaen" w:hAnsi="Sylfaen"/>
                <w:b/>
                <w:lang w:val="ka-GE"/>
              </w:rPr>
            </w:pPr>
          </w:p>
          <w:p w14:paraId="27749633" w14:textId="3EB2FB2B" w:rsidR="005358BD" w:rsidRPr="00D43A9E" w:rsidRDefault="005358BD" w:rsidP="00F87240">
            <w:pPr>
              <w:tabs>
                <w:tab w:val="left" w:pos="795"/>
              </w:tabs>
              <w:spacing w:line="256" w:lineRule="auto"/>
              <w:rPr>
                <w:rFonts w:ascii="Sylfaen" w:hAnsi="Sylfaen"/>
                <w:b/>
                <w:lang w:val="ka-GE"/>
              </w:rPr>
            </w:pPr>
          </w:p>
          <w:p w14:paraId="735A75E3" w14:textId="70697A6D" w:rsidR="005358BD" w:rsidRPr="00D43A9E" w:rsidRDefault="005358BD" w:rsidP="00F87240">
            <w:pPr>
              <w:tabs>
                <w:tab w:val="left" w:pos="795"/>
              </w:tabs>
              <w:spacing w:line="256" w:lineRule="auto"/>
              <w:rPr>
                <w:rFonts w:ascii="Sylfaen" w:hAnsi="Sylfaen"/>
                <w:b/>
                <w:lang w:val="ka-GE"/>
              </w:rPr>
            </w:pPr>
          </w:p>
          <w:p w14:paraId="198A9645" w14:textId="74B3937B" w:rsidR="005358BD" w:rsidRPr="00D43A9E" w:rsidRDefault="005358BD" w:rsidP="00F87240">
            <w:pPr>
              <w:tabs>
                <w:tab w:val="left" w:pos="795"/>
              </w:tabs>
              <w:spacing w:line="256" w:lineRule="auto"/>
              <w:rPr>
                <w:rFonts w:ascii="Sylfaen" w:hAnsi="Sylfaen"/>
                <w:b/>
                <w:lang w:val="ka-GE"/>
              </w:rPr>
            </w:pPr>
          </w:p>
          <w:p w14:paraId="282DBB4A" w14:textId="7D76C50B" w:rsidR="005358BD" w:rsidRPr="00D43A9E" w:rsidRDefault="005358BD" w:rsidP="00F87240">
            <w:pPr>
              <w:tabs>
                <w:tab w:val="left" w:pos="795"/>
              </w:tabs>
              <w:spacing w:line="256" w:lineRule="auto"/>
              <w:rPr>
                <w:rFonts w:ascii="Sylfaen" w:hAnsi="Sylfaen"/>
                <w:b/>
                <w:lang w:val="ka-GE"/>
              </w:rPr>
            </w:pPr>
          </w:p>
          <w:p w14:paraId="50723BEB" w14:textId="49718934" w:rsidR="005358BD" w:rsidRPr="00D43A9E" w:rsidRDefault="005358BD" w:rsidP="00F87240">
            <w:pPr>
              <w:tabs>
                <w:tab w:val="left" w:pos="795"/>
              </w:tabs>
              <w:spacing w:line="256" w:lineRule="auto"/>
              <w:rPr>
                <w:rFonts w:ascii="Sylfaen" w:hAnsi="Sylfaen"/>
                <w:b/>
                <w:lang w:val="ka-GE"/>
              </w:rPr>
            </w:pPr>
          </w:p>
          <w:p w14:paraId="23A959C6" w14:textId="5CB67F08" w:rsidR="005358BD" w:rsidRPr="00D43A9E" w:rsidRDefault="005358BD" w:rsidP="00F87240">
            <w:pPr>
              <w:tabs>
                <w:tab w:val="left" w:pos="795"/>
              </w:tabs>
              <w:spacing w:line="256" w:lineRule="auto"/>
              <w:rPr>
                <w:rFonts w:ascii="Sylfaen" w:hAnsi="Sylfaen"/>
                <w:b/>
                <w:lang w:val="ka-GE"/>
              </w:rPr>
            </w:pPr>
          </w:p>
          <w:p w14:paraId="6034318B" w14:textId="4D5D80F4" w:rsidR="005358BD" w:rsidRPr="00D43A9E" w:rsidRDefault="005358BD" w:rsidP="00F87240">
            <w:pPr>
              <w:tabs>
                <w:tab w:val="left" w:pos="795"/>
              </w:tabs>
              <w:spacing w:line="256" w:lineRule="auto"/>
              <w:rPr>
                <w:rFonts w:ascii="Sylfaen" w:hAnsi="Sylfaen"/>
                <w:b/>
                <w:lang w:val="ka-GE"/>
              </w:rPr>
            </w:pPr>
          </w:p>
          <w:p w14:paraId="1728FA38" w14:textId="1A13E733" w:rsidR="005358BD" w:rsidRPr="00D43A9E" w:rsidRDefault="005358BD" w:rsidP="00F87240">
            <w:pPr>
              <w:tabs>
                <w:tab w:val="left" w:pos="795"/>
              </w:tabs>
              <w:spacing w:line="256" w:lineRule="auto"/>
              <w:rPr>
                <w:rFonts w:ascii="Sylfaen" w:hAnsi="Sylfaen"/>
                <w:b/>
                <w:lang w:val="ka-GE"/>
              </w:rPr>
            </w:pPr>
          </w:p>
          <w:p w14:paraId="0899537E" w14:textId="7D24B294" w:rsidR="005358BD" w:rsidRPr="00D43A9E" w:rsidRDefault="005358BD" w:rsidP="00F87240">
            <w:pPr>
              <w:tabs>
                <w:tab w:val="left" w:pos="795"/>
              </w:tabs>
              <w:spacing w:line="256" w:lineRule="auto"/>
              <w:rPr>
                <w:rFonts w:ascii="Sylfaen" w:hAnsi="Sylfaen"/>
                <w:b/>
                <w:lang w:val="ka-GE"/>
              </w:rPr>
            </w:pPr>
          </w:p>
          <w:p w14:paraId="03E3E59C" w14:textId="58EC3F4D" w:rsidR="005358BD" w:rsidRPr="00D43A9E" w:rsidRDefault="005358BD" w:rsidP="00F87240">
            <w:pPr>
              <w:tabs>
                <w:tab w:val="left" w:pos="795"/>
              </w:tabs>
              <w:spacing w:line="256" w:lineRule="auto"/>
              <w:rPr>
                <w:rFonts w:ascii="Sylfaen" w:hAnsi="Sylfaen"/>
                <w:b/>
                <w:lang w:val="ka-GE"/>
              </w:rPr>
            </w:pPr>
          </w:p>
          <w:p w14:paraId="7A455E90" w14:textId="5249A23D" w:rsidR="005358BD" w:rsidRPr="00D43A9E" w:rsidRDefault="005358BD" w:rsidP="00F87240">
            <w:pPr>
              <w:tabs>
                <w:tab w:val="left" w:pos="795"/>
              </w:tabs>
              <w:spacing w:line="256" w:lineRule="auto"/>
              <w:rPr>
                <w:rFonts w:ascii="Sylfaen" w:hAnsi="Sylfaen"/>
                <w:b/>
                <w:lang w:val="ka-GE"/>
              </w:rPr>
            </w:pPr>
          </w:p>
          <w:p w14:paraId="6DE1D599" w14:textId="0BCC4DD0" w:rsidR="005358BD" w:rsidRPr="00D43A9E" w:rsidRDefault="005358BD" w:rsidP="00F87240">
            <w:pPr>
              <w:tabs>
                <w:tab w:val="left" w:pos="795"/>
              </w:tabs>
              <w:spacing w:line="256" w:lineRule="auto"/>
              <w:rPr>
                <w:rFonts w:ascii="Sylfaen" w:hAnsi="Sylfaen"/>
                <w:b/>
                <w:lang w:val="ka-GE"/>
              </w:rPr>
            </w:pPr>
          </w:p>
          <w:p w14:paraId="37D1E886" w14:textId="0AD22CDB" w:rsidR="005358BD" w:rsidRPr="00D43A9E" w:rsidRDefault="005358BD" w:rsidP="00F87240">
            <w:pPr>
              <w:tabs>
                <w:tab w:val="left" w:pos="795"/>
              </w:tabs>
              <w:spacing w:line="256" w:lineRule="auto"/>
              <w:rPr>
                <w:rFonts w:ascii="Sylfaen" w:hAnsi="Sylfaen"/>
                <w:b/>
                <w:lang w:val="ka-GE"/>
              </w:rPr>
            </w:pPr>
          </w:p>
          <w:p w14:paraId="3C0F8EAC" w14:textId="3BE13068" w:rsidR="005358BD" w:rsidRPr="00D43A9E" w:rsidRDefault="005358BD" w:rsidP="00F87240">
            <w:pPr>
              <w:tabs>
                <w:tab w:val="left" w:pos="795"/>
              </w:tabs>
              <w:spacing w:line="256" w:lineRule="auto"/>
              <w:rPr>
                <w:rFonts w:ascii="Sylfaen" w:hAnsi="Sylfaen"/>
                <w:b/>
                <w:lang w:val="ka-GE"/>
              </w:rPr>
            </w:pPr>
          </w:p>
          <w:p w14:paraId="490ACA0A" w14:textId="3DF5CDAE" w:rsidR="005358BD" w:rsidRPr="00D43A9E" w:rsidRDefault="005358BD" w:rsidP="00F87240">
            <w:pPr>
              <w:tabs>
                <w:tab w:val="left" w:pos="795"/>
              </w:tabs>
              <w:spacing w:line="256" w:lineRule="auto"/>
              <w:rPr>
                <w:rFonts w:ascii="Sylfaen" w:hAnsi="Sylfaen"/>
                <w:b/>
                <w:lang w:val="ka-GE"/>
              </w:rPr>
            </w:pPr>
          </w:p>
          <w:p w14:paraId="19E06335" w14:textId="504A974F" w:rsidR="005358BD" w:rsidRPr="00D43A9E" w:rsidRDefault="005358BD" w:rsidP="00F87240">
            <w:pPr>
              <w:tabs>
                <w:tab w:val="left" w:pos="795"/>
              </w:tabs>
              <w:spacing w:line="256" w:lineRule="auto"/>
              <w:rPr>
                <w:rFonts w:ascii="Sylfaen" w:hAnsi="Sylfaen"/>
                <w:b/>
                <w:lang w:val="ka-GE"/>
              </w:rPr>
            </w:pPr>
          </w:p>
          <w:p w14:paraId="589B8E3C" w14:textId="62AC7A26" w:rsidR="005358BD" w:rsidRPr="00D43A9E" w:rsidRDefault="005358BD" w:rsidP="00F87240">
            <w:pPr>
              <w:tabs>
                <w:tab w:val="left" w:pos="795"/>
              </w:tabs>
              <w:spacing w:line="256" w:lineRule="auto"/>
              <w:rPr>
                <w:rFonts w:ascii="Sylfaen" w:hAnsi="Sylfaen"/>
                <w:b/>
                <w:lang w:val="ka-GE"/>
              </w:rPr>
            </w:pPr>
          </w:p>
          <w:p w14:paraId="0DD6E24B" w14:textId="07B40C99" w:rsidR="005358BD" w:rsidRPr="00D43A9E" w:rsidRDefault="005358BD" w:rsidP="00F87240">
            <w:pPr>
              <w:tabs>
                <w:tab w:val="left" w:pos="795"/>
              </w:tabs>
              <w:spacing w:line="256" w:lineRule="auto"/>
              <w:rPr>
                <w:rFonts w:ascii="Sylfaen" w:hAnsi="Sylfaen"/>
                <w:b/>
                <w:lang w:val="ka-GE"/>
              </w:rPr>
            </w:pPr>
          </w:p>
          <w:p w14:paraId="215409A6" w14:textId="3002E465" w:rsidR="005358BD" w:rsidRPr="00D43A9E" w:rsidRDefault="005358BD" w:rsidP="00F87240">
            <w:pPr>
              <w:tabs>
                <w:tab w:val="left" w:pos="795"/>
              </w:tabs>
              <w:spacing w:line="256" w:lineRule="auto"/>
              <w:rPr>
                <w:rFonts w:ascii="Sylfaen" w:hAnsi="Sylfaen"/>
                <w:b/>
                <w:lang w:val="ka-GE"/>
              </w:rPr>
            </w:pPr>
          </w:p>
          <w:p w14:paraId="7A00CE48" w14:textId="0BF686F6" w:rsidR="005358BD" w:rsidRPr="00D43A9E" w:rsidRDefault="005358BD" w:rsidP="00F87240">
            <w:pPr>
              <w:tabs>
                <w:tab w:val="left" w:pos="795"/>
              </w:tabs>
              <w:spacing w:line="256" w:lineRule="auto"/>
              <w:rPr>
                <w:rFonts w:ascii="Sylfaen" w:hAnsi="Sylfaen"/>
                <w:b/>
                <w:lang w:val="ka-GE"/>
              </w:rPr>
            </w:pPr>
          </w:p>
          <w:p w14:paraId="0BA446F0" w14:textId="3842282D" w:rsidR="005358BD" w:rsidRPr="00D43A9E" w:rsidRDefault="005358BD" w:rsidP="00F87240">
            <w:pPr>
              <w:tabs>
                <w:tab w:val="left" w:pos="795"/>
              </w:tabs>
              <w:spacing w:line="256" w:lineRule="auto"/>
              <w:rPr>
                <w:rFonts w:ascii="Sylfaen" w:hAnsi="Sylfaen"/>
                <w:b/>
                <w:lang w:val="ka-GE"/>
              </w:rPr>
            </w:pPr>
          </w:p>
          <w:p w14:paraId="5D0C08A8" w14:textId="31B50BB8" w:rsidR="005358BD" w:rsidRPr="00D43A9E" w:rsidRDefault="005358BD" w:rsidP="00F87240">
            <w:pPr>
              <w:tabs>
                <w:tab w:val="left" w:pos="795"/>
              </w:tabs>
              <w:spacing w:line="256" w:lineRule="auto"/>
              <w:rPr>
                <w:rFonts w:ascii="Sylfaen" w:hAnsi="Sylfaen"/>
                <w:b/>
                <w:lang w:val="ka-GE"/>
              </w:rPr>
            </w:pPr>
          </w:p>
          <w:p w14:paraId="098F60E6" w14:textId="5C84FCDE" w:rsidR="005358BD" w:rsidRPr="00D43A9E" w:rsidRDefault="005358BD" w:rsidP="00F87240">
            <w:pPr>
              <w:tabs>
                <w:tab w:val="left" w:pos="795"/>
              </w:tabs>
              <w:spacing w:line="256" w:lineRule="auto"/>
              <w:rPr>
                <w:rFonts w:ascii="Sylfaen" w:hAnsi="Sylfaen"/>
                <w:b/>
                <w:lang w:val="ka-GE"/>
              </w:rPr>
            </w:pPr>
          </w:p>
          <w:p w14:paraId="74E5BC05" w14:textId="2C6AF0D2" w:rsidR="005358BD" w:rsidRPr="00D43A9E" w:rsidRDefault="005358BD" w:rsidP="00F87240">
            <w:pPr>
              <w:tabs>
                <w:tab w:val="left" w:pos="795"/>
              </w:tabs>
              <w:spacing w:line="256" w:lineRule="auto"/>
              <w:rPr>
                <w:rFonts w:ascii="Sylfaen" w:hAnsi="Sylfaen"/>
                <w:b/>
                <w:lang w:val="ka-GE"/>
              </w:rPr>
            </w:pPr>
          </w:p>
          <w:p w14:paraId="1DA57C70" w14:textId="45D271F1" w:rsidR="005358BD" w:rsidRPr="00D43A9E" w:rsidRDefault="005358BD" w:rsidP="00F87240">
            <w:pPr>
              <w:tabs>
                <w:tab w:val="left" w:pos="795"/>
              </w:tabs>
              <w:spacing w:line="256" w:lineRule="auto"/>
              <w:rPr>
                <w:rFonts w:ascii="Sylfaen" w:hAnsi="Sylfaen"/>
                <w:b/>
                <w:lang w:val="ka-GE"/>
              </w:rPr>
            </w:pPr>
          </w:p>
          <w:p w14:paraId="3569F2B5" w14:textId="3C90E085" w:rsidR="005358BD" w:rsidRPr="00D43A9E" w:rsidRDefault="005358BD" w:rsidP="00F87240">
            <w:pPr>
              <w:tabs>
                <w:tab w:val="left" w:pos="795"/>
              </w:tabs>
              <w:spacing w:line="256" w:lineRule="auto"/>
              <w:rPr>
                <w:rFonts w:ascii="Sylfaen" w:hAnsi="Sylfaen"/>
                <w:b/>
                <w:lang w:val="ka-GE"/>
              </w:rPr>
            </w:pPr>
          </w:p>
          <w:p w14:paraId="1D023532" w14:textId="78BF81B2" w:rsidR="005358BD" w:rsidRPr="00D43A9E" w:rsidRDefault="005358BD" w:rsidP="00F87240">
            <w:pPr>
              <w:tabs>
                <w:tab w:val="left" w:pos="795"/>
              </w:tabs>
              <w:spacing w:line="256" w:lineRule="auto"/>
              <w:rPr>
                <w:rFonts w:ascii="Sylfaen" w:hAnsi="Sylfaen"/>
                <w:b/>
                <w:lang w:val="ka-GE"/>
              </w:rPr>
            </w:pPr>
          </w:p>
          <w:p w14:paraId="65DF9541" w14:textId="4D6DC7BD" w:rsidR="005358BD" w:rsidRPr="00D43A9E" w:rsidRDefault="005358BD" w:rsidP="00F87240">
            <w:pPr>
              <w:tabs>
                <w:tab w:val="left" w:pos="795"/>
              </w:tabs>
              <w:spacing w:line="256" w:lineRule="auto"/>
              <w:rPr>
                <w:rFonts w:ascii="Sylfaen" w:hAnsi="Sylfaen"/>
                <w:b/>
                <w:lang w:val="ka-GE"/>
              </w:rPr>
            </w:pPr>
          </w:p>
          <w:p w14:paraId="0794716F" w14:textId="64D065A5" w:rsidR="005358BD" w:rsidRPr="00D43A9E" w:rsidRDefault="005358BD" w:rsidP="00F87240">
            <w:pPr>
              <w:tabs>
                <w:tab w:val="left" w:pos="795"/>
              </w:tabs>
              <w:spacing w:line="256" w:lineRule="auto"/>
              <w:rPr>
                <w:rFonts w:ascii="Sylfaen" w:hAnsi="Sylfaen"/>
                <w:b/>
                <w:lang w:val="ka-GE"/>
              </w:rPr>
            </w:pPr>
          </w:p>
          <w:p w14:paraId="29D85F3B" w14:textId="6CCA30AC" w:rsidR="005358BD" w:rsidRPr="00D43A9E" w:rsidRDefault="005358BD" w:rsidP="00F87240">
            <w:pPr>
              <w:tabs>
                <w:tab w:val="left" w:pos="795"/>
              </w:tabs>
              <w:spacing w:line="256" w:lineRule="auto"/>
              <w:rPr>
                <w:rFonts w:ascii="Sylfaen" w:hAnsi="Sylfaen"/>
                <w:b/>
                <w:lang w:val="ka-GE"/>
              </w:rPr>
            </w:pPr>
          </w:p>
          <w:p w14:paraId="23BA3950" w14:textId="3A356B3C" w:rsidR="005358BD" w:rsidRPr="00D43A9E" w:rsidRDefault="005358BD" w:rsidP="00F87240">
            <w:pPr>
              <w:tabs>
                <w:tab w:val="left" w:pos="795"/>
              </w:tabs>
              <w:spacing w:line="256" w:lineRule="auto"/>
              <w:rPr>
                <w:rFonts w:ascii="Sylfaen" w:hAnsi="Sylfaen"/>
                <w:b/>
                <w:lang w:val="ka-GE"/>
              </w:rPr>
            </w:pPr>
          </w:p>
          <w:p w14:paraId="2E5FA6FA" w14:textId="269597EB" w:rsidR="005358BD" w:rsidRPr="00D43A9E" w:rsidRDefault="005358BD" w:rsidP="00F87240">
            <w:pPr>
              <w:tabs>
                <w:tab w:val="left" w:pos="795"/>
              </w:tabs>
              <w:spacing w:line="256" w:lineRule="auto"/>
              <w:rPr>
                <w:rFonts w:ascii="Sylfaen" w:hAnsi="Sylfaen"/>
                <w:b/>
                <w:lang w:val="ka-GE"/>
              </w:rPr>
            </w:pPr>
          </w:p>
          <w:p w14:paraId="53F1D6B4" w14:textId="7FC6AA67" w:rsidR="005358BD" w:rsidRPr="00D43A9E" w:rsidRDefault="005358BD" w:rsidP="00F87240">
            <w:pPr>
              <w:tabs>
                <w:tab w:val="left" w:pos="795"/>
              </w:tabs>
              <w:spacing w:line="256" w:lineRule="auto"/>
              <w:rPr>
                <w:rFonts w:ascii="Sylfaen" w:hAnsi="Sylfaen"/>
                <w:b/>
                <w:lang w:val="ka-GE"/>
              </w:rPr>
            </w:pPr>
          </w:p>
          <w:p w14:paraId="03842AA8" w14:textId="00651E9D" w:rsidR="005358BD" w:rsidRPr="00D43A9E" w:rsidRDefault="005358BD" w:rsidP="00F87240">
            <w:pPr>
              <w:tabs>
                <w:tab w:val="left" w:pos="795"/>
              </w:tabs>
              <w:spacing w:line="256" w:lineRule="auto"/>
              <w:rPr>
                <w:rFonts w:ascii="Sylfaen" w:hAnsi="Sylfaen"/>
                <w:b/>
                <w:lang w:val="ka-GE"/>
              </w:rPr>
            </w:pPr>
          </w:p>
          <w:p w14:paraId="42542DA0" w14:textId="32671CA2" w:rsidR="005358BD" w:rsidRPr="00D43A9E" w:rsidRDefault="005358BD" w:rsidP="00F87240">
            <w:pPr>
              <w:tabs>
                <w:tab w:val="left" w:pos="795"/>
              </w:tabs>
              <w:spacing w:line="256" w:lineRule="auto"/>
              <w:rPr>
                <w:rFonts w:ascii="Sylfaen" w:hAnsi="Sylfaen"/>
                <w:b/>
                <w:lang w:val="ka-GE"/>
              </w:rPr>
            </w:pPr>
          </w:p>
          <w:p w14:paraId="38C23BFB" w14:textId="0E83F0D1" w:rsidR="005358BD" w:rsidRPr="00D43A9E" w:rsidRDefault="005358BD" w:rsidP="00F87240">
            <w:pPr>
              <w:tabs>
                <w:tab w:val="left" w:pos="795"/>
              </w:tabs>
              <w:spacing w:line="256" w:lineRule="auto"/>
              <w:rPr>
                <w:rFonts w:ascii="Sylfaen" w:hAnsi="Sylfaen"/>
                <w:b/>
                <w:lang w:val="ka-GE"/>
              </w:rPr>
            </w:pPr>
          </w:p>
          <w:p w14:paraId="76BA333A" w14:textId="604C25D7" w:rsidR="005358BD" w:rsidRPr="00D43A9E" w:rsidRDefault="005358BD" w:rsidP="00F87240">
            <w:pPr>
              <w:tabs>
                <w:tab w:val="left" w:pos="795"/>
              </w:tabs>
              <w:spacing w:line="256" w:lineRule="auto"/>
              <w:rPr>
                <w:rFonts w:ascii="Sylfaen" w:hAnsi="Sylfaen"/>
                <w:b/>
                <w:lang w:val="ka-GE"/>
              </w:rPr>
            </w:pPr>
          </w:p>
          <w:p w14:paraId="645486FD" w14:textId="19CB889B" w:rsidR="005358BD" w:rsidRPr="00D43A9E" w:rsidRDefault="005358BD" w:rsidP="00F87240">
            <w:pPr>
              <w:tabs>
                <w:tab w:val="left" w:pos="795"/>
              </w:tabs>
              <w:spacing w:line="256" w:lineRule="auto"/>
              <w:rPr>
                <w:rFonts w:ascii="Sylfaen" w:hAnsi="Sylfaen"/>
                <w:b/>
                <w:lang w:val="ka-GE"/>
              </w:rPr>
            </w:pPr>
          </w:p>
          <w:p w14:paraId="30445CFB" w14:textId="49AFC547" w:rsidR="005358BD" w:rsidRPr="00D43A9E" w:rsidRDefault="005358BD" w:rsidP="00F87240">
            <w:pPr>
              <w:tabs>
                <w:tab w:val="left" w:pos="795"/>
              </w:tabs>
              <w:spacing w:line="256" w:lineRule="auto"/>
              <w:rPr>
                <w:rFonts w:ascii="Sylfaen" w:hAnsi="Sylfaen"/>
                <w:b/>
                <w:lang w:val="ka-GE"/>
              </w:rPr>
            </w:pPr>
          </w:p>
          <w:p w14:paraId="77300231" w14:textId="07D103FF" w:rsidR="005358BD" w:rsidRPr="00D43A9E" w:rsidRDefault="005358BD" w:rsidP="00F87240">
            <w:pPr>
              <w:tabs>
                <w:tab w:val="left" w:pos="795"/>
              </w:tabs>
              <w:spacing w:line="256" w:lineRule="auto"/>
              <w:rPr>
                <w:rFonts w:ascii="Sylfaen" w:hAnsi="Sylfaen"/>
                <w:b/>
                <w:lang w:val="ka-GE"/>
              </w:rPr>
            </w:pPr>
          </w:p>
          <w:p w14:paraId="7892FA37" w14:textId="3996131B" w:rsidR="005358BD" w:rsidRPr="00D43A9E" w:rsidRDefault="005358BD" w:rsidP="00F87240">
            <w:pPr>
              <w:tabs>
                <w:tab w:val="left" w:pos="795"/>
              </w:tabs>
              <w:spacing w:line="256" w:lineRule="auto"/>
              <w:rPr>
                <w:rFonts w:ascii="Sylfaen" w:hAnsi="Sylfaen"/>
                <w:b/>
                <w:lang w:val="ka-GE"/>
              </w:rPr>
            </w:pPr>
          </w:p>
          <w:p w14:paraId="4D67C7DA" w14:textId="216AD641" w:rsidR="005358BD" w:rsidRPr="00D43A9E" w:rsidRDefault="005358BD" w:rsidP="00F87240">
            <w:pPr>
              <w:tabs>
                <w:tab w:val="left" w:pos="795"/>
              </w:tabs>
              <w:spacing w:line="256" w:lineRule="auto"/>
              <w:rPr>
                <w:rFonts w:ascii="Sylfaen" w:hAnsi="Sylfaen"/>
                <w:b/>
                <w:lang w:val="ka-GE"/>
              </w:rPr>
            </w:pPr>
          </w:p>
          <w:p w14:paraId="1AAA5036" w14:textId="77777777" w:rsidR="005358BD" w:rsidRPr="00D43A9E" w:rsidRDefault="005358BD" w:rsidP="00F87240">
            <w:pPr>
              <w:tabs>
                <w:tab w:val="left" w:pos="795"/>
              </w:tabs>
              <w:spacing w:line="256" w:lineRule="auto"/>
              <w:rPr>
                <w:rFonts w:ascii="Sylfaen" w:hAnsi="Sylfaen"/>
                <w:b/>
                <w:lang w:val="ka-GE"/>
              </w:rPr>
            </w:pPr>
          </w:p>
          <w:p w14:paraId="31D684FD" w14:textId="77777777" w:rsidR="005358BD" w:rsidRPr="00D43A9E" w:rsidRDefault="005358BD" w:rsidP="00F87240">
            <w:pPr>
              <w:tabs>
                <w:tab w:val="left" w:pos="795"/>
              </w:tabs>
              <w:spacing w:line="256" w:lineRule="auto"/>
              <w:rPr>
                <w:rFonts w:ascii="Sylfaen" w:hAnsi="Sylfaen"/>
                <w:b/>
                <w:lang w:val="ka-GE"/>
              </w:rPr>
            </w:pPr>
          </w:p>
          <w:p w14:paraId="080C6651" w14:textId="27C24C4B" w:rsidR="005358BD" w:rsidRPr="00D43A9E" w:rsidRDefault="005358BD" w:rsidP="00F87240">
            <w:pPr>
              <w:tabs>
                <w:tab w:val="left" w:pos="795"/>
              </w:tabs>
              <w:spacing w:line="256" w:lineRule="auto"/>
              <w:rPr>
                <w:rFonts w:ascii="Sylfaen" w:hAnsi="Sylfaen"/>
                <w:b/>
                <w:lang w:val="ka-GE"/>
              </w:rPr>
            </w:pPr>
            <w:r w:rsidRPr="00D43A9E">
              <w:rPr>
                <w:rFonts w:ascii="Sylfaen" w:hAnsi="Sylfaen"/>
                <w:b/>
                <w:lang w:val="ka-GE"/>
              </w:rPr>
              <w:t>40.7 ბ</w:t>
            </w:r>
          </w:p>
        </w:tc>
        <w:tc>
          <w:tcPr>
            <w:tcW w:w="5309" w:type="dxa"/>
            <w:tcBorders>
              <w:top w:val="single" w:sz="4" w:space="0" w:color="auto"/>
              <w:left w:val="single" w:sz="4" w:space="0" w:color="auto"/>
              <w:bottom w:val="single" w:sz="4" w:space="0" w:color="auto"/>
              <w:right w:val="single" w:sz="4" w:space="0" w:color="auto"/>
            </w:tcBorders>
          </w:tcPr>
          <w:p w14:paraId="5EBDD684"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lastRenderedPageBreak/>
              <w:t>გარემოებები, როდესაც საჭიროა</w:t>
            </w:r>
          </w:p>
          <w:p w14:paraId="33DB5C6C"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0175663E"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გამოსაკვლევია მცენარეთა დაცვის საშუალების მობილობა ნიადაგში თუ შეუძლებელია  ექსტრაპოლაცია მონაცემებიდან, რომელიც მოპოვებულია </w:t>
            </w:r>
            <w:r w:rsidRPr="00D43A9E">
              <w:rPr>
                <w:rFonts w:ascii="Sylfaen" w:eastAsia="Times New Roman" w:hAnsi="Sylfaen"/>
                <w:sz w:val="24"/>
                <w:szCs w:val="24"/>
                <w:lang w:val="ka-GE"/>
              </w:rPr>
              <w:t>ამ დებულების დანართი № 1-ის II თავის მე-14 მუხლის პირველი პუნქტის “ვ” პუნქტითა და „ზ.ა“ ქვეპუნქტით</w:t>
            </w:r>
            <w:r w:rsidRPr="00D43A9E">
              <w:rPr>
                <w:rFonts w:ascii="Sylfaen" w:eastAsia="Times New Roman" w:hAnsi="Sylfaen"/>
                <w:b/>
                <w:sz w:val="24"/>
                <w:szCs w:val="24"/>
                <w:lang w:val="ka-GE"/>
              </w:rPr>
              <w:t xml:space="preserve"> </w:t>
            </w:r>
            <w:r w:rsidRPr="00D43A9E">
              <w:rPr>
                <w:rFonts w:ascii="Sylfaen" w:eastAsia="Times New Roman" w:hAnsi="Sylfaen"/>
                <w:color w:val="1A171C"/>
                <w:sz w:val="24"/>
                <w:szCs w:val="24"/>
                <w:lang w:val="ka-GE"/>
              </w:rPr>
              <w:t>განსაზღვრული მოთხოვნების შესაბამისად.</w:t>
            </w:r>
          </w:p>
          <w:p w14:paraId="0FE0052F" w14:textId="77777777" w:rsidR="00900A36" w:rsidRPr="00D43A9E" w:rsidRDefault="00900A36" w:rsidP="00F87240">
            <w:pPr>
              <w:tabs>
                <w:tab w:val="left" w:pos="795"/>
              </w:tabs>
              <w:spacing w:line="256" w:lineRule="auto"/>
              <w:rPr>
                <w:rFonts w:ascii="Sylfaen" w:hAnsi="Sylfaen"/>
                <w:lang w:val="ka-GE"/>
              </w:rPr>
            </w:pPr>
          </w:p>
          <w:p w14:paraId="20339972" w14:textId="77777777" w:rsidR="00900A36" w:rsidRPr="00D43A9E" w:rsidRDefault="00900A36" w:rsidP="00F87240">
            <w:pPr>
              <w:tabs>
                <w:tab w:val="left" w:pos="795"/>
              </w:tabs>
              <w:spacing w:line="256" w:lineRule="auto"/>
              <w:rPr>
                <w:rFonts w:ascii="Sylfaen" w:hAnsi="Sylfaen"/>
                <w:lang w:val="ka-GE"/>
              </w:rPr>
            </w:pPr>
          </w:p>
          <w:p w14:paraId="76926052"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 xml:space="preserve">ტესტის პირობები </w:t>
            </w:r>
          </w:p>
          <w:p w14:paraId="6886314B"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7F1E0A7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lastRenderedPageBreak/>
              <w:t xml:space="preserve">გამოიყენება დებულებები, რომელიც წარმოდგენილია </w:t>
            </w:r>
            <w:r w:rsidRPr="00D43A9E">
              <w:rPr>
                <w:rFonts w:ascii="Sylfaen" w:eastAsia="Times New Roman" w:hAnsi="Sylfaen"/>
                <w:sz w:val="24"/>
                <w:szCs w:val="24"/>
                <w:lang w:val="ka-GE"/>
              </w:rPr>
              <w:t xml:space="preserve">ამ დებულების დანართი № 1-ის II თავის მე-14 მუხლის პირველი პუნქტის “ვ” პუნქტსა და „ზ.ა“ ქვეპუნქტში. </w:t>
            </w:r>
          </w:p>
          <w:p w14:paraId="3E83AF73"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5CEEA851"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ბ.ბ) ლიზიმეტრული კვლევები - უნდა განხორციელდეს ლიზიმეტრული კვლევები, საჭიროების შემთხვევაში ინფორმაციის წარსადგენად: </w:t>
            </w:r>
          </w:p>
          <w:p w14:paraId="4ABC0796"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ბ.ბ.ა) მობილობა ნიადაგში; </w:t>
            </w:r>
          </w:p>
          <w:p w14:paraId="2A7BEF5E" w14:textId="1ACB460C"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ბ.ბ.ბ) გრუნტის წყლებში</w:t>
            </w:r>
            <w:r w:rsidR="00C855B4" w:rsidRPr="00D43A9E">
              <w:rPr>
                <w:rFonts w:ascii="Sylfaen" w:eastAsia="Times New Roman" w:hAnsi="Sylfaen"/>
                <w:color w:val="1A171C"/>
                <w:sz w:val="24"/>
                <w:szCs w:val="24"/>
                <w:lang w:val="ka-GE"/>
              </w:rPr>
              <w:t>პოტენციული გამოტუტვის საჭირო ხანგრძლივობა</w:t>
            </w:r>
            <w:r w:rsidRPr="00D43A9E">
              <w:rPr>
                <w:rFonts w:ascii="Sylfaen" w:eastAsia="Times New Roman" w:hAnsi="Sylfaen"/>
                <w:color w:val="1A171C"/>
                <w:sz w:val="24"/>
                <w:szCs w:val="24"/>
                <w:lang w:val="ka-GE"/>
              </w:rPr>
              <w:t>;</w:t>
            </w:r>
          </w:p>
          <w:p w14:paraId="6F9AB5DF"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ბ.ბ.გ) განაწილების პოტენციალი ნიადაგში. </w:t>
            </w:r>
          </w:p>
          <w:p w14:paraId="1D402C3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41ED0BBA"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გარემოებები, როდესაც საჭიროა</w:t>
            </w:r>
          </w:p>
          <w:p w14:paraId="3DE7BEEE" w14:textId="77777777" w:rsidR="00900A36" w:rsidRPr="00D43A9E" w:rsidRDefault="00900A36" w:rsidP="00F87240">
            <w:pPr>
              <w:tabs>
                <w:tab w:val="left" w:pos="810"/>
                <w:tab w:val="left" w:pos="1710"/>
                <w:tab w:val="left" w:pos="2520"/>
              </w:tabs>
              <w:spacing w:after="120" w:line="276" w:lineRule="auto"/>
              <w:jc w:val="both"/>
              <w:rPr>
                <w:rFonts w:ascii="Sylfaen" w:eastAsia="Times New Roman" w:hAnsi="Sylfaen"/>
                <w:noProof/>
                <w:sz w:val="24"/>
                <w:szCs w:val="24"/>
                <w:lang w:val="ka-GE"/>
              </w:rPr>
            </w:pPr>
            <w:r w:rsidRPr="00D43A9E">
              <w:rPr>
                <w:rFonts w:ascii="Sylfaen" w:eastAsia="Times New Roman" w:hAnsi="Sylfaen" w:cs="Sylfaen"/>
                <w:noProof/>
                <w:sz w:val="24"/>
                <w:szCs w:val="24"/>
                <w:lang w:val="ka-GE"/>
              </w:rPr>
              <w:t>ლიზიმეტრული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კვლევების ჩატარებაზე</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როგორც ექსპერიმენტულ</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კვლევაზე</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ღია მინდორში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თანდათანობითი გამოტუტვის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შეფასების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სქემის ფარგლებში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გადაწყვეტილების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მიღებისას,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 xml:space="preserve">გასათვალისწინებელია </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დეგრადაციის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და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მიგრაციის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სხვა კვლევების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შედეგები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და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გამოთვლილია</w:t>
            </w:r>
            <w:r w:rsidRPr="00D43A9E">
              <w:rPr>
                <w:rFonts w:ascii="Sylfaen" w:eastAsia="Times New Roman" w:hAnsi="Sylfaen"/>
                <w:noProof/>
                <w:sz w:val="24"/>
                <w:szCs w:val="24"/>
                <w:lang w:val="ka-GE"/>
              </w:rPr>
              <w:t xml:space="preserve"> </w:t>
            </w:r>
            <w:r w:rsidRPr="00D43A9E">
              <w:rPr>
                <w:rFonts w:ascii="Sylfaen" w:eastAsia="Times New Roman" w:hAnsi="Sylfaen"/>
                <w:sz w:val="24"/>
                <w:szCs w:val="24"/>
                <w:lang w:val="ka-GE"/>
              </w:rPr>
              <w:t>(PEC</w:t>
            </w:r>
            <w:r w:rsidRPr="00D43A9E">
              <w:rPr>
                <w:rFonts w:ascii="Sylfaen" w:eastAsia="Times New Roman" w:hAnsi="Sylfaen"/>
                <w:sz w:val="24"/>
                <w:szCs w:val="24"/>
                <w:vertAlign w:val="subscript"/>
                <w:lang w:val="ka-GE"/>
              </w:rPr>
              <w:t>GW</w:t>
            </w:r>
            <w:r w:rsidRPr="00D43A9E">
              <w:rPr>
                <w:rFonts w:ascii="Sylfaen" w:eastAsia="Times New Roman" w:hAnsi="Sylfaen"/>
                <w:sz w:val="24"/>
                <w:szCs w:val="24"/>
                <w:lang w:val="ka-GE"/>
              </w:rPr>
              <w:t xml:space="preserve">), </w:t>
            </w:r>
            <w:r w:rsidRPr="00D43A9E">
              <w:rPr>
                <w:rFonts w:ascii="Sylfaen" w:eastAsia="Times New Roman" w:hAnsi="Sylfaen" w:cs="Sylfaen"/>
                <w:noProof/>
                <w:sz w:val="24"/>
                <w:szCs w:val="24"/>
                <w:lang w:val="ka-GE"/>
              </w:rPr>
              <w:t>ჩასატარებელი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კვლევის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ტიპი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და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პირობები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განსახილველია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სარეგისტრაციო</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ორგანოსთან</w:t>
            </w:r>
            <w:r w:rsidRPr="00D43A9E">
              <w:rPr>
                <w:rFonts w:ascii="Sylfaen" w:eastAsia="Times New Roman" w:hAnsi="Sylfaen"/>
                <w:noProof/>
                <w:sz w:val="24"/>
                <w:szCs w:val="24"/>
                <w:lang w:val="ka-GE"/>
              </w:rPr>
              <w:t>.</w:t>
            </w:r>
          </w:p>
          <w:p w14:paraId="7E947A90"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212ED8CE" w14:textId="77777777" w:rsidR="00900A36" w:rsidRPr="00D43A9E" w:rsidRDefault="00900A36" w:rsidP="00F87240">
            <w:pPr>
              <w:tabs>
                <w:tab w:val="left" w:pos="795"/>
              </w:tabs>
              <w:spacing w:line="256"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აღნიშნული კვლევები უნდა განხორციელდეს, გარდა იმ შემთხვევისა, თუ შესაძლებელია  ექსტრაპოლაცია მონაცემებიდან, რომელიც მოპოვებულია მოქმედი ნივთიერების და მისი მეტაბოლიტების, დაშლის და რეაქციის პროდუქტების </w:t>
            </w:r>
            <w:r w:rsidRPr="00D43A9E">
              <w:rPr>
                <w:rFonts w:ascii="Sylfaen" w:eastAsia="Times New Roman" w:hAnsi="Sylfaen"/>
                <w:sz w:val="24"/>
                <w:szCs w:val="24"/>
                <w:lang w:val="ka-GE"/>
              </w:rPr>
              <w:t xml:space="preserve">შესახებ ამ დებულების დანართი № 1-ის II თავის მე-14 მუხლის პირველი პუნქტის „თ.ბ“ ქვეპუნქტით </w:t>
            </w:r>
            <w:r w:rsidRPr="00D43A9E">
              <w:rPr>
                <w:rFonts w:ascii="Sylfaen" w:eastAsia="Times New Roman" w:hAnsi="Sylfaen"/>
                <w:color w:val="1A171C"/>
                <w:sz w:val="24"/>
                <w:szCs w:val="24"/>
                <w:lang w:val="ka-GE"/>
              </w:rPr>
              <w:t>განსაზღვრული მოთხოვნების შესაბამისად.</w:t>
            </w:r>
          </w:p>
          <w:p w14:paraId="1D401F4B" w14:textId="77777777" w:rsidR="00900A36" w:rsidRPr="00D43A9E" w:rsidRDefault="00900A36" w:rsidP="00F87240">
            <w:pPr>
              <w:tabs>
                <w:tab w:val="left" w:pos="795"/>
              </w:tabs>
              <w:spacing w:line="256" w:lineRule="auto"/>
              <w:jc w:val="both"/>
              <w:rPr>
                <w:rFonts w:ascii="Sylfaen" w:eastAsia="Times New Roman" w:hAnsi="Sylfaen"/>
                <w:color w:val="1A171C"/>
                <w:sz w:val="24"/>
                <w:szCs w:val="24"/>
                <w:lang w:val="ka-GE"/>
              </w:rPr>
            </w:pPr>
          </w:p>
          <w:p w14:paraId="3FFD4C86" w14:textId="77777777" w:rsidR="00900A36" w:rsidRPr="00D43A9E" w:rsidRDefault="00900A36" w:rsidP="00F87240">
            <w:pPr>
              <w:tabs>
                <w:tab w:val="left" w:pos="795"/>
              </w:tabs>
              <w:spacing w:line="256" w:lineRule="auto"/>
              <w:jc w:val="both"/>
              <w:rPr>
                <w:rFonts w:ascii="Sylfaen" w:eastAsia="Times New Roman" w:hAnsi="Sylfaen"/>
                <w:color w:val="1A171C"/>
                <w:sz w:val="24"/>
                <w:szCs w:val="24"/>
                <w:lang w:val="ka-GE"/>
              </w:rPr>
            </w:pPr>
          </w:p>
          <w:p w14:paraId="736D8712"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ტესტის პირობები</w:t>
            </w:r>
          </w:p>
          <w:p w14:paraId="4BE3A7F0" w14:textId="77777777" w:rsidR="00900A36" w:rsidRPr="00D43A9E" w:rsidRDefault="00900A36" w:rsidP="00F87240">
            <w:pPr>
              <w:tabs>
                <w:tab w:val="left" w:pos="795"/>
              </w:tabs>
              <w:spacing w:line="256" w:lineRule="auto"/>
              <w:jc w:val="both"/>
              <w:rPr>
                <w:rFonts w:ascii="Sylfaen" w:hAnsi="Sylfaen"/>
                <w:lang w:val="ka-GE"/>
              </w:rPr>
            </w:pPr>
          </w:p>
          <w:p w14:paraId="77AE7953"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კვლევები უნდა მოიცავდეს ყველაზე უარეს რეალურ მდგომარეობას და პოტენციური გამოტუტვისთვის საჭირო ხანგრძლივობას, ნიადაგის ტიპის, კლიმატური პირობების, გამოყენების ნორმის და გამოყენების სიხშირის და პერიოდის გათვალისწინებით.</w:t>
            </w:r>
          </w:p>
          <w:p w14:paraId="7B716EDE"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 xml:space="preserve">ნიადაგიდან გამოჟონილი წყლის ანალიზი ჩასატარებელია შესაბამისი ინტერვალებით, ხოლო ნარჩენი რაოდენობა განსასაზღვრია მცენარეულ მასალაში, მოსავალში. ნიადაგის პროფილის სულ მცირე ხუთ ფენაში ნარჩენი რაოდენობა განისაზღვრება ექსპერიმენტული სამუშაოების შეწყვეტისას. თავიდან ასაცილებელი იქნება შუალედური სინჯის აღება, რადგან მცენარეთა (გარდა კარგი სასოფლო-სამეურნეო პრაქტიკის თანახმად მოსავლის აღებისა) და ნიადაგის </w:t>
            </w:r>
            <w:r w:rsidRPr="00D43A9E">
              <w:rPr>
                <w:rFonts w:ascii="Sylfaen" w:hAnsi="Sylfaen"/>
                <w:lang w:val="ka-GE"/>
              </w:rPr>
              <w:lastRenderedPageBreak/>
              <w:t xml:space="preserve">მოშორება ზეგავლენას ახდენს გამოტუტვის პროცესზე. </w:t>
            </w:r>
          </w:p>
          <w:p w14:paraId="49B73575" w14:textId="77777777" w:rsidR="00900A36" w:rsidRPr="00D43A9E" w:rsidRDefault="00900A36" w:rsidP="00F87240">
            <w:pPr>
              <w:tabs>
                <w:tab w:val="left" w:pos="795"/>
              </w:tabs>
              <w:spacing w:line="256" w:lineRule="auto"/>
              <w:jc w:val="both"/>
              <w:rPr>
                <w:rFonts w:ascii="Sylfaen" w:hAnsi="Sylfaen"/>
                <w:lang w:val="ka-GE"/>
              </w:rPr>
            </w:pPr>
          </w:p>
          <w:p w14:paraId="148A9842" w14:textId="77777777" w:rsidR="00900A36" w:rsidRPr="00D43A9E" w:rsidRDefault="00900A36" w:rsidP="00F87240">
            <w:pPr>
              <w:tabs>
                <w:tab w:val="left" w:pos="795"/>
              </w:tabs>
              <w:spacing w:line="256" w:lineRule="auto"/>
              <w:jc w:val="both"/>
              <w:rPr>
                <w:rFonts w:ascii="Sylfaen" w:hAnsi="Sylfaen"/>
                <w:lang w:val="ka-GE"/>
              </w:rPr>
            </w:pPr>
          </w:p>
          <w:p w14:paraId="23FFCBC8" w14:textId="77777777" w:rsidR="00900A36" w:rsidRPr="00D43A9E" w:rsidRDefault="00900A36" w:rsidP="00F87240">
            <w:pPr>
              <w:tabs>
                <w:tab w:val="left" w:pos="795"/>
              </w:tabs>
              <w:spacing w:line="256" w:lineRule="auto"/>
              <w:jc w:val="both"/>
              <w:rPr>
                <w:rFonts w:ascii="Sylfaen" w:hAnsi="Sylfaen"/>
                <w:lang w:val="ka-GE"/>
              </w:rPr>
            </w:pPr>
          </w:p>
          <w:p w14:paraId="27398D27" w14:textId="77777777" w:rsidR="00900A36" w:rsidRPr="00D43A9E" w:rsidRDefault="00900A36" w:rsidP="00F87240">
            <w:pPr>
              <w:tabs>
                <w:tab w:val="left" w:pos="795"/>
              </w:tabs>
              <w:spacing w:line="256" w:lineRule="auto"/>
              <w:jc w:val="both"/>
              <w:rPr>
                <w:rFonts w:ascii="Sylfaen" w:hAnsi="Sylfaen"/>
                <w:lang w:val="ka-GE"/>
              </w:rPr>
            </w:pPr>
          </w:p>
          <w:p w14:paraId="65E8CE4F" w14:textId="77777777" w:rsidR="00900A36" w:rsidRPr="00D43A9E" w:rsidRDefault="00900A36" w:rsidP="00F87240">
            <w:pPr>
              <w:tabs>
                <w:tab w:val="left" w:pos="795"/>
              </w:tabs>
              <w:spacing w:line="256" w:lineRule="auto"/>
              <w:jc w:val="both"/>
              <w:rPr>
                <w:rFonts w:ascii="Sylfaen" w:hAnsi="Sylfaen"/>
                <w:lang w:val="ka-GE"/>
              </w:rPr>
            </w:pPr>
          </w:p>
          <w:p w14:paraId="2F3F8EEE" w14:textId="77777777" w:rsidR="00900A36" w:rsidRPr="00D43A9E" w:rsidRDefault="00900A36" w:rsidP="00F87240">
            <w:pPr>
              <w:tabs>
                <w:tab w:val="left" w:pos="795"/>
              </w:tabs>
              <w:spacing w:line="256" w:lineRule="auto"/>
              <w:jc w:val="both"/>
              <w:rPr>
                <w:rFonts w:ascii="Sylfaen" w:hAnsi="Sylfaen"/>
                <w:lang w:val="ka-GE"/>
              </w:rPr>
            </w:pPr>
          </w:p>
          <w:p w14:paraId="345B1F52" w14:textId="77777777" w:rsidR="00900A36" w:rsidRPr="00D43A9E" w:rsidRDefault="00900A36" w:rsidP="00F87240">
            <w:pPr>
              <w:tabs>
                <w:tab w:val="left" w:pos="795"/>
              </w:tabs>
              <w:spacing w:line="256" w:lineRule="auto"/>
              <w:jc w:val="both"/>
              <w:rPr>
                <w:rFonts w:ascii="Sylfaen" w:hAnsi="Sylfaen"/>
                <w:lang w:val="ka-GE"/>
              </w:rPr>
            </w:pPr>
          </w:p>
          <w:p w14:paraId="26CD64FB" w14:textId="77777777" w:rsidR="00900A36" w:rsidRPr="00D43A9E" w:rsidRDefault="00900A36" w:rsidP="00F87240">
            <w:pPr>
              <w:tabs>
                <w:tab w:val="left" w:pos="795"/>
              </w:tabs>
              <w:spacing w:line="256" w:lineRule="auto"/>
              <w:jc w:val="both"/>
              <w:rPr>
                <w:rFonts w:ascii="Sylfaen" w:hAnsi="Sylfaen"/>
                <w:lang w:val="ka-GE"/>
              </w:rPr>
            </w:pPr>
          </w:p>
          <w:p w14:paraId="30A7C302" w14:textId="77777777" w:rsidR="00900A36" w:rsidRPr="00D43A9E" w:rsidRDefault="00900A36" w:rsidP="00F87240">
            <w:pPr>
              <w:tabs>
                <w:tab w:val="left" w:pos="795"/>
              </w:tabs>
              <w:spacing w:line="256" w:lineRule="auto"/>
              <w:jc w:val="both"/>
              <w:rPr>
                <w:rFonts w:ascii="Sylfaen" w:hAnsi="Sylfaen"/>
                <w:lang w:val="ka-GE"/>
              </w:rPr>
            </w:pPr>
          </w:p>
          <w:p w14:paraId="2EF0E4B1"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რეგულარული ინტერვალებით, სულ მცირე ყოველკვირეულად, უნდა მოხდეს ატმოსფერული ნალექის, ნიადაგის და ჰაერის ტემპერატურის დაფიქსირება.</w:t>
            </w:r>
          </w:p>
          <w:p w14:paraId="6A822048" w14:textId="77777777" w:rsidR="00900A36" w:rsidRPr="00D43A9E" w:rsidRDefault="00900A36" w:rsidP="00F87240">
            <w:pPr>
              <w:tabs>
                <w:tab w:val="left" w:pos="795"/>
              </w:tabs>
              <w:spacing w:line="256" w:lineRule="auto"/>
              <w:jc w:val="both"/>
              <w:rPr>
                <w:rFonts w:ascii="Sylfaen" w:hAnsi="Sylfaen"/>
                <w:lang w:val="ka-GE"/>
              </w:rPr>
            </w:pPr>
          </w:p>
          <w:p w14:paraId="1D1D5D06" w14:textId="77777777" w:rsidR="00900A36" w:rsidRPr="00D43A9E" w:rsidRDefault="00900A36" w:rsidP="00F87240">
            <w:pPr>
              <w:tabs>
                <w:tab w:val="left" w:pos="795"/>
              </w:tabs>
              <w:spacing w:line="256" w:lineRule="auto"/>
              <w:jc w:val="both"/>
              <w:rPr>
                <w:rFonts w:ascii="Sylfaen" w:hAnsi="Sylfaen"/>
                <w:lang w:val="ka-GE"/>
              </w:rPr>
            </w:pPr>
          </w:p>
          <w:p w14:paraId="0A86741E" w14:textId="77777777" w:rsidR="00900A36" w:rsidRPr="00D43A9E" w:rsidRDefault="00900A36" w:rsidP="00F87240">
            <w:pPr>
              <w:tabs>
                <w:tab w:val="left" w:pos="795"/>
              </w:tabs>
              <w:spacing w:line="256" w:lineRule="auto"/>
              <w:jc w:val="both"/>
              <w:rPr>
                <w:rFonts w:ascii="Sylfaen" w:hAnsi="Sylfaen"/>
                <w:lang w:val="ka-GE"/>
              </w:rPr>
            </w:pPr>
          </w:p>
          <w:p w14:paraId="63215A91"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 xml:space="preserve">ლიზიმეტრის სიღრმე უნდა იყოს სულ მცირე 100 სმ. არ უნდა მოხდეს ნიადაგის შუაგულთან შეხება. ნიადაგის ტემპერატურა უნდა იყოს მინდორში არსებულის მსგავსი. თუ საჭიროა, დამატებით მოხდეს ირიგაცია, რათა უზრუნველყოფილ იქნას მცენარეთა ოპტიმალური ზრდა და გამოჟონილი წყლის რაოდენობა მსგავსი იმ რეგიონისათვის, რომლისთვისაც ხდება რეგისტრაცია. როდესაც კვლევის განმავლობაში ხდება ნიადაგთან შეხება, სამეურნეო მიზნებიდან გამომდინარე, ეს არ უნდა იყოს 25 სმ-ზე  ღრმად). </w:t>
            </w:r>
          </w:p>
          <w:p w14:paraId="119C6B4F" w14:textId="77777777" w:rsidR="00900A36" w:rsidRPr="00D43A9E" w:rsidRDefault="00900A36" w:rsidP="00F87240">
            <w:pPr>
              <w:tabs>
                <w:tab w:val="left" w:pos="795"/>
              </w:tabs>
              <w:spacing w:line="256" w:lineRule="auto"/>
              <w:jc w:val="both"/>
              <w:rPr>
                <w:rFonts w:ascii="Sylfaen" w:hAnsi="Sylfaen"/>
                <w:lang w:val="ka-GE"/>
              </w:rPr>
            </w:pPr>
          </w:p>
          <w:p w14:paraId="38CD6820" w14:textId="77777777" w:rsidR="00900A36" w:rsidRPr="00D43A9E" w:rsidRDefault="00900A36" w:rsidP="00F87240">
            <w:pPr>
              <w:tabs>
                <w:tab w:val="left" w:pos="795"/>
              </w:tabs>
              <w:spacing w:line="256" w:lineRule="auto"/>
              <w:jc w:val="both"/>
              <w:rPr>
                <w:rFonts w:ascii="Sylfaen" w:hAnsi="Sylfaen"/>
                <w:lang w:val="ka-GE"/>
              </w:rPr>
            </w:pPr>
          </w:p>
          <w:p w14:paraId="3B2076D5" w14:textId="77777777" w:rsidR="00900A36" w:rsidRPr="00D43A9E" w:rsidRDefault="00900A36" w:rsidP="00F87240">
            <w:pPr>
              <w:tabs>
                <w:tab w:val="left" w:pos="795"/>
              </w:tabs>
              <w:spacing w:line="256" w:lineRule="auto"/>
              <w:jc w:val="both"/>
              <w:rPr>
                <w:rFonts w:ascii="Sylfaen" w:hAnsi="Sylfaen"/>
                <w:lang w:val="ka-GE"/>
              </w:rPr>
            </w:pPr>
          </w:p>
          <w:p w14:paraId="677B8FBC" w14:textId="77777777" w:rsidR="00900A36" w:rsidRPr="00D43A9E" w:rsidRDefault="00900A36" w:rsidP="00F87240">
            <w:pPr>
              <w:tabs>
                <w:tab w:val="left" w:pos="795"/>
              </w:tabs>
              <w:spacing w:line="256" w:lineRule="auto"/>
              <w:jc w:val="both"/>
              <w:rPr>
                <w:rFonts w:ascii="Sylfaen" w:hAnsi="Sylfaen"/>
                <w:lang w:val="ka-GE"/>
              </w:rPr>
            </w:pPr>
          </w:p>
          <w:p w14:paraId="0A460EA5" w14:textId="77777777" w:rsidR="00900A36" w:rsidRPr="00D43A9E" w:rsidRDefault="00900A36" w:rsidP="00F87240">
            <w:pPr>
              <w:tabs>
                <w:tab w:val="left" w:pos="795"/>
              </w:tabs>
              <w:spacing w:line="256" w:lineRule="auto"/>
              <w:jc w:val="both"/>
              <w:rPr>
                <w:rFonts w:ascii="Sylfaen" w:hAnsi="Sylfaen"/>
                <w:lang w:val="ka-GE"/>
              </w:rPr>
            </w:pPr>
          </w:p>
          <w:p w14:paraId="3CAC8045" w14:textId="77777777" w:rsidR="00900A36" w:rsidRPr="00D43A9E" w:rsidRDefault="00900A36" w:rsidP="00F87240">
            <w:pPr>
              <w:tabs>
                <w:tab w:val="left" w:pos="795"/>
              </w:tabs>
              <w:spacing w:line="256" w:lineRule="auto"/>
              <w:jc w:val="both"/>
              <w:rPr>
                <w:rFonts w:ascii="Sylfaen" w:hAnsi="Sylfaen"/>
                <w:lang w:val="ka-GE"/>
              </w:rPr>
            </w:pPr>
          </w:p>
          <w:p w14:paraId="40C1B6FA" w14:textId="77777777" w:rsidR="00900A36" w:rsidRPr="00D43A9E" w:rsidRDefault="00900A36" w:rsidP="00F87240">
            <w:pPr>
              <w:tabs>
                <w:tab w:val="left" w:pos="795"/>
              </w:tabs>
              <w:spacing w:line="256" w:lineRule="auto"/>
              <w:jc w:val="both"/>
              <w:rPr>
                <w:rFonts w:ascii="Sylfaen" w:hAnsi="Sylfaen"/>
                <w:lang w:val="ka-GE"/>
              </w:rPr>
            </w:pPr>
          </w:p>
          <w:p w14:paraId="62955B7A" w14:textId="77777777" w:rsidR="00900A36" w:rsidRPr="00D43A9E" w:rsidRDefault="00900A36" w:rsidP="00F87240">
            <w:pPr>
              <w:tabs>
                <w:tab w:val="left" w:pos="795"/>
              </w:tabs>
              <w:spacing w:line="256" w:lineRule="auto"/>
              <w:jc w:val="both"/>
              <w:rPr>
                <w:rFonts w:ascii="Sylfaen" w:hAnsi="Sylfaen"/>
                <w:lang w:val="ka-GE"/>
              </w:rPr>
            </w:pPr>
          </w:p>
          <w:p w14:paraId="16E33C2D" w14:textId="77777777" w:rsidR="00900A36" w:rsidRPr="00D43A9E" w:rsidRDefault="00900A36" w:rsidP="00F87240">
            <w:pPr>
              <w:tabs>
                <w:tab w:val="left" w:pos="795"/>
              </w:tabs>
              <w:spacing w:line="256" w:lineRule="auto"/>
              <w:jc w:val="both"/>
              <w:rPr>
                <w:rFonts w:ascii="Sylfaen" w:hAnsi="Sylfaen"/>
                <w:lang w:val="ka-GE"/>
              </w:rPr>
            </w:pPr>
          </w:p>
          <w:p w14:paraId="2688508F" w14:textId="77777777" w:rsidR="00900A36" w:rsidRPr="00D43A9E" w:rsidRDefault="00900A36" w:rsidP="00F87240">
            <w:pPr>
              <w:tabs>
                <w:tab w:val="left" w:pos="795"/>
              </w:tabs>
              <w:spacing w:line="256" w:lineRule="auto"/>
              <w:jc w:val="both"/>
              <w:rPr>
                <w:rFonts w:ascii="Sylfaen" w:hAnsi="Sylfaen"/>
                <w:lang w:val="ka-GE"/>
              </w:rPr>
            </w:pPr>
          </w:p>
          <w:p w14:paraId="568738FE" w14:textId="77777777" w:rsidR="00900A36" w:rsidRPr="00D43A9E" w:rsidRDefault="00900A36" w:rsidP="00F87240">
            <w:pPr>
              <w:tabs>
                <w:tab w:val="left" w:pos="795"/>
              </w:tabs>
              <w:spacing w:line="256" w:lineRule="auto"/>
              <w:jc w:val="both"/>
              <w:rPr>
                <w:rFonts w:ascii="Sylfaen" w:hAnsi="Sylfaen"/>
                <w:lang w:val="ka-GE"/>
              </w:rPr>
            </w:pPr>
          </w:p>
          <w:p w14:paraId="1CA24736"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ბ.გ) გამოტუტვის კვლევები საველე პირობებში - ჩასატარებელია საველე გამოტუტვის კვლევები, სადაც საჭიროა, შემდეგი ინფორმაციის  წარსადგენად:</w:t>
            </w:r>
          </w:p>
          <w:p w14:paraId="18929B6A"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 xml:space="preserve">ბ.გ.ა) მობილობა ნიადაგში; </w:t>
            </w:r>
          </w:p>
          <w:p w14:paraId="4B60FF35"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ბ.გ.ბ) გამოტუტვის პოტენციალი გრუნტის წყლებში;</w:t>
            </w:r>
          </w:p>
          <w:p w14:paraId="632B7BF4"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ბ.გ.დ) განაწილების პოტენციალი ნიადაგში.</w:t>
            </w:r>
          </w:p>
          <w:p w14:paraId="163F2878" w14:textId="77777777" w:rsidR="00900A36" w:rsidRPr="00D43A9E" w:rsidRDefault="00900A36" w:rsidP="00F87240">
            <w:pPr>
              <w:tabs>
                <w:tab w:val="left" w:pos="795"/>
              </w:tabs>
              <w:spacing w:line="256" w:lineRule="auto"/>
              <w:jc w:val="both"/>
              <w:rPr>
                <w:rFonts w:ascii="Sylfaen" w:hAnsi="Sylfaen"/>
                <w:lang w:val="ka-GE"/>
              </w:rPr>
            </w:pPr>
          </w:p>
          <w:p w14:paraId="10003B7E" w14:textId="77777777" w:rsidR="00900A36" w:rsidRPr="00D43A9E" w:rsidRDefault="00900A36" w:rsidP="00F87240">
            <w:pPr>
              <w:tabs>
                <w:tab w:val="left" w:pos="795"/>
              </w:tabs>
              <w:spacing w:line="256" w:lineRule="auto"/>
              <w:jc w:val="both"/>
              <w:rPr>
                <w:rFonts w:ascii="Sylfaen" w:hAnsi="Sylfaen"/>
                <w:lang w:val="ka-GE"/>
              </w:rPr>
            </w:pPr>
          </w:p>
          <w:p w14:paraId="73F71794" w14:textId="77777777" w:rsidR="00900A36" w:rsidRPr="00D43A9E" w:rsidRDefault="00900A36" w:rsidP="00F87240">
            <w:pPr>
              <w:tabs>
                <w:tab w:val="left" w:pos="810"/>
                <w:tab w:val="left" w:pos="1710"/>
                <w:tab w:val="left" w:pos="2520"/>
              </w:tabs>
              <w:spacing w:after="120" w:line="276" w:lineRule="auto"/>
              <w:jc w:val="both"/>
              <w:rPr>
                <w:rFonts w:ascii="Sylfaen" w:eastAsia="Times New Roman" w:hAnsi="Sylfaen" w:cs="Sylfaen"/>
                <w:b/>
                <w:noProof/>
                <w:sz w:val="24"/>
                <w:szCs w:val="24"/>
                <w:lang w:val="pt-PT"/>
              </w:rPr>
            </w:pPr>
          </w:p>
          <w:p w14:paraId="69507B8E" w14:textId="77777777" w:rsidR="00900A36" w:rsidRPr="00D43A9E" w:rsidRDefault="00900A36" w:rsidP="00F87240">
            <w:pPr>
              <w:tabs>
                <w:tab w:val="left" w:pos="810"/>
                <w:tab w:val="left" w:pos="1710"/>
                <w:tab w:val="left" w:pos="2520"/>
              </w:tabs>
              <w:spacing w:after="120" w:line="276" w:lineRule="auto"/>
              <w:jc w:val="both"/>
              <w:rPr>
                <w:rFonts w:ascii="Sylfaen" w:eastAsia="Times New Roman" w:hAnsi="Sylfaen" w:cs="Sylfaen"/>
                <w:b/>
                <w:noProof/>
                <w:sz w:val="24"/>
                <w:szCs w:val="24"/>
                <w:lang w:val="pt-PT"/>
              </w:rPr>
            </w:pPr>
          </w:p>
          <w:p w14:paraId="4FA0DAEA" w14:textId="77777777" w:rsidR="00900A36" w:rsidRPr="00D43A9E" w:rsidRDefault="00900A36" w:rsidP="00F87240">
            <w:pPr>
              <w:tabs>
                <w:tab w:val="left" w:pos="810"/>
                <w:tab w:val="left" w:pos="1710"/>
                <w:tab w:val="left" w:pos="2520"/>
              </w:tabs>
              <w:spacing w:after="120" w:line="276" w:lineRule="auto"/>
              <w:jc w:val="both"/>
              <w:rPr>
                <w:rFonts w:ascii="Sylfaen" w:eastAsia="Times New Roman" w:hAnsi="Sylfaen" w:cs="Sylfaen"/>
                <w:b/>
                <w:noProof/>
                <w:sz w:val="24"/>
                <w:szCs w:val="24"/>
                <w:lang w:val="ka-GE"/>
              </w:rPr>
            </w:pPr>
            <w:r w:rsidRPr="00D43A9E">
              <w:rPr>
                <w:rFonts w:ascii="Sylfaen" w:eastAsia="Times New Roman" w:hAnsi="Sylfaen" w:cs="Sylfaen"/>
                <w:b/>
                <w:noProof/>
                <w:sz w:val="24"/>
                <w:szCs w:val="24"/>
                <w:lang w:val="pt-PT"/>
              </w:rPr>
              <w:t>გარემოებები, როდესაც საჭიროა</w:t>
            </w:r>
          </w:p>
          <w:p w14:paraId="68FB2529"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05CD9427" w14:textId="77777777" w:rsidR="00900A36" w:rsidRPr="00D43A9E" w:rsidRDefault="00900A36" w:rsidP="00F87240">
            <w:pPr>
              <w:tabs>
                <w:tab w:val="left" w:pos="810"/>
                <w:tab w:val="left" w:pos="1710"/>
                <w:tab w:val="left" w:pos="2520"/>
              </w:tabs>
              <w:spacing w:after="120" w:line="276" w:lineRule="auto"/>
              <w:jc w:val="both"/>
              <w:rPr>
                <w:rFonts w:ascii="Sylfaen" w:eastAsia="Times New Roman" w:hAnsi="Sylfaen"/>
                <w:noProof/>
                <w:sz w:val="24"/>
                <w:szCs w:val="24"/>
                <w:lang w:val="ka-GE"/>
              </w:rPr>
            </w:pPr>
            <w:r w:rsidRPr="00D43A9E">
              <w:rPr>
                <w:rFonts w:ascii="Sylfaen" w:eastAsia="Times New Roman" w:hAnsi="Sylfaen" w:cs="Sylfaen"/>
                <w:noProof/>
                <w:sz w:val="24"/>
                <w:szCs w:val="24"/>
                <w:lang w:val="ka-GE"/>
              </w:rPr>
              <w:t>ლიზიმეტრული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კვლევების ჩატარებაზე</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როგორც ექსპერიმენტულ</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კვლევაზე</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ღია მინდორში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თანდათანობითი გამოტუტვის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შეფასების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სქემის ფარგლებში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გადაწყვეტილების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მიღებისას,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lastRenderedPageBreak/>
              <w:t xml:space="preserve">გასათვალისწინებელია </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დეგრადაციის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და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მიგრაციის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სხვა კვლევების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შედეგები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და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გამოთვლილია</w:t>
            </w:r>
            <w:r w:rsidRPr="00D43A9E">
              <w:rPr>
                <w:rFonts w:ascii="Sylfaen" w:eastAsia="Times New Roman" w:hAnsi="Sylfaen"/>
                <w:noProof/>
                <w:sz w:val="24"/>
                <w:szCs w:val="24"/>
                <w:lang w:val="ka-GE"/>
              </w:rPr>
              <w:t xml:space="preserve"> </w:t>
            </w:r>
            <w:r w:rsidRPr="00D43A9E">
              <w:rPr>
                <w:rFonts w:ascii="Sylfaen" w:eastAsia="Times New Roman" w:hAnsi="Sylfaen"/>
                <w:sz w:val="24"/>
                <w:szCs w:val="24"/>
                <w:lang w:val="ka-GE"/>
              </w:rPr>
              <w:t>(PEC</w:t>
            </w:r>
            <w:r w:rsidRPr="00D43A9E">
              <w:rPr>
                <w:rFonts w:ascii="Sylfaen" w:eastAsia="Times New Roman" w:hAnsi="Sylfaen"/>
                <w:sz w:val="24"/>
                <w:szCs w:val="24"/>
                <w:vertAlign w:val="subscript"/>
                <w:lang w:val="ka-GE"/>
              </w:rPr>
              <w:t>GW</w:t>
            </w:r>
            <w:r w:rsidRPr="00D43A9E">
              <w:rPr>
                <w:rFonts w:ascii="Sylfaen" w:eastAsia="Times New Roman" w:hAnsi="Sylfaen"/>
                <w:sz w:val="24"/>
                <w:szCs w:val="24"/>
                <w:lang w:val="ka-GE"/>
              </w:rPr>
              <w:t xml:space="preserve">), </w:t>
            </w:r>
            <w:r w:rsidRPr="00D43A9E">
              <w:rPr>
                <w:rFonts w:ascii="Sylfaen" w:eastAsia="Times New Roman" w:hAnsi="Sylfaen" w:cs="Sylfaen"/>
                <w:noProof/>
                <w:sz w:val="24"/>
                <w:szCs w:val="24"/>
                <w:lang w:val="ka-GE"/>
              </w:rPr>
              <w:t>ჩასატარებელი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კვლევის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ტიპი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და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პირობები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განსახილველია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სარეგისტრაციო</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ორგანოსთან</w:t>
            </w:r>
            <w:r w:rsidRPr="00D43A9E">
              <w:rPr>
                <w:rFonts w:ascii="Sylfaen" w:eastAsia="Times New Roman" w:hAnsi="Sylfaen"/>
                <w:noProof/>
                <w:sz w:val="24"/>
                <w:szCs w:val="24"/>
                <w:lang w:val="ka-GE"/>
              </w:rPr>
              <w:t>.</w:t>
            </w:r>
          </w:p>
          <w:p w14:paraId="3AB9521E"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72901A5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აღნიშნული კვლევები უნდა განხორციელდეს გარდა იმ შემთხვევისა, თუ შესაძლებელია  ექსტრაპოლაცია მონაცემებიდან, რომელიც მოპოვებულია მოქმედი ნივთიერების და მისი მეტაბოლიტების, დაშლის და რეაქციის პროდუქტების შესახებ </w:t>
            </w:r>
            <w:r w:rsidRPr="00D43A9E">
              <w:rPr>
                <w:rFonts w:ascii="Sylfaen" w:eastAsia="Times New Roman" w:hAnsi="Sylfaen"/>
                <w:sz w:val="24"/>
                <w:szCs w:val="24"/>
                <w:lang w:val="ka-GE"/>
              </w:rPr>
              <w:t>ამ დებულების დანართი № 1-ის II თავის მე-14 მუხლის პირველი პუნქტის „თ.გ“ ქვეპუნქტით</w:t>
            </w:r>
            <w:r w:rsidRPr="00D43A9E">
              <w:rPr>
                <w:rFonts w:ascii="Sylfaen" w:eastAsia="Times New Roman" w:hAnsi="Sylfaen"/>
                <w:b/>
                <w:sz w:val="24"/>
                <w:szCs w:val="24"/>
                <w:lang w:val="ka-GE"/>
              </w:rPr>
              <w:t xml:space="preserve"> </w:t>
            </w:r>
            <w:r w:rsidRPr="00D43A9E">
              <w:rPr>
                <w:rFonts w:ascii="Sylfaen" w:eastAsia="Times New Roman" w:hAnsi="Sylfaen"/>
                <w:color w:val="1A171C"/>
                <w:sz w:val="24"/>
                <w:szCs w:val="24"/>
                <w:lang w:val="ka-GE"/>
              </w:rPr>
              <w:t>განსაზღვრული მოთხოვნების შესაბამისად.</w:t>
            </w:r>
          </w:p>
          <w:p w14:paraId="1D4F8CD2" w14:textId="77777777" w:rsidR="00900A36" w:rsidRPr="00D43A9E" w:rsidRDefault="00900A36" w:rsidP="00F87240">
            <w:pPr>
              <w:tabs>
                <w:tab w:val="left" w:pos="795"/>
              </w:tabs>
              <w:spacing w:line="256" w:lineRule="auto"/>
              <w:jc w:val="both"/>
              <w:rPr>
                <w:rFonts w:ascii="Sylfaen" w:hAnsi="Sylfaen"/>
                <w:b/>
                <w:bCs/>
                <w:lang w:val="ka-GE"/>
              </w:rPr>
            </w:pPr>
            <w:r w:rsidRPr="00D43A9E">
              <w:rPr>
                <w:rFonts w:ascii="Sylfaen" w:hAnsi="Sylfaen"/>
                <w:b/>
                <w:bCs/>
                <w:lang w:val="ka-GE"/>
              </w:rPr>
              <w:t>ტესტის პირობები</w:t>
            </w:r>
          </w:p>
          <w:p w14:paraId="0FDA08AB" w14:textId="77777777" w:rsidR="00900A36" w:rsidRPr="00D43A9E" w:rsidRDefault="00900A36" w:rsidP="00F87240">
            <w:pPr>
              <w:tabs>
                <w:tab w:val="left" w:pos="795"/>
              </w:tabs>
              <w:spacing w:line="256" w:lineRule="auto"/>
              <w:jc w:val="both"/>
              <w:rPr>
                <w:rFonts w:ascii="Sylfaen" w:hAnsi="Sylfaen"/>
                <w:b/>
                <w:bCs/>
                <w:lang w:val="ka-GE"/>
              </w:rPr>
            </w:pPr>
          </w:p>
          <w:p w14:paraId="3A8B3A53"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კვლევები უნდა მოიცავდეს რეალურ ყველაზე არახელსაყრელ სიტუაციას ნიადაგის ტიპის, კლიმატური პირობების, გამოყენების დოზის და გამოყენების სიხშირის და პერიოდის გათვალისწინებით.</w:t>
            </w:r>
          </w:p>
          <w:p w14:paraId="0A495075" w14:textId="77777777" w:rsidR="00900A36" w:rsidRPr="00D43A9E" w:rsidRDefault="00900A36" w:rsidP="00F87240">
            <w:pPr>
              <w:tabs>
                <w:tab w:val="left" w:pos="795"/>
              </w:tabs>
              <w:spacing w:line="256" w:lineRule="auto"/>
              <w:jc w:val="both"/>
              <w:rPr>
                <w:rFonts w:ascii="Sylfaen" w:hAnsi="Sylfaen"/>
                <w:lang w:val="ka-GE"/>
              </w:rPr>
            </w:pPr>
          </w:p>
          <w:p w14:paraId="02195D99" w14:textId="77777777" w:rsidR="008835F1" w:rsidRPr="00D43A9E" w:rsidRDefault="00900A36" w:rsidP="00F87240">
            <w:pPr>
              <w:tabs>
                <w:tab w:val="left" w:pos="795"/>
              </w:tabs>
              <w:spacing w:line="256" w:lineRule="auto"/>
              <w:jc w:val="both"/>
              <w:rPr>
                <w:rFonts w:ascii="Sylfaen" w:hAnsi="Sylfaen"/>
                <w:color w:val="FF0000"/>
                <w:lang w:val="ka-GE"/>
              </w:rPr>
            </w:pPr>
            <w:r w:rsidRPr="00D43A9E">
              <w:rPr>
                <w:rFonts w:ascii="Sylfaen" w:hAnsi="Sylfaen"/>
                <w:color w:val="FF0000"/>
                <w:lang w:val="ka-GE"/>
              </w:rPr>
              <w:t>წყლის ანალიზი უნდა ჩატარდეს შესაფერისი ინტერვალებით. ნარჩენები ნიადაგის პროფილში სულ მცირე ხუთ ფენაში უნდა განისაზღვროს ექსპერიმენტული სამუშაოს შეწყვეტის დროს.</w:t>
            </w:r>
          </w:p>
          <w:p w14:paraId="39A044DD" w14:textId="4A233BE3"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color w:val="FF0000"/>
                <w:lang w:val="ka-GE"/>
              </w:rPr>
              <w:lastRenderedPageBreak/>
              <w:t xml:space="preserve"> </w:t>
            </w:r>
            <w:r w:rsidRPr="00D43A9E">
              <w:rPr>
                <w:rFonts w:ascii="Sylfaen" w:hAnsi="Sylfaen"/>
                <w:lang w:val="ka-GE"/>
              </w:rPr>
              <w:t xml:space="preserve">მცენარეული და ნიადაგის მასალის შუალედური ნიმუშის აღება თავიდან უნდა იქნას აცილებული, რადგან მცენარეების (გარდა მოსავლის აღებისა ჩვეულებრივი სასოფლო-სამეურნეო პრაქტიკის შესაბამისად) და ნიადაგის გატანა გავლენას ახდენს   გამოტუტვის პროცესზე. </w:t>
            </w:r>
          </w:p>
          <w:p w14:paraId="44BD4882" w14:textId="5B2A2D9C" w:rsidR="008835F1" w:rsidRPr="00D43A9E" w:rsidRDefault="008835F1" w:rsidP="00F87240">
            <w:pPr>
              <w:tabs>
                <w:tab w:val="left" w:pos="795"/>
              </w:tabs>
              <w:spacing w:line="256" w:lineRule="auto"/>
              <w:jc w:val="both"/>
              <w:rPr>
                <w:rFonts w:ascii="Sylfaen" w:hAnsi="Sylfaen"/>
                <w:lang w:val="ka-GE"/>
              </w:rPr>
            </w:pPr>
          </w:p>
          <w:p w14:paraId="7C24B2FA" w14:textId="26F323F2" w:rsidR="008835F1" w:rsidRPr="00D43A9E" w:rsidRDefault="008835F1" w:rsidP="00F87240">
            <w:pPr>
              <w:tabs>
                <w:tab w:val="left" w:pos="795"/>
              </w:tabs>
              <w:spacing w:line="256" w:lineRule="auto"/>
              <w:jc w:val="both"/>
              <w:rPr>
                <w:rFonts w:ascii="Sylfaen" w:hAnsi="Sylfaen"/>
                <w:lang w:val="ka-GE"/>
              </w:rPr>
            </w:pPr>
          </w:p>
          <w:p w14:paraId="58B6CFF5" w14:textId="77777777" w:rsidR="008835F1" w:rsidRPr="00D43A9E" w:rsidRDefault="008835F1" w:rsidP="00F87240">
            <w:pPr>
              <w:tabs>
                <w:tab w:val="left" w:pos="795"/>
              </w:tabs>
              <w:spacing w:line="256" w:lineRule="auto"/>
              <w:jc w:val="both"/>
              <w:rPr>
                <w:rFonts w:ascii="Sylfaen" w:hAnsi="Sylfaen"/>
                <w:lang w:val="ka-GE"/>
              </w:rPr>
            </w:pPr>
          </w:p>
          <w:p w14:paraId="1E7AA126" w14:textId="5FE4CF09" w:rsidR="008835F1" w:rsidRPr="00D43A9E" w:rsidRDefault="008835F1" w:rsidP="008835F1">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რეგულარული ინტერვალებით (ყოველკვირეული) უნდა აღირიცხოს დანალექები, ნიადაგი და გარემოს ტემპერატურა.</w:t>
            </w:r>
          </w:p>
          <w:p w14:paraId="32205C1D" w14:textId="77777777" w:rsidR="008835F1" w:rsidRPr="00D43A9E" w:rsidRDefault="008835F1" w:rsidP="00F87240">
            <w:pPr>
              <w:tabs>
                <w:tab w:val="left" w:pos="795"/>
              </w:tabs>
              <w:spacing w:line="256" w:lineRule="auto"/>
              <w:jc w:val="both"/>
              <w:rPr>
                <w:rFonts w:ascii="Sylfaen" w:hAnsi="Sylfaen"/>
                <w:lang w:val="ka-GE"/>
              </w:rPr>
            </w:pPr>
          </w:p>
          <w:p w14:paraId="0428EB3D" w14:textId="7854CA0F" w:rsidR="008835F1" w:rsidRPr="00D43A9E" w:rsidRDefault="008835F1" w:rsidP="00F87240">
            <w:pPr>
              <w:tabs>
                <w:tab w:val="left" w:pos="795"/>
              </w:tabs>
              <w:spacing w:line="256" w:lineRule="auto"/>
              <w:jc w:val="both"/>
              <w:rPr>
                <w:rFonts w:ascii="Sylfaen" w:hAnsi="Sylfaen"/>
                <w:lang w:val="ka-GE"/>
              </w:rPr>
            </w:pPr>
          </w:p>
          <w:p w14:paraId="67D89C68" w14:textId="7BF51E77" w:rsidR="008835F1" w:rsidRPr="00D43A9E" w:rsidRDefault="008835F1" w:rsidP="00F87240">
            <w:pPr>
              <w:tabs>
                <w:tab w:val="left" w:pos="795"/>
              </w:tabs>
              <w:spacing w:line="256" w:lineRule="auto"/>
              <w:jc w:val="both"/>
              <w:rPr>
                <w:rFonts w:ascii="Sylfaen" w:hAnsi="Sylfaen"/>
                <w:lang w:val="ka-GE"/>
              </w:rPr>
            </w:pPr>
          </w:p>
          <w:p w14:paraId="059EAF86" w14:textId="77777777" w:rsidR="008835F1" w:rsidRPr="00D43A9E" w:rsidRDefault="008835F1" w:rsidP="00F87240">
            <w:pPr>
              <w:tabs>
                <w:tab w:val="left" w:pos="795"/>
              </w:tabs>
              <w:spacing w:line="256" w:lineRule="auto"/>
              <w:jc w:val="both"/>
              <w:rPr>
                <w:rFonts w:ascii="Sylfaen" w:hAnsi="Sylfaen"/>
                <w:lang w:val="ka-GE"/>
              </w:rPr>
            </w:pPr>
          </w:p>
          <w:p w14:paraId="547E9A24" w14:textId="22286EA1"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 xml:space="preserve">კვლევები უნდა მოიცავდეს ყველაზე უარეს რეალურ მდგომარეობას და პოტენციური გამოტუტვისთვის საჭირო ხანგრძლივობას, ნიადაგის ტიპის, კლიმატური პირობების, გამოყენების ნორმის და გამოყენების სიხშირის და პერიოდის გათვალისწინებით. </w:t>
            </w:r>
          </w:p>
          <w:p w14:paraId="17EC3856" w14:textId="77777777" w:rsidR="00900A36" w:rsidRPr="00D43A9E" w:rsidRDefault="00900A36" w:rsidP="00F87240">
            <w:pPr>
              <w:tabs>
                <w:tab w:val="left" w:pos="795"/>
              </w:tabs>
              <w:spacing w:line="256" w:lineRule="auto"/>
              <w:jc w:val="both"/>
              <w:rPr>
                <w:rFonts w:ascii="Sylfaen" w:hAnsi="Sylfaen"/>
                <w:lang w:val="ka-GE"/>
              </w:rPr>
            </w:pPr>
          </w:p>
          <w:p w14:paraId="7035CC43"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წარსადგენია ინფორმაცია გრუნტის წყლის ცხრილზე ექსპერიმენტულ მინდორში. ექსპერიმენტის ფორმის მიხედვით, გასათვალისწინებელია სატესტო მინდვრის დაწვრილებითი ჰიდროლოგიური დახასიათება. თუ კვლევის დროს აღინიშნება ნიადაგის დახეთქვა, ის სრულად აღსაწერია.</w:t>
            </w:r>
          </w:p>
          <w:p w14:paraId="5AEA1515" w14:textId="77777777" w:rsidR="00900A36" w:rsidRPr="00D43A9E" w:rsidRDefault="00900A36" w:rsidP="00F87240">
            <w:pPr>
              <w:tabs>
                <w:tab w:val="left" w:pos="795"/>
              </w:tabs>
              <w:spacing w:line="256" w:lineRule="auto"/>
              <w:jc w:val="both"/>
              <w:rPr>
                <w:rFonts w:ascii="Sylfaen" w:hAnsi="Sylfaen"/>
                <w:lang w:val="ka-GE"/>
              </w:rPr>
            </w:pPr>
          </w:p>
          <w:p w14:paraId="6137B273"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საყურადღებოა წყლის შესაგროვებელი მოწყობილობების რაოდენობა და ადგილმდებარეობა. ამ მოწყობილობების ნიადაგში განთავსებამ არ უნდა გამოიწვიოს უპირატესი ნაკადების წარმოქმნა.</w:t>
            </w:r>
          </w:p>
        </w:tc>
        <w:tc>
          <w:tcPr>
            <w:tcW w:w="540" w:type="dxa"/>
            <w:tcBorders>
              <w:top w:val="single" w:sz="4" w:space="0" w:color="auto"/>
              <w:left w:val="single" w:sz="4" w:space="0" w:color="auto"/>
              <w:bottom w:val="single" w:sz="4" w:space="0" w:color="auto"/>
              <w:right w:val="single" w:sz="4" w:space="0" w:color="auto"/>
            </w:tcBorders>
          </w:tcPr>
          <w:p w14:paraId="30C5CE3B"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2F8568DA" w14:textId="77777777" w:rsidR="00900A36" w:rsidRPr="00D43A9E" w:rsidRDefault="00900A36" w:rsidP="00F87240">
            <w:pPr>
              <w:tabs>
                <w:tab w:val="left" w:pos="795"/>
              </w:tabs>
              <w:spacing w:line="256" w:lineRule="auto"/>
              <w:rPr>
                <w:rFonts w:ascii="Sylfaen" w:hAnsi="Sylfaen"/>
              </w:rPr>
            </w:pPr>
          </w:p>
        </w:tc>
      </w:tr>
      <w:tr w:rsidR="00900A36" w:rsidRPr="00D43A9E" w14:paraId="7E137F40" w14:textId="77777777" w:rsidTr="00F87240">
        <w:tc>
          <w:tcPr>
            <w:tcW w:w="1170" w:type="dxa"/>
            <w:tcBorders>
              <w:top w:val="single" w:sz="4" w:space="0" w:color="auto"/>
              <w:left w:val="single" w:sz="4" w:space="0" w:color="auto"/>
              <w:bottom w:val="single" w:sz="4" w:space="0" w:color="auto"/>
              <w:right w:val="single" w:sz="4" w:space="0" w:color="auto"/>
            </w:tcBorders>
          </w:tcPr>
          <w:p w14:paraId="2218813A"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lastRenderedPageBreak/>
              <w:t>ნაწილი A</w:t>
            </w:r>
          </w:p>
          <w:p w14:paraId="21225DA5" w14:textId="77777777" w:rsidR="00900A36" w:rsidRPr="00D43A9E" w:rsidRDefault="00900A36" w:rsidP="00F87240">
            <w:pPr>
              <w:autoSpaceDE w:val="0"/>
              <w:autoSpaceDN w:val="0"/>
              <w:adjustRightInd w:val="0"/>
              <w:spacing w:line="288" w:lineRule="auto"/>
              <w:jc w:val="both"/>
              <w:rPr>
                <w:rFonts w:ascii="Sylfaen" w:hAnsi="Sylfaen"/>
                <w:b/>
                <w:bCs/>
                <w:color w:val="1A171C"/>
                <w:lang w:val="ka-GE"/>
              </w:rPr>
            </w:pPr>
            <w:r w:rsidRPr="00D43A9E">
              <w:rPr>
                <w:rFonts w:ascii="Sylfaen" w:hAnsi="Sylfaen"/>
                <w:color w:val="1A171C"/>
                <w:lang w:val="ka-GE"/>
              </w:rPr>
              <w:t xml:space="preserve">9.1.3.  </w:t>
            </w:r>
          </w:p>
        </w:tc>
        <w:tc>
          <w:tcPr>
            <w:tcW w:w="4500" w:type="dxa"/>
            <w:tcBorders>
              <w:top w:val="single" w:sz="4" w:space="0" w:color="auto"/>
              <w:left w:val="single" w:sz="4" w:space="0" w:color="auto"/>
              <w:bottom w:val="single" w:sz="4" w:space="0" w:color="auto"/>
              <w:right w:val="single" w:sz="4" w:space="0" w:color="auto"/>
            </w:tcBorders>
          </w:tcPr>
          <w:p w14:paraId="3E6F590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PECS შეფასებები დაკავშირებული უნდა იყოს როგორც ერთჯერადი გამოყენების უმაღლეს ნორმასთან, რომელზეც მოითხოვება ავტორიზაცია, და მაქსიმალურ რაოდენობასთან უმოკლესი ინტერვალებით, ასევე გამოყენების უმაღლეს ნორმებთან, რომელზეც მოითხოვება ავტორიზაცია, და გამოხატული უნდა იყოს აქტიური ნივთიერების მგ-ში მშრალი ნიადაგის თითოეულ კგ-ზე.      </w:t>
            </w:r>
          </w:p>
          <w:p w14:paraId="50B77CC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A3B5F6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ფაქტორები, რომელიც გათვალისწინებული უნდა იყოს PECS შეფასებებისთვის, უკავშირდება პირდაპირ ან არაპირდაპირ გამოყენებას ნიადაგში, გადატანას, გაშვებას და გამოტუტვას და მოიცავს პროცესებს,  როგორიცაა აორთქლება, შეწოვა, ჰიდროლიზი, ფიტოლიზი, აერობული და </w:t>
            </w:r>
            <w:r w:rsidRPr="00D43A9E">
              <w:rPr>
                <w:rFonts w:ascii="Sylfaen" w:hAnsi="Sylfaen"/>
                <w:color w:val="1A171C"/>
                <w:lang w:val="ka-GE"/>
              </w:rPr>
              <w:lastRenderedPageBreak/>
              <w:t>ანაერობული დეგრადაცია. გამოყენებულ უნდა იქნას ნიადაგის შესაბამისი ფენის სიღრმე გამოყენების მეთოდის და ნიადაგის კულტივაციის საფუძველზე. თუ ნიადაგის საფარი წარმოდგენილია გამოყენების დროს,  შეფასებებში შესაძლოა შეტანილ იქნას ნიადაგზე კულტურის შეზღუდვის ზემოქმედების შემცირებაში.</w:t>
            </w:r>
          </w:p>
          <w:p w14:paraId="42C6A15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5929758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თავდაპირველი PECS, უშუალოდ გამოყენების შემდეგ, უზრუნველყოფილი უნდა იყოს აქტიური ნივთიერებებისთვის, მეტაბოლიტებისთვის, დაშლის და რაექციის პროდუქტებისთვის. შესაბამისი მოკლევადიანი და გრძელვადიანი  PECS გამოთვლები  (დროის შეწონილი საშუალო) უზრუნველყოფილი უნდა იყოს აქტიური ნივთიერებისთვის, მეტაბოლიტებისთვის და რეაქციის პროდუქტებისთვის ეკოტოქსიკოლოგიური კვლევებიდან მიღებულ მონაცემებთან დაკავშირებით. </w:t>
            </w:r>
          </w:p>
          <w:p w14:paraId="268EA8D7" w14:textId="1BECDF83"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9F0100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პლატოს კონცენტრაციების გამოთვლები ნიადაგში უზრუნველყოფილი უნდა იქნას როდესაც ნიადაგში გაფანტვის კვლევების </w:t>
            </w:r>
            <w:r w:rsidRPr="00D43A9E">
              <w:rPr>
                <w:rFonts w:ascii="Sylfaen" w:hAnsi="Sylfaen"/>
                <w:color w:val="1A171C"/>
                <w:lang w:val="ka-GE"/>
              </w:rPr>
              <w:lastRenderedPageBreak/>
              <w:t xml:space="preserve">საფუძველზე დადგენილია, რომ    DisT90 &gt; ერთ წელზე და განმეორებით გამოყენების შემთხვევაში იმავე ვეგეტაციის პერიოდში ან მომდევნო წლებში. </w:t>
            </w:r>
          </w:p>
          <w:p w14:paraId="19A4BBA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5FBFFC50"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633F728F" w14:textId="16E90EA2"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40.7</w:t>
            </w:r>
            <w:r w:rsidR="00DF4DD1" w:rsidRPr="00D43A9E">
              <w:rPr>
                <w:rFonts w:ascii="Sylfaen" w:hAnsi="Sylfaen"/>
                <w:b/>
              </w:rPr>
              <w:t>.</w:t>
            </w:r>
            <w:r w:rsidR="00DF4DD1" w:rsidRPr="00D43A9E">
              <w:rPr>
                <w:rFonts w:ascii="Sylfaen" w:hAnsi="Sylfaen"/>
                <w:b/>
                <w:lang w:val="ka-GE"/>
              </w:rPr>
              <w:t>გ</w:t>
            </w:r>
          </w:p>
        </w:tc>
        <w:tc>
          <w:tcPr>
            <w:tcW w:w="5309" w:type="dxa"/>
            <w:tcBorders>
              <w:top w:val="single" w:sz="4" w:space="0" w:color="auto"/>
              <w:left w:val="single" w:sz="4" w:space="0" w:color="auto"/>
              <w:bottom w:val="single" w:sz="4" w:space="0" w:color="auto"/>
              <w:right w:val="single" w:sz="4" w:space="0" w:color="auto"/>
            </w:tcBorders>
          </w:tcPr>
          <w:p w14:paraId="0A39CFB2" w14:textId="55CBA76C" w:rsidR="00DF4DD1" w:rsidRPr="00D43A9E" w:rsidRDefault="00DF4DD1"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ბედი და ქცევა ნიადაგში:</w:t>
            </w:r>
          </w:p>
          <w:p w14:paraId="141ACE90"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გ) </w:t>
            </w:r>
            <w:r w:rsidRPr="00D43A9E">
              <w:rPr>
                <w:rFonts w:ascii="Sylfaen" w:eastAsia="Times New Roman" w:hAnsi="Sylfaen"/>
                <w:i/>
                <w:color w:val="1A171C"/>
                <w:sz w:val="24"/>
                <w:szCs w:val="24"/>
                <w:lang w:val="ka-GE"/>
              </w:rPr>
              <w:t>კონცენტრაციების შეფასება ნიადაგში:</w:t>
            </w:r>
            <w:r w:rsidRPr="00D43A9E">
              <w:rPr>
                <w:rFonts w:ascii="Sylfaen" w:eastAsia="Times New Roman" w:hAnsi="Sylfaen"/>
                <w:color w:val="1A171C"/>
                <w:sz w:val="24"/>
                <w:szCs w:val="24"/>
                <w:lang w:val="ka-GE"/>
              </w:rPr>
              <w:t xml:space="preserve"> </w:t>
            </w:r>
          </w:p>
          <w:p w14:paraId="63733264"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55611C7D"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გ.ა) PEC</w:t>
            </w:r>
            <w:r w:rsidRPr="00D43A9E">
              <w:rPr>
                <w:rFonts w:ascii="Sylfaen" w:eastAsia="Times New Roman" w:hAnsi="Sylfaen"/>
                <w:color w:val="1A171C"/>
                <w:sz w:val="24"/>
                <w:szCs w:val="24"/>
                <w:vertAlign w:val="subscript"/>
                <w:lang w:val="ka-GE"/>
              </w:rPr>
              <w:t>S</w:t>
            </w:r>
            <w:r w:rsidRPr="00D43A9E">
              <w:rPr>
                <w:rFonts w:ascii="Sylfaen" w:eastAsia="Times New Roman" w:hAnsi="Sylfaen"/>
                <w:color w:val="1A171C"/>
                <w:sz w:val="24"/>
                <w:szCs w:val="24"/>
                <w:lang w:val="ka-GE"/>
              </w:rPr>
              <w:t xml:space="preserve"> შეფასებები დაკავშირებული უნდა იყოს როგორც ერთჯერადი გამოყენების უმაღლეს ხარჯვის ნორმასთან, რომელზეც მოითხოვება რეგისტრაცია, და მაქსიმალურ რაოდენობასთან უმოკლესი ინტერვალებით, ასევე უმაღლეს ხარჯვის ნორმებთან, რომელზეც მოითხოვება რეგისტრაცია, და გამოხატული უნდა იყოს მოქმედი ნივთიერება მგ-ში მშრალი ნიადაგის ერთ კგ-ზე. </w:t>
            </w:r>
          </w:p>
          <w:p w14:paraId="098ED269"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472AC84E"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გ.ბ) ფაქტორები, რომელიც გათვალისწინებული უნდა იყოს PEC</w:t>
            </w:r>
            <w:r w:rsidRPr="00D43A9E">
              <w:rPr>
                <w:rFonts w:ascii="Sylfaen" w:eastAsia="Times New Roman" w:hAnsi="Sylfaen"/>
                <w:color w:val="1A171C"/>
                <w:sz w:val="24"/>
                <w:szCs w:val="24"/>
                <w:vertAlign w:val="subscript"/>
                <w:lang w:val="ka-GE"/>
              </w:rPr>
              <w:t>S</w:t>
            </w:r>
            <w:r w:rsidRPr="00D43A9E">
              <w:rPr>
                <w:rFonts w:ascii="Sylfaen" w:eastAsia="Times New Roman" w:hAnsi="Sylfaen"/>
                <w:color w:val="1A171C"/>
                <w:sz w:val="24"/>
                <w:szCs w:val="24"/>
                <w:lang w:val="ka-GE"/>
              </w:rPr>
              <w:t xml:space="preserve"> შეფასებებისთვის, უკავშირდება პირდაპირ ან არაპირდაპირ გამოყენებას ნიადაგში, გადატანას, გაშვებას და გამოტუტვას და მოიცავს პროცესებს,  როგორიცაა აორთქლება, </w:t>
            </w:r>
            <w:r w:rsidRPr="00D43A9E">
              <w:rPr>
                <w:rFonts w:ascii="Sylfaen" w:eastAsia="Times New Roman" w:hAnsi="Sylfaen"/>
                <w:color w:val="1A171C"/>
                <w:sz w:val="24"/>
                <w:szCs w:val="24"/>
                <w:lang w:val="ka-GE"/>
              </w:rPr>
              <w:lastRenderedPageBreak/>
              <w:t>ადსორბცია, ჰიდროლიზი, ფოტოლიზი, აერობული და ანაერობული დეგრადაცია. ნიადაგის შესაბამისი გამოყენების ფენის სიღრმე დამოკიდებულია  შეტანის მეთოდზე და ნიადაგის კულტივაციაზე. თუ გრუნტის საფარი წარმოდგენილია გამოყენებისას,  შეფასებებში შესაძლოა გათვალისწინებულ იქნას ნიადაგზე კულტურით შეფერხება ზემოქმედების შემცირებაში.</w:t>
            </w:r>
          </w:p>
          <w:p w14:paraId="4F534116"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47F4C049"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გ.გ) თავდაპირველი PEC</w:t>
            </w:r>
            <w:r w:rsidRPr="00D43A9E">
              <w:rPr>
                <w:rFonts w:ascii="Sylfaen" w:eastAsia="Times New Roman" w:hAnsi="Sylfaen"/>
                <w:color w:val="1A171C"/>
                <w:sz w:val="24"/>
                <w:szCs w:val="24"/>
                <w:vertAlign w:val="subscript"/>
                <w:lang w:val="ka-GE"/>
              </w:rPr>
              <w:t>S</w:t>
            </w:r>
            <w:r w:rsidRPr="00D43A9E">
              <w:rPr>
                <w:rFonts w:ascii="Sylfaen" w:eastAsia="Times New Roman" w:hAnsi="Sylfaen"/>
                <w:color w:val="1A171C"/>
                <w:sz w:val="24"/>
                <w:szCs w:val="24"/>
                <w:lang w:val="ka-GE"/>
              </w:rPr>
              <w:t>, უშუალოდ გამოყენების შემდეგ, წარსადგენია მოქმედი ნივთიერებისთვის,  მისი მეტაბოლიტებისთვის, დაშლის და რაექციის პროდუქტებისთვის. შესაბამისი მოკლევადიანი და გრძელვადიანი  PEC</w:t>
            </w:r>
            <w:r w:rsidRPr="00D43A9E">
              <w:rPr>
                <w:rFonts w:ascii="Sylfaen" w:eastAsia="Times New Roman" w:hAnsi="Sylfaen"/>
                <w:color w:val="1A171C"/>
                <w:sz w:val="24"/>
                <w:szCs w:val="24"/>
                <w:vertAlign w:val="subscript"/>
                <w:lang w:val="ka-GE"/>
              </w:rPr>
              <w:t>S</w:t>
            </w:r>
            <w:r w:rsidRPr="00D43A9E">
              <w:rPr>
                <w:rFonts w:ascii="Sylfaen" w:eastAsia="Times New Roman" w:hAnsi="Sylfaen"/>
                <w:color w:val="1A171C"/>
                <w:sz w:val="24"/>
                <w:szCs w:val="24"/>
                <w:lang w:val="ka-GE"/>
              </w:rPr>
              <w:t xml:space="preserve"> გამოთვლები  (დროში აწონილი საშუალო) წარსადგენია მოქმედი ნივთიერებისთვის, მისი მეტაბოლიტებისთვის და რეაქციის პროდუქტებისთვის ეკოტოქსიკოლოგიური კვლევების მონაცემებიდან მიღებული. </w:t>
            </w:r>
          </w:p>
          <w:p w14:paraId="13817B73"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6969B6D4"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გ.დ) პლატოს კონცენტრაციების გამოთვლები ნიადაგში წარსადგენია, როდესაც ნიადაგში დისიპაციის კვლევების საფუძველზე </w:t>
            </w:r>
            <w:r w:rsidRPr="00D43A9E">
              <w:rPr>
                <w:rFonts w:ascii="Sylfaen" w:eastAsia="Times New Roman" w:hAnsi="Sylfaen"/>
                <w:color w:val="1A171C"/>
                <w:sz w:val="24"/>
                <w:szCs w:val="24"/>
                <w:lang w:val="ka-GE"/>
              </w:rPr>
              <w:lastRenderedPageBreak/>
              <w:t xml:space="preserve">დადგენილია, რომ    DisT90 &gt; ერთ წელზე და სადაც განხრახულია განმეორებითი გამოყენება იმავე ვეგეტაციის პერიოდში ან მომდევნო წლებში. </w:t>
            </w:r>
          </w:p>
          <w:p w14:paraId="1797CADE"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     </w:t>
            </w:r>
          </w:p>
          <w:p w14:paraId="354E770C" w14:textId="77777777" w:rsidR="00900A36" w:rsidRPr="00D43A9E" w:rsidRDefault="00900A36" w:rsidP="00F87240">
            <w:pPr>
              <w:tabs>
                <w:tab w:val="left" w:pos="795"/>
              </w:tabs>
              <w:spacing w:line="256" w:lineRule="auto"/>
              <w:rPr>
                <w:rFonts w:ascii="Sylfaen" w:hAnsi="Sylfaen"/>
                <w:lang w:val="ka-GE"/>
              </w:rPr>
            </w:pPr>
          </w:p>
          <w:p w14:paraId="1E39DD61" w14:textId="77777777" w:rsidR="00900A36" w:rsidRPr="00D43A9E" w:rsidRDefault="00900A36" w:rsidP="00F87240">
            <w:pPr>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2CEE99CC"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588EEC7E" w14:textId="77777777" w:rsidR="00900A36" w:rsidRPr="00D43A9E" w:rsidRDefault="00900A36" w:rsidP="00F87240">
            <w:pPr>
              <w:tabs>
                <w:tab w:val="left" w:pos="795"/>
              </w:tabs>
              <w:spacing w:line="256" w:lineRule="auto"/>
              <w:rPr>
                <w:rFonts w:ascii="Sylfaen" w:hAnsi="Sylfaen"/>
              </w:rPr>
            </w:pPr>
          </w:p>
        </w:tc>
      </w:tr>
      <w:tr w:rsidR="00900A36" w:rsidRPr="00D43A9E" w14:paraId="0AC9BEC8" w14:textId="77777777" w:rsidTr="00F87240">
        <w:tc>
          <w:tcPr>
            <w:tcW w:w="1170" w:type="dxa"/>
            <w:tcBorders>
              <w:top w:val="single" w:sz="4" w:space="0" w:color="auto"/>
              <w:left w:val="single" w:sz="4" w:space="0" w:color="auto"/>
              <w:bottom w:val="single" w:sz="4" w:space="0" w:color="auto"/>
              <w:right w:val="single" w:sz="4" w:space="0" w:color="auto"/>
            </w:tcBorders>
          </w:tcPr>
          <w:p w14:paraId="4D05C684"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lastRenderedPageBreak/>
              <w:t>ნაწილი A</w:t>
            </w:r>
          </w:p>
          <w:p w14:paraId="719D90FD" w14:textId="77777777" w:rsidR="00900A36" w:rsidRPr="00D43A9E" w:rsidRDefault="00900A36" w:rsidP="00F87240">
            <w:pPr>
              <w:autoSpaceDE w:val="0"/>
              <w:autoSpaceDN w:val="0"/>
              <w:adjustRightInd w:val="0"/>
              <w:spacing w:line="288" w:lineRule="auto"/>
              <w:jc w:val="both"/>
              <w:rPr>
                <w:rFonts w:ascii="Sylfaen" w:hAnsi="Sylfaen"/>
                <w:color w:val="1A171C"/>
              </w:rPr>
            </w:pPr>
            <w:r w:rsidRPr="00D43A9E">
              <w:rPr>
                <w:rFonts w:ascii="Sylfaen" w:hAnsi="Sylfaen"/>
                <w:b/>
                <w:color w:val="1A171C"/>
              </w:rPr>
              <w:t xml:space="preserve"> </w:t>
            </w:r>
            <w:r w:rsidRPr="00D43A9E">
              <w:rPr>
                <w:rFonts w:ascii="Sylfaen" w:hAnsi="Sylfaen"/>
                <w:color w:val="1A171C"/>
                <w:lang w:val="ka-GE"/>
              </w:rPr>
              <w:t xml:space="preserve">9.2.1.  </w:t>
            </w:r>
          </w:p>
          <w:p w14:paraId="44D02E59"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018EF0A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i/>
                <w:color w:val="1A171C"/>
                <w:lang w:val="ka-GE"/>
              </w:rPr>
              <w:t>აერობული მინერალიზაცია ზედაპირულ წყლებში</w:t>
            </w:r>
            <w:r w:rsidRPr="00D43A9E">
              <w:rPr>
                <w:rFonts w:ascii="Sylfaen" w:hAnsi="Sylfaen"/>
                <w:color w:val="1A171C"/>
                <w:lang w:val="ka-GE"/>
              </w:rPr>
              <w:t xml:space="preserve"> </w:t>
            </w:r>
          </w:p>
          <w:p w14:paraId="63B3658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44BAA1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i/>
                <w:color w:val="1A171C"/>
                <w:lang w:val="ka-GE"/>
              </w:rPr>
              <w:t>გარემოებები, სადაც მოითხოვება</w:t>
            </w:r>
            <w:r w:rsidRPr="00D43A9E">
              <w:rPr>
                <w:rFonts w:ascii="Sylfaen" w:hAnsi="Sylfaen"/>
                <w:color w:val="1A171C"/>
                <w:lang w:val="ka-GE"/>
              </w:rPr>
              <w:t>.</w:t>
            </w:r>
          </w:p>
          <w:p w14:paraId="15CA025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1C78092" w14:textId="7049BE83"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გამოკვლეულ უნდა იქნას მცენარეთა დაცვის პრეპარატების მედეგობა და მოქმედება ღია წყლებში (მტკნარი წყლები, ესტუარი და ზღვის წყალი) გარდა იმ შემთხვევისა, თუ შესაძლებელია ექსტრაპოლაცია მონაცემებიდან, რომელიც მოპოვებულია აქტიური ნივთიერების და მეტაბოლიტების, დაშლის და რეაქციის პროდუქტების შესახებ No 283/2013 რეგულაციის (EU) დანართის </w:t>
            </w:r>
            <w:r w:rsidR="00AD02F6" w:rsidRPr="00D43A9E">
              <w:rPr>
                <w:rFonts w:ascii="Sylfaen" w:hAnsi="Sylfaen"/>
                <w:color w:val="1A171C"/>
              </w:rPr>
              <w:t>A</w:t>
            </w:r>
            <w:r w:rsidRPr="00D43A9E">
              <w:rPr>
                <w:rFonts w:ascii="Sylfaen" w:hAnsi="Sylfaen"/>
                <w:color w:val="1A171C"/>
                <w:lang w:val="ka-GE"/>
              </w:rPr>
              <w:t xml:space="preserve"> ნაწილის 7.1.2.2. პუნქტში განსაზღვრული მოთხოვნების შესაბამისად.    </w:t>
            </w:r>
          </w:p>
          <w:p w14:paraId="5D9C1BC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8E2B11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 xml:space="preserve">ტესტის წარმოდგენა სავალდებულოა გარდა იმ შემთხვევისა, თუ აპლიკანტი დაადასტურებს, რომ ღია წყლების დაბინძურება არ მოხდება. </w:t>
            </w:r>
          </w:p>
          <w:p w14:paraId="3BB052E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6699E2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გამოცდის პირობები</w:t>
            </w:r>
          </w:p>
          <w:p w14:paraId="4CE4C1B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w:t>
            </w:r>
          </w:p>
          <w:p w14:paraId="7EE76B7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წარმოდგენილ უნდა იქნას დეგრადაციის ფარგლები და გზა ან გზები  „პელაგიური“ გამოსაცდელი სისტემისთვის ან ჩამოტანილი სედიმენტების სისტემისთვის.  რელევანტურ შემთხვევაში გამოყენებულ უნდა იქნას დამატებითი გამოსაცდელი სისტემები, რომელიც განსხვავდება ორგანული ნახშირბადის შემცველობასთან, სტრუქტურასთან ან pH დაკავშირებით. მიღებული შედეგები წარმოდგენილ უნდა იქნას სქემატური ნახაზების ფორმით, რომელიც ასახავს გზების და საბალანსო უწყისების სახით, რომელიც ასახავს რადიოიზოტოპის განაწილებას წყალში და შესაბამის შემთხვევაში სედიმენტებში, დროის ფუნქციის სახით შემდეგს შორის:     </w:t>
            </w:r>
          </w:p>
          <w:p w14:paraId="0F123E4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(a) </w:t>
            </w:r>
            <w:r w:rsidRPr="00D43A9E">
              <w:rPr>
                <w:rFonts w:ascii="Sylfaen" w:hAnsi="Sylfaen"/>
                <w:color w:val="1A171C"/>
                <w:lang w:val="ka-GE"/>
              </w:rPr>
              <w:tab/>
              <w:t xml:space="preserve">აქტიური ნივთიერება; </w:t>
            </w:r>
          </w:p>
          <w:p w14:paraId="49EBC41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(b) </w:t>
            </w:r>
            <w:r w:rsidRPr="00D43A9E">
              <w:rPr>
                <w:rFonts w:ascii="Sylfaen" w:hAnsi="Sylfaen"/>
                <w:color w:val="1A171C"/>
                <w:lang w:val="ka-GE"/>
              </w:rPr>
              <w:tab/>
              <w:t xml:space="preserve">CO2; </w:t>
            </w:r>
          </w:p>
          <w:p w14:paraId="74CE9D3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 xml:space="preserve">(c) </w:t>
            </w:r>
            <w:r w:rsidRPr="00D43A9E">
              <w:rPr>
                <w:rFonts w:ascii="Sylfaen" w:hAnsi="Sylfaen"/>
                <w:color w:val="1A171C"/>
                <w:lang w:val="ka-GE"/>
              </w:rPr>
              <w:tab/>
              <w:t xml:space="preserve">აქროლადი შემადგენლობა CO2-ს გარდა; </w:t>
            </w:r>
          </w:p>
          <w:p w14:paraId="35713DC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(d) </w:t>
            </w:r>
            <w:r w:rsidRPr="00D43A9E">
              <w:rPr>
                <w:rFonts w:ascii="Sylfaen" w:hAnsi="Sylfaen"/>
                <w:color w:val="1A171C"/>
                <w:lang w:val="ka-GE"/>
              </w:rPr>
              <w:tab/>
              <w:t xml:space="preserve">ინდივიდუალური იდენტიფიცირებული ტრანსფორმაციის პროდუქტები; </w:t>
            </w:r>
          </w:p>
          <w:p w14:paraId="545C31E4" w14:textId="2E8F6D99"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FF2EAE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(e) </w:t>
            </w:r>
            <w:r w:rsidRPr="00D43A9E">
              <w:rPr>
                <w:rFonts w:ascii="Sylfaen" w:hAnsi="Sylfaen"/>
                <w:color w:val="1A171C"/>
                <w:lang w:val="ka-GE"/>
              </w:rPr>
              <w:tab/>
              <w:t xml:space="preserve">ექსტრაგირებადი ნივთიერებები, რომელიც არ არის იდენტიფიცირებული; და  </w:t>
            </w:r>
          </w:p>
          <w:p w14:paraId="552B133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(f) </w:t>
            </w:r>
            <w:r w:rsidRPr="00D43A9E">
              <w:rPr>
                <w:rFonts w:ascii="Sylfaen" w:hAnsi="Sylfaen"/>
                <w:color w:val="1A171C"/>
                <w:lang w:val="ka-GE"/>
              </w:rPr>
              <w:tab/>
              <w:t xml:space="preserve">არაექსტრაგირებადი ნარჩენები სედიმენტებში.  </w:t>
            </w:r>
          </w:p>
          <w:p w14:paraId="708CD05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522602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კვლევის ხანგრძლიობა არ უნდა აღემატებოდეს 60 დღეს, გარდა იმ შემთხვევისა, თუ გამოიყენება ნახევრად უწყვეტი პროცედურა ტესტის შეწყვეტის პერიოდული განახლებით. თუმცა პარტიის გამოცდის პერიოდი შეიძლება გაგრძელდეს მაქსიმუმ 90 დღემდე, იმ შემთხვევაში, თუ საცდელი ნივთიერების დაშლა დაიწყება პირველი 60 დღის განმავლობაში.   </w:t>
            </w:r>
          </w:p>
          <w:p w14:paraId="72CF35B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124BC7B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9.2.2.  წყლის/სედიმენტის კვლევა </w:t>
            </w:r>
          </w:p>
          <w:p w14:paraId="003A114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EB66B9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i/>
                <w:color w:val="1A171C"/>
                <w:lang w:val="ka-GE"/>
              </w:rPr>
              <w:t>გარემოებები, სადაც მოითხოვება</w:t>
            </w:r>
            <w:r w:rsidRPr="00D43A9E">
              <w:rPr>
                <w:rFonts w:ascii="Sylfaen" w:hAnsi="Sylfaen"/>
                <w:color w:val="1A171C"/>
                <w:lang w:val="ka-GE"/>
              </w:rPr>
              <w:t>.</w:t>
            </w:r>
          </w:p>
          <w:p w14:paraId="4749AD8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0924AE9" w14:textId="245C696F"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 xml:space="preserve">გამოკვლეულ უნდა იქნას მცენარეთა დაცვის პრეპარატების მედეგობა და მოქმედება წყლის სისტემებში, გარდა იმ შემთხვევისა, თუ შესაძლებელია ექსტრაპოლაცია მონაცემებიდან, რომელიც მოპოვებულია აქტიური ნივთიერების და მეტაბოლიტების, დაშლის და რეაქციის პროდუქტების შესახებ No 283/2013 რეგულაციის (EU) დანართის </w:t>
            </w:r>
            <w:r w:rsidR="00AD02F6" w:rsidRPr="00D43A9E">
              <w:rPr>
                <w:rFonts w:ascii="Sylfaen" w:hAnsi="Sylfaen"/>
                <w:color w:val="1A171C"/>
                <w:lang w:val="ka-GE"/>
              </w:rPr>
              <w:t xml:space="preserve">A </w:t>
            </w:r>
            <w:r w:rsidRPr="00D43A9E">
              <w:rPr>
                <w:rFonts w:ascii="Sylfaen" w:hAnsi="Sylfaen"/>
                <w:color w:val="1A171C"/>
                <w:lang w:val="ka-GE"/>
              </w:rPr>
              <w:t>ნაწილის</w:t>
            </w:r>
            <w:r w:rsidR="00AD02F6" w:rsidRPr="00D43A9E">
              <w:rPr>
                <w:rFonts w:ascii="Sylfaen" w:hAnsi="Sylfaen"/>
                <w:color w:val="1A171C"/>
                <w:lang w:val="ka-GE"/>
              </w:rPr>
              <w:t xml:space="preserve"> 7.2</w:t>
            </w:r>
            <w:r w:rsidRPr="00D43A9E">
              <w:rPr>
                <w:rFonts w:ascii="Sylfaen" w:hAnsi="Sylfaen"/>
                <w:color w:val="1A171C"/>
                <w:lang w:val="ka-GE"/>
              </w:rPr>
              <w:t xml:space="preserve">.2.3. პუნქტში განსაზღვრული მოთხოვნების შესაბამისად. </w:t>
            </w:r>
          </w:p>
          <w:p w14:paraId="3750C20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3031853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ტესტის წარმოდგენა სავალდებულოა გარდა იმ შემთხვევისა, თუ აპლიკანტი დაადასტურებს, რომ ზედაპირული წყლების დაბინძურება არ მოხდება. </w:t>
            </w:r>
          </w:p>
          <w:p w14:paraId="76CFE7D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0FF108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გამოცდის პირობები</w:t>
            </w:r>
          </w:p>
          <w:p w14:paraId="742A05F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B350A9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წარმოდგენილ უნდა იქნას გზა ან გზები ორი წყლის/სედიმენტების სისტემისთვის. შერჩეული ორი სედიმენტი უნდა განსხვავდებოდეს ორგანული ნახშირბადის შემცველობასთან და სტრუქტურასთან დაკავშირებით და რელევანტურ შემთხვევაში pH-თან </w:t>
            </w:r>
            <w:r w:rsidRPr="00D43A9E">
              <w:rPr>
                <w:rFonts w:ascii="Sylfaen" w:hAnsi="Sylfaen"/>
                <w:color w:val="1A171C"/>
                <w:lang w:val="ka-GE"/>
              </w:rPr>
              <w:lastRenderedPageBreak/>
              <w:t>დაკავშირებით. მიღებული შედეგები წარმოდგენილ უნდა იქნას სქემატური ნახაზების ფორმით, რომელიც ასახავს გზებს და საბალანსო უწყისების სახით, რომელიც ასახავს რადიოიზოტოპის განაწილებას წყალში და შესაბამის შემთხვევაში სედიმენტებში, დროის ფუნქციის სახით შემდეგს შორის:</w:t>
            </w:r>
          </w:p>
          <w:p w14:paraId="0CE4EFF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5D7BDA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(a) </w:t>
            </w:r>
            <w:r w:rsidRPr="00D43A9E">
              <w:rPr>
                <w:rFonts w:ascii="Sylfaen" w:hAnsi="Sylfaen"/>
                <w:color w:val="1A171C"/>
                <w:lang w:val="ka-GE"/>
              </w:rPr>
              <w:tab/>
              <w:t xml:space="preserve">აქტიური ნივთიერება; </w:t>
            </w:r>
          </w:p>
          <w:p w14:paraId="0092F24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(b) </w:t>
            </w:r>
            <w:r w:rsidRPr="00D43A9E">
              <w:rPr>
                <w:rFonts w:ascii="Sylfaen" w:hAnsi="Sylfaen"/>
                <w:color w:val="1A171C"/>
                <w:lang w:val="ka-GE"/>
              </w:rPr>
              <w:tab/>
              <w:t xml:space="preserve">CO2; </w:t>
            </w:r>
          </w:p>
          <w:p w14:paraId="206656E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(c) </w:t>
            </w:r>
            <w:r w:rsidRPr="00D43A9E">
              <w:rPr>
                <w:rFonts w:ascii="Sylfaen" w:hAnsi="Sylfaen"/>
                <w:color w:val="1A171C"/>
                <w:lang w:val="ka-GE"/>
              </w:rPr>
              <w:tab/>
              <w:t xml:space="preserve">აქროლადი შემადგენლობა CO2-ს გარდა; </w:t>
            </w:r>
          </w:p>
          <w:p w14:paraId="111FC69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(d) </w:t>
            </w:r>
            <w:r w:rsidRPr="00D43A9E">
              <w:rPr>
                <w:rFonts w:ascii="Sylfaen" w:hAnsi="Sylfaen"/>
                <w:color w:val="1A171C"/>
                <w:lang w:val="ka-GE"/>
              </w:rPr>
              <w:tab/>
              <w:t xml:space="preserve">ინდივიდუალური იდენტიფიცირებული ტრანსფორმაციის პროდუქტები; </w:t>
            </w:r>
          </w:p>
          <w:p w14:paraId="0B124D76" w14:textId="45176B7D" w:rsidR="00900A36" w:rsidRPr="00D43A9E" w:rsidRDefault="00900A36" w:rsidP="00F87240">
            <w:pPr>
              <w:autoSpaceDE w:val="0"/>
              <w:autoSpaceDN w:val="0"/>
              <w:adjustRightInd w:val="0"/>
              <w:spacing w:line="288" w:lineRule="auto"/>
              <w:jc w:val="both"/>
              <w:rPr>
                <w:rFonts w:ascii="Sylfaen" w:hAnsi="Sylfaen"/>
                <w:color w:val="1A171C"/>
                <w:lang w:val="ka-GE"/>
              </w:rPr>
            </w:pPr>
          </w:p>
          <w:p w14:paraId="5832655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w:t>
            </w:r>
            <w:r w:rsidRPr="00D43A9E">
              <w:rPr>
                <w:rFonts w:ascii="Sylfaen" w:hAnsi="Sylfaen"/>
                <w:color w:val="1A171C"/>
              </w:rPr>
              <w:t>e</w:t>
            </w:r>
            <w:r w:rsidRPr="00D43A9E">
              <w:rPr>
                <w:rFonts w:ascii="Sylfaen" w:hAnsi="Sylfaen"/>
                <w:color w:val="1A171C"/>
                <w:lang w:val="ka-GE"/>
              </w:rPr>
              <w:t xml:space="preserve">) </w:t>
            </w:r>
            <w:r w:rsidRPr="00D43A9E">
              <w:rPr>
                <w:rFonts w:ascii="Sylfaen" w:hAnsi="Sylfaen"/>
                <w:color w:val="1A171C"/>
                <w:lang w:val="ka-GE"/>
              </w:rPr>
              <w:tab/>
              <w:t xml:space="preserve">ექსტრაგირებადი ნივთიერებები, რომელიც არ არის იდენტიფიცირებული; და  </w:t>
            </w:r>
          </w:p>
          <w:p w14:paraId="2066CF6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w:t>
            </w:r>
            <w:r w:rsidRPr="00D43A9E">
              <w:rPr>
                <w:rFonts w:ascii="Sylfaen" w:hAnsi="Sylfaen"/>
                <w:color w:val="1A171C"/>
              </w:rPr>
              <w:t>f</w:t>
            </w:r>
            <w:r w:rsidRPr="00D43A9E">
              <w:rPr>
                <w:rFonts w:ascii="Sylfaen" w:hAnsi="Sylfaen"/>
                <w:color w:val="1A171C"/>
                <w:lang w:val="ka-GE"/>
              </w:rPr>
              <w:t xml:space="preserve">) </w:t>
            </w:r>
            <w:r w:rsidRPr="00D43A9E">
              <w:rPr>
                <w:rFonts w:ascii="Sylfaen" w:hAnsi="Sylfaen"/>
                <w:color w:val="1A171C"/>
                <w:lang w:val="ka-GE"/>
              </w:rPr>
              <w:tab/>
              <w:t xml:space="preserve">არაექსტრაგირებადი ნარჩენები სედიმენტებში.  </w:t>
            </w:r>
          </w:p>
          <w:p w14:paraId="232E755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858277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კვლევის ხანგრძლიობა უნდა იყოს მინიმუმ 100 დღე. ის უნდა იყოს იმ კვლევაზე ხანგრძლივი, რომელიც საჭიროა აქტიური ნივთიერების და მისი </w:t>
            </w:r>
            <w:r w:rsidRPr="00D43A9E">
              <w:rPr>
                <w:rFonts w:ascii="Sylfaen" w:hAnsi="Sylfaen"/>
                <w:color w:val="1A171C"/>
                <w:lang w:val="ka-GE"/>
              </w:rPr>
              <w:lastRenderedPageBreak/>
              <w:t>მეტაბოლიტების, დაშლის და რეაქციის პროდუქტების ბიოდეგრადაციის გზა და წყლის / სედიმენტის განაწილების მოდელის დასადგენად. იმ შემთხვევაში, თუ აქტიური ნივთიერების 90%-ზე მეტი დაიშლება 100 დღიანი პერიოდის ამოწურვამდე, გამოცდის პერიოდი შესაძლოა უფრო მოკლე იყოს.</w:t>
            </w:r>
          </w:p>
          <w:p w14:paraId="78EE645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C8CE161" w14:textId="0FEAEB6D"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წყლის/სედიმენტის კვლევის განმავლობაში განხორციელებული პოტენციურად რელევანტური მეტაბოლიტების დეგრადაციის მოდელი უნდა განისაზღვროს აქტიური ნივთიერების კვლევის გაგრძელებით, როდესაც შეუძლებელია ექსტრაპოლაცია No 283/2013 რეგულაციის (EU) დანართის </w:t>
            </w:r>
            <w:r w:rsidR="00B31064" w:rsidRPr="00D43A9E">
              <w:rPr>
                <w:rFonts w:ascii="Sylfaen" w:hAnsi="Sylfaen"/>
                <w:color w:val="1A171C"/>
                <w:lang w:val="ka-GE"/>
              </w:rPr>
              <w:t>A</w:t>
            </w:r>
            <w:r w:rsidRPr="00D43A9E">
              <w:rPr>
                <w:rFonts w:ascii="Sylfaen" w:hAnsi="Sylfaen"/>
                <w:color w:val="1A171C"/>
                <w:lang w:val="ka-GE"/>
              </w:rPr>
              <w:t xml:space="preserve"> ნაწილის 7.2.2.3. პუნქტიდან. </w:t>
            </w:r>
          </w:p>
          <w:p w14:paraId="73AF3CD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4BE3F5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9.2.3.  დასხივებული წყლის / სედიმენტებსი კვლევა</w:t>
            </w:r>
          </w:p>
          <w:p w14:paraId="3191368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AE6139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იმ შემთხვევაში, თუ ფოტოქიმიური დაშლა მნიშვნელოვანია, წყლის/სედიმენტის კვლევა ნათელი / ბნელი რეჟიმის ზემოქმედებით, შესაძლოა დამატებით იქნას წარმოდგენილი.   </w:t>
            </w:r>
          </w:p>
          <w:p w14:paraId="578B52D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16F4DB2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გამოცდის პირობები</w:t>
            </w:r>
          </w:p>
          <w:p w14:paraId="4A88BFC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B32609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განსახორციელებელი კვლევის ტიპი და პირობები განხილულ უნდა იქნას ადგილობრივი კომპეტენტურ ორგანოებთან. </w:t>
            </w:r>
          </w:p>
          <w:p w14:paraId="56AFF07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36A827CC"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6C0B838A" w14:textId="363F5987"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40.8</w:t>
            </w:r>
            <w:r w:rsidR="00BD0154" w:rsidRPr="00D43A9E">
              <w:rPr>
                <w:rFonts w:ascii="Sylfaen" w:hAnsi="Sylfaen"/>
                <w:b/>
              </w:rPr>
              <w:t>.</w:t>
            </w:r>
            <w:r w:rsidR="00BD0154" w:rsidRPr="00D43A9E">
              <w:rPr>
                <w:rFonts w:ascii="Sylfaen" w:hAnsi="Sylfaen"/>
                <w:b/>
                <w:lang w:val="ka-GE"/>
              </w:rPr>
              <w:t>ა-გ</w:t>
            </w:r>
          </w:p>
        </w:tc>
        <w:tc>
          <w:tcPr>
            <w:tcW w:w="5309" w:type="dxa"/>
            <w:tcBorders>
              <w:top w:val="single" w:sz="4" w:space="0" w:color="auto"/>
              <w:left w:val="single" w:sz="4" w:space="0" w:color="auto"/>
              <w:bottom w:val="single" w:sz="4" w:space="0" w:color="auto"/>
              <w:right w:val="single" w:sz="4" w:space="0" w:color="auto"/>
            </w:tcBorders>
          </w:tcPr>
          <w:p w14:paraId="10C23B73"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ბედი და ქცევა წყალში და დანალექებში</w:t>
            </w:r>
          </w:p>
          <w:p w14:paraId="066F5710"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786BC1B3"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 </w:t>
            </w:r>
            <w:r w:rsidRPr="00D43A9E">
              <w:rPr>
                <w:rFonts w:ascii="Sylfaen" w:eastAsia="Times New Roman" w:hAnsi="Sylfaen"/>
                <w:i/>
                <w:color w:val="1A171C"/>
                <w:sz w:val="24"/>
                <w:szCs w:val="24"/>
                <w:lang w:val="ka-GE"/>
              </w:rPr>
              <w:t>აერობული მინერალიზაცია ზედაპირულ წყლებში</w:t>
            </w:r>
            <w:r w:rsidRPr="00D43A9E">
              <w:rPr>
                <w:rFonts w:ascii="Sylfaen" w:eastAsia="Times New Roman" w:hAnsi="Sylfaen"/>
                <w:color w:val="1A171C"/>
                <w:sz w:val="24"/>
                <w:szCs w:val="24"/>
                <w:lang w:val="ka-GE"/>
              </w:rPr>
              <w:t xml:space="preserve"> </w:t>
            </w:r>
          </w:p>
          <w:p w14:paraId="58F2D567"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გარემოებები, როდესაც საჭიროა</w:t>
            </w:r>
          </w:p>
          <w:p w14:paraId="76F1C77A"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347E8536"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გამოსაკვლევია მცენარეთა დაცვის საშუალებების მდგრადობა და ქცევა ღია წყლებში (მტკნარი წყლები, ესტუარი და ზღვის წყალი) გარდა იმ შემთხვევისა, თუ შესაძლებელია ექსტრაპოლაცია მონაცემებიდან, მოპოვებული მოქმედი ნივთიერების და მისი მეტაბოლიტების, დაშლის და რეაქციის პროდუქტების შესახებ </w:t>
            </w:r>
            <w:r w:rsidRPr="00D43A9E">
              <w:rPr>
                <w:rFonts w:ascii="Sylfaen" w:eastAsia="Times New Roman" w:hAnsi="Sylfaen"/>
                <w:sz w:val="24"/>
                <w:szCs w:val="24"/>
                <w:lang w:val="ka-GE"/>
              </w:rPr>
              <w:t xml:space="preserve">ამ დებულების დანართი № 1-ის II თავის მე-14 მუხლის პირველი პუნქტის „ვ.ბ“ ქვეპუნქტით </w:t>
            </w:r>
            <w:r w:rsidRPr="00D43A9E">
              <w:rPr>
                <w:rFonts w:ascii="Sylfaen" w:eastAsia="Times New Roman" w:hAnsi="Sylfaen"/>
                <w:color w:val="1A171C"/>
                <w:sz w:val="24"/>
                <w:szCs w:val="24"/>
                <w:lang w:val="ka-GE"/>
              </w:rPr>
              <w:t xml:space="preserve">განსაზღვრული მოთხოვნების შესაბამისად.    </w:t>
            </w:r>
          </w:p>
          <w:p w14:paraId="74C9460D"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68914DF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lastRenderedPageBreak/>
              <w:t xml:space="preserve">ტესტის წარმოდგენა სავალდებულოა გარდა იმ შემთხვევისა, თუ რეგისტრანტი აჩვენებს, რომ ღია წყლების დაბინძურება არ მოხდება. </w:t>
            </w:r>
          </w:p>
          <w:p w14:paraId="2968F6A4"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3ACAB95C"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ტესტის პირობები</w:t>
            </w:r>
          </w:p>
          <w:p w14:paraId="0E35D8B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                                                                          </w:t>
            </w:r>
          </w:p>
          <w:p w14:paraId="42C7933C" w14:textId="77777777" w:rsidR="00900A36" w:rsidRPr="00D43A9E" w:rsidRDefault="00900A36" w:rsidP="00F87240">
            <w:pPr>
              <w:tabs>
                <w:tab w:val="left" w:pos="810"/>
                <w:tab w:val="left" w:pos="1170"/>
                <w:tab w:val="left" w:pos="2520"/>
              </w:tabs>
              <w:spacing w:after="120" w:line="276" w:lineRule="auto"/>
              <w:jc w:val="both"/>
              <w:rPr>
                <w:rFonts w:ascii="Sylfaen" w:eastAsia="Times New Roman" w:hAnsi="Sylfaen"/>
                <w:sz w:val="24"/>
                <w:szCs w:val="24"/>
                <w:lang w:val="ka-GE"/>
              </w:rPr>
            </w:pPr>
            <w:r w:rsidRPr="00D43A9E">
              <w:rPr>
                <w:rFonts w:ascii="Sylfaen" w:eastAsia="Times New Roman" w:hAnsi="Sylfaen" w:cs="Sylfaen"/>
                <w:noProof/>
                <w:sz w:val="24"/>
                <w:szCs w:val="24"/>
                <w:lang w:val="ka-GE"/>
              </w:rPr>
              <w:t>წარსაგენია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დეგრადაციის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სიდიდე</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და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გზა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ან</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გზები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საზღვაო</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სატესტო</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სისტემის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ან</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შეტივტივებული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დანალექის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სისტემისთვის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სადაც</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შესაძლებელია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გამოსაყენებელია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დამატებითი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სატესტო</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სისტემები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რომლებიც</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განსხვავდება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ორგანული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ნახშირბადის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შემცველობით</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სტრუქტურით</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 xml:space="preserve"> ან</w:t>
            </w:r>
            <w:r w:rsidRPr="00D43A9E">
              <w:rPr>
                <w:rFonts w:ascii="Sylfaen" w:eastAsia="Times New Roman" w:hAnsi="Sylfaen"/>
                <w:noProof/>
                <w:sz w:val="24"/>
                <w:szCs w:val="24"/>
                <w:lang w:val="ka-GE"/>
              </w:rPr>
              <w:t xml:space="preserve"> </w:t>
            </w:r>
            <w:r w:rsidRPr="00D43A9E">
              <w:rPr>
                <w:rFonts w:ascii="Sylfaen" w:eastAsia="Times New Roman" w:hAnsi="Sylfaen"/>
                <w:sz w:val="24"/>
                <w:szCs w:val="24"/>
                <w:lang w:val="ka-GE"/>
              </w:rPr>
              <w:t>pH-ით.</w:t>
            </w:r>
          </w:p>
          <w:p w14:paraId="7D684BD2" w14:textId="77777777" w:rsidR="00900A36" w:rsidRPr="00D43A9E" w:rsidRDefault="00900A36" w:rsidP="00F87240">
            <w:pPr>
              <w:tabs>
                <w:tab w:val="left" w:pos="1080"/>
              </w:tabs>
              <w:spacing w:after="200" w:line="276" w:lineRule="auto"/>
              <w:jc w:val="both"/>
              <w:rPr>
                <w:rFonts w:ascii="Sylfaen" w:eastAsia="Times New Roman" w:hAnsi="Sylfaen"/>
                <w:noProof/>
                <w:sz w:val="24"/>
                <w:szCs w:val="24"/>
                <w:lang w:val="ka-GE"/>
              </w:rPr>
            </w:pPr>
            <w:r w:rsidRPr="00D43A9E">
              <w:rPr>
                <w:rFonts w:ascii="Sylfaen" w:eastAsia="Times New Roman" w:hAnsi="Sylfaen"/>
                <w:noProof/>
                <w:sz w:val="24"/>
                <w:szCs w:val="24"/>
                <w:lang w:val="ka-GE"/>
              </w:rPr>
              <w:t xml:space="preserve">მიღებული შედეგების წარდგენა ხდება სქემატური ნახაზის ფორმით, მასში ჩართული გზებით და ბალანსის ფურცლის ფორმით, რომლებიც წარმოადგენს რადიომარკირების </w:t>
            </w:r>
            <w:r w:rsidRPr="00D43A9E">
              <w:rPr>
                <w:rFonts w:ascii="Sylfaen" w:eastAsia="Times New Roman" w:hAnsi="Sylfaen" w:cs="Sylfaen"/>
                <w:noProof/>
                <w:sz w:val="24"/>
                <w:szCs w:val="24"/>
                <w:lang w:val="ka-GE"/>
              </w:rPr>
              <w:t>განაწილებას</w:t>
            </w:r>
            <w:r w:rsidRPr="00D43A9E">
              <w:rPr>
                <w:rFonts w:ascii="Sylfaen" w:eastAsia="Times New Roman" w:hAnsi="Sylfaen"/>
                <w:noProof/>
                <w:sz w:val="24"/>
                <w:szCs w:val="24"/>
                <w:lang w:val="ka-GE"/>
              </w:rPr>
              <w:t xml:space="preserve"> წყალში </w:t>
            </w:r>
            <w:r w:rsidRPr="00D43A9E">
              <w:rPr>
                <w:rFonts w:ascii="Sylfaen" w:eastAsia="Times New Roman" w:hAnsi="Sylfaen" w:cs="Sylfaen"/>
                <w:noProof/>
                <w:sz w:val="24"/>
                <w:szCs w:val="24"/>
                <w:lang w:val="ka-GE"/>
              </w:rPr>
              <w:t>და,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სადაც</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შესაძლებელია,</w:t>
            </w:r>
            <w:r w:rsidRPr="00D43A9E">
              <w:rPr>
                <w:rFonts w:ascii="Sylfaen" w:eastAsia="Times New Roman" w:hAnsi="Sylfaen"/>
                <w:noProof/>
                <w:sz w:val="24"/>
                <w:szCs w:val="24"/>
                <w:lang w:val="ka-GE"/>
              </w:rPr>
              <w:t xml:space="preserve"> და</w:t>
            </w:r>
            <w:r w:rsidRPr="00D43A9E">
              <w:rPr>
                <w:rFonts w:ascii="Sylfaen" w:eastAsia="Times New Roman" w:hAnsi="Sylfaen" w:cs="Sylfaen"/>
                <w:noProof/>
                <w:sz w:val="24"/>
                <w:szCs w:val="24"/>
                <w:lang w:val="ka-GE"/>
              </w:rPr>
              <w:t>ნალექს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როგორც</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დროის ფუნქციას, მათ</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შორის</w:t>
            </w:r>
            <w:r w:rsidRPr="00D43A9E">
              <w:rPr>
                <w:rFonts w:ascii="Sylfaen" w:eastAsia="Times New Roman" w:hAnsi="Sylfaen"/>
                <w:noProof/>
                <w:sz w:val="24"/>
                <w:szCs w:val="24"/>
                <w:lang w:val="ka-GE"/>
              </w:rPr>
              <w:t>:</w:t>
            </w:r>
          </w:p>
          <w:p w14:paraId="2531AE21" w14:textId="77777777" w:rsidR="00900A36" w:rsidRPr="00D43A9E" w:rsidRDefault="00900A36" w:rsidP="00F87240">
            <w:pPr>
              <w:tabs>
                <w:tab w:val="left" w:pos="1080"/>
              </w:tabs>
              <w:spacing w:after="200" w:line="276" w:lineRule="auto"/>
              <w:jc w:val="both"/>
              <w:rPr>
                <w:rFonts w:ascii="Sylfaen" w:eastAsia="Times New Roman" w:hAnsi="Sylfaen"/>
                <w:noProof/>
                <w:sz w:val="24"/>
                <w:szCs w:val="24"/>
                <w:lang w:val="ka-GE"/>
              </w:rPr>
            </w:pPr>
            <w:r w:rsidRPr="00D43A9E">
              <w:rPr>
                <w:rFonts w:ascii="Sylfaen" w:eastAsia="Times New Roman" w:hAnsi="Sylfaen"/>
                <w:noProof/>
                <w:sz w:val="24"/>
                <w:szCs w:val="24"/>
                <w:lang w:val="ka-GE"/>
              </w:rPr>
              <w:t>ა.ა)მოქმედი ნივთიერება;</w:t>
            </w:r>
          </w:p>
          <w:p w14:paraId="7DF1DEC2" w14:textId="77777777" w:rsidR="00900A36" w:rsidRPr="00D43A9E" w:rsidRDefault="00900A36" w:rsidP="00F87240">
            <w:pPr>
              <w:tabs>
                <w:tab w:val="left" w:pos="1080"/>
              </w:tabs>
              <w:spacing w:after="200" w:line="276" w:lineRule="auto"/>
              <w:jc w:val="both"/>
              <w:rPr>
                <w:rFonts w:ascii="Sylfaen" w:eastAsia="Times New Roman" w:hAnsi="Sylfaen"/>
                <w:sz w:val="24"/>
                <w:szCs w:val="24"/>
                <w:lang w:val="ka-GE"/>
              </w:rPr>
            </w:pPr>
            <w:r w:rsidRPr="00D43A9E">
              <w:rPr>
                <w:rFonts w:ascii="Sylfaen" w:eastAsia="Times New Roman" w:hAnsi="Sylfaen"/>
                <w:sz w:val="24"/>
                <w:szCs w:val="24"/>
                <w:lang w:val="ka-GE"/>
              </w:rPr>
              <w:t>ა.ბ) CO</w:t>
            </w:r>
            <w:r w:rsidRPr="00D43A9E">
              <w:rPr>
                <w:rFonts w:ascii="Sylfaen" w:eastAsia="Times New Roman" w:hAnsi="Sylfaen"/>
                <w:sz w:val="24"/>
                <w:szCs w:val="24"/>
                <w:vertAlign w:val="subscript"/>
                <w:lang w:val="ka-GE"/>
              </w:rPr>
              <w:t>2</w:t>
            </w:r>
            <w:r w:rsidRPr="00D43A9E">
              <w:rPr>
                <w:rFonts w:ascii="Sylfaen" w:eastAsia="Times New Roman" w:hAnsi="Sylfaen"/>
                <w:sz w:val="24"/>
                <w:szCs w:val="24"/>
                <w:lang w:val="ka-GE"/>
              </w:rPr>
              <w:t>;</w:t>
            </w:r>
            <w:r w:rsidRPr="00D43A9E">
              <w:rPr>
                <w:rFonts w:ascii="Sylfaen" w:eastAsia="Times New Roman" w:hAnsi="Sylfaen"/>
                <w:sz w:val="24"/>
                <w:szCs w:val="24"/>
                <w:lang w:val="ka-GE"/>
              </w:rPr>
              <w:tab/>
            </w:r>
          </w:p>
          <w:p w14:paraId="42FBB036" w14:textId="77777777" w:rsidR="00900A36" w:rsidRPr="00D43A9E" w:rsidRDefault="00900A36" w:rsidP="00F87240">
            <w:pPr>
              <w:tabs>
                <w:tab w:val="left" w:pos="1080"/>
              </w:tabs>
              <w:spacing w:after="200" w:line="276" w:lineRule="auto"/>
              <w:jc w:val="both"/>
              <w:rPr>
                <w:rFonts w:ascii="Sylfaen" w:eastAsia="Times New Roman" w:hAnsi="Sylfaen"/>
                <w:noProof/>
                <w:sz w:val="24"/>
                <w:szCs w:val="24"/>
                <w:lang w:val="ka-GE"/>
              </w:rPr>
            </w:pPr>
            <w:r w:rsidRPr="00D43A9E">
              <w:rPr>
                <w:rFonts w:ascii="Sylfaen" w:eastAsia="Times New Roman" w:hAnsi="Sylfaen"/>
                <w:sz w:val="24"/>
                <w:szCs w:val="24"/>
                <w:lang w:val="ka-GE"/>
              </w:rPr>
              <w:t xml:space="preserve">ა.გ) </w:t>
            </w:r>
            <w:r w:rsidRPr="00D43A9E">
              <w:rPr>
                <w:rFonts w:ascii="Sylfaen" w:eastAsia="Times New Roman" w:hAnsi="Sylfaen" w:cs="Sylfaen"/>
                <w:noProof/>
                <w:sz w:val="24"/>
                <w:szCs w:val="24"/>
                <w:lang w:val="ka-GE"/>
              </w:rPr>
              <w:t>სხვა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აქროლადი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ნაერთები გარდა</w:t>
            </w:r>
            <w:r w:rsidRPr="00D43A9E">
              <w:rPr>
                <w:rFonts w:ascii="Sylfaen" w:eastAsia="Times New Roman" w:hAnsi="Sylfaen"/>
                <w:noProof/>
                <w:sz w:val="24"/>
                <w:szCs w:val="24"/>
                <w:lang w:val="ka-GE"/>
              </w:rPr>
              <w:t xml:space="preserve"> </w:t>
            </w:r>
            <w:r w:rsidRPr="00D43A9E">
              <w:rPr>
                <w:rFonts w:ascii="Sylfaen" w:eastAsia="Times New Roman" w:hAnsi="Sylfaen"/>
                <w:sz w:val="24"/>
                <w:szCs w:val="24"/>
                <w:lang w:val="ka-GE"/>
              </w:rPr>
              <w:t>CO</w:t>
            </w:r>
            <w:r w:rsidRPr="00D43A9E">
              <w:rPr>
                <w:rFonts w:ascii="Sylfaen" w:eastAsia="Times New Roman" w:hAnsi="Sylfaen"/>
                <w:sz w:val="24"/>
                <w:szCs w:val="24"/>
                <w:vertAlign w:val="subscript"/>
                <w:lang w:val="ka-GE"/>
              </w:rPr>
              <w:t>2</w:t>
            </w:r>
            <w:r w:rsidRPr="00D43A9E">
              <w:rPr>
                <w:rFonts w:ascii="Sylfaen" w:eastAsia="Times New Roman" w:hAnsi="Sylfaen"/>
                <w:sz w:val="24"/>
                <w:szCs w:val="24"/>
                <w:lang w:val="ka-GE"/>
              </w:rPr>
              <w:t>–ს</w:t>
            </w:r>
            <w:r w:rsidRPr="00D43A9E">
              <w:rPr>
                <w:rFonts w:ascii="Sylfaen" w:eastAsia="Times New Roman" w:hAnsi="Sylfaen" w:cs="Sylfaen"/>
                <w:sz w:val="24"/>
                <w:szCs w:val="24"/>
                <w:lang w:val="ka-GE"/>
              </w:rPr>
              <w:t>ა</w:t>
            </w:r>
            <w:r w:rsidRPr="00D43A9E">
              <w:rPr>
                <w:rFonts w:ascii="Sylfaen" w:eastAsia="Times New Roman" w:hAnsi="Sylfaen"/>
                <w:noProof/>
                <w:sz w:val="24"/>
                <w:szCs w:val="24"/>
                <w:lang w:val="ka-GE"/>
              </w:rPr>
              <w:t>;</w:t>
            </w:r>
          </w:p>
          <w:p w14:paraId="4CA3EBA5" w14:textId="77777777" w:rsidR="00900A36" w:rsidRPr="00D43A9E" w:rsidRDefault="00900A36" w:rsidP="00F87240">
            <w:pPr>
              <w:tabs>
                <w:tab w:val="left" w:pos="1080"/>
                <w:tab w:val="left" w:pos="1710"/>
              </w:tabs>
              <w:spacing w:after="200" w:line="276" w:lineRule="auto"/>
              <w:jc w:val="both"/>
              <w:rPr>
                <w:rFonts w:ascii="Sylfaen" w:eastAsia="Times New Roman" w:hAnsi="Sylfaen"/>
                <w:noProof/>
                <w:sz w:val="24"/>
                <w:szCs w:val="24"/>
                <w:lang w:val="ka-GE"/>
              </w:rPr>
            </w:pPr>
            <w:r w:rsidRPr="00D43A9E">
              <w:rPr>
                <w:rFonts w:ascii="Sylfaen" w:eastAsia="Times New Roman" w:hAnsi="Sylfaen" w:cs="Sylfaen"/>
                <w:noProof/>
                <w:sz w:val="24"/>
                <w:szCs w:val="24"/>
                <w:lang w:val="ka-GE"/>
              </w:rPr>
              <w:lastRenderedPageBreak/>
              <w:t>ა.დ) ინდივიდუალურად</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იდენტიფიცირებადი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ტრანსფორმაციის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პროდუქტები</w:t>
            </w:r>
            <w:r w:rsidRPr="00D43A9E">
              <w:rPr>
                <w:rFonts w:ascii="Sylfaen" w:eastAsia="Times New Roman" w:hAnsi="Sylfaen"/>
                <w:noProof/>
                <w:sz w:val="24"/>
                <w:szCs w:val="24"/>
                <w:lang w:val="ka-GE"/>
              </w:rPr>
              <w:t>;</w:t>
            </w:r>
          </w:p>
          <w:p w14:paraId="47940596" w14:textId="77777777" w:rsidR="00900A36" w:rsidRPr="00D43A9E" w:rsidRDefault="00900A36" w:rsidP="00F87240">
            <w:pPr>
              <w:tabs>
                <w:tab w:val="left" w:pos="1080"/>
                <w:tab w:val="left" w:pos="1710"/>
              </w:tabs>
              <w:spacing w:after="200" w:line="276" w:lineRule="auto"/>
              <w:jc w:val="both"/>
              <w:rPr>
                <w:rFonts w:ascii="Sylfaen" w:eastAsia="Times New Roman" w:hAnsi="Sylfaen"/>
                <w:noProof/>
                <w:sz w:val="24"/>
                <w:szCs w:val="24"/>
                <w:lang w:val="ka-GE"/>
              </w:rPr>
            </w:pPr>
            <w:r w:rsidRPr="00D43A9E">
              <w:rPr>
                <w:rFonts w:ascii="Sylfaen" w:eastAsia="Times New Roman" w:hAnsi="Sylfaen"/>
                <w:noProof/>
                <w:sz w:val="24"/>
                <w:szCs w:val="24"/>
                <w:lang w:val="ka-GE"/>
              </w:rPr>
              <w:t>ა.ე)არაიდენტიფიცირებული ექსტრაგირებადი ნივთიერებები</w:t>
            </w:r>
          </w:p>
          <w:p w14:paraId="14A733DF" w14:textId="77777777" w:rsidR="00900A36" w:rsidRPr="00D43A9E" w:rsidRDefault="00900A36" w:rsidP="00F87240">
            <w:pPr>
              <w:tabs>
                <w:tab w:val="left" w:pos="1080"/>
                <w:tab w:val="left" w:pos="1710"/>
              </w:tabs>
              <w:spacing w:after="200" w:line="276" w:lineRule="auto"/>
              <w:jc w:val="both"/>
              <w:rPr>
                <w:rFonts w:ascii="Sylfaen" w:eastAsia="Times New Roman" w:hAnsi="Sylfaen"/>
                <w:noProof/>
                <w:sz w:val="24"/>
                <w:szCs w:val="24"/>
                <w:lang w:val="ka-GE"/>
              </w:rPr>
            </w:pPr>
            <w:r w:rsidRPr="00D43A9E">
              <w:rPr>
                <w:rFonts w:ascii="Sylfaen" w:eastAsia="Times New Roman" w:hAnsi="Sylfaen"/>
                <w:noProof/>
                <w:sz w:val="24"/>
                <w:szCs w:val="24"/>
                <w:lang w:val="ka-GE"/>
              </w:rPr>
              <w:t>ა.ვ)არაექსტრაგირებადი ნარჩენი რაოდენობები დანალექში</w:t>
            </w:r>
          </w:p>
          <w:p w14:paraId="6D7DA676" w14:textId="77777777" w:rsidR="00900A36" w:rsidRPr="00D43A9E" w:rsidRDefault="00900A36" w:rsidP="00F87240">
            <w:pPr>
              <w:tabs>
                <w:tab w:val="left" w:pos="1080"/>
              </w:tabs>
              <w:spacing w:after="200" w:line="276" w:lineRule="auto"/>
              <w:jc w:val="both"/>
              <w:rPr>
                <w:rFonts w:ascii="Sylfaen" w:eastAsia="Times New Roman" w:hAnsi="Sylfaen"/>
                <w:noProof/>
                <w:sz w:val="24"/>
                <w:szCs w:val="24"/>
                <w:lang w:val="ka-GE"/>
              </w:rPr>
            </w:pPr>
            <w:r w:rsidRPr="00D43A9E">
              <w:rPr>
                <w:rFonts w:ascii="Sylfaen" w:eastAsia="Times New Roman" w:hAnsi="Sylfaen" w:cs="Sylfaen"/>
                <w:noProof/>
                <w:sz w:val="24"/>
                <w:szCs w:val="24"/>
                <w:lang w:val="ka-GE"/>
              </w:rPr>
              <w:t>კვლევის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ხანგრძლივობამ</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არ</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უნდა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გადააჭარბოს</w:t>
            </w:r>
            <w:r w:rsidRPr="00D43A9E">
              <w:rPr>
                <w:rFonts w:ascii="Sylfaen" w:eastAsia="Times New Roman" w:hAnsi="Sylfaen"/>
                <w:noProof/>
                <w:sz w:val="24"/>
                <w:szCs w:val="24"/>
                <w:lang w:val="ka-GE"/>
              </w:rPr>
              <w:t xml:space="preserve"> 60 </w:t>
            </w:r>
            <w:r w:rsidRPr="00D43A9E">
              <w:rPr>
                <w:rFonts w:ascii="Sylfaen" w:eastAsia="Times New Roman" w:hAnsi="Sylfaen" w:cs="Sylfaen"/>
                <w:noProof/>
                <w:sz w:val="24"/>
                <w:szCs w:val="24"/>
                <w:lang w:val="ka-GE"/>
              </w:rPr>
              <w:t>დღეს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გარდა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იმ</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შემთხვევებისა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თუ</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არ</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გამოიყენება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ნახევრად</w:t>
            </w:r>
            <w:r w:rsidRPr="00D43A9E">
              <w:rPr>
                <w:rFonts w:ascii="Sylfaen" w:eastAsia="Times New Roman" w:hAnsi="Sylfaen"/>
                <w:noProof/>
                <w:sz w:val="24"/>
                <w:szCs w:val="24"/>
                <w:lang w:val="ka-GE"/>
              </w:rPr>
              <w:t>-</w:t>
            </w:r>
            <w:r w:rsidRPr="00D43A9E">
              <w:rPr>
                <w:rFonts w:ascii="Sylfaen" w:eastAsia="Times New Roman" w:hAnsi="Sylfaen" w:cs="Sylfaen"/>
                <w:noProof/>
                <w:sz w:val="24"/>
                <w:szCs w:val="24"/>
                <w:lang w:val="ka-GE"/>
              </w:rPr>
              <w:t>უწყვეტი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პროცედურა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ტესტის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შეწყვეტის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პერიოდული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განახლებით</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თუმცა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პარტიაზე</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ტესტის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პერიოდის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გახანგრძლივება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შესაძლებელია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მაქსიმუმ</w:t>
            </w:r>
            <w:r w:rsidRPr="00D43A9E">
              <w:rPr>
                <w:rFonts w:ascii="Sylfaen" w:eastAsia="Times New Roman" w:hAnsi="Sylfaen"/>
                <w:noProof/>
                <w:sz w:val="24"/>
                <w:szCs w:val="24"/>
                <w:lang w:val="ka-GE"/>
              </w:rPr>
              <w:t xml:space="preserve"> 90 </w:t>
            </w:r>
            <w:r w:rsidRPr="00D43A9E">
              <w:rPr>
                <w:rFonts w:ascii="Sylfaen" w:eastAsia="Times New Roman" w:hAnsi="Sylfaen" w:cs="Sylfaen"/>
                <w:noProof/>
                <w:sz w:val="24"/>
                <w:szCs w:val="24"/>
                <w:lang w:val="ka-GE"/>
              </w:rPr>
              <w:t>დღემდე</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თუ</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სატესტო</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ნივთიერების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დეგრადაცია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დაიწყება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პირველი</w:t>
            </w:r>
            <w:r w:rsidRPr="00D43A9E">
              <w:rPr>
                <w:rFonts w:ascii="Sylfaen" w:eastAsia="Times New Roman" w:hAnsi="Sylfaen"/>
                <w:noProof/>
                <w:sz w:val="24"/>
                <w:szCs w:val="24"/>
                <w:lang w:val="ka-GE"/>
              </w:rPr>
              <w:t xml:space="preserve"> 60 </w:t>
            </w:r>
            <w:r w:rsidRPr="00D43A9E">
              <w:rPr>
                <w:rFonts w:ascii="Sylfaen" w:eastAsia="Times New Roman" w:hAnsi="Sylfaen" w:cs="Sylfaen"/>
                <w:noProof/>
                <w:sz w:val="24"/>
                <w:szCs w:val="24"/>
                <w:lang w:val="ka-GE"/>
              </w:rPr>
              <w:t>დღის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განმავლობაში</w:t>
            </w:r>
            <w:r w:rsidRPr="00D43A9E">
              <w:rPr>
                <w:rFonts w:ascii="Sylfaen" w:eastAsia="Times New Roman" w:hAnsi="Sylfaen"/>
                <w:noProof/>
                <w:sz w:val="24"/>
                <w:szCs w:val="24"/>
                <w:lang w:val="ka-GE"/>
              </w:rPr>
              <w:t>.</w:t>
            </w:r>
          </w:p>
          <w:p w14:paraId="0867DC68" w14:textId="77777777" w:rsidR="00900A36" w:rsidRPr="00D43A9E" w:rsidRDefault="00900A36" w:rsidP="00F87240">
            <w:pPr>
              <w:tabs>
                <w:tab w:val="left" w:pos="1080"/>
              </w:tabs>
              <w:spacing w:after="200" w:line="276" w:lineRule="auto"/>
              <w:jc w:val="both"/>
              <w:rPr>
                <w:rFonts w:ascii="Sylfaen" w:eastAsia="Times New Roman" w:hAnsi="Sylfaen"/>
                <w:noProof/>
                <w:sz w:val="24"/>
                <w:szCs w:val="24"/>
                <w:lang w:val="ka-GE"/>
              </w:rPr>
            </w:pPr>
          </w:p>
          <w:p w14:paraId="137F25AD" w14:textId="77777777" w:rsidR="00900A36" w:rsidRPr="00D43A9E" w:rsidRDefault="00900A36" w:rsidP="00F87240">
            <w:pPr>
              <w:tabs>
                <w:tab w:val="left" w:pos="1080"/>
              </w:tabs>
              <w:spacing w:after="200" w:line="276" w:lineRule="auto"/>
              <w:jc w:val="both"/>
              <w:rPr>
                <w:rFonts w:ascii="Sylfaen" w:eastAsia="Times New Roman" w:hAnsi="Sylfaen"/>
                <w:noProof/>
                <w:sz w:val="24"/>
                <w:szCs w:val="24"/>
                <w:lang w:val="ka-GE"/>
              </w:rPr>
            </w:pPr>
            <w:r w:rsidRPr="00D43A9E">
              <w:rPr>
                <w:rFonts w:ascii="Sylfaen" w:eastAsia="Times New Roman" w:hAnsi="Sylfaen"/>
                <w:noProof/>
                <w:sz w:val="24"/>
                <w:szCs w:val="24"/>
                <w:lang w:val="ka-GE"/>
              </w:rPr>
              <w:t xml:space="preserve">ბ) წყალი/დანალექის კვლევა </w:t>
            </w:r>
          </w:p>
          <w:p w14:paraId="0FD5118D" w14:textId="77777777" w:rsidR="00900A36" w:rsidRPr="00D43A9E" w:rsidRDefault="00900A36" w:rsidP="00F87240">
            <w:pPr>
              <w:tabs>
                <w:tab w:val="left" w:pos="1080"/>
              </w:tabs>
              <w:spacing w:after="200" w:line="276" w:lineRule="auto"/>
              <w:jc w:val="both"/>
              <w:rPr>
                <w:rFonts w:ascii="Sylfaen" w:eastAsia="Times New Roman" w:hAnsi="Sylfaen"/>
                <w:noProof/>
                <w:sz w:val="24"/>
                <w:szCs w:val="24"/>
                <w:lang w:val="ka-GE"/>
              </w:rPr>
            </w:pPr>
          </w:p>
          <w:p w14:paraId="7C0F0E6F" w14:textId="77777777" w:rsidR="00900A36" w:rsidRPr="00D43A9E" w:rsidRDefault="00900A36" w:rsidP="00F87240">
            <w:pPr>
              <w:tabs>
                <w:tab w:val="left" w:pos="1080"/>
              </w:tabs>
              <w:spacing w:after="200" w:line="276" w:lineRule="auto"/>
              <w:jc w:val="both"/>
              <w:rPr>
                <w:rFonts w:ascii="Sylfaen" w:eastAsia="Times New Roman" w:hAnsi="Sylfaen"/>
                <w:noProof/>
                <w:sz w:val="24"/>
                <w:szCs w:val="24"/>
                <w:lang w:val="ka-GE"/>
              </w:rPr>
            </w:pPr>
            <w:r w:rsidRPr="00D43A9E">
              <w:rPr>
                <w:rFonts w:ascii="Sylfaen" w:eastAsia="Times New Roman" w:hAnsi="Sylfaen"/>
                <w:noProof/>
                <w:sz w:val="24"/>
                <w:szCs w:val="24"/>
                <w:lang w:val="ka-GE"/>
              </w:rPr>
              <w:t>გარემოებები, როდესაც საჭიროა</w:t>
            </w:r>
          </w:p>
          <w:p w14:paraId="68A9ABB6" w14:textId="77777777" w:rsidR="00900A36" w:rsidRPr="00D43A9E" w:rsidRDefault="00900A36" w:rsidP="00F87240">
            <w:pPr>
              <w:tabs>
                <w:tab w:val="left" w:pos="1080"/>
              </w:tabs>
              <w:spacing w:after="200" w:line="276" w:lineRule="auto"/>
              <w:jc w:val="both"/>
              <w:rPr>
                <w:rFonts w:ascii="Sylfaen" w:eastAsia="Times New Roman" w:hAnsi="Sylfaen"/>
                <w:noProof/>
                <w:sz w:val="24"/>
                <w:szCs w:val="24"/>
                <w:lang w:val="ka-GE"/>
              </w:rPr>
            </w:pPr>
          </w:p>
          <w:p w14:paraId="502D5AD4" w14:textId="77777777" w:rsidR="00900A36" w:rsidRPr="00D43A9E" w:rsidRDefault="00900A36" w:rsidP="00F87240">
            <w:pPr>
              <w:tabs>
                <w:tab w:val="left" w:pos="1080"/>
              </w:tabs>
              <w:spacing w:after="200" w:line="276" w:lineRule="auto"/>
              <w:jc w:val="both"/>
              <w:rPr>
                <w:rFonts w:ascii="Sylfaen" w:eastAsia="Times New Roman" w:hAnsi="Sylfaen"/>
                <w:noProof/>
                <w:sz w:val="24"/>
                <w:szCs w:val="24"/>
                <w:lang w:val="ka-GE"/>
              </w:rPr>
            </w:pPr>
            <w:r w:rsidRPr="00D43A9E">
              <w:rPr>
                <w:rFonts w:ascii="Sylfaen" w:eastAsia="Times New Roman" w:hAnsi="Sylfaen"/>
                <w:noProof/>
                <w:sz w:val="24"/>
                <w:szCs w:val="24"/>
                <w:lang w:val="ka-GE"/>
              </w:rPr>
              <w:lastRenderedPageBreak/>
              <w:t xml:space="preserve">გამოსაკვლევია მცენარეთა დაცვის საშუალებების მდგრადობა და ქცევა წყლის სისტემებში, გარდა იმ შემთხვევისა, თუ შესაძლებელია ექსტრაპოლაცია მონაცემებიდან, რომელიც მოპოვებულია მოქმედი ნივთიერების და მისი მეტაბოლიტების, დაშლის და რეაქციის პროდუქტების შესახებ ამ დებულების დანართი № 1-ის II თავის მე-14 მუხლის პირველი პუნქტის „ვ.ა.გ“ ქვეპუნქტით განსაზღვრული მოთხოვნების შესაბამისად. </w:t>
            </w:r>
          </w:p>
          <w:p w14:paraId="77025E90" w14:textId="77777777" w:rsidR="00900A36" w:rsidRPr="00D43A9E" w:rsidRDefault="00900A36" w:rsidP="00F87240">
            <w:pPr>
              <w:tabs>
                <w:tab w:val="left" w:pos="1080"/>
              </w:tabs>
              <w:spacing w:after="200" w:line="276" w:lineRule="auto"/>
              <w:jc w:val="both"/>
              <w:rPr>
                <w:rFonts w:ascii="Sylfaen" w:eastAsia="Times New Roman" w:hAnsi="Sylfaen"/>
                <w:noProof/>
                <w:sz w:val="24"/>
                <w:szCs w:val="24"/>
                <w:lang w:val="ka-GE"/>
              </w:rPr>
            </w:pPr>
          </w:p>
          <w:p w14:paraId="30F2BB91" w14:textId="77777777" w:rsidR="00900A36" w:rsidRPr="00D43A9E" w:rsidRDefault="00900A36" w:rsidP="00F87240">
            <w:pPr>
              <w:tabs>
                <w:tab w:val="left" w:pos="1080"/>
              </w:tabs>
              <w:spacing w:after="200" w:line="276" w:lineRule="auto"/>
              <w:jc w:val="both"/>
              <w:rPr>
                <w:rFonts w:ascii="Sylfaen" w:eastAsia="Times New Roman" w:hAnsi="Sylfaen"/>
                <w:noProof/>
                <w:sz w:val="24"/>
                <w:szCs w:val="24"/>
                <w:lang w:val="ka-GE"/>
              </w:rPr>
            </w:pPr>
            <w:r w:rsidRPr="00D43A9E">
              <w:rPr>
                <w:rFonts w:ascii="Sylfaen" w:eastAsia="Times New Roman" w:hAnsi="Sylfaen"/>
                <w:noProof/>
                <w:sz w:val="24"/>
                <w:szCs w:val="24"/>
                <w:lang w:val="ka-GE"/>
              </w:rPr>
              <w:t xml:space="preserve">ტესტის წარმოდგენა სავალდებულოა გარდა იმ შემთხვევისა, თუ რეგისტრანტი აჩვენებს, რომ ზედაპირული წყლების დაბინძურება არ მოხდება. </w:t>
            </w:r>
          </w:p>
          <w:p w14:paraId="6B1269E3" w14:textId="77777777" w:rsidR="00900A36" w:rsidRPr="00D43A9E" w:rsidRDefault="00900A36" w:rsidP="00F87240">
            <w:pPr>
              <w:tabs>
                <w:tab w:val="left" w:pos="1080"/>
              </w:tabs>
              <w:spacing w:after="200" w:line="276" w:lineRule="auto"/>
              <w:jc w:val="both"/>
              <w:rPr>
                <w:rFonts w:ascii="Sylfaen" w:eastAsia="Times New Roman" w:hAnsi="Sylfaen"/>
                <w:noProof/>
                <w:sz w:val="24"/>
                <w:szCs w:val="24"/>
                <w:lang w:val="ka-GE"/>
              </w:rPr>
            </w:pPr>
            <w:r w:rsidRPr="00D43A9E">
              <w:rPr>
                <w:rFonts w:ascii="Sylfaen" w:eastAsia="Times New Roman" w:hAnsi="Sylfaen"/>
                <w:noProof/>
                <w:sz w:val="24"/>
                <w:szCs w:val="24"/>
                <w:lang w:val="ka-GE"/>
              </w:rPr>
              <w:t>ტესტის პირობები</w:t>
            </w:r>
          </w:p>
          <w:p w14:paraId="3C751CDB" w14:textId="77777777" w:rsidR="00900A36" w:rsidRPr="00D43A9E" w:rsidRDefault="00900A36" w:rsidP="00F87240">
            <w:pPr>
              <w:tabs>
                <w:tab w:val="left" w:pos="1080"/>
              </w:tabs>
              <w:spacing w:after="200" w:line="276" w:lineRule="auto"/>
              <w:jc w:val="both"/>
              <w:rPr>
                <w:rFonts w:ascii="Sylfaen" w:eastAsia="Times New Roman" w:hAnsi="Sylfaen"/>
                <w:noProof/>
                <w:sz w:val="24"/>
                <w:szCs w:val="24"/>
                <w:lang w:val="ka-GE"/>
              </w:rPr>
            </w:pPr>
          </w:p>
          <w:p w14:paraId="73E0CCE8" w14:textId="77777777" w:rsidR="00900A36" w:rsidRPr="00D43A9E" w:rsidRDefault="00900A36" w:rsidP="00F87240">
            <w:pPr>
              <w:tabs>
                <w:tab w:val="left" w:pos="1080"/>
              </w:tabs>
              <w:spacing w:after="200" w:line="276" w:lineRule="auto"/>
              <w:jc w:val="both"/>
              <w:rPr>
                <w:rFonts w:ascii="Sylfaen" w:eastAsia="Times New Roman" w:hAnsi="Sylfaen"/>
                <w:noProof/>
                <w:sz w:val="24"/>
                <w:szCs w:val="24"/>
                <w:lang w:val="ka-GE"/>
              </w:rPr>
            </w:pPr>
            <w:r w:rsidRPr="00D43A9E">
              <w:rPr>
                <w:rFonts w:ascii="Sylfaen" w:eastAsia="Times New Roman" w:hAnsi="Sylfaen"/>
                <w:noProof/>
                <w:sz w:val="24"/>
                <w:szCs w:val="24"/>
                <w:lang w:val="ka-GE"/>
              </w:rPr>
              <w:t xml:space="preserve">წარსადგენია დეგრადაციის გზა ან გზები ორი წყალის/დანალექის სისტემისთვის. შესარჩევია ორი ერთმანეთისგან ორგანული ნახშირბადის შემცველობით, სტრუქტურით და სადაც </w:t>
            </w:r>
            <w:r w:rsidRPr="00D43A9E">
              <w:rPr>
                <w:rFonts w:ascii="Sylfaen" w:eastAsia="Times New Roman" w:hAnsi="Sylfaen"/>
                <w:noProof/>
                <w:sz w:val="24"/>
                <w:szCs w:val="24"/>
                <w:lang w:val="ka-GE"/>
              </w:rPr>
              <w:lastRenderedPageBreak/>
              <w:t xml:space="preserve">შესაძლებელია pH-ით განსხვავებული დანალექი.   </w:t>
            </w:r>
          </w:p>
          <w:p w14:paraId="1221C7D6" w14:textId="77777777" w:rsidR="00900A36" w:rsidRPr="00D43A9E" w:rsidRDefault="00900A36" w:rsidP="00F87240">
            <w:pPr>
              <w:tabs>
                <w:tab w:val="left" w:pos="1080"/>
              </w:tabs>
              <w:spacing w:after="200" w:line="276" w:lineRule="auto"/>
              <w:jc w:val="both"/>
              <w:rPr>
                <w:rFonts w:ascii="Sylfaen" w:eastAsia="Times New Roman" w:hAnsi="Sylfaen"/>
                <w:noProof/>
                <w:sz w:val="24"/>
                <w:szCs w:val="24"/>
                <w:lang w:val="ka-GE"/>
              </w:rPr>
            </w:pPr>
            <w:r w:rsidRPr="00D43A9E">
              <w:rPr>
                <w:rFonts w:ascii="Sylfaen" w:eastAsia="Times New Roman" w:hAnsi="Sylfaen"/>
                <w:noProof/>
                <w:sz w:val="24"/>
                <w:szCs w:val="24"/>
                <w:lang w:val="ka-GE"/>
              </w:rPr>
              <w:t>მიღებული შედეგების წარდგენა ხდება სქემატური ნახაზის ფორმით, მასში ჩართული გზებით და ბალანსის ფურცლის ფორმით, რომლებიც წარმოადგენს რადიომარკირების განაწილებას წყალში და დანალექში, როგორც დროის ფუნქციას, მათ შორის:</w:t>
            </w:r>
          </w:p>
          <w:p w14:paraId="34FC116B" w14:textId="77777777" w:rsidR="00900A36" w:rsidRPr="00D43A9E" w:rsidRDefault="00900A36" w:rsidP="00F87240">
            <w:pPr>
              <w:tabs>
                <w:tab w:val="left" w:pos="1080"/>
              </w:tabs>
              <w:spacing w:after="200" w:line="276" w:lineRule="auto"/>
              <w:jc w:val="both"/>
              <w:rPr>
                <w:rFonts w:ascii="Sylfaen" w:eastAsia="Times New Roman" w:hAnsi="Sylfaen"/>
                <w:noProof/>
                <w:sz w:val="24"/>
                <w:szCs w:val="24"/>
                <w:lang w:val="ka-GE"/>
              </w:rPr>
            </w:pPr>
            <w:r w:rsidRPr="00D43A9E">
              <w:rPr>
                <w:rFonts w:ascii="Sylfaen" w:eastAsia="Times New Roman" w:hAnsi="Sylfaen"/>
                <w:noProof/>
                <w:sz w:val="24"/>
                <w:szCs w:val="24"/>
                <w:lang w:val="ka-GE"/>
              </w:rPr>
              <w:t>ბ.ა)მოქმედი ნივთიერება;</w:t>
            </w:r>
          </w:p>
          <w:p w14:paraId="453503F2" w14:textId="77777777" w:rsidR="00900A36" w:rsidRPr="00D43A9E" w:rsidRDefault="00900A36" w:rsidP="00F87240">
            <w:pPr>
              <w:tabs>
                <w:tab w:val="left" w:pos="1080"/>
              </w:tabs>
              <w:spacing w:after="200" w:line="276" w:lineRule="auto"/>
              <w:jc w:val="both"/>
              <w:rPr>
                <w:rFonts w:ascii="Sylfaen" w:eastAsia="Times New Roman" w:hAnsi="Sylfaen"/>
                <w:noProof/>
                <w:sz w:val="24"/>
                <w:szCs w:val="24"/>
                <w:lang w:val="ka-GE"/>
              </w:rPr>
            </w:pPr>
            <w:r w:rsidRPr="00D43A9E">
              <w:rPr>
                <w:rFonts w:ascii="Sylfaen" w:eastAsia="Times New Roman" w:hAnsi="Sylfaen"/>
                <w:noProof/>
                <w:sz w:val="24"/>
                <w:szCs w:val="24"/>
                <w:lang w:val="ka-GE"/>
              </w:rPr>
              <w:t>ბ.ბ) CO2;</w:t>
            </w:r>
            <w:r w:rsidRPr="00D43A9E">
              <w:rPr>
                <w:rFonts w:ascii="Sylfaen" w:eastAsia="Times New Roman" w:hAnsi="Sylfaen"/>
                <w:noProof/>
                <w:sz w:val="24"/>
                <w:szCs w:val="24"/>
                <w:lang w:val="ka-GE"/>
              </w:rPr>
              <w:tab/>
            </w:r>
          </w:p>
          <w:p w14:paraId="1DE53F18" w14:textId="77777777" w:rsidR="00900A36" w:rsidRPr="00D43A9E" w:rsidRDefault="00900A36" w:rsidP="00F87240">
            <w:pPr>
              <w:tabs>
                <w:tab w:val="left" w:pos="1080"/>
              </w:tabs>
              <w:spacing w:after="200" w:line="276" w:lineRule="auto"/>
              <w:jc w:val="both"/>
              <w:rPr>
                <w:rFonts w:ascii="Sylfaen" w:eastAsia="Times New Roman" w:hAnsi="Sylfaen"/>
                <w:noProof/>
                <w:sz w:val="24"/>
                <w:szCs w:val="24"/>
                <w:lang w:val="ka-GE"/>
              </w:rPr>
            </w:pPr>
            <w:r w:rsidRPr="00D43A9E">
              <w:rPr>
                <w:rFonts w:ascii="Sylfaen" w:eastAsia="Times New Roman" w:hAnsi="Sylfaen"/>
                <w:noProof/>
                <w:sz w:val="24"/>
                <w:szCs w:val="24"/>
                <w:lang w:val="ka-GE"/>
              </w:rPr>
              <w:t>ბ.გ) სხვა აქროლადი ნაერთები გარდა CO2–სა;</w:t>
            </w:r>
          </w:p>
          <w:p w14:paraId="7EB24FEF" w14:textId="77777777" w:rsidR="00900A36" w:rsidRPr="00D43A9E" w:rsidRDefault="00900A36" w:rsidP="00F87240">
            <w:pPr>
              <w:tabs>
                <w:tab w:val="left" w:pos="1080"/>
              </w:tabs>
              <w:spacing w:after="200" w:line="276" w:lineRule="auto"/>
              <w:jc w:val="both"/>
              <w:rPr>
                <w:rFonts w:ascii="Sylfaen" w:eastAsia="Times New Roman" w:hAnsi="Sylfaen"/>
                <w:noProof/>
                <w:sz w:val="24"/>
                <w:szCs w:val="24"/>
                <w:lang w:val="ka-GE"/>
              </w:rPr>
            </w:pPr>
            <w:r w:rsidRPr="00D43A9E">
              <w:rPr>
                <w:rFonts w:ascii="Sylfaen" w:eastAsia="Times New Roman" w:hAnsi="Sylfaen"/>
                <w:noProof/>
                <w:sz w:val="24"/>
                <w:szCs w:val="24"/>
                <w:lang w:val="ka-GE"/>
              </w:rPr>
              <w:t>ბ.დ) ინდივიდუალურად იდენტიფიცირებადი ტრანსფორმაციის პროდუქტები;</w:t>
            </w:r>
          </w:p>
          <w:p w14:paraId="19B18A53" w14:textId="77777777" w:rsidR="00900A36" w:rsidRPr="00D43A9E" w:rsidRDefault="00900A36" w:rsidP="00F87240">
            <w:pPr>
              <w:tabs>
                <w:tab w:val="left" w:pos="1080"/>
              </w:tabs>
              <w:spacing w:after="200" w:line="276" w:lineRule="auto"/>
              <w:jc w:val="both"/>
              <w:rPr>
                <w:rFonts w:ascii="Sylfaen" w:eastAsia="Times New Roman" w:hAnsi="Sylfaen"/>
                <w:noProof/>
                <w:sz w:val="24"/>
                <w:szCs w:val="24"/>
                <w:lang w:val="ka-GE"/>
              </w:rPr>
            </w:pPr>
            <w:r w:rsidRPr="00D43A9E">
              <w:rPr>
                <w:rFonts w:ascii="Sylfaen" w:eastAsia="Times New Roman" w:hAnsi="Sylfaen"/>
                <w:noProof/>
                <w:sz w:val="24"/>
                <w:szCs w:val="24"/>
                <w:lang w:val="ka-GE"/>
              </w:rPr>
              <w:t>ბ.ე)არაიდენტიფიცირებული ექსტრაგირებადი ნივთიერებები</w:t>
            </w:r>
          </w:p>
          <w:p w14:paraId="4B14476D" w14:textId="77777777" w:rsidR="00900A36" w:rsidRPr="00D43A9E" w:rsidRDefault="00900A36" w:rsidP="00F87240">
            <w:pPr>
              <w:tabs>
                <w:tab w:val="left" w:pos="1080"/>
              </w:tabs>
              <w:spacing w:after="200" w:line="276" w:lineRule="auto"/>
              <w:jc w:val="both"/>
              <w:rPr>
                <w:rFonts w:ascii="Sylfaen" w:eastAsia="Times New Roman" w:hAnsi="Sylfaen"/>
                <w:noProof/>
                <w:sz w:val="24"/>
                <w:szCs w:val="24"/>
                <w:lang w:val="ka-GE"/>
              </w:rPr>
            </w:pPr>
            <w:r w:rsidRPr="00D43A9E">
              <w:rPr>
                <w:rFonts w:ascii="Sylfaen" w:eastAsia="Times New Roman" w:hAnsi="Sylfaen"/>
                <w:noProof/>
                <w:sz w:val="24"/>
                <w:szCs w:val="24"/>
                <w:lang w:val="ka-GE"/>
              </w:rPr>
              <w:t>ბ.ვ)არაექსტრაგირებადი ნარჩენი რაოდენობები დანალექში</w:t>
            </w:r>
          </w:p>
          <w:p w14:paraId="6405000E" w14:textId="77777777" w:rsidR="00900A36" w:rsidRPr="00D43A9E" w:rsidRDefault="00900A36" w:rsidP="00F87240">
            <w:pPr>
              <w:tabs>
                <w:tab w:val="left" w:pos="1080"/>
              </w:tabs>
              <w:spacing w:after="200" w:line="276" w:lineRule="auto"/>
              <w:jc w:val="both"/>
              <w:rPr>
                <w:rFonts w:ascii="Sylfaen" w:eastAsia="Times New Roman" w:hAnsi="Sylfaen"/>
                <w:noProof/>
                <w:sz w:val="24"/>
                <w:szCs w:val="24"/>
                <w:lang w:val="ka-GE"/>
              </w:rPr>
            </w:pPr>
            <w:r w:rsidRPr="00D43A9E">
              <w:rPr>
                <w:rFonts w:ascii="Sylfaen" w:eastAsia="Times New Roman" w:hAnsi="Sylfaen"/>
                <w:noProof/>
                <w:sz w:val="24"/>
                <w:szCs w:val="24"/>
                <w:lang w:val="ka-GE"/>
              </w:rPr>
              <w:t xml:space="preserve">კვლევის ხანგრძლივობა უნდა იყოს სულ მცირე 100 დღე. შესაძლოა ის იყოს უფრო ხანგრძლივი, როდესაც საჭიროა მოქმედი ნივთიერების და მისი მეტაბოლიტების, დაშლის და რეაქციის პროდუქტების </w:t>
            </w:r>
            <w:r w:rsidRPr="00D43A9E">
              <w:rPr>
                <w:rFonts w:ascii="Sylfaen" w:eastAsia="Times New Roman" w:hAnsi="Sylfaen"/>
                <w:noProof/>
                <w:sz w:val="24"/>
                <w:szCs w:val="24"/>
                <w:lang w:val="ka-GE"/>
              </w:rPr>
              <w:lastRenderedPageBreak/>
              <w:t>დეგრადაციის გზის და წყალი/დანალექის განაწილების მოდელის დადგენა. თუ მოქმედი ნივთიერების 90%-ზე მეტი დაიშალა სანამ ამოიწურა 100-დღიანი პერიოდი, ტესტის ხანგრძლივობა შესაძლოა შემოკლდეს.</w:t>
            </w:r>
          </w:p>
          <w:p w14:paraId="2EE002A9" w14:textId="77777777" w:rsidR="00900A36" w:rsidRPr="00D43A9E" w:rsidRDefault="00900A36" w:rsidP="00F87240">
            <w:pPr>
              <w:tabs>
                <w:tab w:val="left" w:pos="1080"/>
              </w:tabs>
              <w:spacing w:after="200" w:line="276" w:lineRule="auto"/>
              <w:jc w:val="both"/>
              <w:rPr>
                <w:rFonts w:ascii="Sylfaen" w:eastAsia="Times New Roman" w:hAnsi="Sylfaen"/>
                <w:noProof/>
                <w:sz w:val="24"/>
                <w:szCs w:val="24"/>
                <w:lang w:val="ka-GE"/>
              </w:rPr>
            </w:pPr>
            <w:r w:rsidRPr="00D43A9E">
              <w:rPr>
                <w:rFonts w:ascii="Sylfaen" w:eastAsia="Times New Roman" w:hAnsi="Sylfaen"/>
                <w:noProof/>
                <w:sz w:val="24"/>
                <w:szCs w:val="24"/>
                <w:lang w:val="ka-GE"/>
              </w:rPr>
              <w:t>დასადგენია პოტენციურად მნიშვნელოვანი მეტაბოლიტების დეგრადაციის მოდელი, რომელიც თავს იჩენს წყალი/დანალექის კვლევებში, ასევე, კვლევის გახანგრძლივება მოქმედი ნივთიერებისათვის როდესაც შეუძლებელია ექსტრაპოლაცია  ამ დებულების დანართი № 1-ის II თავის მე-14 მუხლის მე-2 პუნქტის „ბ.ბ.გ“ ქვეპუნქტის შესაბამისად.</w:t>
            </w:r>
          </w:p>
          <w:p w14:paraId="62D2E49C" w14:textId="77777777" w:rsidR="00900A36" w:rsidRPr="00D43A9E" w:rsidRDefault="00900A36" w:rsidP="00F87240">
            <w:pPr>
              <w:tabs>
                <w:tab w:val="left" w:pos="795"/>
              </w:tabs>
              <w:spacing w:line="256" w:lineRule="auto"/>
              <w:rPr>
                <w:rFonts w:ascii="Sylfaen" w:hAnsi="Sylfaen"/>
                <w:lang w:val="ka-GE"/>
              </w:rPr>
            </w:pPr>
          </w:p>
          <w:p w14:paraId="4F991EFF" w14:textId="77777777" w:rsidR="00900A36" w:rsidRPr="00D43A9E" w:rsidRDefault="00900A36" w:rsidP="00F87240">
            <w:pPr>
              <w:tabs>
                <w:tab w:val="left" w:pos="795"/>
              </w:tabs>
              <w:spacing w:line="256" w:lineRule="auto"/>
              <w:rPr>
                <w:rFonts w:ascii="Sylfaen" w:hAnsi="Sylfaen"/>
                <w:lang w:val="ka-GE"/>
              </w:rPr>
            </w:pPr>
          </w:p>
          <w:p w14:paraId="4046ECCF" w14:textId="77777777" w:rsidR="00900A36" w:rsidRPr="00D43A9E" w:rsidRDefault="00900A36" w:rsidP="00F87240">
            <w:pPr>
              <w:tabs>
                <w:tab w:val="left" w:pos="795"/>
              </w:tabs>
              <w:spacing w:line="256" w:lineRule="auto"/>
              <w:rPr>
                <w:rFonts w:ascii="Sylfaen" w:hAnsi="Sylfaen"/>
                <w:lang w:val="ka-GE"/>
              </w:rPr>
            </w:pPr>
          </w:p>
          <w:p w14:paraId="7BF7A8AC" w14:textId="77777777" w:rsidR="00900A36" w:rsidRPr="00D43A9E" w:rsidRDefault="00900A36" w:rsidP="00F87240">
            <w:pPr>
              <w:tabs>
                <w:tab w:val="left" w:pos="795"/>
              </w:tabs>
              <w:spacing w:line="256" w:lineRule="auto"/>
              <w:rPr>
                <w:rFonts w:ascii="Sylfaen" w:hAnsi="Sylfaen"/>
                <w:lang w:val="ka-GE"/>
              </w:rPr>
            </w:pPr>
          </w:p>
          <w:p w14:paraId="670EC8C4" w14:textId="77777777" w:rsidR="00900A36" w:rsidRPr="00D43A9E" w:rsidRDefault="00900A36" w:rsidP="00F87240">
            <w:pPr>
              <w:tabs>
                <w:tab w:val="left" w:pos="795"/>
              </w:tabs>
              <w:spacing w:line="256" w:lineRule="auto"/>
              <w:rPr>
                <w:rFonts w:ascii="Sylfaen" w:hAnsi="Sylfaen"/>
                <w:lang w:val="ka-GE"/>
              </w:rPr>
            </w:pPr>
          </w:p>
          <w:p w14:paraId="3D38F1D4"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 xml:space="preserve">გ) </w:t>
            </w:r>
            <w:bookmarkStart w:id="12" w:name="_Hlk62902905"/>
            <w:r w:rsidRPr="00D43A9E">
              <w:rPr>
                <w:rFonts w:ascii="Sylfaen" w:hAnsi="Sylfaen"/>
                <w:lang w:val="ka-GE"/>
              </w:rPr>
              <w:t>წყალი/დანალექის  კვლევა დასხივების პირობებში</w:t>
            </w:r>
            <w:bookmarkEnd w:id="12"/>
            <w:r w:rsidRPr="00D43A9E">
              <w:rPr>
                <w:rFonts w:ascii="Sylfaen" w:hAnsi="Sylfaen"/>
                <w:lang w:val="ka-GE"/>
              </w:rPr>
              <w:t xml:space="preserve"> - თუ ფოტოქიმიური დეგრადაცია მნიშვნელოვანია, დამატებით შესაძლოა წარდგენილ იქნას წყალი/დანალექის კვლევა სინათლის/სიბნელის რეჟიმის ზემოქმედების ქვეშ.</w:t>
            </w:r>
          </w:p>
          <w:p w14:paraId="4CA217B3" w14:textId="77777777" w:rsidR="00900A36" w:rsidRPr="00D43A9E" w:rsidRDefault="00900A36" w:rsidP="00F87240">
            <w:pPr>
              <w:tabs>
                <w:tab w:val="left" w:pos="795"/>
              </w:tabs>
              <w:spacing w:line="256" w:lineRule="auto"/>
              <w:jc w:val="both"/>
              <w:rPr>
                <w:rFonts w:ascii="Sylfaen" w:hAnsi="Sylfaen"/>
                <w:lang w:val="ka-GE"/>
              </w:rPr>
            </w:pPr>
          </w:p>
          <w:p w14:paraId="01740506" w14:textId="77777777" w:rsidR="00900A36" w:rsidRPr="00D43A9E" w:rsidRDefault="00900A36" w:rsidP="00F87240">
            <w:pPr>
              <w:tabs>
                <w:tab w:val="left" w:pos="795"/>
              </w:tabs>
              <w:spacing w:line="256" w:lineRule="auto"/>
              <w:jc w:val="both"/>
              <w:rPr>
                <w:rFonts w:ascii="Sylfaen" w:hAnsi="Sylfaen"/>
                <w:lang w:val="ka-GE"/>
              </w:rPr>
            </w:pPr>
          </w:p>
          <w:p w14:paraId="5AF1663C"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ტესტის პირობები</w:t>
            </w:r>
          </w:p>
          <w:p w14:paraId="79EBE855" w14:textId="77777777" w:rsidR="00900A36" w:rsidRPr="00D43A9E" w:rsidRDefault="00900A36" w:rsidP="00F87240">
            <w:pPr>
              <w:tabs>
                <w:tab w:val="left" w:pos="795"/>
              </w:tabs>
              <w:spacing w:line="256" w:lineRule="auto"/>
              <w:jc w:val="both"/>
              <w:rPr>
                <w:rFonts w:ascii="Sylfaen" w:hAnsi="Sylfaen"/>
                <w:lang w:val="ka-GE"/>
              </w:rPr>
            </w:pPr>
          </w:p>
          <w:p w14:paraId="6A3CF6B1" w14:textId="77777777" w:rsidR="00900A36" w:rsidRPr="00D43A9E" w:rsidRDefault="00900A36" w:rsidP="00F87240">
            <w:pPr>
              <w:tabs>
                <w:tab w:val="left" w:pos="795"/>
              </w:tabs>
              <w:spacing w:line="256" w:lineRule="auto"/>
              <w:jc w:val="both"/>
              <w:rPr>
                <w:rFonts w:ascii="Sylfaen" w:hAnsi="Sylfaen"/>
                <w:lang w:val="ka-GE"/>
              </w:rPr>
            </w:pPr>
          </w:p>
          <w:p w14:paraId="3FD0E135" w14:textId="77777777" w:rsidR="00900A36" w:rsidRPr="00D43A9E" w:rsidRDefault="00900A36" w:rsidP="00F87240">
            <w:pPr>
              <w:tabs>
                <w:tab w:val="left" w:pos="795"/>
              </w:tabs>
              <w:spacing w:line="256" w:lineRule="auto"/>
              <w:jc w:val="both"/>
              <w:rPr>
                <w:rFonts w:ascii="Sylfaen" w:hAnsi="Sylfaen"/>
                <w:lang w:val="ka-GE"/>
              </w:rPr>
            </w:pPr>
          </w:p>
          <w:p w14:paraId="4B5C803A"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ჩასატარებელი კვლევის სახეობა და პირობები განსახილველია  სარეგისტრაციო  ორგანოსთან.</w:t>
            </w:r>
          </w:p>
        </w:tc>
        <w:tc>
          <w:tcPr>
            <w:tcW w:w="540" w:type="dxa"/>
            <w:tcBorders>
              <w:top w:val="single" w:sz="4" w:space="0" w:color="auto"/>
              <w:left w:val="single" w:sz="4" w:space="0" w:color="auto"/>
              <w:bottom w:val="single" w:sz="4" w:space="0" w:color="auto"/>
              <w:right w:val="single" w:sz="4" w:space="0" w:color="auto"/>
            </w:tcBorders>
          </w:tcPr>
          <w:p w14:paraId="36AFFFF8"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18FBB133" w14:textId="77777777" w:rsidR="00900A36" w:rsidRPr="00D43A9E" w:rsidRDefault="00900A36" w:rsidP="00F87240">
            <w:pPr>
              <w:tabs>
                <w:tab w:val="left" w:pos="795"/>
              </w:tabs>
              <w:spacing w:line="256" w:lineRule="auto"/>
              <w:rPr>
                <w:rFonts w:ascii="Sylfaen" w:hAnsi="Sylfaen"/>
              </w:rPr>
            </w:pPr>
          </w:p>
        </w:tc>
      </w:tr>
      <w:tr w:rsidR="00900A36" w:rsidRPr="00D43A9E" w14:paraId="202E0CFE" w14:textId="77777777" w:rsidTr="00F87240">
        <w:tc>
          <w:tcPr>
            <w:tcW w:w="1170" w:type="dxa"/>
            <w:tcBorders>
              <w:top w:val="single" w:sz="4" w:space="0" w:color="auto"/>
              <w:left w:val="single" w:sz="4" w:space="0" w:color="auto"/>
              <w:bottom w:val="single" w:sz="4" w:space="0" w:color="auto"/>
              <w:right w:val="single" w:sz="4" w:space="0" w:color="auto"/>
            </w:tcBorders>
          </w:tcPr>
          <w:p w14:paraId="78A8BC8B"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lastRenderedPageBreak/>
              <w:t>ნაწილი A</w:t>
            </w:r>
          </w:p>
          <w:p w14:paraId="7C56220B"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r w:rsidRPr="00D43A9E">
              <w:rPr>
                <w:rFonts w:ascii="Sylfaen" w:hAnsi="Sylfaen"/>
                <w:color w:val="1A171C"/>
                <w:lang w:val="ka-GE"/>
              </w:rPr>
              <w:t xml:space="preserve">9.2.4. </w:t>
            </w:r>
          </w:p>
        </w:tc>
        <w:tc>
          <w:tcPr>
            <w:tcW w:w="4500" w:type="dxa"/>
            <w:tcBorders>
              <w:top w:val="single" w:sz="4" w:space="0" w:color="auto"/>
              <w:left w:val="single" w:sz="4" w:space="0" w:color="auto"/>
              <w:bottom w:val="single" w:sz="4" w:space="0" w:color="auto"/>
              <w:right w:val="single" w:sz="4" w:space="0" w:color="auto"/>
            </w:tcBorders>
          </w:tcPr>
          <w:p w14:paraId="0F65027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i/>
                <w:color w:val="1A171C"/>
                <w:lang w:val="ka-GE"/>
              </w:rPr>
              <w:t>კონცენტრაციების შეფასება გრუნტის წყალში</w:t>
            </w:r>
            <w:r w:rsidRPr="00D43A9E">
              <w:rPr>
                <w:rFonts w:ascii="Sylfaen" w:hAnsi="Sylfaen"/>
                <w:color w:val="1A171C"/>
                <w:lang w:val="ka-GE"/>
              </w:rPr>
              <w:t xml:space="preserve"> </w:t>
            </w:r>
          </w:p>
          <w:p w14:paraId="311BB26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E97A48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გრუნტის წყლების დაბინძურების მარშრუტები უნდა განისაზღვროს რელევანტური სასოფლო-სამეურნეო, მცენარეთა სიჯანსაღის და გარემოს (მათ შორის კლიმატური) პირობების გათვალისწინებით. </w:t>
            </w:r>
          </w:p>
          <w:p w14:paraId="45AD9045" w14:textId="77777777" w:rsidR="00BD0154"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w:t>
            </w:r>
          </w:p>
          <w:p w14:paraId="06E38A9C" w14:textId="2E848F85"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9.2.4.1.  კონცენტრაციების გამოთვლა გრუნტის წყლებში  </w:t>
            </w:r>
          </w:p>
          <w:p w14:paraId="624946C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PECGW შეფასებები დაკავშირებული უნდა იყოს გამოყენების მაქსიმალურ რაოდენობასთან და უმაღლეს ნორმებთან, უმოკლესი ინტერვალით და გამოყენების დროსთან, რომელზეც ავტორიზაცია მოითხოვება.  </w:t>
            </w:r>
          </w:p>
          <w:p w14:paraId="302D44C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w:t>
            </w:r>
          </w:p>
          <w:p w14:paraId="53B3F27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 xml:space="preserve">წარმოდგენილ უნდა იქნას რელევანტური EU გრუნტის წყლის მოდელები.   კონკრეტული კულტურების და გარემოებების შემთხვევაში გამოყენებულ უნდა იქნას სპეციალური სცენარები გამოყენების ტიპიური სიტუაციებისთვის გამოყენების რეგიონებისთვის, შესაბამისი კულტურებისთვის ან გამოყენების სხვა სიტუაციებისთვის.  იმ შემთხვევაში, თუ მოქმედება ნიადაგში დამოკიდებულია ნიადაგის პარამეტრებზე, გამოყენებულ უნდა იქნას დაშლის და შეწოვის პარამეტრები ნიადაგში (DegT50 და Koc სიდიდეები), რომელიც ასახავს ამ დამოკიდებულებას.   იმ შემთხვევაში, თუ იდენტიფიცირებული მეტაბოლიტები, დაშლის ან რეაქციის პროდუქტები გამოვლინდება კონცენტრაციებში 0,1 μg/L-ს ზემოთ გამდინარე წყლებში, საჭირო იქნება მათი რელევანტობის შეფასება.   </w:t>
            </w:r>
          </w:p>
          <w:p w14:paraId="3968875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A1D91A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წარმოდგენილ უნდა იქნას აქტიური ნივთიერების პროგნოზირებული ეკოლოგიური კონცენტრაციის შესაფერისი შეფასებები (გამოთვლები) გრუნტის წყლებში PECGW გარდა იმ შემთხვევისა, თუ დაშლის ან შეწოვის შესახებ </w:t>
            </w:r>
            <w:r w:rsidRPr="00D43A9E">
              <w:rPr>
                <w:rFonts w:ascii="Sylfaen" w:hAnsi="Sylfaen"/>
                <w:color w:val="1A171C"/>
                <w:lang w:val="ka-GE"/>
              </w:rPr>
              <w:lastRenderedPageBreak/>
              <w:t xml:space="preserve">მონაცემებიდან მკაფიოდ დასტურდება, რომ ყველაზე არახელსაყრელი ვარიანტის მონაცემების გათვალისწინებით, გამოტუტვა უმნიშვნელო იქნება გამოყენების განკუთვნილ ზონებში.  </w:t>
            </w:r>
          </w:p>
          <w:p w14:paraId="5B69036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6B4D43E" w14:textId="63C3B3B5"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ყველა მეტაბოლიტისთვის, დაშლის ან რეაქციის პროდუქტებისთვის, რომლებიც იდენტიფიცირებულია ნარჩენის განსაზღვრების ფარგლებში, რისკის შეფასებისთვის გრუნტის წყლებთან დაკავშირებით (იხილეთ No 283/2013 რეგულაციის (EU)  დანართის </w:t>
            </w:r>
            <w:r w:rsidR="00BD0154" w:rsidRPr="00D43A9E">
              <w:rPr>
                <w:rFonts w:ascii="Sylfaen" w:hAnsi="Sylfaen"/>
                <w:color w:val="1A171C"/>
                <w:lang w:val="ka-GE"/>
              </w:rPr>
              <w:t>A</w:t>
            </w:r>
            <w:r w:rsidRPr="00D43A9E">
              <w:rPr>
                <w:rFonts w:ascii="Sylfaen" w:hAnsi="Sylfaen"/>
                <w:color w:val="1A171C"/>
                <w:lang w:val="ka-GE"/>
              </w:rPr>
              <w:t xml:space="preserve"> ნაწილის 7.4.1. პუნქტი) საჭირო გახდება PECGW გამოთვლა მათი რელევანტობის შესაფასებლად.  იმ შემთხვევაში, თუ იდენტიფიცირებული მეტაბოლიტები, დაშლის ან რეაქციის პროდუქტები გამოვლინდება კონცენტრაციებში 0,1 μg/L-ს ზემოთ გამდინარე წყლებში, საჭირო იქნება მათი რელევანტობის შეფასება. </w:t>
            </w:r>
          </w:p>
          <w:p w14:paraId="423F4D7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118B2972" w14:textId="47E2F10F" w:rsidR="00900A36" w:rsidRPr="00D43A9E" w:rsidRDefault="00BD0154"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9.</w:t>
            </w:r>
            <w:r w:rsidRPr="00D43A9E">
              <w:rPr>
                <w:rFonts w:ascii="Sylfaen" w:hAnsi="Sylfaen"/>
                <w:color w:val="1A171C"/>
              </w:rPr>
              <w:t>2.4.2</w:t>
            </w:r>
            <w:r w:rsidR="00900A36" w:rsidRPr="00D43A9E">
              <w:rPr>
                <w:rFonts w:ascii="Sylfaen" w:hAnsi="Sylfaen"/>
                <w:color w:val="1A171C"/>
                <w:lang w:val="ka-GE"/>
              </w:rPr>
              <w:t>დამატებითი საველე ტესტები</w:t>
            </w:r>
          </w:p>
          <w:p w14:paraId="22C1A6C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A27C1C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განსახორციელებელი ტესტების ტიპი და პირობები და დამატებითი საველე გამოცდების განხორციელების საჭიროება </w:t>
            </w:r>
            <w:r w:rsidRPr="00D43A9E">
              <w:rPr>
                <w:rFonts w:ascii="Sylfaen" w:hAnsi="Sylfaen"/>
                <w:color w:val="1A171C"/>
                <w:lang w:val="ka-GE"/>
              </w:rPr>
              <w:lastRenderedPageBreak/>
              <w:t xml:space="preserve">განხილულ უნდა იქნას ადგილობრივ კომპეტენტურ ორგანოებთან.   </w:t>
            </w:r>
          </w:p>
          <w:p w14:paraId="62421D4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1D69FDF1"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063FD587" w14:textId="6544EBA6"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40.8</w:t>
            </w:r>
            <w:r w:rsidR="00BD0154" w:rsidRPr="00D43A9E">
              <w:rPr>
                <w:rFonts w:ascii="Sylfaen" w:hAnsi="Sylfaen"/>
                <w:b/>
                <w:lang w:val="ka-GE"/>
              </w:rPr>
              <w:t>.დ</w:t>
            </w:r>
          </w:p>
        </w:tc>
        <w:tc>
          <w:tcPr>
            <w:tcW w:w="5309" w:type="dxa"/>
            <w:tcBorders>
              <w:top w:val="single" w:sz="4" w:space="0" w:color="auto"/>
              <w:left w:val="single" w:sz="4" w:space="0" w:color="auto"/>
              <w:bottom w:val="single" w:sz="4" w:space="0" w:color="auto"/>
              <w:right w:val="single" w:sz="4" w:space="0" w:color="auto"/>
            </w:tcBorders>
          </w:tcPr>
          <w:p w14:paraId="20C11A24" w14:textId="494B3534" w:rsidR="00BD0154" w:rsidRPr="00D43A9E" w:rsidRDefault="00BD0154"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ბედი და ქცევა წყალში და დანალექებში:</w:t>
            </w:r>
          </w:p>
          <w:p w14:paraId="59EF60C0"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დ) </w:t>
            </w:r>
            <w:r w:rsidRPr="00D43A9E">
              <w:rPr>
                <w:rFonts w:ascii="Sylfaen" w:eastAsia="Times New Roman" w:hAnsi="Sylfaen"/>
                <w:i/>
                <w:color w:val="1A171C"/>
                <w:sz w:val="24"/>
                <w:szCs w:val="24"/>
                <w:lang w:val="ka-GE"/>
              </w:rPr>
              <w:t>კონცენტრაციების შეფასება გრუნტის წყალში</w:t>
            </w:r>
            <w:r w:rsidRPr="00D43A9E">
              <w:rPr>
                <w:rFonts w:ascii="Sylfaen" w:eastAsia="Times New Roman" w:hAnsi="Sylfaen"/>
                <w:color w:val="1A171C"/>
                <w:sz w:val="24"/>
                <w:szCs w:val="24"/>
                <w:lang w:val="ka-GE"/>
              </w:rPr>
              <w:t xml:space="preserve">  - გრუნტის წყლების დაბინძურების გზები უნდა განისაზღვროს შესაბამისი სასოფლო-სამეურნეო, მცენარეთა სიჯანსაღის და გარემოს (მათ შორის კლიმატური) პირობების გათვალისწინებით: </w:t>
            </w:r>
          </w:p>
          <w:p w14:paraId="4F5F953E"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20ED502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დ.ა) კონცენტრაციების გამოთვლა გრუნტის წყლებში: </w:t>
            </w:r>
          </w:p>
          <w:p w14:paraId="4B28BFD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75543C2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დ.ა.ა) PEC</w:t>
            </w:r>
            <w:r w:rsidRPr="00D43A9E">
              <w:rPr>
                <w:rFonts w:ascii="Sylfaen" w:eastAsia="Times New Roman" w:hAnsi="Sylfaen"/>
                <w:color w:val="1A171C"/>
                <w:sz w:val="24"/>
                <w:szCs w:val="24"/>
                <w:vertAlign w:val="subscript"/>
                <w:lang w:val="ka-GE"/>
              </w:rPr>
              <w:t>GW</w:t>
            </w:r>
            <w:r w:rsidRPr="00D43A9E">
              <w:rPr>
                <w:rFonts w:ascii="Sylfaen" w:eastAsia="Times New Roman" w:hAnsi="Sylfaen"/>
                <w:color w:val="1A171C"/>
                <w:sz w:val="24"/>
                <w:szCs w:val="24"/>
                <w:lang w:val="ka-GE"/>
              </w:rPr>
              <w:t xml:space="preserve"> შეფასებები დაკავშირებული უნდა იყოს ხარჯვის მაქსიმალურ ჯერადობასთან და უმაღლეს ნორმებთან, უმოკლესი ინტერვალით და გამოყენების დროსთან, რომელზეც რეგისტრაცია მოითხოვება.     </w:t>
            </w:r>
          </w:p>
          <w:p w14:paraId="3B945B9E"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                                                                    </w:t>
            </w:r>
          </w:p>
          <w:p w14:paraId="458B7FC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lastRenderedPageBreak/>
              <w:t>დ.ა.ბ) შესასრულებელია შესაბამისი გრუნტის წყლის მოდელები.   კონკრეტული კულტურების და გარემოებების შემთხვევაში გამოსაყენებელია სცენარები გამოყენების ტიპიური სიტუაციებისთვის გამოყენების რეგიონებისთვის, შესაბამისი კულტურებისთვის ან გამოყენების სხვა სიტუაციებისთვის.  იმ შემთხვევაში, თუ ქცევა ნიადაგში დამოკიდებულია ნიადაგის პარამეტრებზე, გამოსაყენებელია დაშლის და ადსორბციის პარამეტრები ნიადაგში (DegT</w:t>
            </w:r>
            <w:r w:rsidRPr="00D43A9E">
              <w:rPr>
                <w:rFonts w:ascii="Sylfaen" w:eastAsia="Times New Roman" w:hAnsi="Sylfaen"/>
                <w:color w:val="1A171C"/>
                <w:sz w:val="24"/>
                <w:szCs w:val="24"/>
                <w:vertAlign w:val="subscript"/>
                <w:lang w:val="ka-GE"/>
              </w:rPr>
              <w:t>50</w:t>
            </w:r>
            <w:r w:rsidRPr="00D43A9E">
              <w:rPr>
                <w:rFonts w:ascii="Sylfaen" w:eastAsia="Times New Roman" w:hAnsi="Sylfaen"/>
                <w:color w:val="1A171C"/>
                <w:sz w:val="24"/>
                <w:szCs w:val="24"/>
                <w:lang w:val="ka-GE"/>
              </w:rPr>
              <w:t xml:space="preserve"> და Koc სიდიდეები), რომელიც ასახავს ამ დამოკიდებულებას.   იმ შემთხვევაში, თუ იდენტიფიცირებული მეტაბოლიტები, დაშლის ან რეაქციის პროდუქტები გამოვლინდება კონცენტრაციებში 0,1 μg/L-ს ზემოთ გამოტუტვისას, საჭირო იქნება მათი მნიშვნელობის შეფასება.   </w:t>
            </w:r>
          </w:p>
          <w:p w14:paraId="13B11AA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0C577493"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დ.ა.გ) წარსადგენია მოქმედი ნივთიერების პროგნოზირებული გარემოს კონცენტრაციის სათნადო შეფასებები (გამოთვლები) გრუნტის წყლებში PEC</w:t>
            </w:r>
            <w:r w:rsidRPr="00D43A9E">
              <w:rPr>
                <w:rFonts w:ascii="Sylfaen" w:eastAsia="Times New Roman" w:hAnsi="Sylfaen"/>
                <w:color w:val="1A171C"/>
                <w:sz w:val="24"/>
                <w:szCs w:val="24"/>
                <w:vertAlign w:val="subscript"/>
                <w:lang w:val="ka-GE"/>
              </w:rPr>
              <w:t>GW</w:t>
            </w:r>
            <w:r w:rsidRPr="00D43A9E">
              <w:rPr>
                <w:rFonts w:ascii="Sylfaen" w:eastAsia="Times New Roman" w:hAnsi="Sylfaen"/>
                <w:color w:val="1A171C"/>
                <w:sz w:val="24"/>
                <w:szCs w:val="24"/>
                <w:lang w:val="ka-GE"/>
              </w:rPr>
              <w:t xml:space="preserve"> გარდა იმ შემთხვევისა, თუ დაშლის ან ადსორბციის შესახებ მონაცემებიდან მკაფიოდ დასტურდება, რომ </w:t>
            </w:r>
            <w:r w:rsidRPr="00D43A9E">
              <w:rPr>
                <w:rFonts w:ascii="Sylfaen" w:eastAsia="Times New Roman" w:hAnsi="Sylfaen"/>
                <w:color w:val="1A171C"/>
                <w:sz w:val="24"/>
                <w:szCs w:val="24"/>
                <w:lang w:val="ka-GE"/>
              </w:rPr>
              <w:lastRenderedPageBreak/>
              <w:t xml:space="preserve">ყველაზე არახელსაყრელი შემთხვევის მონაცემებით, გამოტუტვა უმნიშვნელო იქნება გამოყენების განკუთვნილ ზონებში.  </w:t>
            </w:r>
          </w:p>
          <w:p w14:paraId="121FD5F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6A601ECC"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048A6F8D"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დ.ა.დ) ყველა მეტაბოლიტისთვის, დაშლის ან რეაქციის პროდუქტებისთვის, რომლებიც იდენტიფიცირებულია ნარჩენი რაოდენობის განსაზღვრების ფარგლებში, რისკის შეფასებისთვის გრუნტის წყლებთან </w:t>
            </w:r>
            <w:r w:rsidRPr="00D43A9E">
              <w:rPr>
                <w:rFonts w:ascii="Sylfaen" w:eastAsia="Times New Roman" w:hAnsi="Sylfaen"/>
                <w:sz w:val="24"/>
                <w:szCs w:val="24"/>
                <w:lang w:val="ka-GE"/>
              </w:rPr>
              <w:t>დაკავშირებით ამ დებულების დანართი № 1-ის II თავის მე-14 მუხლის მე-4 პუნქტის “ა”ქვეპუნქტის</w:t>
            </w:r>
            <w:r w:rsidRPr="00D43A9E">
              <w:rPr>
                <w:rFonts w:ascii="Sylfaen" w:eastAsia="Times New Roman" w:hAnsi="Sylfaen"/>
                <w:color w:val="1A171C"/>
                <w:sz w:val="24"/>
                <w:szCs w:val="24"/>
                <w:lang w:val="ka-GE"/>
              </w:rPr>
              <w:t xml:space="preserve"> შესაბამისად, საჭირო გახდება PEC</w:t>
            </w:r>
            <w:r w:rsidRPr="00D43A9E">
              <w:rPr>
                <w:rFonts w:ascii="Sylfaen" w:eastAsia="Times New Roman" w:hAnsi="Sylfaen"/>
                <w:color w:val="1A171C"/>
                <w:sz w:val="24"/>
                <w:szCs w:val="24"/>
                <w:vertAlign w:val="subscript"/>
                <w:lang w:val="ka-GE"/>
              </w:rPr>
              <w:t>GW</w:t>
            </w:r>
            <w:r w:rsidRPr="00D43A9E">
              <w:rPr>
                <w:rFonts w:ascii="Sylfaen" w:eastAsia="Times New Roman" w:hAnsi="Sylfaen"/>
                <w:color w:val="1A171C"/>
                <w:sz w:val="24"/>
                <w:szCs w:val="24"/>
                <w:lang w:val="ka-GE"/>
              </w:rPr>
              <w:t xml:space="preserve"> გამოთვლა მათი მნიშვნელობის შესაფასებლად.  იმ შემთხვევაში, თუ იდენტიფიცირებული მეტაბოლიტები, დაშლის ან რეაქციის პროდუქტები გამოვლინდება კონცენტრაციებში 0,1 μg/L-ს ზემოთ გამოტუტვისას, საჭირო იქნება მათი მნიშვნელობის შეფასება. </w:t>
            </w:r>
          </w:p>
          <w:p w14:paraId="4DE615DD"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0EE1AE7B" w14:textId="6EBEC403"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დ.ბ) დამატებითი საველე ტესტები - განსახორციელებელი ტესტების ტიპი და პირობები და დამატებითი საველე </w:t>
            </w:r>
            <w:r w:rsidR="003D42EF" w:rsidRPr="00D43A9E">
              <w:rPr>
                <w:rFonts w:ascii="Sylfaen" w:eastAsia="Times New Roman" w:hAnsi="Sylfaen"/>
                <w:color w:val="1A171C"/>
                <w:sz w:val="24"/>
                <w:szCs w:val="24"/>
                <w:lang w:val="ka-GE"/>
              </w:rPr>
              <w:t>ტესტი</w:t>
            </w:r>
            <w:r w:rsidRPr="00D43A9E">
              <w:rPr>
                <w:rFonts w:ascii="Sylfaen" w:eastAsia="Times New Roman" w:hAnsi="Sylfaen"/>
                <w:color w:val="1A171C"/>
                <w:sz w:val="24"/>
                <w:szCs w:val="24"/>
                <w:lang w:val="ka-GE"/>
              </w:rPr>
              <w:t xml:space="preserve">ს </w:t>
            </w:r>
            <w:r w:rsidRPr="00D43A9E">
              <w:rPr>
                <w:rFonts w:ascii="Sylfaen" w:eastAsia="Times New Roman" w:hAnsi="Sylfaen"/>
                <w:color w:val="1A171C"/>
                <w:sz w:val="24"/>
                <w:szCs w:val="24"/>
                <w:lang w:val="ka-GE"/>
              </w:rPr>
              <w:lastRenderedPageBreak/>
              <w:t xml:space="preserve">განხორციელების საჭიროება განხილულ უნდა იქნას სარეგისტრაციო ორგანოებთან.   </w:t>
            </w:r>
          </w:p>
          <w:p w14:paraId="02EF6D71"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364649D7"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418B8304" w14:textId="77777777" w:rsidR="00900A36" w:rsidRPr="00D43A9E" w:rsidRDefault="00900A36" w:rsidP="00F87240">
            <w:pPr>
              <w:tabs>
                <w:tab w:val="left" w:pos="795"/>
              </w:tabs>
              <w:spacing w:line="256" w:lineRule="auto"/>
              <w:rPr>
                <w:rFonts w:ascii="Sylfaen" w:hAnsi="Sylfaen"/>
              </w:rPr>
            </w:pPr>
          </w:p>
        </w:tc>
      </w:tr>
      <w:tr w:rsidR="00900A36" w:rsidRPr="00D43A9E" w14:paraId="30D9244C" w14:textId="77777777" w:rsidTr="00F87240">
        <w:tc>
          <w:tcPr>
            <w:tcW w:w="1170" w:type="dxa"/>
            <w:tcBorders>
              <w:top w:val="single" w:sz="4" w:space="0" w:color="auto"/>
              <w:left w:val="single" w:sz="4" w:space="0" w:color="auto"/>
              <w:bottom w:val="single" w:sz="4" w:space="0" w:color="auto"/>
              <w:right w:val="single" w:sz="4" w:space="0" w:color="auto"/>
            </w:tcBorders>
          </w:tcPr>
          <w:p w14:paraId="21B52C44"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lastRenderedPageBreak/>
              <w:t>ნაწილი A</w:t>
            </w:r>
          </w:p>
          <w:p w14:paraId="3E6FE4D3"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r w:rsidRPr="00D43A9E">
              <w:rPr>
                <w:rFonts w:ascii="Sylfaen" w:hAnsi="Sylfaen"/>
                <w:color w:val="1A171C"/>
                <w:lang w:val="ka-GE"/>
              </w:rPr>
              <w:t>9.2.5.</w:t>
            </w:r>
          </w:p>
        </w:tc>
        <w:tc>
          <w:tcPr>
            <w:tcW w:w="4500" w:type="dxa"/>
            <w:tcBorders>
              <w:top w:val="single" w:sz="4" w:space="0" w:color="auto"/>
              <w:left w:val="single" w:sz="4" w:space="0" w:color="auto"/>
              <w:bottom w:val="single" w:sz="4" w:space="0" w:color="auto"/>
              <w:right w:val="single" w:sz="4" w:space="0" w:color="auto"/>
            </w:tcBorders>
          </w:tcPr>
          <w:p w14:paraId="65AA4E5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კონცენტრაციების შეფასება მიწისზედა წყლებში და სედიმენტებში </w:t>
            </w:r>
          </w:p>
          <w:p w14:paraId="518D2C3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მიწისზედა წყლების და სედიმეტების დაბინძურების მარშრუტები უნდა განისაზღვროს რელევანტური სასოფლო-სამეურნეო, მცენარეთა სიჯანსაღის და გარემოს (მათ შორის კლიმატური) პირობების გათვალისწინებით. წარმოდგენილ უნდა იქნას აქტიური ნივთიერების პროგნოზირებული ეკოლოგიური კონცენტრაციის შესაფერისი შეფასებები (გამოთვლები) მიწისზედა წყლებში PECGW და სედიმენტებში PECSED, გარდა იმ შემთხვევისა, თუ აპლიკანტი დაადასტურებს, რომ დაბინძურება არ მოხდება. PECGW და PECSED შეფასებები დაკავშირებული უნდა იყოს გამოყენების მაქსიმალურ რაოდენობასთან და უმაღლეს ნორმებთან, უმოკლესი ინტერვალით და გამოყენების დროსთან, რომელზეც ავტორიზაცია მოითხოვება და უნდა იყოს არხების, გუბურების და ნაკადების რელევანტური.  </w:t>
            </w:r>
          </w:p>
          <w:p w14:paraId="2FE5F91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490FF2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 xml:space="preserve">წარმოდგენილ უნდა იქნას რელევანტური EU მიწისზედა წყლების მოდელირების საშუალებები. ფაქტორები, რომელიც გათვალისწინებული უნდა იყოს PECSW და PECSED შეფასებებისთვის, უკავშირდება პირდაპირ გამოყენებას წყალში, დანალექში, ნაკადებში, სადრენაჟე სისტემებში და ატმოსფერულ ნალექებში და მოიცავს პროცესებს, როგორიცაა აორთქლება, შეწოვა, ადვექცია, ჰიდროლიზი, ფიტოლიზი, ბიოდეგრადაცია, სედიმენტაცია და რესუსპენზირება, და გადაცემას წყალსა და სედიმენტებს შორის. თავდაპირველი მაქსიმალური კონცენტრაცია, გამოყენების შემდეგ (საერთო მაქსიმუმი), რელევანტური წყლის ობიექტებისთვის უზრუნველყოფილი უნდა იყოს მოკლევადიანი და გრძელვადიანი PECSW გამოთვლები (დროის შეწონილი საშუალო). აღნიშნული PEC სიდიდეები უზრუნველყოფილი უნდა იყოს აქტიური ნივთიერებისთვის, მეტაბოლიტებისთვის და რეაქციის პროდუქტებისთვის, რომლებიც იდენტიფიცირებულია ნარჩენის განსაზღვრების ფარგლებში, რისკის შეფასებისთვის მიწისზედა </w:t>
            </w:r>
            <w:r w:rsidRPr="00D43A9E">
              <w:rPr>
                <w:rFonts w:ascii="Sylfaen" w:hAnsi="Sylfaen"/>
                <w:color w:val="1A171C"/>
                <w:lang w:val="ka-GE"/>
              </w:rPr>
              <w:lastRenderedPageBreak/>
              <w:t xml:space="preserve">წყლებთან დაკავშირებით. ისინი გამოყენებულ უნდა იქნას რისკის შეფასებების განსახორციელებლად,  ეკოტოქსიკოლოგიური კვლევებიდან მიღებული მონაცემებებიდან გამომდინარე საბოლოო პუნქტებთან შედარების გზით. </w:t>
            </w:r>
          </w:p>
          <w:p w14:paraId="69987BC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მოკლევადიანი და გრძელვადიანი PECSW და შესაბამისი მოკლევადიანი და გრძელვადიანი  PECSED გამოთვლები რელევანტურ სტატიკურ წყლის ობიექტებთან დაკავშირებით (გუბურები, დროის შეწონილი საშუალო) გამოთვლილ უნდა იქნას მოძრავი დროის ფანჯრის დახმარებით. გამოყენებულ უნდა იქნას შესაბამისი დროის ფანჯრები ეკოტოქსიკოლოგიური კვლევებიდან მიღებულ მონაცემებთან დაკავშირებით. </w:t>
            </w:r>
          </w:p>
          <w:p w14:paraId="19D1D65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217A46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დამატებითი მაღალი დონის ტესტების ჩატარების საჭიროება და განსახორციელებელი ტესტების ტიპი და პირობები განხილულ უნდა იქნას ადგილობრივ კომპეტენტურ ორგანოებთან.  </w:t>
            </w:r>
          </w:p>
        </w:tc>
        <w:tc>
          <w:tcPr>
            <w:tcW w:w="721" w:type="dxa"/>
            <w:tcBorders>
              <w:top w:val="single" w:sz="4" w:space="0" w:color="auto"/>
              <w:left w:val="single" w:sz="4" w:space="0" w:color="auto"/>
              <w:bottom w:val="single" w:sz="4" w:space="0" w:color="auto"/>
              <w:right w:val="single" w:sz="4" w:space="0" w:color="auto"/>
            </w:tcBorders>
          </w:tcPr>
          <w:p w14:paraId="000B38D3"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498FA09D" w14:textId="653B1C55"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40.8</w:t>
            </w:r>
            <w:r w:rsidR="00C9547F" w:rsidRPr="00D43A9E">
              <w:rPr>
                <w:rFonts w:ascii="Sylfaen" w:hAnsi="Sylfaen"/>
                <w:b/>
              </w:rPr>
              <w:t>.</w:t>
            </w:r>
            <w:r w:rsidR="00C9547F" w:rsidRPr="00D43A9E">
              <w:rPr>
                <w:rFonts w:ascii="Sylfaen" w:hAnsi="Sylfaen"/>
                <w:b/>
                <w:lang w:val="ka-GE"/>
              </w:rPr>
              <w:t>ე</w:t>
            </w:r>
          </w:p>
        </w:tc>
        <w:tc>
          <w:tcPr>
            <w:tcW w:w="5309" w:type="dxa"/>
            <w:tcBorders>
              <w:top w:val="single" w:sz="4" w:space="0" w:color="auto"/>
              <w:left w:val="single" w:sz="4" w:space="0" w:color="auto"/>
              <w:bottom w:val="single" w:sz="4" w:space="0" w:color="auto"/>
              <w:right w:val="single" w:sz="4" w:space="0" w:color="auto"/>
            </w:tcBorders>
          </w:tcPr>
          <w:p w14:paraId="5D28BA25" w14:textId="3BFE85D6" w:rsidR="00C9547F" w:rsidRPr="00D43A9E" w:rsidRDefault="00C9547F"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ბედი და ქცევა წყალში და დანალექებში</w:t>
            </w:r>
          </w:p>
          <w:p w14:paraId="26117616"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ე) კონცენტრაციების შეფასება მიწისზედა წყლებში და დანალექებში: </w:t>
            </w:r>
          </w:p>
          <w:p w14:paraId="06EC034F"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ე.ა) მიწისზედა წყლების და დანალექების დაბინძურების მარშრუტები უნდა განისაზღვროს შესაბამისი სასოფლო-სამეურნეო, მცენარეთა სიჯანსაღის და გარემოს (მათ შორის კლიმატური) პირობების გათვალისწინებით. წარსადგენია მოქმედი ნივთიერების პროგნოზირებული გარემოს კონცენტრაციის შესაფერისი შეფასებები (გამოთვლები) მიწისზედა წყლებში PEC</w:t>
            </w:r>
            <w:r w:rsidRPr="00D43A9E">
              <w:rPr>
                <w:rFonts w:ascii="Sylfaen" w:eastAsia="Times New Roman" w:hAnsi="Sylfaen"/>
                <w:color w:val="1A171C"/>
                <w:sz w:val="24"/>
                <w:szCs w:val="24"/>
                <w:vertAlign w:val="subscript"/>
                <w:lang w:val="ka-GE"/>
              </w:rPr>
              <w:t>SW</w:t>
            </w:r>
            <w:r w:rsidRPr="00D43A9E">
              <w:rPr>
                <w:rFonts w:ascii="Sylfaen" w:eastAsia="Times New Roman" w:hAnsi="Sylfaen"/>
                <w:color w:val="1A171C"/>
                <w:sz w:val="24"/>
                <w:szCs w:val="24"/>
                <w:lang w:val="ka-GE"/>
              </w:rPr>
              <w:t xml:space="preserve"> და დანალექებში PEC</w:t>
            </w:r>
            <w:r w:rsidRPr="00D43A9E">
              <w:rPr>
                <w:rFonts w:ascii="Sylfaen" w:eastAsia="Times New Roman" w:hAnsi="Sylfaen"/>
                <w:color w:val="1A171C"/>
                <w:sz w:val="24"/>
                <w:szCs w:val="24"/>
                <w:vertAlign w:val="subscript"/>
                <w:lang w:val="ka-GE"/>
              </w:rPr>
              <w:t>SED</w:t>
            </w:r>
            <w:r w:rsidRPr="00D43A9E">
              <w:rPr>
                <w:rFonts w:ascii="Sylfaen" w:eastAsia="Times New Roman" w:hAnsi="Sylfaen"/>
                <w:color w:val="1A171C"/>
                <w:sz w:val="24"/>
                <w:szCs w:val="24"/>
                <w:lang w:val="ka-GE"/>
              </w:rPr>
              <w:t>, გარდა იმ შემთხვევისა, თუ რეგისტრანტი დაადასტურებს, რომ დაბინძურება არ მოხდება. PEC</w:t>
            </w:r>
            <w:r w:rsidRPr="00D43A9E">
              <w:rPr>
                <w:rFonts w:ascii="Sylfaen" w:eastAsia="Times New Roman" w:hAnsi="Sylfaen"/>
                <w:color w:val="1A171C"/>
                <w:sz w:val="24"/>
                <w:szCs w:val="24"/>
                <w:vertAlign w:val="subscript"/>
                <w:lang w:val="ka-GE"/>
              </w:rPr>
              <w:t>SW</w:t>
            </w:r>
            <w:r w:rsidRPr="00D43A9E">
              <w:rPr>
                <w:rFonts w:ascii="Sylfaen" w:eastAsia="Times New Roman" w:hAnsi="Sylfaen"/>
                <w:color w:val="1A171C"/>
                <w:sz w:val="24"/>
                <w:szCs w:val="24"/>
                <w:lang w:val="ka-GE"/>
              </w:rPr>
              <w:t xml:space="preserve"> და PEC</w:t>
            </w:r>
            <w:r w:rsidRPr="00D43A9E">
              <w:rPr>
                <w:rFonts w:ascii="Sylfaen" w:eastAsia="Times New Roman" w:hAnsi="Sylfaen"/>
                <w:color w:val="1A171C"/>
                <w:sz w:val="24"/>
                <w:szCs w:val="24"/>
                <w:vertAlign w:val="subscript"/>
                <w:lang w:val="ka-GE"/>
              </w:rPr>
              <w:t>SED</w:t>
            </w:r>
            <w:r w:rsidRPr="00D43A9E">
              <w:rPr>
                <w:rFonts w:ascii="Sylfaen" w:eastAsia="Times New Roman" w:hAnsi="Sylfaen"/>
                <w:color w:val="1A171C"/>
                <w:sz w:val="24"/>
                <w:szCs w:val="24"/>
                <w:lang w:val="ka-GE"/>
              </w:rPr>
              <w:t xml:space="preserve"> შეფასებები დაკავშირებული უნდა იყოს ხარჯვის მაქსიმალურ ჯერადობასთან და უმაღლეს ნორმებთან, უმოკლესი ინტერვალით და გამოყენების დროსთან, რომელზეც რეგისტრაცია მოითხოვება და უნდა იყოს არხების, გუბურების და ნაკადების შესაბამისი.  </w:t>
            </w:r>
          </w:p>
          <w:p w14:paraId="2747B4F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04F5EAE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ე.ბ) შესასრულებელია შესაბამისი  მიწისზედა წყლების მოდელირების საშუალებები. ფაქტორები, რომელიც გათვალისწინებული უნდა იყოს PEC</w:t>
            </w:r>
            <w:r w:rsidRPr="00D43A9E">
              <w:rPr>
                <w:rFonts w:ascii="Sylfaen" w:eastAsia="Times New Roman" w:hAnsi="Sylfaen"/>
                <w:color w:val="1A171C"/>
                <w:sz w:val="24"/>
                <w:szCs w:val="24"/>
                <w:vertAlign w:val="subscript"/>
                <w:lang w:val="ka-GE"/>
              </w:rPr>
              <w:t>SW</w:t>
            </w:r>
            <w:r w:rsidRPr="00D43A9E">
              <w:rPr>
                <w:rFonts w:ascii="Sylfaen" w:eastAsia="Times New Roman" w:hAnsi="Sylfaen"/>
                <w:color w:val="1A171C"/>
                <w:sz w:val="24"/>
                <w:szCs w:val="24"/>
                <w:lang w:val="ka-GE"/>
              </w:rPr>
              <w:t xml:space="preserve"> და PEC</w:t>
            </w:r>
            <w:r w:rsidRPr="00D43A9E">
              <w:rPr>
                <w:rFonts w:ascii="Sylfaen" w:eastAsia="Times New Roman" w:hAnsi="Sylfaen"/>
                <w:color w:val="1A171C"/>
                <w:sz w:val="24"/>
                <w:szCs w:val="24"/>
                <w:vertAlign w:val="subscript"/>
                <w:lang w:val="ka-GE"/>
              </w:rPr>
              <w:t>SED</w:t>
            </w:r>
            <w:r w:rsidRPr="00D43A9E">
              <w:rPr>
                <w:rFonts w:ascii="Sylfaen" w:eastAsia="Times New Roman" w:hAnsi="Sylfaen"/>
                <w:color w:val="1A171C"/>
                <w:sz w:val="24"/>
                <w:szCs w:val="24"/>
                <w:lang w:val="ka-GE"/>
              </w:rPr>
              <w:t xml:space="preserve"> შეფასებებისთვის, უკავშირდება პირდაპირ გამოყენებას წყალში, დანალექში, ნაკადებში, სადრენაჟე სისტემებში და ატმოსფერულ ნალექებში და მოიცავს პროცესებს, როგორიცაა აორთქლება, ადსორბცია, გადატანა, ჰიდროლიზი, ფოტოლიზი, ბიოდეგრადაცია, დალექვა და რესუსპენზირება, და გადაცემას წყალსა და დანალექებს შორის. თავდაპირველი მაქსიმალური კონცენტრაცია, გამოყენების შემდეგ (საერთო მაქსიმუმი), შესაბამისი წყლის ობიექტებისთვის მოცემული უნდა იყოს მოკლევადიანი და გრძელვადიანი PEC</w:t>
            </w:r>
            <w:r w:rsidRPr="00D43A9E">
              <w:rPr>
                <w:rFonts w:ascii="Sylfaen" w:eastAsia="Times New Roman" w:hAnsi="Sylfaen"/>
                <w:color w:val="1A171C"/>
                <w:sz w:val="24"/>
                <w:szCs w:val="24"/>
                <w:vertAlign w:val="subscript"/>
                <w:lang w:val="ka-GE"/>
              </w:rPr>
              <w:t xml:space="preserve">SW </w:t>
            </w:r>
            <w:r w:rsidRPr="00D43A9E">
              <w:rPr>
                <w:rFonts w:ascii="Sylfaen" w:eastAsia="Times New Roman" w:hAnsi="Sylfaen"/>
                <w:color w:val="1A171C"/>
                <w:sz w:val="24"/>
                <w:szCs w:val="24"/>
                <w:lang w:val="ka-GE"/>
              </w:rPr>
              <w:t xml:space="preserve">გამოთვლები (დროში აწონილი საშუალო). აღნიშნული PEC სიდიდეები მოცემული უნდა იყოს მოქმედი ნივთიერებისთვის, მისი მეტაბოლიტებისთვის და რეაქციის პროდუქტებისთვის, რომლებიც იდენტიფიცირებულია ნარჩენი რაოდენობის განსაზღვრების ფარგლებში, რისკის შეფასებისთვის მიწისზედა წყლებთან </w:t>
            </w:r>
            <w:r w:rsidRPr="00D43A9E">
              <w:rPr>
                <w:rFonts w:ascii="Sylfaen" w:eastAsia="Times New Roman" w:hAnsi="Sylfaen"/>
                <w:color w:val="1A171C"/>
                <w:sz w:val="24"/>
                <w:szCs w:val="24"/>
                <w:lang w:val="ka-GE"/>
              </w:rPr>
              <w:lastRenderedPageBreak/>
              <w:t xml:space="preserve">დაკავშირებით. ისინი გამოსაყენებელია რისკის შეფასებების განსახორციელებლად,  ეკოტოქსიკოლოგიური კვლევებიდან მიღებული მონაცემების საბოლოო შედეგებთან შედარების გზით. </w:t>
            </w:r>
          </w:p>
          <w:p w14:paraId="6940855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6B483F0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ე.გ) მოკლევადიანი და გრძელვადიანი PEC</w:t>
            </w:r>
            <w:r w:rsidRPr="00D43A9E">
              <w:rPr>
                <w:rFonts w:ascii="Sylfaen" w:eastAsia="Times New Roman" w:hAnsi="Sylfaen"/>
                <w:color w:val="1A171C"/>
                <w:sz w:val="24"/>
                <w:szCs w:val="24"/>
                <w:vertAlign w:val="subscript"/>
                <w:lang w:val="ka-GE"/>
              </w:rPr>
              <w:t>SW</w:t>
            </w:r>
            <w:r w:rsidRPr="00D43A9E">
              <w:rPr>
                <w:rFonts w:ascii="Sylfaen" w:eastAsia="Times New Roman" w:hAnsi="Sylfaen"/>
                <w:color w:val="1A171C"/>
                <w:sz w:val="24"/>
                <w:szCs w:val="24"/>
                <w:lang w:val="ka-GE"/>
              </w:rPr>
              <w:t xml:space="preserve"> და შესაბამისი მოკლევადიანი და გრძელვადიანი  PEC</w:t>
            </w:r>
            <w:r w:rsidRPr="00D43A9E">
              <w:rPr>
                <w:rFonts w:ascii="Sylfaen" w:eastAsia="Times New Roman" w:hAnsi="Sylfaen"/>
                <w:color w:val="1A171C"/>
                <w:sz w:val="24"/>
                <w:szCs w:val="24"/>
                <w:vertAlign w:val="subscript"/>
                <w:lang w:val="ka-GE"/>
              </w:rPr>
              <w:t>SED</w:t>
            </w:r>
            <w:r w:rsidRPr="00D43A9E">
              <w:rPr>
                <w:rFonts w:ascii="Sylfaen" w:eastAsia="Times New Roman" w:hAnsi="Sylfaen"/>
                <w:color w:val="1A171C"/>
                <w:sz w:val="24"/>
                <w:szCs w:val="24"/>
                <w:lang w:val="ka-GE"/>
              </w:rPr>
              <w:t xml:space="preserve"> გამოთვლები შესაბამის სტატიკურ წყლის ობიექტებთან დაკავშირებით (გუბურები, დროში აწონილი საშუალო) და შესაბამისი ნელი მოძრავი წყლის სხეულების (არხები, შენაკადები) გამოთვლილ უნდა იქნას მოძრავი დროის ფანჯრის დახმარებით. გამოსაყენებელია შესაბამისი დროის ფანჯრები ეკოტოქსიკოლოგიური კვლევებიდან მიღებულ მონაცემებიდან. </w:t>
            </w:r>
          </w:p>
          <w:p w14:paraId="4DA618DA"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78143709"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eastAsia="Times New Roman" w:hAnsi="Sylfaen"/>
                <w:color w:val="1A171C"/>
                <w:sz w:val="24"/>
                <w:szCs w:val="24"/>
                <w:lang w:val="ka-GE"/>
              </w:rPr>
              <w:t xml:space="preserve">ე.დ) დამატებითი მაღალი დონის ტესტების ჩატარების საჭიროება და განსახორციელებელი ტესტების ტიპი და პირობები განსახილველია სარეგისტრაციო ორგანოებთან.  </w:t>
            </w:r>
          </w:p>
        </w:tc>
        <w:tc>
          <w:tcPr>
            <w:tcW w:w="540" w:type="dxa"/>
            <w:tcBorders>
              <w:top w:val="single" w:sz="4" w:space="0" w:color="auto"/>
              <w:left w:val="single" w:sz="4" w:space="0" w:color="auto"/>
              <w:bottom w:val="single" w:sz="4" w:space="0" w:color="auto"/>
              <w:right w:val="single" w:sz="4" w:space="0" w:color="auto"/>
            </w:tcBorders>
          </w:tcPr>
          <w:p w14:paraId="3A905E4A"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4F7E06D6" w14:textId="77777777" w:rsidR="00900A36" w:rsidRPr="00D43A9E" w:rsidRDefault="00900A36" w:rsidP="00F87240">
            <w:pPr>
              <w:tabs>
                <w:tab w:val="left" w:pos="795"/>
              </w:tabs>
              <w:spacing w:line="256" w:lineRule="auto"/>
              <w:rPr>
                <w:rFonts w:ascii="Sylfaen" w:hAnsi="Sylfaen"/>
              </w:rPr>
            </w:pPr>
          </w:p>
        </w:tc>
      </w:tr>
      <w:tr w:rsidR="00900A36" w:rsidRPr="00D43A9E" w14:paraId="1B72D45F" w14:textId="77777777" w:rsidTr="00F87240">
        <w:tc>
          <w:tcPr>
            <w:tcW w:w="1170" w:type="dxa"/>
            <w:tcBorders>
              <w:top w:val="single" w:sz="4" w:space="0" w:color="auto"/>
              <w:left w:val="single" w:sz="4" w:space="0" w:color="auto"/>
              <w:bottom w:val="single" w:sz="4" w:space="0" w:color="auto"/>
              <w:right w:val="single" w:sz="4" w:space="0" w:color="auto"/>
            </w:tcBorders>
          </w:tcPr>
          <w:p w14:paraId="1552484F"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lastRenderedPageBreak/>
              <w:t>ნაწილი A</w:t>
            </w:r>
          </w:p>
          <w:p w14:paraId="10ACCA3B" w14:textId="24472E35" w:rsidR="00900A36" w:rsidRPr="00D43A9E" w:rsidRDefault="00F87240"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t>9.3.</w:t>
            </w:r>
            <w:r w:rsidRPr="00D43A9E">
              <w:rPr>
                <w:rFonts w:ascii="Sylfaen" w:hAnsi="Sylfaen"/>
                <w:color w:val="1A171C"/>
              </w:rPr>
              <w:t>1</w:t>
            </w:r>
          </w:p>
        </w:tc>
        <w:tc>
          <w:tcPr>
            <w:tcW w:w="4500" w:type="dxa"/>
            <w:tcBorders>
              <w:top w:val="single" w:sz="4" w:space="0" w:color="auto"/>
              <w:left w:val="single" w:sz="4" w:space="0" w:color="auto"/>
              <w:bottom w:val="single" w:sz="4" w:space="0" w:color="auto"/>
              <w:right w:val="single" w:sz="4" w:space="0" w:color="auto"/>
            </w:tcBorders>
          </w:tcPr>
          <w:p w14:paraId="4FD6F08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w:t>
            </w:r>
            <w:r w:rsidRPr="00D43A9E">
              <w:rPr>
                <w:rFonts w:ascii="Sylfaen" w:hAnsi="Sylfaen"/>
                <w:i/>
                <w:color w:val="1A171C"/>
                <w:lang w:val="ka-GE"/>
              </w:rPr>
              <w:t>დაშლის მარშრუტი და ნორმა ჰაერში და ტრანსპორტირება ჰაერით</w:t>
            </w:r>
            <w:r w:rsidRPr="00D43A9E">
              <w:rPr>
                <w:rFonts w:ascii="Sylfaen" w:hAnsi="Sylfaen"/>
                <w:color w:val="1A171C"/>
                <w:lang w:val="ka-GE"/>
              </w:rPr>
              <w:t xml:space="preserve"> </w:t>
            </w:r>
          </w:p>
          <w:p w14:paraId="03D5721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E876F9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 xml:space="preserve">იმ შემთხვევაში, თუ აქროლადობის ინიცირება, Vp = 10– 5 Pa (აქროლადობა მცენარეებიდან) ან 10– 4 Pa (აქროლადობა ნიადაგიდან) 20 °C ტემპერატურაზე გადააჭარბებს და (გადაადგილება) შემარბილებელი ზომები საჭირო იქნება არასამიზნე ორგანიზმებზე ზემოქმედებისთვის, წარმოდგენილი უნდა იყოს დისტანციური დანალექების მოდელური გამოთვლები (PEC), რომელიც წარმოიქმნება აქროლადობის შედეგად.  აქროლადობის პირობა  (PEC) უნდა დაემატოს რელევანტურ რისკის შეფასების პროცედურებს   PECS და PECSW დაკავშირებით. გამოთვლა შესაძლოა  გაუმჯობესდეს შეზღუდული ექსპერიმენტებიდან მიღებული მონაცემების გამოყენებით. რელევანტურ შემთხვევაში უზრუნველყოფილი უნდა იყოს ლაბორატორიული, აეროდინამიური ან საველე ექსპერიმენტები PECS-ს განსაზღვრის მიზნით დანალექებიდან აქროლადობის შემდეგ და ასევე შემარბილებელი ზომები.  </w:t>
            </w:r>
          </w:p>
        </w:tc>
        <w:tc>
          <w:tcPr>
            <w:tcW w:w="721" w:type="dxa"/>
            <w:tcBorders>
              <w:top w:val="single" w:sz="4" w:space="0" w:color="auto"/>
              <w:left w:val="single" w:sz="4" w:space="0" w:color="auto"/>
              <w:bottom w:val="single" w:sz="4" w:space="0" w:color="auto"/>
              <w:right w:val="single" w:sz="4" w:space="0" w:color="auto"/>
            </w:tcBorders>
          </w:tcPr>
          <w:p w14:paraId="1CCFEDE3"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6FE5D9A1" w14:textId="77777777"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40.9</w:t>
            </w:r>
          </w:p>
        </w:tc>
        <w:tc>
          <w:tcPr>
            <w:tcW w:w="5309" w:type="dxa"/>
            <w:tcBorders>
              <w:top w:val="single" w:sz="4" w:space="0" w:color="auto"/>
              <w:left w:val="single" w:sz="4" w:space="0" w:color="auto"/>
              <w:bottom w:val="single" w:sz="4" w:space="0" w:color="auto"/>
              <w:right w:val="single" w:sz="4" w:space="0" w:color="auto"/>
            </w:tcBorders>
          </w:tcPr>
          <w:p w14:paraId="5FDAF038" w14:textId="59C472A1"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  </w:t>
            </w:r>
            <w:r w:rsidR="00F87240" w:rsidRPr="00D43A9E">
              <w:rPr>
                <w:rFonts w:ascii="Sylfaen" w:eastAsia="Times New Roman" w:hAnsi="Sylfaen"/>
                <w:color w:val="1A171C"/>
                <w:sz w:val="24"/>
                <w:szCs w:val="24"/>
              </w:rPr>
              <w:t xml:space="preserve">9. </w:t>
            </w:r>
            <w:r w:rsidRPr="00D43A9E">
              <w:rPr>
                <w:rFonts w:ascii="Sylfaen" w:eastAsia="Times New Roman" w:hAnsi="Sylfaen"/>
                <w:color w:val="1A171C"/>
                <w:sz w:val="24"/>
                <w:szCs w:val="24"/>
                <w:lang w:val="ka-GE"/>
              </w:rPr>
              <w:t>ბედი და ქცევა ჰაერში:</w:t>
            </w:r>
          </w:p>
          <w:p w14:paraId="6D3E8290"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i/>
                <w:color w:val="1A171C"/>
                <w:sz w:val="24"/>
                <w:szCs w:val="24"/>
                <w:lang w:val="ka-GE"/>
              </w:rPr>
              <w:t>დაშლის გზა და სიდიდე ჰაერში და გადაადგილება ჰაერით</w:t>
            </w:r>
            <w:r w:rsidRPr="00D43A9E">
              <w:rPr>
                <w:rFonts w:ascii="Sylfaen" w:eastAsia="Times New Roman" w:hAnsi="Sylfaen"/>
                <w:color w:val="1A171C"/>
                <w:sz w:val="24"/>
                <w:szCs w:val="24"/>
                <w:lang w:val="ka-GE"/>
              </w:rPr>
              <w:t xml:space="preserve">  - იმ შემთხვევაში, თუ </w:t>
            </w:r>
            <w:r w:rsidRPr="00D43A9E">
              <w:rPr>
                <w:rFonts w:ascii="Sylfaen" w:eastAsia="Times New Roman" w:hAnsi="Sylfaen"/>
                <w:color w:val="1A171C"/>
                <w:sz w:val="24"/>
                <w:szCs w:val="24"/>
                <w:lang w:val="ka-GE"/>
              </w:rPr>
              <w:lastRenderedPageBreak/>
              <w:t>აქროლადობის ინიცირება, Vp = 10</w:t>
            </w:r>
            <w:r w:rsidRPr="00D43A9E">
              <w:rPr>
                <w:rFonts w:ascii="Sylfaen" w:eastAsia="Times New Roman" w:hAnsi="Sylfaen"/>
                <w:color w:val="1A171C"/>
                <w:sz w:val="24"/>
                <w:szCs w:val="24"/>
                <w:vertAlign w:val="superscript"/>
                <w:lang w:val="ka-GE"/>
              </w:rPr>
              <w:t>– 5</w:t>
            </w:r>
            <w:r w:rsidRPr="00D43A9E">
              <w:rPr>
                <w:rFonts w:ascii="Sylfaen" w:eastAsia="Times New Roman" w:hAnsi="Sylfaen"/>
                <w:color w:val="1A171C"/>
                <w:sz w:val="24"/>
                <w:szCs w:val="24"/>
                <w:lang w:val="ka-GE"/>
              </w:rPr>
              <w:t xml:space="preserve"> Pa (აქროლადობა მცენარეებიდან) ან 10</w:t>
            </w:r>
            <w:r w:rsidRPr="00D43A9E">
              <w:rPr>
                <w:rFonts w:ascii="Sylfaen" w:eastAsia="Times New Roman" w:hAnsi="Sylfaen"/>
                <w:color w:val="1A171C"/>
                <w:sz w:val="24"/>
                <w:szCs w:val="24"/>
                <w:vertAlign w:val="superscript"/>
                <w:lang w:val="ka-GE"/>
              </w:rPr>
              <w:t>– 4</w:t>
            </w:r>
            <w:r w:rsidRPr="00D43A9E">
              <w:rPr>
                <w:rFonts w:ascii="Sylfaen" w:eastAsia="Times New Roman" w:hAnsi="Sylfaen"/>
                <w:color w:val="1A171C"/>
                <w:sz w:val="24"/>
                <w:szCs w:val="24"/>
                <w:lang w:val="ka-GE"/>
              </w:rPr>
              <w:t xml:space="preserve"> Pa (აქროლადობა ნიადაგიდან) 20 °C ტემპერატურას გადააჭარბებს და (გადახრა) შემარბილებელი ზომები საჭირო იქნება არასამიზნე ორგანიზმებზე ზემოქმედებისთვის, წარსადგენია დისტანციური დანალექების მოდელური გამოთვლები (PEC), რომელიც წარმოიქმნება აქროლადობის შედეგად.  აქროლადობის პირობა  (PEC) უნდა დაემატოს შესაბამის რისკის შეფასების პროცედურებს   PEC</w:t>
            </w:r>
            <w:r w:rsidRPr="00D43A9E">
              <w:rPr>
                <w:rFonts w:ascii="Sylfaen" w:eastAsia="Times New Roman" w:hAnsi="Sylfaen"/>
                <w:color w:val="1A171C"/>
                <w:sz w:val="24"/>
                <w:szCs w:val="24"/>
                <w:vertAlign w:val="subscript"/>
                <w:lang w:val="ka-GE"/>
              </w:rPr>
              <w:t>S</w:t>
            </w:r>
            <w:r w:rsidRPr="00D43A9E">
              <w:rPr>
                <w:rFonts w:ascii="Sylfaen" w:eastAsia="Times New Roman" w:hAnsi="Sylfaen"/>
                <w:color w:val="1A171C"/>
                <w:sz w:val="24"/>
                <w:szCs w:val="24"/>
                <w:lang w:val="ka-GE"/>
              </w:rPr>
              <w:t xml:space="preserve"> და PEC</w:t>
            </w:r>
            <w:r w:rsidRPr="00D43A9E">
              <w:rPr>
                <w:rFonts w:ascii="Sylfaen" w:eastAsia="Times New Roman" w:hAnsi="Sylfaen"/>
                <w:color w:val="1A171C"/>
                <w:sz w:val="24"/>
                <w:szCs w:val="24"/>
                <w:vertAlign w:val="subscript"/>
                <w:lang w:val="ka-GE"/>
              </w:rPr>
              <w:t>SW</w:t>
            </w:r>
            <w:r w:rsidRPr="00D43A9E">
              <w:rPr>
                <w:rFonts w:ascii="Sylfaen" w:eastAsia="Times New Roman" w:hAnsi="Sylfaen"/>
                <w:color w:val="1A171C"/>
                <w:sz w:val="24"/>
                <w:szCs w:val="24"/>
                <w:lang w:val="ka-GE"/>
              </w:rPr>
              <w:t xml:space="preserve"> -ს. გამოთვლა შესაძლოა  გაუმჯობესდეს შეზღუდული ექსპერიმენტებიდან მიღებული მონაცემების გამოყენებით. შესაბამის შემთხვევაში ჩასატარებელია ლაბორატორიული, აეროდინამიური ან საველე ექსპერიმენტები PEC</w:t>
            </w:r>
            <w:r w:rsidRPr="00D43A9E">
              <w:rPr>
                <w:rFonts w:ascii="Sylfaen" w:eastAsia="Times New Roman" w:hAnsi="Sylfaen"/>
                <w:color w:val="1A171C"/>
                <w:sz w:val="24"/>
                <w:szCs w:val="24"/>
                <w:vertAlign w:val="subscript"/>
                <w:lang w:val="ka-GE"/>
              </w:rPr>
              <w:t>S</w:t>
            </w:r>
            <w:r w:rsidRPr="00D43A9E">
              <w:rPr>
                <w:rFonts w:ascii="Sylfaen" w:eastAsia="Times New Roman" w:hAnsi="Sylfaen"/>
                <w:color w:val="1A171C"/>
                <w:sz w:val="24"/>
                <w:szCs w:val="24"/>
                <w:lang w:val="ka-GE"/>
              </w:rPr>
              <w:t xml:space="preserve">-ს განსაზღვრის მიზნით დანალექებიდან აქროლადობის შემდეგ და ასევე შემარბილებელი ზომები.  </w:t>
            </w:r>
          </w:p>
          <w:p w14:paraId="1223AF93"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7E13452F"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44521169" w14:textId="77777777" w:rsidR="00900A36" w:rsidRPr="00D43A9E" w:rsidRDefault="00900A36" w:rsidP="00F87240">
            <w:pPr>
              <w:tabs>
                <w:tab w:val="left" w:pos="795"/>
              </w:tabs>
              <w:spacing w:line="256" w:lineRule="auto"/>
              <w:rPr>
                <w:rFonts w:ascii="Sylfaen" w:hAnsi="Sylfaen"/>
              </w:rPr>
            </w:pPr>
          </w:p>
        </w:tc>
      </w:tr>
      <w:tr w:rsidR="00900A36" w:rsidRPr="00D43A9E" w14:paraId="22C3C68D" w14:textId="77777777" w:rsidTr="00F87240">
        <w:tc>
          <w:tcPr>
            <w:tcW w:w="1170" w:type="dxa"/>
            <w:tcBorders>
              <w:top w:val="single" w:sz="4" w:space="0" w:color="auto"/>
              <w:left w:val="single" w:sz="4" w:space="0" w:color="auto"/>
              <w:bottom w:val="single" w:sz="4" w:space="0" w:color="auto"/>
              <w:right w:val="single" w:sz="4" w:space="0" w:color="auto"/>
            </w:tcBorders>
          </w:tcPr>
          <w:p w14:paraId="1F49F138"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72B7A75D" w14:textId="77777777" w:rsidR="00900A36" w:rsidRPr="00D43A9E" w:rsidRDefault="00900A36" w:rsidP="00F87240">
            <w:pPr>
              <w:autoSpaceDE w:val="0"/>
              <w:autoSpaceDN w:val="0"/>
              <w:adjustRightInd w:val="0"/>
              <w:spacing w:line="288" w:lineRule="auto"/>
              <w:jc w:val="both"/>
              <w:rPr>
                <w:rFonts w:ascii="Sylfaen" w:hAnsi="Sylfaen"/>
                <w:color w:val="1A171C"/>
              </w:rPr>
            </w:pPr>
            <w:r w:rsidRPr="00D43A9E">
              <w:rPr>
                <w:rFonts w:ascii="Sylfaen" w:hAnsi="Sylfaen"/>
                <w:color w:val="1A171C"/>
              </w:rPr>
              <w:t>9</w:t>
            </w:r>
            <w:r w:rsidRPr="00D43A9E">
              <w:rPr>
                <w:rFonts w:ascii="Sylfaen" w:hAnsi="Sylfaen"/>
                <w:color w:val="1A171C"/>
                <w:lang w:val="ka-GE"/>
              </w:rPr>
              <w:t>.</w:t>
            </w:r>
            <w:r w:rsidRPr="00D43A9E">
              <w:rPr>
                <w:rFonts w:ascii="Sylfaen" w:hAnsi="Sylfaen"/>
                <w:color w:val="1A171C"/>
              </w:rPr>
              <w:t>4</w:t>
            </w:r>
          </w:p>
        </w:tc>
        <w:tc>
          <w:tcPr>
            <w:tcW w:w="4500" w:type="dxa"/>
            <w:tcBorders>
              <w:top w:val="single" w:sz="4" w:space="0" w:color="auto"/>
              <w:left w:val="single" w:sz="4" w:space="0" w:color="auto"/>
              <w:bottom w:val="single" w:sz="4" w:space="0" w:color="auto"/>
              <w:right w:val="single" w:sz="4" w:space="0" w:color="auto"/>
            </w:tcBorders>
          </w:tcPr>
          <w:p w14:paraId="0A9C999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b/>
                <w:color w:val="1A171C"/>
                <w:lang w:val="ka-GE"/>
              </w:rPr>
              <w:t xml:space="preserve">  </w:t>
            </w:r>
            <w:r w:rsidRPr="00D43A9E">
              <w:rPr>
                <w:rFonts w:ascii="Sylfaen" w:hAnsi="Sylfaen"/>
                <w:color w:val="1A171C"/>
                <w:lang w:val="ka-GE"/>
              </w:rPr>
              <w:t xml:space="preserve">წარმოდგენილ უნდა იქნას აქტიური ნივთიერების და მეტაბოლიტების, დაშლის და რეაქციის პროდუქტების </w:t>
            </w:r>
            <w:r w:rsidRPr="00D43A9E">
              <w:rPr>
                <w:rFonts w:ascii="Sylfaen" w:hAnsi="Sylfaen"/>
                <w:color w:val="1A171C"/>
                <w:lang w:val="ka-GE"/>
              </w:rPr>
              <w:lastRenderedPageBreak/>
              <w:t xml:space="preserve">პროგნოზირებული ეკოლოგიური კონცენტრაციის შესაფერისი შეფასებები (გამოთვლები) გარდა იმ შემთხვევისა, თუ აპლიკანტი დაადასტურებს, რომ დაბინძურება არ მოხდება სხვ ამარშრუტებით ზემოქმედების შემთხვევაში, როგორიცაა: </w:t>
            </w:r>
          </w:p>
          <w:p w14:paraId="34BC100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02EF6B0" w14:textId="1ADAF59D" w:rsidR="00900A36" w:rsidRPr="00D43A9E" w:rsidRDefault="00900A36" w:rsidP="00F87240">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 xml:space="preserve">მტვრის დალექვა, რომელიც მოიცავს მცენარეთა დაცვის პრეპარატებს გადატანის გზით დათესვის დროს;  </w:t>
            </w:r>
          </w:p>
          <w:p w14:paraId="64BAA63C"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 xml:space="preserve">მიწისზედა წყლების არაპირდაპირი ზემოქომედება ჩამდინარე წყლების დამუშავების სადგურით (STP) მცენარეთა დაცვის პრეპარატის გამოყენების შემდეგ საწყობებში და </w:t>
            </w:r>
          </w:p>
          <w:p w14:paraId="67884601"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 xml:space="preserve"> ობიექტის გამოყენება დასვენების მიზნით. </w:t>
            </w:r>
          </w:p>
          <w:p w14:paraId="71F2780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PEC შეფასებები დაკავშირებული უნდა იყოს გამოყენების მაქსიმალურ რაოდენობასთან და უმაღლეს ნორმასთან უმოკლესი ინტერვალებით, რომელზეც მოითხოვება ავტორიზაცია და უნდა იყოს გარემოს ობიექტების რელევანტური.   </w:t>
            </w:r>
          </w:p>
          <w:p w14:paraId="7DF3219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35DA77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 xml:space="preserve">წარსადგენი ინფორმაციის ტიპი განხილულ უნდა იქნას ადგილობრივ კომპეტენტურ ორგანოებთან. </w:t>
            </w:r>
          </w:p>
        </w:tc>
        <w:tc>
          <w:tcPr>
            <w:tcW w:w="721" w:type="dxa"/>
            <w:tcBorders>
              <w:top w:val="single" w:sz="4" w:space="0" w:color="auto"/>
              <w:left w:val="single" w:sz="4" w:space="0" w:color="auto"/>
              <w:bottom w:val="single" w:sz="4" w:space="0" w:color="auto"/>
              <w:right w:val="single" w:sz="4" w:space="0" w:color="auto"/>
            </w:tcBorders>
          </w:tcPr>
          <w:p w14:paraId="6AEDED1F"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44AEB253" w14:textId="77777777"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40.10</w:t>
            </w:r>
          </w:p>
        </w:tc>
        <w:tc>
          <w:tcPr>
            <w:tcW w:w="5309" w:type="dxa"/>
            <w:tcBorders>
              <w:top w:val="single" w:sz="4" w:space="0" w:color="auto"/>
              <w:left w:val="single" w:sz="4" w:space="0" w:color="auto"/>
              <w:bottom w:val="single" w:sz="4" w:space="0" w:color="auto"/>
              <w:right w:val="single" w:sz="4" w:space="0" w:color="auto"/>
            </w:tcBorders>
          </w:tcPr>
          <w:p w14:paraId="7CFC01ED"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10. კონენტრაციების გამოთვლა ზემოქმედების სხვა გზებისთვის:</w:t>
            </w:r>
          </w:p>
          <w:p w14:paraId="6AE2D0E3"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lastRenderedPageBreak/>
              <w:t>ა)</w:t>
            </w:r>
            <w:r w:rsidRPr="00D43A9E">
              <w:rPr>
                <w:rFonts w:ascii="Sylfaen" w:eastAsia="Times New Roman" w:hAnsi="Sylfaen"/>
                <w:b/>
                <w:color w:val="1A171C"/>
                <w:sz w:val="24"/>
                <w:szCs w:val="24"/>
                <w:lang w:val="ka-GE"/>
              </w:rPr>
              <w:t xml:space="preserve"> </w:t>
            </w:r>
            <w:r w:rsidRPr="00D43A9E">
              <w:rPr>
                <w:rFonts w:ascii="Sylfaen" w:eastAsia="Times New Roman" w:hAnsi="Sylfaen"/>
                <w:color w:val="1A171C"/>
                <w:sz w:val="24"/>
                <w:szCs w:val="24"/>
                <w:lang w:val="ka-GE"/>
              </w:rPr>
              <w:t xml:space="preserve">წარსადგენია მოქმედი ნივთიერების და მისი მეტაბოლიტების, დაშლის და რეაქციის პროდუქტების პროგნოზირებული გარემოს კონცენტრაციის სათანადო შეფასებები (გამოთვლები) გარდა იმ შემთხვევისა, თუ რეგისტრანტი დაადასტურებს, რომ დაბინძურება არ მოხდება სხვა გზებით ზემოქმედების შემთხვევაში, როგორიცაა: </w:t>
            </w:r>
          </w:p>
          <w:p w14:paraId="1A7494F8"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p>
          <w:p w14:paraId="0583B55B"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ა.ა) მტვრის დალექვა, მცენარეთა დაცვის საშუალებების შემცველი მტვრის გადატანას დათესვისას;  </w:t>
            </w:r>
          </w:p>
          <w:p w14:paraId="28D10D9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770265A4"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ა.ბ) მიწისზედა წყლების არაპირდაპირი ზემოქმედება ჩამდინარე წყლების დამუშავების სადგურით (STP) მცენარეთა დაცვის საშუალების გამოყენების შემდეგ საწყობებში და </w:t>
            </w:r>
          </w:p>
          <w:p w14:paraId="320228FC"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ა.გ) კეთილმოწყობისას. </w:t>
            </w:r>
          </w:p>
          <w:p w14:paraId="17EB0E50"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ბ) PEC შეფასებები დაკავშირებული უნდა იყოს გამოყენების ხარჯვის მაქსიმალურ ჯერადობასთან და უმაღლეს ნორმებთან, უმოკლესი ინტერვალით და გამოყენების დროსთან, რომელზეც რეგისტრაცია </w:t>
            </w:r>
            <w:r w:rsidRPr="00D43A9E">
              <w:rPr>
                <w:rFonts w:ascii="Sylfaen" w:eastAsia="Times New Roman" w:hAnsi="Sylfaen"/>
                <w:color w:val="1A171C"/>
                <w:sz w:val="24"/>
                <w:szCs w:val="24"/>
                <w:lang w:val="ka-GE"/>
              </w:rPr>
              <w:lastRenderedPageBreak/>
              <w:t xml:space="preserve">მოითხოვება და უნდა იყოს გარემოს ობიექტების შესაბამისი.   </w:t>
            </w:r>
          </w:p>
          <w:p w14:paraId="2F90C07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გ) წარსადგენი ინფორმაციის ტიპი განხილულ უნდა იქნას სარეგისტრაციო ორგანოსთან. </w:t>
            </w:r>
          </w:p>
          <w:p w14:paraId="5F349847"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7FC2D014"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6FB58BDE" w14:textId="77777777" w:rsidR="00900A36" w:rsidRPr="00D43A9E" w:rsidRDefault="00900A36" w:rsidP="00F87240">
            <w:pPr>
              <w:tabs>
                <w:tab w:val="left" w:pos="795"/>
              </w:tabs>
              <w:spacing w:line="256" w:lineRule="auto"/>
              <w:rPr>
                <w:rFonts w:ascii="Sylfaen" w:hAnsi="Sylfaen"/>
              </w:rPr>
            </w:pPr>
          </w:p>
        </w:tc>
      </w:tr>
      <w:tr w:rsidR="00900A36" w:rsidRPr="00D43A9E" w14:paraId="2C25E7C3" w14:textId="77777777" w:rsidTr="00F87240">
        <w:tc>
          <w:tcPr>
            <w:tcW w:w="1170" w:type="dxa"/>
            <w:tcBorders>
              <w:top w:val="single" w:sz="4" w:space="0" w:color="auto"/>
              <w:left w:val="single" w:sz="4" w:space="0" w:color="auto"/>
              <w:bottom w:val="single" w:sz="4" w:space="0" w:color="auto"/>
              <w:right w:val="single" w:sz="4" w:space="0" w:color="auto"/>
            </w:tcBorders>
          </w:tcPr>
          <w:p w14:paraId="4BA4CF49"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lastRenderedPageBreak/>
              <w:t>ნაწილი A</w:t>
            </w:r>
          </w:p>
          <w:p w14:paraId="0CB108FA"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r w:rsidRPr="00D43A9E">
              <w:rPr>
                <w:rFonts w:ascii="Sylfaen" w:hAnsi="Sylfaen"/>
                <w:color w:val="1A171C"/>
              </w:rPr>
              <w:t>1</w:t>
            </w:r>
            <w:r w:rsidRPr="00D43A9E">
              <w:rPr>
                <w:rFonts w:ascii="Sylfaen" w:hAnsi="Sylfaen"/>
                <w:color w:val="1A171C"/>
                <w:lang w:val="ka-GE"/>
              </w:rPr>
              <w:t>0</w:t>
            </w:r>
          </w:p>
          <w:p w14:paraId="7EB2100B"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101E832A" w14:textId="77777777" w:rsidR="00900A36" w:rsidRPr="00D43A9E" w:rsidRDefault="00900A36" w:rsidP="00F87240">
            <w:pPr>
              <w:autoSpaceDE w:val="0"/>
              <w:autoSpaceDN w:val="0"/>
              <w:adjustRightInd w:val="0"/>
              <w:spacing w:line="288" w:lineRule="auto"/>
              <w:jc w:val="both"/>
              <w:rPr>
                <w:rFonts w:ascii="Sylfaen" w:hAnsi="Sylfaen"/>
                <w:b/>
                <w:color w:val="1A171C"/>
                <w:lang w:val="ka-GE"/>
              </w:rPr>
            </w:pPr>
            <w:r w:rsidRPr="00D43A9E">
              <w:rPr>
                <w:rFonts w:ascii="Sylfaen" w:hAnsi="Sylfaen"/>
                <w:b/>
                <w:color w:val="1A171C"/>
                <w:lang w:val="ka-GE"/>
              </w:rPr>
              <w:t>შესავალი</w:t>
            </w:r>
          </w:p>
          <w:p w14:paraId="7D9A9DD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მცენარეთა დაცვის პრეპარატების გამოცდა საჭიროა იქნება თუ მისი ტოქსიკურობის პროგნოზირება შეუძლებელია აქტიური ნივთიერების შესახებ მონაცემების საფუძველზე. გამოცდის საჭიროების შემთხვევაში, უნდა გამოვლინდეს არის თუ არა მცენარეთა დაცვის პრეპარატი, აქტიური ნივთიერების შემცველობის გათვალისწინებით, უფრო ტოქსიკური ვიდრე აქტიური ნივთიერება. ამ სახით შესაძლოა საკმარისი იყოს  დამხმარე კვლევების ან  შეზღუდული ტესტების ჩასატარებლად. თუმცა, იმ შემთხვევაში, თუ მცენარეთა დაცვის პრეპარატი აქტიურ ნივთიერებაზე ტოქსიკურია (გამოხატული შედარებით ერთეულებში), საჭირო გახდება განმსაზღვრელი / დამადასტურებელი გამოცდა. გამოკვლეულ უნდა იქნას შესაძლო ეფექტები ორგანიზმებზე / ეკოსისტემებზე, გარდა იმ შემთხვევისა, თუ აპლიკანტი </w:t>
            </w:r>
            <w:r w:rsidRPr="00D43A9E">
              <w:rPr>
                <w:rFonts w:ascii="Sylfaen" w:hAnsi="Sylfaen"/>
                <w:color w:val="1A171C"/>
                <w:lang w:val="ka-GE"/>
              </w:rPr>
              <w:lastRenderedPageBreak/>
              <w:t xml:space="preserve">დაადასტურებს, რომ არ ხდება ზემოქმედება აღნიშნულ ორგანიზმებზე ან ეკოსისტემებზე.  </w:t>
            </w:r>
          </w:p>
          <w:p w14:paraId="2FA5910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DB895D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ჩატარებული ტესტები და კვლევები მცენარეთა დაცვის პრეპარატის, როგორც საცდელი მასალის, გამოყენებით, რომელიც საჭიროა აქტიური ნივთიერების შესაფასებლად, წარმოდგენილ უნდა იქნას აქტიური ნივთიერების შესახებ მონაცემების მოთხოვნის კონტექსტში.   </w:t>
            </w:r>
          </w:p>
          <w:p w14:paraId="2D589DE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w:t>
            </w:r>
          </w:p>
          <w:p w14:paraId="3BAEE0F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2.   წარმოდგენილ უნდა იქნას ყველა პოტენციურად უარყოფითი ზემოქმედებები, რომელიც გამოვლინდება ჩვეულებრივი ეკოტოქსიკოლოგიური კვლევების განმავლობაში და უნდა განხორციელდეს და წარმოდგენილ იქნას ისეთი დამატებითი კვლევები, რომელიც შესაძლოა საჭირო გახდეს მოცემული მექანიზმების გამოსაკვლევად და აღნიშნული ზემოქმედებების მნიშვნელობის შესაფასებლად. </w:t>
            </w:r>
          </w:p>
          <w:p w14:paraId="3EF93E1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3. </w:t>
            </w:r>
            <w:r w:rsidRPr="00D43A9E">
              <w:rPr>
                <w:rFonts w:ascii="Sylfaen" w:hAnsi="Sylfaen"/>
                <w:color w:val="1A171C"/>
                <w:lang w:val="ka-GE"/>
              </w:rPr>
              <w:tab/>
              <w:t xml:space="preserve">თუ კვლევა ითვალისწინებს სხვადასხვა დოზების გამოყენებას, წარმოდგენილ უნდა იქნას </w:t>
            </w:r>
            <w:r w:rsidRPr="00D43A9E">
              <w:rPr>
                <w:rFonts w:ascii="Sylfaen" w:hAnsi="Sylfaen"/>
                <w:color w:val="1A171C"/>
                <w:lang w:val="ka-GE"/>
              </w:rPr>
              <w:lastRenderedPageBreak/>
              <w:t xml:space="preserve">ურთიერთქმედება დოზას და უარყოფით ზემოქმედებას შორის. </w:t>
            </w:r>
          </w:p>
          <w:p w14:paraId="7ACFFACD" w14:textId="77777777" w:rsidR="00900A36" w:rsidRPr="00D43A9E" w:rsidRDefault="00900A36" w:rsidP="00F87240">
            <w:pPr>
              <w:autoSpaceDE w:val="0"/>
              <w:autoSpaceDN w:val="0"/>
              <w:adjustRightInd w:val="0"/>
              <w:spacing w:line="288" w:lineRule="auto"/>
              <w:jc w:val="both"/>
              <w:rPr>
                <w:rFonts w:ascii="Sylfaen" w:hAnsi="Sylfaen"/>
                <w:color w:val="1A171C"/>
              </w:rPr>
            </w:pPr>
          </w:p>
          <w:p w14:paraId="17D593B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4.  თუ ზემოქმედების შესახებ მონაცემები საჭიროა იმის გადასაწყვეტად უნდა შესრულდეს თუ არა კვლევა, გამოყენებულ უნდა იქნას მე-9 ნაწილის შესაბამისად მოპოვებული მონაცემები. </w:t>
            </w:r>
          </w:p>
          <w:p w14:paraId="7791B0D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B3B347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ორგანიზმის ზემოქმედების შეფასებისთვის, გათვალისწინებულ უნდა იქნას ყველა ინფორმაცია მცენარეთა დაცვის პრეპარატის და აქტიური ნივთიერების შესახებ.  მრავალდონიანი მიდგომა უნდა დაიწყოს ზემოქმედების ნაგულისხმევი ყველაზე არახელსაყრელი ვარიანტის პარამეტრებით და გაგრძელდეს პარამეტრის დაზუსტებით რეპრეზენტატული ორგანიზმების იდენტიფიკაციის საფუძველზე.  რელევანტურ შემთხვევაში, გამოყენებულ უნდა იქნას ამ ნაწილში განსაზღვრული პარამეტრები. იმ შემთხვევაში, თუ არსებული მონაცემებიდან გამოვლინდება, რომ მცენარეთა დაცვის პრეპარატი უფრო ტოქისკურია აქტიურ ნივთიერებასთან შედარებით, გამოყენებულ უნდა იქნას </w:t>
            </w:r>
            <w:r w:rsidRPr="00D43A9E">
              <w:rPr>
                <w:rFonts w:ascii="Sylfaen" w:hAnsi="Sylfaen"/>
                <w:color w:val="1A171C"/>
                <w:lang w:val="ka-GE"/>
              </w:rPr>
              <w:lastRenderedPageBreak/>
              <w:t xml:space="preserve">მცენარეთა დაცვის პრეპარატის შესახებ ტოქსიკურობის მონაცემები შესაბამისი რისკის კოეფიციენტების გამოთვლისთვის (იხილეთ შესავლის მე-8 პუნქტი). </w:t>
            </w:r>
          </w:p>
          <w:p w14:paraId="195901A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6A1AC5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5.  </w:t>
            </w:r>
            <w:r w:rsidRPr="00D43A9E">
              <w:rPr>
                <w:rFonts w:ascii="Sylfaen" w:hAnsi="Sylfaen"/>
                <w:color w:val="1A171C"/>
                <w:lang w:val="ka-GE"/>
              </w:rPr>
              <w:tab/>
              <w:t xml:space="preserve">ამ ნაწილში განსაზღვრული მოთხოვნები უნდა მოიცავდეს კონკრეტული ტიპის  კვლევებს, რომლებიც მითითებულია No 283/2013 რეგულაციის (EU) დანართის ან ნაწილის მე-8 თავში (როგორიცაა სტანდარტული ლაბორატორიული ტესტები ფრინველებით, წყლის ორგანიზმებით, ფუტკრებით, ფეხსახსრიანებით, მიწის ჭიაყელებით, ნიადაგის მიკრო-ორგანიზმებით, ნიადაგის მეზო-ფაუნით და არასამიზნე მცენარეებით). თითოეული პუნქტის განხილვის პროცესში, მოპოვებულ უნდა იქნას ექსპერიმენტული მონაცემები მცენარეთა დაცვის პრეპარატით მხოლოდ იმ შემთხვევაში, თუ შეუძლებელია ტოქსიკურობის პროგნოზირება აქტიური ნივთიერების შესახებ მონაცემების საფუძველზე.  შესაძლოა საკმარისი იყოს მცენარეთა დაცვის პრეპარატის გამოსაცდელად იმ </w:t>
            </w:r>
            <w:r w:rsidRPr="00D43A9E">
              <w:rPr>
                <w:rFonts w:ascii="Sylfaen" w:hAnsi="Sylfaen"/>
                <w:color w:val="1A171C"/>
                <w:lang w:val="ka-GE"/>
              </w:rPr>
              <w:lastRenderedPageBreak/>
              <w:t xml:space="preserve">ჯგუფის სახეობებით, რომელიც ყველაზე მგრძნობიარე იყო აქტიური ნივთიერებით.   </w:t>
            </w:r>
          </w:p>
          <w:p w14:paraId="035CD6A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1BA2963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6.    წარმოდგენილი უნდა იყოს გამოყენებული მასალის დეტალური აღწერილობა (სპეციფიკაცია, როგორც გათვალისწინებულია 1.4. პუნქტის შესაბამისად. </w:t>
            </w:r>
          </w:p>
          <w:p w14:paraId="476A5B0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5633169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7.    მოპოვებული გამოცდის შედეგების მნიშვნელობის შეფასების ხელშეწყობის მიზნით, გამოყენებულ უნდა იქნას თითოეული სახეობის შტამი, შესაძლებლობის ფარგლებში, სხვადასხვა ტოქსიკურობის ტესტებში. </w:t>
            </w:r>
          </w:p>
          <w:p w14:paraId="00F5E8F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8.   </w:t>
            </w:r>
            <w:r w:rsidRPr="00D43A9E">
              <w:rPr>
                <w:rFonts w:ascii="Sylfaen" w:hAnsi="Sylfaen"/>
                <w:color w:val="1A171C"/>
                <w:lang w:val="ka-GE"/>
              </w:rPr>
              <w:tab/>
              <w:t xml:space="preserve">გამოყენებულ უნდა იქნას ეკოტოქსიკოლოგიური შეფასება უნდა დაეფუძნოს რისკს, რომელსაც შეთავაზებული მცენარეთა დაცვის პრეპარატი წარმოქმნის არასამიზნე ორგანიზმებზე. რისკის შეფასების განხორციელებისას ტოქსიკურობა უნდა შედარდეს ზემოქმედებასთან. ასეთი შედარების შედეგის საერთო პირობა არის „რისკის კოეფიციენტი“ (RQ). RQ შესაძლოა გამოხატულ იქნას რამდენიმე საშუალებით, მაგალითად, </w:t>
            </w:r>
            <w:r w:rsidRPr="00D43A9E">
              <w:rPr>
                <w:rFonts w:ascii="Sylfaen" w:hAnsi="Sylfaen"/>
                <w:color w:val="1A171C"/>
                <w:lang w:val="ka-GE"/>
              </w:rPr>
              <w:lastRenderedPageBreak/>
              <w:t>ტოქსიკურობით: ზემოქმედების კოეფიციენტი (TER) და საშიშროების კოეფიციენტი (HQ).</w:t>
            </w:r>
          </w:p>
          <w:p w14:paraId="74F7CE6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1B5605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9.   იმ სახელმძღვანელო მითიტებებისთვის, რომელიც ითვალისწინებს კვლევის განხორციელებას ეფექტური კონცენტრაციის (ECx) განსაზღვრის მიზნით, კვლევა უნდა განხორციელდეს  EC10 და EC20 განსაზღვრისთვის შესაბამისი 95% სანდოობის ინტერვალებით.  ECx მიდგომის გამოყენებისას უნდა განისაზღვროს  NOEC. </w:t>
            </w:r>
          </w:p>
          <w:p w14:paraId="063DCDC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C0C6C3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არსებული მისაღები კვლევები, რომელიც გათვალისწინებულია NOEC-ის მისაღებად, არ უნდა განმეორდეს. უნდა განხორციელდეს აღნიშნული კვლევებიდან მიღებული NOEC-ის სტატისტიკური სიმძლავრის შეფასება.    </w:t>
            </w:r>
          </w:p>
          <w:p w14:paraId="53A1404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C2C58C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10.  მყარი ფორმულაციებისთვის, საჭიროა რისკის შეფასება მტვრის გადატნის შედეგად არასამიზნე ფეხსახსრიანებზე და მცენარეებზე. დეტალები შესაძლო </w:t>
            </w:r>
            <w:r w:rsidRPr="00D43A9E">
              <w:rPr>
                <w:rFonts w:ascii="Sylfaen" w:hAnsi="Sylfaen"/>
                <w:color w:val="1A171C"/>
                <w:lang w:val="ka-GE"/>
              </w:rPr>
              <w:lastRenderedPageBreak/>
              <w:t xml:space="preserve">ზემოქმედების დონეების შესახებ წარმოდგენილ უნდა იქნას ამ დანართის მე-9 ნაწილის შესაბამისად. წყლის გარემოში გათვალისწინებული უნდა იქნას მთლიანი ნაწილაკის გადაადგილების რისკი.  სანამ ხელმისაწვდომი არ იქნება შეთანხმებული მტვრის გაფანტვის კოეფიციენტის შეფასებები, აღნიშნული რისკის შეფასებაში გამოყენებულ უნდა იქნას შესაძლო ზემოქმედების დონეები.  </w:t>
            </w:r>
          </w:p>
          <w:p w14:paraId="7C57D5B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50ADAEB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11.    უნდა დაიგეგმოს უფრო მაღალი დონის კვლევები მცენარეთა დაცვის პრეპარატის გამოყენებით და მონაცემთა ანალიზი შესაფერისი სტატისტიკური მეთოდების გამოყენებით.  წარმოდგენილ უნდა იქნას სტატისტიკური მეთოდების სრული დეტალები.  შესაბამის შემთხვევაში უფრო მაღალი დონის კვლევები მხრადაჭერილი უნდა იყოს ქიმიური ანალიზით იმის შესამოწმებლად, რომ ზემოქმედება ხდება შესაბამის დონეზე.  </w:t>
            </w:r>
          </w:p>
          <w:p w14:paraId="321433A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12.   ახალი კვლევების დასაბუთების და მიღების და რისკის შეფასების ახალი სქემის მოლოდინში, გამოყენებულ უნდა იქნას არსებული პროტოკოლები მწვავე და </w:t>
            </w:r>
            <w:r w:rsidRPr="00D43A9E">
              <w:rPr>
                <w:rFonts w:ascii="Sylfaen" w:hAnsi="Sylfaen"/>
                <w:color w:val="1A171C"/>
                <w:lang w:val="ka-GE"/>
              </w:rPr>
              <w:lastRenderedPageBreak/>
              <w:t xml:space="preserve">ქრონიკული რისკის დარეგულირებისთვის ფუტკრებზე, მათ შორის კოლონიის გადარჩენასა და განვითარებაზე,  და სუბ-ლეტალური ეფექტების იდენტიფიკაცია და გამოთვლა რისკის შეფასებაში. </w:t>
            </w:r>
          </w:p>
        </w:tc>
        <w:tc>
          <w:tcPr>
            <w:tcW w:w="721" w:type="dxa"/>
            <w:tcBorders>
              <w:top w:val="single" w:sz="4" w:space="0" w:color="auto"/>
              <w:left w:val="single" w:sz="4" w:space="0" w:color="auto"/>
              <w:bottom w:val="single" w:sz="4" w:space="0" w:color="auto"/>
              <w:right w:val="single" w:sz="4" w:space="0" w:color="auto"/>
            </w:tcBorders>
          </w:tcPr>
          <w:p w14:paraId="4C0DE4E8"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4C137950" w14:textId="195685CB" w:rsidR="00900A36" w:rsidRPr="00D43A9E" w:rsidRDefault="00900A36" w:rsidP="00F87240">
            <w:pPr>
              <w:tabs>
                <w:tab w:val="left" w:pos="795"/>
              </w:tabs>
              <w:spacing w:line="256" w:lineRule="auto"/>
              <w:rPr>
                <w:rFonts w:ascii="Sylfaen" w:hAnsi="Sylfaen"/>
                <w:b/>
              </w:rPr>
            </w:pPr>
            <w:r w:rsidRPr="00D43A9E">
              <w:rPr>
                <w:rFonts w:ascii="Sylfaen" w:hAnsi="Sylfaen"/>
                <w:b/>
                <w:lang w:val="ka-GE"/>
              </w:rPr>
              <w:t>41</w:t>
            </w:r>
            <w:r w:rsidR="00F87240" w:rsidRPr="00D43A9E">
              <w:rPr>
                <w:rFonts w:ascii="Sylfaen" w:hAnsi="Sylfaen"/>
                <w:b/>
              </w:rPr>
              <w:t>.1-15</w:t>
            </w:r>
          </w:p>
        </w:tc>
        <w:tc>
          <w:tcPr>
            <w:tcW w:w="5309" w:type="dxa"/>
            <w:tcBorders>
              <w:top w:val="single" w:sz="4" w:space="0" w:color="auto"/>
              <w:left w:val="single" w:sz="4" w:space="0" w:color="auto"/>
              <w:bottom w:val="single" w:sz="4" w:space="0" w:color="auto"/>
              <w:right w:val="single" w:sz="4" w:space="0" w:color="auto"/>
            </w:tcBorders>
          </w:tcPr>
          <w:p w14:paraId="2221D48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1. მცენარეთა დაცვის საშუალებების გამოცდა საჭირო იქნება თუ მისი ტოქსიკურობის პროგნოზირება შეუძლებელია მოქმედი ნივთიერების შესახებ მონაცემებიდან. გამოცდის საჭიროების შემთხვევაში, უნდა გამოვლინდეს არის თუ არა მცენარეთა დაცვის საშუალება, მოქმედი ნივთიერების შემცველობის გათვალისწინებით, უფრო ტოქსიკური ვიდრე მოქმედი ნივთიერება. ამ სახით შესაძლოა საკმარისი იყოს  დამხმარე კვლევების ან  შეზღუდული ტესტების ჩასატარებლად. თუმცა, იმ შემთხვევაში, თუ მცენარეთა დაცვის საშუალება მოქმედ ნივთიერებაზე ტოქსიკურია (გამოხატული შედარებით ერთეულებში), საჭირო გახდება განმსაზღვრელი / დამადასტურებელი გამოცდა. გამოსაკვლევია შესაძლო ეფექტები ორგანიზმებზე / ეკოსისტემებზე, გარდა იმ შემთხვევისა, თუ რეგისტრანტი </w:t>
            </w:r>
            <w:r w:rsidRPr="00D43A9E">
              <w:rPr>
                <w:rFonts w:ascii="Sylfaen" w:eastAsia="Times New Roman" w:hAnsi="Sylfaen"/>
                <w:color w:val="1A171C"/>
                <w:sz w:val="24"/>
                <w:szCs w:val="24"/>
                <w:lang w:val="ka-GE"/>
              </w:rPr>
              <w:lastRenderedPageBreak/>
              <w:t xml:space="preserve">დაადასტურებს, რომ არ ხდება ზემოქმედება აღნიშნულ ორგანიზმებზე ან ეკოსისტემებზე. </w:t>
            </w:r>
          </w:p>
          <w:p w14:paraId="06E2BFB9" w14:textId="77777777" w:rsidR="00900A36" w:rsidRPr="00D43A9E" w:rsidRDefault="00900A36" w:rsidP="00F87240">
            <w:pPr>
              <w:rPr>
                <w:lang w:val="ka-GE"/>
              </w:rPr>
            </w:pPr>
            <w:r w:rsidRPr="00D43A9E">
              <w:rPr>
                <w:lang w:val="ka-GE"/>
              </w:rPr>
              <w:t xml:space="preserve"> </w:t>
            </w:r>
          </w:p>
          <w:p w14:paraId="43E1C1AC"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2. ჩატარებული ტესტები და კვლევები მცენარეთა დაცვის საშუალების, როგორც საცდელი მასალის, გამოყენებით, რომელიც საჭიროა მოქმედი ნივთიერების შესაფასებლად, წარსადგენია მოქმედი ნივთიერების შესახებ მონაცემების მოთხოვნის კონტექსტში.       </w:t>
            </w:r>
          </w:p>
          <w:p w14:paraId="46CFB66E" w14:textId="77777777" w:rsidR="00900A36" w:rsidRPr="00D43A9E" w:rsidRDefault="00900A36" w:rsidP="00F87240">
            <w:pPr>
              <w:rPr>
                <w:lang w:val="ka-GE"/>
              </w:rPr>
            </w:pPr>
            <w:r w:rsidRPr="00D43A9E">
              <w:rPr>
                <w:lang w:val="ka-GE"/>
              </w:rPr>
              <w:t xml:space="preserve">                                                                   </w:t>
            </w:r>
          </w:p>
          <w:p w14:paraId="299676B9"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3.   წარდგენილი უნდა იქნას ყველა პოტენციურად უარყოფითი ზემოქმედებები, რომელიც გამოვლინდება ჩვეულებრივი ეკოტოქსიკოლოგიური კვლევების განმავლობაში და უნდა განხორციელდეს ისეთი დამატებითი კვლევები, რომელიც შესაძლოა საჭირო გახდეს მოცემული მექანიზმების გამოსაკვლევად და აღნიშნული ზემოქმედებების მნიშვნელობის შესაფასებლად. </w:t>
            </w:r>
          </w:p>
          <w:p w14:paraId="0C556C1B"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4420F391"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4. </w:t>
            </w:r>
            <w:r w:rsidRPr="00D43A9E">
              <w:rPr>
                <w:rFonts w:ascii="Sylfaen" w:eastAsia="Times New Roman" w:hAnsi="Sylfaen"/>
                <w:color w:val="1A171C"/>
                <w:sz w:val="24"/>
                <w:szCs w:val="24"/>
                <w:lang w:val="ka-GE"/>
              </w:rPr>
              <w:tab/>
              <w:t xml:space="preserve">თუ კვლევა ითვალისწინებს სხვადასხვა დოზების გამოყენებას, წარსადგენია ურთიერთქმედება დოზას და უარყოფით ზემოქმედებას შორის. </w:t>
            </w:r>
          </w:p>
          <w:p w14:paraId="3F2CDE83"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37612374"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2499E72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5.  თუ ზემოქმედების შესახებ მონაცემები საჭიროა იმის გადასაწყვეტად უნდა შესრულდეს თუ არა კვლევა, გამოსაყენებელია </w:t>
            </w:r>
            <w:r w:rsidRPr="00D43A9E">
              <w:rPr>
                <w:rFonts w:ascii="Sylfaen" w:eastAsia="Times New Roman" w:hAnsi="Sylfaen"/>
                <w:sz w:val="24"/>
                <w:szCs w:val="24"/>
                <w:lang w:val="ka-GE"/>
              </w:rPr>
              <w:t xml:space="preserve">მე-40 მუხლით დადგენილი </w:t>
            </w:r>
            <w:r w:rsidRPr="00D43A9E">
              <w:rPr>
                <w:rFonts w:ascii="Sylfaen" w:eastAsia="Times New Roman" w:hAnsi="Sylfaen"/>
                <w:color w:val="1A171C"/>
                <w:sz w:val="24"/>
                <w:szCs w:val="24"/>
                <w:lang w:val="ka-GE"/>
              </w:rPr>
              <w:t xml:space="preserve">მოთხოვნები. </w:t>
            </w:r>
          </w:p>
          <w:p w14:paraId="3F452D4A"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5BE74839"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52CA927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6. ორგანიზმის ზემოქმედების შეფასებისთვის, გასათვალისწინებელია ყველა ინფორმაცია მცენარეთა დაცვის საშუალების და მოქმედი ნივთიერების შესახებ.  მრავალდონიანი მიდგომა უნდა დაიწყოს ზემოქმედების ნაგულისხმევი ყველაზე არახელსაყრელი ვარიანტის პარამეტრებით და გაგრძელდეს პარამეტრის დაზუსტებით წარდგენილი ორგანიზმების იდენტიფიკაციის საფუძველზე.  შესაბამის შემთხვევაში, გამოსაყენებელია ამ მუხლით განსაზღვრული პარამეტრები. იმ შემთხვევაში, თუ არსებული მონაცემებიდან გამოვლინდება, რომ მცენარეთა დაცვის საშუალება უფრო ტოქსიკურია მოქმედ ნივთიერებასთან შედარებით, გამოსაყენებელია მცენარეთა დაცვის საშუალების შესახებ ტოქსიკურობის </w:t>
            </w:r>
            <w:r w:rsidRPr="00D43A9E">
              <w:rPr>
                <w:rFonts w:ascii="Sylfaen" w:eastAsia="Times New Roman" w:hAnsi="Sylfaen"/>
                <w:color w:val="1A171C"/>
                <w:sz w:val="24"/>
                <w:szCs w:val="24"/>
                <w:lang w:val="ka-GE"/>
              </w:rPr>
              <w:lastRenderedPageBreak/>
              <w:t xml:space="preserve">მონაცემები შესაბამისი რისკის კოეფიციენტების გამოთვლისთვის. </w:t>
            </w:r>
          </w:p>
          <w:p w14:paraId="4061BE51"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00CEF02A"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7.  </w:t>
            </w:r>
            <w:r w:rsidRPr="00D43A9E">
              <w:rPr>
                <w:rFonts w:ascii="Sylfaen" w:eastAsia="Times New Roman" w:hAnsi="Sylfaen"/>
                <w:color w:val="1A171C"/>
                <w:sz w:val="24"/>
                <w:szCs w:val="24"/>
                <w:lang w:val="ka-GE"/>
              </w:rPr>
              <w:tab/>
              <w:t xml:space="preserve">ამ მუხლით განსაზღვრული მოთხოვნები უნდა მოიცავდეს კონკრეტული ტიპის  კვლევებს, რომლებიც მითითებულია </w:t>
            </w:r>
            <w:r w:rsidRPr="00D43A9E">
              <w:rPr>
                <w:rFonts w:ascii="Sylfaen" w:eastAsia="Times New Roman" w:hAnsi="Sylfaen"/>
                <w:sz w:val="24"/>
                <w:szCs w:val="24"/>
                <w:lang w:val="ka-GE"/>
              </w:rPr>
              <w:t xml:space="preserve">ამ დებულების დანართი № 1-ის II თავის მე-15 მუხლში  </w:t>
            </w:r>
            <w:r w:rsidRPr="00D43A9E">
              <w:rPr>
                <w:rFonts w:ascii="Sylfaen" w:eastAsia="Times New Roman" w:hAnsi="Sylfaen"/>
                <w:color w:val="1A171C"/>
                <w:sz w:val="24"/>
                <w:szCs w:val="24"/>
                <w:lang w:val="ka-GE"/>
              </w:rPr>
              <w:t xml:space="preserve">(როგორიცაა სტანდარტული ლაბორატორიული ტესტები ფრინველებით, წყლის ორგანიზმებით, ფუტკრებით, ფეხსახსრიანებით,  ჭიაყელებით, ნიადაგის მიკროორგანიზმებით, ნიადაგის მეზო-ფაუნით და არასამიზნე მცენარეებით). თითოეული პუნქტის განხილვის პროცესში, მოპოვებულ უნდა იქნას ექსპერიმენტული მონაცემები მცენარეთა დაცვის საშუალებით მხოლოდ იმ შემთხვევაში, თუ შეუძლებელია ტოქსიკურობის პროგნოზირება მოქმედი ნივთიერების შესახებ მონაცემების საფუძველზე.  შესაძლოა საკმარისი იყოს მცენარეთა დაცვის საშუალების გამოსაცდელად იმ ჯგუფის სახეობებით, რომელიც ყველაზე მგრძნობიარე იყო მოქმედი ნივთიერებით.   </w:t>
            </w:r>
          </w:p>
          <w:p w14:paraId="1DE01A5B"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395FD726"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lastRenderedPageBreak/>
              <w:t xml:space="preserve">8.    წარსადგენია გამოყენებული მასალის დეტალური აღწერილობა (სპეციფიკაცია), როგორც გათვალისწინებულია 28-ე მუხლის „დ“ ქვეპუნქტის შესაბამისად. </w:t>
            </w:r>
          </w:p>
          <w:p w14:paraId="2CCD93BA"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65A90A4E" w14:textId="0023C93F"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9.    მოპოვებული </w:t>
            </w:r>
            <w:r w:rsidR="003D42EF" w:rsidRPr="00D43A9E">
              <w:rPr>
                <w:rFonts w:ascii="Sylfaen" w:eastAsia="Times New Roman" w:hAnsi="Sylfaen"/>
                <w:color w:val="1A171C"/>
                <w:sz w:val="24"/>
                <w:szCs w:val="24"/>
                <w:lang w:val="ka-GE"/>
              </w:rPr>
              <w:t>ტესტ</w:t>
            </w:r>
            <w:r w:rsidRPr="00D43A9E">
              <w:rPr>
                <w:rFonts w:ascii="Sylfaen" w:eastAsia="Times New Roman" w:hAnsi="Sylfaen"/>
                <w:color w:val="1A171C"/>
                <w:sz w:val="24"/>
                <w:szCs w:val="24"/>
                <w:lang w:val="ka-GE"/>
              </w:rPr>
              <w:t xml:space="preserve">ის შედეგების მნიშვნელობის შეფასებისთვის, გამოსაყენებელია თითოეული სახეობის </w:t>
            </w:r>
            <w:r w:rsidR="0018625D" w:rsidRPr="00D43A9E">
              <w:rPr>
                <w:rFonts w:ascii="Sylfaen" w:eastAsia="Times New Roman" w:hAnsi="Sylfaen"/>
                <w:color w:val="1A171C"/>
                <w:sz w:val="24"/>
                <w:szCs w:val="24"/>
                <w:lang w:val="ka-GE"/>
              </w:rPr>
              <w:t xml:space="preserve">იგივე </w:t>
            </w:r>
            <w:r w:rsidRPr="00D43A9E">
              <w:rPr>
                <w:rFonts w:ascii="Sylfaen" w:eastAsia="Times New Roman" w:hAnsi="Sylfaen"/>
                <w:color w:val="1A171C"/>
                <w:sz w:val="24"/>
                <w:szCs w:val="24"/>
                <w:lang w:val="ka-GE"/>
              </w:rPr>
              <w:t xml:space="preserve">შტამი, შესაძლებლობის ფარგლებში, სხვადასხვა ტოქსიკურობის ტესტებში. </w:t>
            </w:r>
          </w:p>
          <w:p w14:paraId="20FD33F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2CBF7E9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496779D6"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10.   </w:t>
            </w:r>
            <w:r w:rsidRPr="00D43A9E">
              <w:rPr>
                <w:rFonts w:ascii="Sylfaen" w:eastAsia="Times New Roman" w:hAnsi="Sylfaen"/>
                <w:color w:val="1A171C"/>
                <w:sz w:val="24"/>
                <w:szCs w:val="24"/>
                <w:lang w:val="ka-GE"/>
              </w:rPr>
              <w:tab/>
              <w:t>გამოყენებული ეკოტოქსიკოლოგიური შეფასება უნდა დაეფუძნოს რისკს, რომელსაც შეთავაზებული მცენარეთა დაცვის საშუალება წარმოქმნის არასამიზნე ორგანიზმებზე. რისკის შეფასების განხორციელებისას ტოქსიკურობა უნდა შედარდეს ზემოქმედებას. ასეთი შედარების შედეგის საერთო პირობა არის „რისკის კოეფიციენტი“ (RQ). RQ შესაძლოა გამოხატულ იქნას რამდენიმე საშუალებით, მაგალითად, ტოქსიკურობით: ზემოქმედების კოეფიციენტი (TER) და საშიშროების კოეფიციენტი (HQ).</w:t>
            </w:r>
          </w:p>
          <w:p w14:paraId="21B9D59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7142F8CF" w14:textId="77777777" w:rsidR="00900A36" w:rsidRPr="00D43A9E" w:rsidRDefault="00900A36" w:rsidP="00F87240">
            <w:pPr>
              <w:spacing w:after="120" w:line="276" w:lineRule="auto"/>
              <w:jc w:val="both"/>
              <w:rPr>
                <w:rFonts w:ascii="Sylfaen" w:hAnsi="Sylfaen"/>
                <w:noProof/>
                <w:sz w:val="24"/>
                <w:szCs w:val="24"/>
                <w:lang w:val="ka-GE"/>
              </w:rPr>
            </w:pPr>
            <w:r w:rsidRPr="00D43A9E">
              <w:rPr>
                <w:rFonts w:ascii="Sylfaen" w:hAnsi="Sylfaen"/>
                <w:color w:val="1A171C"/>
                <w:sz w:val="24"/>
                <w:szCs w:val="24"/>
                <w:lang w:val="ka-GE"/>
              </w:rPr>
              <w:lastRenderedPageBreak/>
              <w:t xml:space="preserve">11.   </w:t>
            </w:r>
            <w:r w:rsidRPr="00D43A9E">
              <w:rPr>
                <w:rFonts w:ascii="Sylfaen" w:hAnsi="Sylfaen" w:cs="Sylfaen"/>
                <w:noProof/>
                <w:sz w:val="24"/>
                <w:szCs w:val="24"/>
                <w:lang w:val="ka-GE"/>
              </w:rPr>
              <w:t>იმ</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სახელმძღვანელოებისთვის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რომლებიც</w:t>
            </w:r>
            <w:r w:rsidRPr="00D43A9E">
              <w:rPr>
                <w:rFonts w:ascii="Sylfaen" w:hAnsi="Sylfaen"/>
                <w:noProof/>
                <w:sz w:val="24"/>
                <w:szCs w:val="24"/>
                <w:lang w:val="ka-GE"/>
              </w:rPr>
              <w:t xml:space="preserve"> </w:t>
            </w:r>
            <w:r w:rsidRPr="00D43A9E">
              <w:rPr>
                <w:rFonts w:ascii="Sylfaen" w:hAnsi="Sylfaen" w:cs="Sylfaen"/>
                <w:noProof/>
                <w:sz w:val="24"/>
                <w:szCs w:val="24"/>
                <w:lang w:val="ka-GE"/>
              </w:rPr>
              <w:t>იძლევა</w:t>
            </w:r>
            <w:r w:rsidRPr="00D43A9E">
              <w:rPr>
                <w:rFonts w:ascii="Sylfaen" w:hAnsi="Sylfaen"/>
                <w:noProof/>
                <w:sz w:val="24"/>
                <w:szCs w:val="24"/>
                <w:lang w:val="ka-GE"/>
              </w:rPr>
              <w:t xml:space="preserve"> </w:t>
            </w:r>
            <w:r w:rsidRPr="00D43A9E">
              <w:rPr>
                <w:rFonts w:ascii="Sylfaen" w:hAnsi="Sylfaen" w:cs="Sylfaen"/>
                <w:noProof/>
                <w:sz w:val="24"/>
                <w:szCs w:val="24"/>
                <w:lang w:val="ka-GE"/>
              </w:rPr>
              <w:t>კვლევის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დაგეგმვის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საშუალებას</w:t>
            </w:r>
            <w:r w:rsidRPr="00D43A9E">
              <w:rPr>
                <w:rFonts w:ascii="Sylfaen" w:hAnsi="Sylfaen"/>
                <w:noProof/>
                <w:sz w:val="24"/>
                <w:szCs w:val="24"/>
                <w:lang w:val="ka-GE"/>
              </w:rPr>
              <w:t xml:space="preserve"> </w:t>
            </w:r>
            <w:r w:rsidRPr="00D43A9E">
              <w:rPr>
                <w:rFonts w:ascii="Sylfaen" w:hAnsi="Sylfaen" w:cs="Sylfaen"/>
                <w:noProof/>
                <w:sz w:val="24"/>
                <w:szCs w:val="24"/>
                <w:lang w:val="ka-GE"/>
              </w:rPr>
              <w:t>ისე</w:t>
            </w:r>
            <w:r w:rsidRPr="00D43A9E">
              <w:rPr>
                <w:rFonts w:ascii="Sylfaen" w:hAnsi="Sylfaen"/>
                <w:noProof/>
                <w:sz w:val="24"/>
                <w:szCs w:val="24"/>
                <w:lang w:val="ka-GE"/>
              </w:rPr>
              <w:t xml:space="preserve">, </w:t>
            </w:r>
            <w:r w:rsidRPr="00D43A9E">
              <w:rPr>
                <w:rFonts w:ascii="Sylfaen" w:hAnsi="Sylfaen" w:cs="Sylfaen"/>
                <w:noProof/>
                <w:sz w:val="24"/>
                <w:szCs w:val="24"/>
                <w:lang w:val="ka-GE"/>
              </w:rPr>
              <w:t>რომ</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განსაზღვრულ</w:t>
            </w:r>
            <w:r w:rsidRPr="00D43A9E">
              <w:rPr>
                <w:rFonts w:ascii="Sylfaen" w:hAnsi="Sylfaen"/>
                <w:noProof/>
                <w:sz w:val="24"/>
                <w:szCs w:val="24"/>
                <w:lang w:val="ka-GE"/>
              </w:rPr>
              <w:t xml:space="preserve"> </w:t>
            </w:r>
            <w:r w:rsidRPr="00D43A9E">
              <w:rPr>
                <w:rFonts w:ascii="Sylfaen" w:hAnsi="Sylfaen" w:cs="Sylfaen"/>
                <w:noProof/>
                <w:sz w:val="24"/>
                <w:szCs w:val="24"/>
                <w:lang w:val="ka-GE"/>
              </w:rPr>
              <w:t>იქნას</w:t>
            </w:r>
            <w:r w:rsidRPr="00D43A9E">
              <w:rPr>
                <w:rFonts w:ascii="Sylfaen" w:hAnsi="Sylfaen"/>
                <w:noProof/>
                <w:sz w:val="24"/>
                <w:szCs w:val="24"/>
                <w:lang w:val="ka-GE"/>
              </w:rPr>
              <w:t xml:space="preserve"> </w:t>
            </w:r>
            <w:r w:rsidRPr="00D43A9E">
              <w:rPr>
                <w:rFonts w:ascii="Sylfaen" w:hAnsi="Sylfaen" w:cs="Sylfaen"/>
                <w:noProof/>
                <w:sz w:val="24"/>
                <w:szCs w:val="24"/>
                <w:lang w:val="ka-GE"/>
              </w:rPr>
              <w:t>ეფექტური</w:t>
            </w:r>
            <w:r w:rsidRPr="00D43A9E">
              <w:rPr>
                <w:rFonts w:ascii="Sylfaen" w:hAnsi="Sylfaen"/>
                <w:noProof/>
                <w:sz w:val="24"/>
                <w:szCs w:val="24"/>
                <w:lang w:val="ka-GE"/>
              </w:rPr>
              <w:t xml:space="preserve"> </w:t>
            </w:r>
            <w:r w:rsidRPr="00D43A9E">
              <w:rPr>
                <w:rFonts w:ascii="Sylfaen" w:hAnsi="Sylfaen" w:cs="Sylfaen"/>
                <w:noProof/>
                <w:sz w:val="24"/>
                <w:szCs w:val="24"/>
                <w:lang w:val="ka-GE"/>
              </w:rPr>
              <w:t xml:space="preserve">კონცენტრაცია </w:t>
            </w:r>
            <w:r w:rsidRPr="00D43A9E">
              <w:rPr>
                <w:rFonts w:ascii="Sylfaen" w:hAnsi="Sylfaen"/>
                <w:sz w:val="24"/>
                <w:szCs w:val="24"/>
                <w:lang w:val="ka-GE"/>
              </w:rPr>
              <w:t>(ECx)</w:t>
            </w:r>
            <w:r w:rsidRPr="00D43A9E">
              <w:rPr>
                <w:rFonts w:ascii="Sylfaen" w:hAnsi="Sylfaen"/>
                <w:noProof/>
                <w:sz w:val="24"/>
                <w:szCs w:val="24"/>
                <w:lang w:val="ka-GE"/>
              </w:rPr>
              <w:t xml:space="preserve">, </w:t>
            </w:r>
            <w:r w:rsidRPr="00D43A9E">
              <w:rPr>
                <w:rFonts w:ascii="Sylfaen" w:hAnsi="Sylfaen" w:cs="Sylfaen"/>
                <w:noProof/>
                <w:sz w:val="24"/>
                <w:szCs w:val="24"/>
                <w:lang w:val="ka-GE"/>
              </w:rPr>
              <w:t>როდესაც</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საჭიროა</w:t>
            </w:r>
            <w:r w:rsidRPr="00D43A9E">
              <w:rPr>
                <w:rFonts w:ascii="Sylfaen" w:hAnsi="Sylfaen"/>
                <w:noProof/>
                <w:sz w:val="24"/>
                <w:szCs w:val="24"/>
                <w:lang w:val="ka-GE"/>
              </w:rPr>
              <w:t xml:space="preserve">, </w:t>
            </w:r>
            <w:r w:rsidRPr="00D43A9E">
              <w:rPr>
                <w:rFonts w:ascii="Sylfaen" w:hAnsi="Sylfaen" w:cs="Sylfaen"/>
                <w:noProof/>
                <w:sz w:val="24"/>
                <w:szCs w:val="24"/>
                <w:lang w:val="ka-GE"/>
              </w:rPr>
              <w:t>კვლევა</w:t>
            </w:r>
            <w:r w:rsidRPr="00D43A9E">
              <w:rPr>
                <w:rFonts w:ascii="Sylfaen" w:hAnsi="Sylfaen"/>
                <w:noProof/>
                <w:sz w:val="24"/>
                <w:szCs w:val="24"/>
                <w:lang w:val="ka-GE"/>
              </w:rPr>
              <w:t xml:space="preserve"> </w:t>
            </w:r>
            <w:r w:rsidRPr="00D43A9E">
              <w:rPr>
                <w:rFonts w:ascii="Sylfaen" w:hAnsi="Sylfaen" w:cs="Sylfaen"/>
                <w:noProof/>
                <w:sz w:val="24"/>
                <w:szCs w:val="24"/>
                <w:lang w:val="ka-GE"/>
              </w:rPr>
              <w:t>უნდა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ჩატარდეს</w:t>
            </w:r>
            <w:r w:rsidRPr="00D43A9E">
              <w:rPr>
                <w:rFonts w:ascii="Sylfaen" w:hAnsi="Sylfaen"/>
                <w:noProof/>
                <w:sz w:val="24"/>
                <w:szCs w:val="24"/>
                <w:lang w:val="ka-GE"/>
              </w:rPr>
              <w:t xml:space="preserve"> </w:t>
            </w:r>
            <w:r w:rsidRPr="00D43A9E">
              <w:rPr>
                <w:rFonts w:ascii="Sylfaen" w:hAnsi="Sylfaen" w:cs="Sylfaen"/>
                <w:noProof/>
                <w:sz w:val="24"/>
                <w:szCs w:val="24"/>
                <w:lang w:val="ka-GE"/>
              </w:rPr>
              <w:t>ეფექტური</w:t>
            </w:r>
            <w:r w:rsidRPr="00D43A9E">
              <w:rPr>
                <w:rFonts w:ascii="Sylfaen" w:hAnsi="Sylfaen"/>
                <w:noProof/>
                <w:sz w:val="24"/>
                <w:szCs w:val="24"/>
                <w:lang w:val="ka-GE"/>
              </w:rPr>
              <w:t xml:space="preserve"> </w:t>
            </w:r>
            <w:r w:rsidRPr="00D43A9E">
              <w:rPr>
                <w:rFonts w:ascii="Sylfaen" w:hAnsi="Sylfaen" w:cs="Sylfaen"/>
                <w:noProof/>
                <w:sz w:val="24"/>
                <w:szCs w:val="24"/>
                <w:lang w:val="ka-GE"/>
              </w:rPr>
              <w:t xml:space="preserve">კონცენტრაციების </w:t>
            </w:r>
            <w:r w:rsidRPr="00D43A9E">
              <w:rPr>
                <w:rFonts w:ascii="Sylfaen" w:hAnsi="Sylfaen"/>
                <w:sz w:val="24"/>
                <w:szCs w:val="24"/>
                <w:lang w:val="ka-GE"/>
              </w:rPr>
              <w:t>EC</w:t>
            </w:r>
            <w:r w:rsidRPr="00D43A9E">
              <w:rPr>
                <w:rFonts w:ascii="Sylfaen" w:hAnsi="Sylfaen"/>
                <w:noProof/>
                <w:sz w:val="24"/>
                <w:szCs w:val="24"/>
                <w:vertAlign w:val="subscript"/>
                <w:lang w:val="ka-GE"/>
              </w:rPr>
              <w:t>10</w:t>
            </w:r>
            <w:r w:rsidRPr="00D43A9E">
              <w:rPr>
                <w:rFonts w:ascii="Sylfaen" w:hAnsi="Sylfaen"/>
                <w:noProof/>
                <w:sz w:val="24"/>
                <w:szCs w:val="24"/>
                <w:lang w:val="ka-GE"/>
              </w:rPr>
              <w:t xml:space="preserve">, </w:t>
            </w:r>
            <w:r w:rsidRPr="00D43A9E">
              <w:rPr>
                <w:rFonts w:ascii="Sylfaen" w:hAnsi="Sylfaen"/>
                <w:sz w:val="24"/>
                <w:szCs w:val="24"/>
                <w:lang w:val="ka-GE"/>
              </w:rPr>
              <w:t>EC</w:t>
            </w:r>
            <w:r w:rsidRPr="00D43A9E">
              <w:rPr>
                <w:rFonts w:ascii="Sylfaen" w:hAnsi="Sylfaen"/>
                <w:noProof/>
                <w:sz w:val="24"/>
                <w:szCs w:val="24"/>
                <w:vertAlign w:val="subscript"/>
                <w:lang w:val="ka-GE"/>
              </w:rPr>
              <w:t xml:space="preserve">20 </w:t>
            </w:r>
            <w:r w:rsidRPr="00D43A9E">
              <w:rPr>
                <w:rFonts w:ascii="Sylfaen" w:hAnsi="Sylfaen" w:cs="Sylfaen"/>
                <w:noProof/>
                <w:sz w:val="24"/>
                <w:szCs w:val="24"/>
                <w:lang w:val="ka-GE"/>
              </w:rPr>
              <w:t>და</w:t>
            </w:r>
            <w:r w:rsidRPr="00D43A9E">
              <w:rPr>
                <w:rFonts w:ascii="Sylfaen" w:hAnsi="Sylfaen"/>
                <w:noProof/>
                <w:sz w:val="24"/>
                <w:szCs w:val="24"/>
                <w:vertAlign w:val="subscript"/>
                <w:lang w:val="ka-GE"/>
              </w:rPr>
              <w:t xml:space="preserve"> </w:t>
            </w:r>
            <w:r w:rsidRPr="00D43A9E">
              <w:rPr>
                <w:rFonts w:ascii="Sylfaen" w:hAnsi="Sylfaen"/>
                <w:sz w:val="24"/>
                <w:szCs w:val="24"/>
                <w:lang w:val="ka-GE"/>
              </w:rPr>
              <w:t>EC</w:t>
            </w:r>
            <w:r w:rsidRPr="00D43A9E">
              <w:rPr>
                <w:rFonts w:ascii="Sylfaen" w:hAnsi="Sylfaen"/>
                <w:noProof/>
                <w:sz w:val="24"/>
                <w:szCs w:val="24"/>
                <w:vertAlign w:val="subscript"/>
                <w:lang w:val="ka-GE"/>
              </w:rPr>
              <w:t>50</w:t>
            </w:r>
            <w:r w:rsidRPr="00D43A9E">
              <w:rPr>
                <w:rFonts w:ascii="Sylfaen" w:hAnsi="Sylfaen"/>
                <w:noProof/>
                <w:sz w:val="24"/>
                <w:szCs w:val="24"/>
                <w:lang w:val="ka-GE"/>
              </w:rPr>
              <w:t xml:space="preserve"> –</w:t>
            </w:r>
            <w:r w:rsidRPr="00D43A9E">
              <w:rPr>
                <w:rFonts w:ascii="Sylfaen" w:hAnsi="Sylfaen" w:cs="Sylfaen"/>
                <w:noProof/>
                <w:sz w:val="24"/>
                <w:szCs w:val="24"/>
                <w:lang w:val="ka-GE"/>
              </w:rPr>
              <w:t>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განსაზღვრის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მიზნით</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შესაბამის</w:t>
            </w:r>
            <w:r w:rsidRPr="00D43A9E">
              <w:rPr>
                <w:rFonts w:ascii="Sylfaen" w:hAnsi="Sylfaen"/>
                <w:noProof/>
                <w:sz w:val="24"/>
                <w:szCs w:val="24"/>
                <w:lang w:val="ka-GE"/>
              </w:rPr>
              <w:t xml:space="preserve"> 95%-</w:t>
            </w:r>
            <w:r w:rsidRPr="00D43A9E">
              <w:rPr>
                <w:rFonts w:ascii="Sylfaen" w:hAnsi="Sylfaen" w:cs="Sylfaen"/>
                <w:noProof/>
                <w:sz w:val="24"/>
                <w:szCs w:val="24"/>
                <w:lang w:val="ka-GE"/>
              </w:rPr>
              <w:t>იანი</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სარწმუნო</w:t>
            </w:r>
            <w:r w:rsidRPr="00D43A9E">
              <w:rPr>
                <w:rFonts w:ascii="Sylfaen" w:hAnsi="Sylfaen"/>
                <w:noProof/>
                <w:sz w:val="24"/>
                <w:szCs w:val="24"/>
                <w:lang w:val="ka-GE"/>
              </w:rPr>
              <w:t xml:space="preserve"> </w:t>
            </w:r>
            <w:r w:rsidRPr="00D43A9E">
              <w:rPr>
                <w:rFonts w:ascii="Sylfaen" w:hAnsi="Sylfaen" w:cs="Sylfaen"/>
                <w:noProof/>
                <w:sz w:val="24"/>
                <w:szCs w:val="24"/>
                <w:lang w:val="ka-GE"/>
              </w:rPr>
              <w:t>ინტერვალებთან</w:t>
            </w:r>
            <w:r w:rsidRPr="00D43A9E">
              <w:rPr>
                <w:rFonts w:ascii="Sylfaen" w:hAnsi="Sylfaen"/>
                <w:noProof/>
                <w:sz w:val="24"/>
                <w:szCs w:val="24"/>
                <w:lang w:val="ka-GE"/>
              </w:rPr>
              <w:t xml:space="preserve"> </w:t>
            </w:r>
            <w:r w:rsidRPr="00D43A9E">
              <w:rPr>
                <w:rFonts w:ascii="Sylfaen" w:hAnsi="Sylfaen" w:cs="Sylfaen"/>
                <w:noProof/>
                <w:sz w:val="24"/>
                <w:szCs w:val="24"/>
                <w:lang w:val="ka-GE"/>
              </w:rPr>
              <w:t>ერთად</w:t>
            </w:r>
            <w:r w:rsidRPr="00D43A9E">
              <w:rPr>
                <w:rFonts w:ascii="Sylfaen" w:hAnsi="Sylfaen"/>
                <w:noProof/>
                <w:sz w:val="24"/>
                <w:szCs w:val="24"/>
                <w:lang w:val="ka-GE"/>
              </w:rPr>
              <w:t xml:space="preserve">. </w:t>
            </w:r>
            <w:r w:rsidRPr="00D43A9E">
              <w:rPr>
                <w:rFonts w:ascii="Sylfaen" w:hAnsi="Sylfaen" w:cs="Sylfaen"/>
                <w:noProof/>
                <w:sz w:val="24"/>
                <w:szCs w:val="24"/>
                <w:lang w:val="ka-GE"/>
              </w:rPr>
              <w:t>თუ</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გამოიყენება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ეფექტური</w:t>
            </w:r>
            <w:r w:rsidRPr="00D43A9E">
              <w:rPr>
                <w:rFonts w:ascii="Sylfaen" w:hAnsi="Sylfaen"/>
                <w:noProof/>
                <w:sz w:val="24"/>
                <w:szCs w:val="24"/>
                <w:lang w:val="ka-GE"/>
              </w:rPr>
              <w:t xml:space="preserve"> </w:t>
            </w:r>
            <w:r w:rsidRPr="00D43A9E">
              <w:rPr>
                <w:rFonts w:ascii="Sylfaen" w:hAnsi="Sylfaen" w:cs="Sylfaen"/>
                <w:noProof/>
                <w:sz w:val="24"/>
                <w:szCs w:val="24"/>
                <w:lang w:val="ka-GE"/>
              </w:rPr>
              <w:t xml:space="preserve">კონცენტრაცია </w:t>
            </w:r>
            <w:r w:rsidRPr="00D43A9E">
              <w:rPr>
                <w:rFonts w:ascii="Sylfaen" w:hAnsi="Sylfaen"/>
                <w:sz w:val="24"/>
                <w:szCs w:val="24"/>
                <w:lang w:val="ka-GE"/>
              </w:rPr>
              <w:t>(ECx)</w:t>
            </w:r>
            <w:r w:rsidRPr="00D43A9E">
              <w:rPr>
                <w:rFonts w:ascii="Sylfaen" w:hAnsi="Sylfaen" w:cs="Sylfaen"/>
                <w:noProof/>
                <w:sz w:val="24"/>
                <w:szCs w:val="24"/>
                <w:lang w:val="ka-GE"/>
              </w:rPr>
              <w:t>,</w:t>
            </w:r>
            <w:r w:rsidRPr="00D43A9E">
              <w:rPr>
                <w:rFonts w:ascii="Sylfaen" w:hAnsi="Sylfaen"/>
                <w:noProof/>
                <w:sz w:val="24"/>
                <w:szCs w:val="24"/>
                <w:lang w:val="ka-GE"/>
              </w:rPr>
              <w:t xml:space="preserve"> </w:t>
            </w:r>
            <w:r w:rsidRPr="00D43A9E">
              <w:rPr>
                <w:rFonts w:ascii="Sylfaen" w:hAnsi="Sylfaen" w:cs="Sylfaen"/>
                <w:noProof/>
                <w:sz w:val="24"/>
                <w:szCs w:val="24"/>
                <w:lang w:val="ka-GE"/>
              </w:rPr>
              <w:t>კვლავ</w:t>
            </w:r>
            <w:r w:rsidRPr="00D43A9E">
              <w:rPr>
                <w:rFonts w:ascii="Sylfaen" w:hAnsi="Sylfaen"/>
                <w:noProof/>
                <w:sz w:val="24"/>
                <w:szCs w:val="24"/>
                <w:lang w:val="ka-GE"/>
              </w:rPr>
              <w:t xml:space="preserve"> </w:t>
            </w:r>
            <w:r w:rsidRPr="00D43A9E">
              <w:rPr>
                <w:rFonts w:ascii="Sylfaen" w:hAnsi="Sylfaen" w:cs="Sylfaen"/>
                <w:noProof/>
                <w:sz w:val="24"/>
                <w:szCs w:val="24"/>
                <w:lang w:val="ka-GE"/>
              </w:rPr>
              <w:t>უნდა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განისაზღვროს</w:t>
            </w:r>
            <w:r w:rsidRPr="00D43A9E">
              <w:rPr>
                <w:rFonts w:ascii="Sylfaen" w:hAnsi="Sylfaen"/>
                <w:noProof/>
                <w:sz w:val="24"/>
                <w:szCs w:val="24"/>
                <w:lang w:val="ka-GE"/>
              </w:rPr>
              <w:t xml:space="preserve"> </w:t>
            </w:r>
            <w:r w:rsidRPr="00D43A9E">
              <w:rPr>
                <w:rFonts w:ascii="Sylfaen" w:hAnsi="Sylfaen" w:cs="Sylfaen"/>
                <w:noProof/>
                <w:sz w:val="24"/>
                <w:szCs w:val="24"/>
                <w:lang w:val="ka-GE"/>
              </w:rPr>
              <w:t>დაუფიქსირებელი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ეფექტური</w:t>
            </w:r>
            <w:r w:rsidRPr="00D43A9E">
              <w:rPr>
                <w:rFonts w:ascii="Sylfaen" w:hAnsi="Sylfaen"/>
                <w:noProof/>
                <w:sz w:val="24"/>
                <w:szCs w:val="24"/>
                <w:lang w:val="ka-GE"/>
              </w:rPr>
              <w:t xml:space="preserve"> </w:t>
            </w:r>
            <w:r w:rsidRPr="00D43A9E">
              <w:rPr>
                <w:rFonts w:ascii="Sylfaen" w:hAnsi="Sylfaen" w:cs="Sylfaen"/>
                <w:noProof/>
                <w:sz w:val="24"/>
                <w:szCs w:val="24"/>
                <w:lang w:val="ka-GE"/>
              </w:rPr>
              <w:t xml:space="preserve">კონცენტრაცია </w:t>
            </w:r>
            <w:r w:rsidRPr="00D43A9E">
              <w:rPr>
                <w:rFonts w:ascii="Sylfaen" w:hAnsi="Sylfaen"/>
                <w:sz w:val="24"/>
                <w:szCs w:val="24"/>
                <w:lang w:val="ka-GE"/>
              </w:rPr>
              <w:t>(NOEC)</w:t>
            </w:r>
            <w:r w:rsidRPr="00D43A9E">
              <w:rPr>
                <w:rFonts w:ascii="Sylfaen" w:hAnsi="Sylfaen"/>
                <w:noProof/>
                <w:sz w:val="24"/>
                <w:szCs w:val="24"/>
                <w:lang w:val="ka-GE"/>
              </w:rPr>
              <w:t xml:space="preserve">.  </w:t>
            </w:r>
          </w:p>
          <w:p w14:paraId="315014F0" w14:textId="77777777" w:rsidR="00900A36" w:rsidRPr="00D43A9E" w:rsidRDefault="00900A36" w:rsidP="00F87240">
            <w:pPr>
              <w:spacing w:after="120" w:line="276" w:lineRule="auto"/>
              <w:jc w:val="both"/>
              <w:rPr>
                <w:rFonts w:ascii="Sylfaen" w:hAnsi="Sylfaen"/>
                <w:noProof/>
                <w:sz w:val="24"/>
                <w:szCs w:val="24"/>
                <w:lang w:val="ka-GE"/>
              </w:rPr>
            </w:pPr>
            <w:r w:rsidRPr="00D43A9E">
              <w:rPr>
                <w:rFonts w:ascii="Sylfaen" w:hAnsi="Sylfaen" w:cs="Sylfaen"/>
                <w:noProof/>
                <w:sz w:val="24"/>
                <w:szCs w:val="24"/>
                <w:lang w:val="ka-GE"/>
              </w:rPr>
              <w:t xml:space="preserve">12. </w:t>
            </w:r>
            <w:r w:rsidRPr="00D43A9E">
              <w:rPr>
                <w:rFonts w:ascii="Sylfaen" w:hAnsi="Sylfaen"/>
                <w:noProof/>
                <w:sz w:val="24"/>
                <w:szCs w:val="24"/>
                <w:lang w:val="ka-GE"/>
              </w:rPr>
              <w:t>არსებული მისაღები კვლევები, რომლებიც შემუშავებული NOEC– ის წარმოსაქმნელად, აღარ განმეორდება. უნდა ჩატარდეს NOEC– ის სტატისტიკური დონის შეფასება, რომელიც გამომდინარეობს ამ კვლევებიდან.</w:t>
            </w:r>
          </w:p>
          <w:p w14:paraId="683FF8DA" w14:textId="77777777" w:rsidR="00900A36" w:rsidRPr="00D43A9E" w:rsidRDefault="00900A36" w:rsidP="00F87240">
            <w:pPr>
              <w:spacing w:after="120" w:line="276" w:lineRule="auto"/>
              <w:jc w:val="both"/>
              <w:rPr>
                <w:rFonts w:ascii="Sylfaen" w:hAnsi="Sylfaen"/>
                <w:noProof/>
                <w:sz w:val="24"/>
                <w:szCs w:val="24"/>
                <w:lang w:val="ka-GE"/>
              </w:rPr>
            </w:pPr>
          </w:p>
          <w:p w14:paraId="793AAFD7" w14:textId="77777777" w:rsidR="00900A36" w:rsidRPr="00D43A9E" w:rsidRDefault="00900A36" w:rsidP="00F87240">
            <w:pPr>
              <w:spacing w:after="120" w:line="276" w:lineRule="auto"/>
              <w:jc w:val="both"/>
              <w:rPr>
                <w:rFonts w:ascii="Sylfaen" w:hAnsi="Sylfaen"/>
                <w:noProof/>
                <w:sz w:val="24"/>
                <w:szCs w:val="24"/>
                <w:lang w:val="ka-GE"/>
              </w:rPr>
            </w:pPr>
          </w:p>
          <w:p w14:paraId="5B78B37B" w14:textId="6EB6425F"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13.  მყარი პრეპარატებისთვის, საჭიროა რისკის შეფასება მტვრის გადატანის შედეგად არასამიზნე ფეხსახსრიანებზე და მცენარეებზე. დეტალები შესაძლო ზემოქმედების დონეების შესახებ წარსადგენია მე-40 მუხლის შესაბამისად. წყლის გარემოში გასათვალისწინებელია მთლიანი ნაწილაკის</w:t>
            </w:r>
            <w:r w:rsidR="00F05465" w:rsidRPr="00D43A9E">
              <w:rPr>
                <w:rFonts w:ascii="Sylfaen" w:eastAsia="Times New Roman" w:hAnsi="Sylfaen"/>
                <w:color w:val="1A171C"/>
                <w:sz w:val="24"/>
                <w:szCs w:val="24"/>
                <w:lang w:val="ka-GE"/>
              </w:rPr>
              <w:t xml:space="preserve">, </w:t>
            </w:r>
            <w:r w:rsidR="00F05465" w:rsidRPr="00D43A9E">
              <w:rPr>
                <w:rFonts w:ascii="Sylfaen" w:eastAsia="Times New Roman" w:hAnsi="Sylfaen"/>
                <w:color w:val="1A171C"/>
                <w:sz w:val="24"/>
                <w:szCs w:val="24"/>
                <w:lang w:val="ka-GE"/>
              </w:rPr>
              <w:lastRenderedPageBreak/>
              <w:t xml:space="preserve">ისევე როგორც </w:t>
            </w:r>
            <w:r w:rsidR="00F05465" w:rsidRPr="00D43A9E">
              <w:rPr>
                <w:rFonts w:ascii="Sylfaen" w:hAnsi="Sylfaen"/>
                <w:lang w:val="ka-GE"/>
              </w:rPr>
              <w:t xml:space="preserve">მტვრის ნაწილაკიც, </w:t>
            </w:r>
            <w:r w:rsidRPr="00D43A9E">
              <w:rPr>
                <w:rFonts w:ascii="Sylfaen" w:eastAsia="Times New Roman" w:hAnsi="Sylfaen"/>
                <w:color w:val="1A171C"/>
                <w:sz w:val="24"/>
                <w:szCs w:val="24"/>
                <w:lang w:val="ka-GE"/>
              </w:rPr>
              <w:t xml:space="preserve"> გადაადგილების რისკი.  სანამ ხელმისაწვდომი არ იქნება შეთანხმებული მტვრის გაფანტვის კოეფიციენტის შეფასებები, აღნიშნული რისკის შეფასებაში გამოყენებულ უნდა იქნას შესაძლო ზემოქმედების დონეები.  </w:t>
            </w:r>
          </w:p>
          <w:p w14:paraId="408A509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1541D78B"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19F6B58F" w14:textId="77777777" w:rsidR="00900A36" w:rsidRPr="00D43A9E" w:rsidRDefault="00900A36" w:rsidP="00F87240">
            <w:pPr>
              <w:autoSpaceDE w:val="0"/>
              <w:autoSpaceDN w:val="0"/>
              <w:adjustRightInd w:val="0"/>
              <w:spacing w:line="288" w:lineRule="auto"/>
              <w:jc w:val="both"/>
              <w:rPr>
                <w:rFonts w:ascii="Sylfaen" w:eastAsia="Times New Roman" w:hAnsi="Sylfaen"/>
                <w:noProof/>
                <w:sz w:val="24"/>
                <w:szCs w:val="24"/>
                <w:lang w:val="ka-GE"/>
              </w:rPr>
            </w:pPr>
            <w:r w:rsidRPr="00D43A9E">
              <w:rPr>
                <w:rFonts w:ascii="Sylfaen" w:eastAsia="Times New Roman" w:hAnsi="Sylfaen"/>
                <w:color w:val="1A171C"/>
                <w:sz w:val="24"/>
                <w:szCs w:val="24"/>
                <w:lang w:val="ka-GE"/>
              </w:rPr>
              <w:t xml:space="preserve">14.    </w:t>
            </w:r>
            <w:r w:rsidRPr="00D43A9E">
              <w:rPr>
                <w:rFonts w:ascii="Sylfaen" w:eastAsia="Times New Roman" w:hAnsi="Sylfaen" w:cs="Sylfaen"/>
                <w:noProof/>
                <w:sz w:val="24"/>
                <w:szCs w:val="24"/>
                <w:lang w:val="ka-GE"/>
              </w:rPr>
              <w:t>დასაგეგმია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უფრო</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მაღალი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დონის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კვლევები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და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გასაანალიზებელია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მონაცემები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შესაბამისი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სტატისტიკური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მეთოდების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გამოყენებით</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წარსადგენია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სტატისტიკური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მეთოდების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სრული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დეტალები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სადაც</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საჭირო</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და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შესაბამისია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უფრო</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მაღალი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დონის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კვლევებს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თან</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უნდა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ერთვოდეს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ქიმიური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ანალიზები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რათა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მოხდეს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შესაბამის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დონეზე</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განხორციელებული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ზემოქმედების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დადასტურება</w:t>
            </w:r>
            <w:r w:rsidRPr="00D43A9E">
              <w:rPr>
                <w:rFonts w:ascii="Sylfaen" w:eastAsia="Times New Roman" w:hAnsi="Sylfaen"/>
                <w:noProof/>
                <w:sz w:val="24"/>
                <w:szCs w:val="24"/>
                <w:lang w:val="ka-GE"/>
              </w:rPr>
              <w:t>.</w:t>
            </w:r>
          </w:p>
          <w:p w14:paraId="289FDC0F"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17C9EC44"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3879A4C0"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15.   </w:t>
            </w:r>
            <w:r w:rsidRPr="00D43A9E">
              <w:rPr>
                <w:rFonts w:ascii="Sylfaen" w:eastAsia="Times New Roman" w:hAnsi="Sylfaen" w:cs="Sylfaen"/>
                <w:noProof/>
                <w:sz w:val="24"/>
                <w:szCs w:val="24"/>
                <w:lang w:val="ka-GE"/>
              </w:rPr>
              <w:t>ახალი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კვლევების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და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ახალი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რისკის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შეფასების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სქემების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დამტკიცებისა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და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ადაპტაციის პროცესში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ფუტკრებისათვის მწვავე</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და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ქრონიკული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რისკის,  მათი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კოლონიების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გადარჩენასა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და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განვითარებაზე,</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lastRenderedPageBreak/>
              <w:t>სუბლეტალური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ეფექტების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იდენტიფიცირებისა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და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შეფასებისათვის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გამოიყენება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არსებული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პროტოკოლები</w:t>
            </w:r>
            <w:r w:rsidRPr="00D43A9E">
              <w:rPr>
                <w:rFonts w:ascii="Sylfaen" w:eastAsia="Times New Roman" w:hAnsi="Sylfaen"/>
                <w:noProof/>
                <w:sz w:val="24"/>
                <w:szCs w:val="24"/>
                <w:lang w:val="ka-GE"/>
              </w:rPr>
              <w:t>.</w:t>
            </w:r>
          </w:p>
          <w:p w14:paraId="2DB22E7F"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27AE8253"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6CCA68DD" w14:textId="77777777" w:rsidR="00900A36" w:rsidRPr="00D43A9E" w:rsidRDefault="00900A36" w:rsidP="00F87240">
            <w:pPr>
              <w:tabs>
                <w:tab w:val="left" w:pos="795"/>
              </w:tabs>
              <w:spacing w:line="256" w:lineRule="auto"/>
              <w:rPr>
                <w:rFonts w:ascii="Sylfaen" w:hAnsi="Sylfaen"/>
              </w:rPr>
            </w:pPr>
          </w:p>
        </w:tc>
      </w:tr>
      <w:tr w:rsidR="00900A36" w:rsidRPr="00D43A9E" w14:paraId="0920BBC2" w14:textId="77777777" w:rsidTr="00F87240">
        <w:tc>
          <w:tcPr>
            <w:tcW w:w="1170" w:type="dxa"/>
            <w:tcBorders>
              <w:top w:val="single" w:sz="4" w:space="0" w:color="auto"/>
              <w:left w:val="single" w:sz="4" w:space="0" w:color="auto"/>
              <w:bottom w:val="single" w:sz="4" w:space="0" w:color="auto"/>
              <w:right w:val="single" w:sz="4" w:space="0" w:color="auto"/>
            </w:tcBorders>
          </w:tcPr>
          <w:p w14:paraId="4538F8E2"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lastRenderedPageBreak/>
              <w:t>ნაწილი A</w:t>
            </w:r>
          </w:p>
          <w:p w14:paraId="35B0D62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rPr>
              <w:t>10</w:t>
            </w:r>
            <w:r w:rsidRPr="00D43A9E">
              <w:rPr>
                <w:rFonts w:ascii="Sylfaen" w:hAnsi="Sylfaen"/>
                <w:color w:val="1A171C"/>
                <w:lang w:val="ka-GE"/>
              </w:rPr>
              <w:t xml:space="preserve">.1.1.  </w:t>
            </w:r>
          </w:p>
          <w:p w14:paraId="5C14B77D"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21D0130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ფრინველებთან დაკავშირებული შესაძლო რისკები გამოკვლეულ უნდა იქნას იმ შემთხვევაში, თუ მცენარეთა დაცვის პრეპარატების ტოქსიკურობის პროგნოზირება შეუძლებელია აქტიური ნივთიერების შესახებ მონაცემების საფუძველზე, გარდა იმ შემთხვევისა, კერძოდ, თუ მცენარეთა დაცვის პრეპარატი გამოიყენება დახურულ სივრცეში ან ჭრილობის შეხორცებისთვის, თუ ფრინველებზე არ მოხდება არც პირდაპირი და არც მეორადი ზემოქმედება.   </w:t>
            </w:r>
          </w:p>
          <w:p w14:paraId="4676942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E1DDD1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მტვრიანების, გრანულების ან დამუშავებული თესლების შემთხვევაში, წარმოდგენილი უნდა იქნას აქტიური ნივთიერების რაოდენობა თითოეულ მტვრიანაში, გრანულაში ან თესლში, ასევე წარმოდგენილ უნდა იქნას მტვრიანების და გრანულების ზომა, წონა და ფორმა. </w:t>
            </w:r>
            <w:r w:rsidRPr="00D43A9E">
              <w:rPr>
                <w:rFonts w:ascii="Sylfaen" w:hAnsi="Sylfaen"/>
                <w:color w:val="1A171C"/>
                <w:lang w:val="ka-GE"/>
              </w:rPr>
              <w:lastRenderedPageBreak/>
              <w:t xml:space="preserve">აღნიშნული მონაცემებიდან უნდა გამოითვალოს და წარმოდგენილ იქნას მტვრიანების, გრანულების ან თესლების წონა, რომელიც საჭიროა  LD50 მისაღწევად.   </w:t>
            </w:r>
          </w:p>
          <w:p w14:paraId="6AB7245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EFA739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სატყუარების შემთხვევაში წარმოდგენილ უნდა იქნას სატყუარაში არსებული მასალის კონცენტრაცია (მგ აქტიური ნივთიერება/კგ). </w:t>
            </w:r>
          </w:p>
          <w:p w14:paraId="3931ABC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198643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რისკის შეფასება ფრინველებისთვის უნდა განხორციელდეს რისკის კოეფიციენტის ანალიზის შესაბამისად. </w:t>
            </w:r>
          </w:p>
          <w:p w14:paraId="0E4940D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2B483332"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0BE0D185" w14:textId="6FB9549B"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41</w:t>
            </w:r>
            <w:r w:rsidR="00F87240" w:rsidRPr="00D43A9E">
              <w:rPr>
                <w:rFonts w:ascii="Sylfaen" w:hAnsi="Sylfaen"/>
                <w:b/>
              </w:rPr>
              <w:t>.16 “</w:t>
            </w:r>
            <w:r w:rsidR="00F87240" w:rsidRPr="00D43A9E">
              <w:rPr>
                <w:rFonts w:ascii="Sylfaen" w:hAnsi="Sylfaen"/>
                <w:b/>
                <w:lang w:val="ka-GE"/>
              </w:rPr>
              <w:t>ა.ა-ა.დ“</w:t>
            </w:r>
          </w:p>
        </w:tc>
        <w:tc>
          <w:tcPr>
            <w:tcW w:w="5309" w:type="dxa"/>
            <w:tcBorders>
              <w:top w:val="single" w:sz="4" w:space="0" w:color="auto"/>
              <w:left w:val="single" w:sz="4" w:space="0" w:color="auto"/>
              <w:bottom w:val="single" w:sz="4" w:space="0" w:color="auto"/>
              <w:right w:val="single" w:sz="4" w:space="0" w:color="auto"/>
            </w:tcBorders>
          </w:tcPr>
          <w:p w14:paraId="4AD29250"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16.   ზემოქმედება ფრინველებზე და სხვა ხმელეთის ხერხემლიანებზე:</w:t>
            </w:r>
          </w:p>
          <w:p w14:paraId="0B43ED5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ა) ზემოქმედება ფრინველებზე:</w:t>
            </w:r>
          </w:p>
          <w:p w14:paraId="47F4FA1F"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ა.ა) ფრინველებთან დაკავშირებული შესაძლო რისკები გამოსაკვლევია იმ შემთხვევაში, თუ მცენარეთა დაცვის საშუალების ტოქსიკურობის პროგნოზირება შეუძლებელია მოქმედი ნივთიერების შესახებ მონაცემების საფუძველზე, გარდა იმ შემთხვევისა, თუ მცენარეთა დაცვის საშუალება გამოიყენება დახურულ სივრცეში ან ჭრილობის შეხორცებისთვის, თუ ფრინველებზე არ მოხდება არც პირდაპირი და არც მეორადი ზემოქმედება.   </w:t>
            </w:r>
          </w:p>
          <w:p w14:paraId="1C2C5719"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ა.ბ) პელეტების, გრანულების ან დამუშავებული თესლების შემთხვევაში, წარსადგენია მოქმედი ნივთიერების რაოდენობა თითოეულ პელეტში, გრანულაში ან თესლში, ასევე წარსადგენია პელეტების და გრანულების ზომა, წონა და ფორმა. </w:t>
            </w:r>
            <w:r w:rsidRPr="00D43A9E">
              <w:rPr>
                <w:rFonts w:ascii="Sylfaen" w:eastAsia="Times New Roman" w:hAnsi="Sylfaen"/>
                <w:color w:val="1A171C"/>
                <w:sz w:val="24"/>
                <w:szCs w:val="24"/>
                <w:lang w:val="ka-GE"/>
              </w:rPr>
              <w:lastRenderedPageBreak/>
              <w:t xml:space="preserve">აღნიშნული მონაცემებიდან უნდა გამოითვალოს და წარმოდგენილ იქნას პელეტების, გრანულების ან თესლების წონა, რომელიც საჭიროა  LD </w:t>
            </w:r>
            <w:r w:rsidRPr="00D43A9E">
              <w:rPr>
                <w:rFonts w:ascii="Sylfaen" w:eastAsia="Times New Roman" w:hAnsi="Sylfaen"/>
                <w:color w:val="1A171C"/>
                <w:sz w:val="24"/>
                <w:szCs w:val="24"/>
                <w:vertAlign w:val="subscript"/>
                <w:lang w:val="ka-GE"/>
              </w:rPr>
              <w:t>50</w:t>
            </w:r>
            <w:r w:rsidRPr="00D43A9E">
              <w:rPr>
                <w:rFonts w:ascii="Sylfaen" w:eastAsia="Times New Roman" w:hAnsi="Sylfaen"/>
                <w:color w:val="1A171C"/>
                <w:sz w:val="24"/>
                <w:szCs w:val="24"/>
                <w:lang w:val="ka-GE"/>
              </w:rPr>
              <w:t xml:space="preserve"> (</w:t>
            </w:r>
            <w:r w:rsidRPr="00D43A9E">
              <w:rPr>
                <w:rFonts w:ascii="Sylfaen" w:eastAsia="Times New Roman" w:hAnsi="Sylfaen"/>
                <w:color w:val="1A171C"/>
                <w:sz w:val="24"/>
                <w:szCs w:val="24"/>
                <w:vertAlign w:val="superscript"/>
                <w:lang w:val="ka-GE"/>
              </w:rPr>
              <w:t>1</w:t>
            </w:r>
            <w:r w:rsidRPr="00D43A9E">
              <w:rPr>
                <w:rFonts w:ascii="Sylfaen" w:eastAsia="Times New Roman" w:hAnsi="Sylfaen"/>
                <w:color w:val="1A171C"/>
                <w:sz w:val="24"/>
                <w:szCs w:val="24"/>
                <w:lang w:val="ka-GE"/>
              </w:rPr>
              <w:t xml:space="preserve">) -ისთვის.   </w:t>
            </w:r>
          </w:p>
          <w:p w14:paraId="6C1619C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26E7838B"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ა.გ) მისატყუარების შემთხვევაში წარსადგენია მისატყუარაში არსებული მასალის კონცენტრაცია (მგ მოქმედი ნივთიერება/კგ). </w:t>
            </w:r>
          </w:p>
          <w:p w14:paraId="1AAE316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ა.დ) რისკის შეფასება ფრინველებისთვის უნდა განხორციელდეს რისკის კოეფიციენტის ანალიზის შესაბამისად. </w:t>
            </w:r>
          </w:p>
          <w:p w14:paraId="27AA2851" w14:textId="77777777" w:rsidR="00900A36" w:rsidRPr="00D43A9E" w:rsidRDefault="00900A36" w:rsidP="00F87240">
            <w:pPr>
              <w:autoSpaceDE w:val="0"/>
              <w:autoSpaceDN w:val="0"/>
              <w:adjustRightInd w:val="0"/>
              <w:spacing w:line="288" w:lineRule="auto"/>
              <w:jc w:val="both"/>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45D9747B"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42567058" w14:textId="77777777" w:rsidR="00900A36" w:rsidRPr="00D43A9E" w:rsidRDefault="00900A36" w:rsidP="00F87240">
            <w:pPr>
              <w:tabs>
                <w:tab w:val="left" w:pos="795"/>
              </w:tabs>
              <w:spacing w:line="256" w:lineRule="auto"/>
              <w:rPr>
                <w:rFonts w:ascii="Sylfaen" w:hAnsi="Sylfaen"/>
              </w:rPr>
            </w:pPr>
          </w:p>
        </w:tc>
      </w:tr>
      <w:tr w:rsidR="00900A36" w:rsidRPr="00D43A9E" w14:paraId="43890F8A" w14:textId="77777777" w:rsidTr="00F87240">
        <w:tc>
          <w:tcPr>
            <w:tcW w:w="1170" w:type="dxa"/>
            <w:tcBorders>
              <w:top w:val="single" w:sz="4" w:space="0" w:color="auto"/>
              <w:left w:val="single" w:sz="4" w:space="0" w:color="auto"/>
              <w:bottom w:val="single" w:sz="4" w:space="0" w:color="auto"/>
              <w:right w:val="single" w:sz="4" w:space="0" w:color="auto"/>
            </w:tcBorders>
          </w:tcPr>
          <w:p w14:paraId="47CFC882"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094C049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10.1.1.1. </w:t>
            </w:r>
          </w:p>
          <w:p w14:paraId="4457B9EA"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7484294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i/>
                <w:color w:val="1A171C"/>
                <w:lang w:val="ka-GE"/>
              </w:rPr>
              <w:t>გარემოებები, სადაც მოითხოვება</w:t>
            </w:r>
            <w:r w:rsidRPr="00D43A9E">
              <w:rPr>
                <w:rFonts w:ascii="Sylfaen" w:hAnsi="Sylfaen"/>
                <w:color w:val="1A171C"/>
                <w:lang w:val="ka-GE"/>
              </w:rPr>
              <w:t>.</w:t>
            </w:r>
          </w:p>
          <w:p w14:paraId="0D30C93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3A3E17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გამოკვლეულ უნდა იქნას მცენარეთა დაცვის პრეპარატების მწვავე პერორალური ტოქსიკურობა იმ შემთხვევაში, თუ ტოქსიკურობის პროგნოზირება შეუძლებელია აქტიური ნივთიერების შესახებ მონაცემების საფუძველზე, ან თუ ძუძუმწოვრების ტესტირების შედეგები ადასტურებს მცენარეთა დაცვის პრეპარატების უფრო მაღალ ტოქსიკურობას აქტიურ </w:t>
            </w:r>
            <w:r w:rsidRPr="00D43A9E">
              <w:rPr>
                <w:rFonts w:ascii="Sylfaen" w:hAnsi="Sylfaen"/>
                <w:color w:val="1A171C"/>
                <w:lang w:val="ka-GE"/>
              </w:rPr>
              <w:lastRenderedPageBreak/>
              <w:t xml:space="preserve">ნივთიერებასთან შედარებით, გარდა იმ შემთხვევისა, თუ აპლიკანტი დაამტკიცებს, რომ სავარაუდოდ ფრინველებზე ზემოქმედებას არ მოახდენს აღნიშნული მცენარეთა დაცვის პრეპარატი.  </w:t>
            </w:r>
          </w:p>
          <w:p w14:paraId="610DDC6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BCC9E5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გამოცდის პირობები</w:t>
            </w:r>
          </w:p>
          <w:p w14:paraId="23E3BB1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28E07E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ტესტმა შესაძლებლობის ფარგლებში უნდა უზრუნველყოს LD50 მაჩვენებლები, ლეტალური ზღვრული დოზა, რეაგირების და აღდგენის დროის პერიოდი, არა-</w:t>
            </w:r>
            <w:r w:rsidRPr="00D43A9E">
              <w:rPr>
                <w:rFonts w:ascii="Sylfaen" w:hAnsi="Sylfaen"/>
                <w:color w:val="000000"/>
                <w:lang w:val="ka-GE"/>
              </w:rPr>
              <w:t xml:space="preserve">ხილული უარყოფითი ეფექტები </w:t>
            </w:r>
            <w:r w:rsidRPr="00D43A9E">
              <w:rPr>
                <w:rFonts w:ascii="Sylfaen" w:hAnsi="Sylfaen"/>
                <w:color w:val="1A171C"/>
                <w:lang w:val="ka-GE"/>
              </w:rPr>
              <w:t>(NOEL)</w:t>
            </w:r>
            <w:r w:rsidRPr="00D43A9E">
              <w:rPr>
                <w:rFonts w:ascii="Sylfaen" w:hAnsi="Sylfaen"/>
                <w:color w:val="000000"/>
                <w:lang w:val="ka-GE"/>
              </w:rPr>
              <w:t xml:space="preserve">, და უნდა მოიცავდეს პათოლოგიურ მაკროსკოპულ მონაცემებს. უნდა განხორციელდეს </w:t>
            </w:r>
            <w:r w:rsidRPr="00D43A9E">
              <w:rPr>
                <w:rFonts w:ascii="Sylfaen" w:hAnsi="Sylfaen"/>
                <w:color w:val="1A171C"/>
                <w:lang w:val="ka-GE"/>
              </w:rPr>
              <w:t xml:space="preserve">კვლევის პროექტის ოპტიმიზაცია ზუსტი LD50 მიღწევის მიზნით და არა მეორადი საბოლოო პუნქტისთვის.    </w:t>
            </w:r>
          </w:p>
          <w:p w14:paraId="4DD1DD8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72BFE94" w14:textId="58A475B2"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კვლევა უნდა ჩატარდეს No 283/2013 რეგულაციის (EU) დანართის </w:t>
            </w:r>
            <w:r w:rsidR="00F87240" w:rsidRPr="00D43A9E">
              <w:rPr>
                <w:rFonts w:ascii="Sylfaen" w:hAnsi="Sylfaen"/>
                <w:color w:val="1A171C"/>
              </w:rPr>
              <w:t>A</w:t>
            </w:r>
            <w:r w:rsidRPr="00D43A9E">
              <w:rPr>
                <w:rFonts w:ascii="Sylfaen" w:hAnsi="Sylfaen"/>
                <w:color w:val="1A171C"/>
                <w:lang w:val="ka-GE"/>
              </w:rPr>
              <w:t xml:space="preserve"> ნაწილის 8.1.1. პუნქტში მითითებულ კვლევაში გამოყენებულ სახეობებზე.  </w:t>
            </w:r>
          </w:p>
          <w:p w14:paraId="3DD21D4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0B9F86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397B1F1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 xml:space="preserve">ტესტებში გამოყენებული უმაღლესი დოზა არ უნდა აღემატებოდეს 2 000 მგ აქტიურ ნივთიერებას / კგ სხეულის წონაზე, თუმცა საველე პირობებში მოსალოდნელი ზემოქმედების დონეების საფუძველზე, აღნიშნული შემადგენლობის დანიშნულებისამებრ გამოყენების შემდეგ, შესაძლოა საჭირო გახდეს უფრო მაღალი დოზები.   </w:t>
            </w:r>
          </w:p>
          <w:p w14:paraId="4364C4D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0BE0663E"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3ABF0ED9" w14:textId="14ABC92D"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41.16</w:t>
            </w:r>
            <w:r w:rsidR="00F87240" w:rsidRPr="00D43A9E">
              <w:rPr>
                <w:rFonts w:ascii="Sylfaen" w:hAnsi="Sylfaen"/>
                <w:b/>
                <w:lang w:val="ka-GE"/>
              </w:rPr>
              <w:t>. ა.ე</w:t>
            </w:r>
          </w:p>
        </w:tc>
        <w:tc>
          <w:tcPr>
            <w:tcW w:w="5309" w:type="dxa"/>
            <w:tcBorders>
              <w:top w:val="single" w:sz="4" w:space="0" w:color="auto"/>
              <w:left w:val="single" w:sz="4" w:space="0" w:color="auto"/>
              <w:bottom w:val="single" w:sz="4" w:space="0" w:color="auto"/>
              <w:right w:val="single" w:sz="4" w:space="0" w:color="auto"/>
            </w:tcBorders>
          </w:tcPr>
          <w:p w14:paraId="2925B72F" w14:textId="77777777" w:rsidR="00F87240" w:rsidRPr="00D43A9E" w:rsidRDefault="00F87240" w:rsidP="00F87240">
            <w:pPr>
              <w:tabs>
                <w:tab w:val="left" w:pos="795"/>
              </w:tabs>
              <w:spacing w:line="256" w:lineRule="auto"/>
              <w:rPr>
                <w:rFonts w:eastAsia="Times New Roman"/>
                <w:color w:val="1A171C"/>
                <w:sz w:val="24"/>
                <w:szCs w:val="24"/>
                <w:lang w:val="ka-GE"/>
              </w:rPr>
            </w:pPr>
            <w:r w:rsidRPr="00D43A9E">
              <w:rPr>
                <w:rFonts w:ascii="Sylfaen" w:eastAsia="Times New Roman" w:hAnsi="Sylfaen"/>
                <w:color w:val="1A171C"/>
                <w:sz w:val="24"/>
                <w:szCs w:val="24"/>
                <w:lang w:val="ka-GE"/>
              </w:rPr>
              <w:t>ზემოქმედება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ფრინველებზე</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სხვა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ხმელეთის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ხერხემლიანებზე</w:t>
            </w:r>
            <w:r w:rsidRPr="00D43A9E">
              <w:rPr>
                <w:rFonts w:eastAsia="Times New Roman"/>
                <w:color w:val="1A171C"/>
                <w:sz w:val="24"/>
                <w:szCs w:val="24"/>
                <w:lang w:val="ka-GE"/>
              </w:rPr>
              <w:t>:</w:t>
            </w:r>
          </w:p>
          <w:p w14:paraId="330D9D62" w14:textId="26F15DE4" w:rsidR="00F87240" w:rsidRPr="00D43A9E" w:rsidRDefault="00F87240" w:rsidP="00F87240">
            <w:pPr>
              <w:tabs>
                <w:tab w:val="left" w:pos="795"/>
              </w:tabs>
              <w:spacing w:line="256" w:lineRule="auto"/>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ზემოქმედება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ფრინველებზე</w:t>
            </w:r>
            <w:r w:rsidRPr="00D43A9E">
              <w:rPr>
                <w:rFonts w:eastAsia="Times New Roman"/>
                <w:color w:val="1A171C"/>
                <w:sz w:val="24"/>
                <w:szCs w:val="24"/>
                <w:lang w:val="ka-GE"/>
              </w:rPr>
              <w:t>:</w:t>
            </w:r>
          </w:p>
          <w:p w14:paraId="4EA968C2" w14:textId="316CB94D" w:rsidR="00900A36" w:rsidRPr="00D43A9E" w:rsidRDefault="00900A36" w:rsidP="00F87240">
            <w:pPr>
              <w:tabs>
                <w:tab w:val="left" w:pos="795"/>
              </w:tabs>
              <w:spacing w:line="256" w:lineRule="auto"/>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ა.ე) მწვავე პერორალური ტოქსიკურობა ფრინველებისთვის</w:t>
            </w:r>
          </w:p>
          <w:p w14:paraId="5424B0B8" w14:textId="77777777" w:rsidR="00900A36" w:rsidRPr="00D43A9E" w:rsidRDefault="00900A36" w:rsidP="00F87240">
            <w:pPr>
              <w:tabs>
                <w:tab w:val="left" w:pos="795"/>
              </w:tabs>
              <w:spacing w:line="256" w:lineRule="auto"/>
              <w:rPr>
                <w:rFonts w:ascii="Sylfaen" w:eastAsia="Times New Roman" w:hAnsi="Sylfaen"/>
                <w:color w:val="1A171C"/>
                <w:sz w:val="24"/>
                <w:szCs w:val="24"/>
                <w:lang w:val="ka-GE"/>
              </w:rPr>
            </w:pPr>
          </w:p>
          <w:p w14:paraId="1E9C5F4F"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გარემოებები, როდესაც სჭიროა.</w:t>
            </w:r>
          </w:p>
          <w:p w14:paraId="700112B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7437FF7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გამოსაკვლევია მცენარეთა დაცვის საშუალების მწვავე პერორალური ტოქსიკურობა იმ შემთხვევაში, თუ ტოქსიკურობის პროგნოზირება შეუძლებელია </w:t>
            </w:r>
            <w:r w:rsidRPr="00D43A9E">
              <w:rPr>
                <w:rFonts w:ascii="Sylfaen" w:eastAsia="Times New Roman" w:hAnsi="Sylfaen"/>
                <w:color w:val="1A171C"/>
                <w:sz w:val="24"/>
                <w:szCs w:val="24"/>
                <w:lang w:val="ka-GE"/>
              </w:rPr>
              <w:lastRenderedPageBreak/>
              <w:t xml:space="preserve">მოქმედი ნივთიერების მონაცემებიდან, ან თუ ძუძუმწოვრების ტესტირების შედეგები ადასტურებს მცენარეთა დაცვის საშუალების უფრო მაღალ ტოქსიკურობას მოქმედ ნივთიერებასთან შედარებით, გარდა იმ შემთხვევისა, თუ რეგისტრანტი დაასაბუთებს, რომ ფრინველებზე ზემოქმედებას არ მოახდენს აღნიშნული მცენარეთა დაცვის პრეპარატი.  </w:t>
            </w:r>
          </w:p>
          <w:p w14:paraId="234FBA1E"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44A3D48F"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ტესტის პირობები</w:t>
            </w:r>
          </w:p>
          <w:p w14:paraId="5C1E4C9C"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116DF4A3"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ტესტმა, სადაც შესაძლებელია, უნდა მოგვაწოდოს LD</w:t>
            </w:r>
            <w:r w:rsidRPr="00D43A9E">
              <w:rPr>
                <w:rFonts w:ascii="Sylfaen" w:eastAsia="Times New Roman" w:hAnsi="Sylfaen"/>
                <w:color w:val="1A171C"/>
                <w:sz w:val="24"/>
                <w:szCs w:val="24"/>
                <w:vertAlign w:val="subscript"/>
                <w:lang w:val="ka-GE"/>
              </w:rPr>
              <w:t>50</w:t>
            </w:r>
            <w:r w:rsidRPr="00D43A9E">
              <w:rPr>
                <w:rFonts w:ascii="Sylfaen" w:eastAsia="Times New Roman" w:hAnsi="Sylfaen"/>
                <w:color w:val="1A171C"/>
                <w:sz w:val="24"/>
                <w:szCs w:val="24"/>
                <w:lang w:val="ka-GE"/>
              </w:rPr>
              <w:t xml:space="preserve"> მაჩვენებლები, ლეტალური ზღვრული დოზა, რეაქციის და აღდგენის დროის პერიოდები, დაუფიქსირებელ ზემოქმედების დონეს</w:t>
            </w:r>
            <w:r w:rsidRPr="00D43A9E">
              <w:rPr>
                <w:rFonts w:ascii="Sylfaen" w:eastAsia="Times New Roman" w:hAnsi="Sylfaen"/>
                <w:color w:val="000000"/>
                <w:sz w:val="24"/>
                <w:szCs w:val="24"/>
                <w:lang w:val="ka-GE"/>
              </w:rPr>
              <w:t xml:space="preserve"> </w:t>
            </w:r>
            <w:r w:rsidRPr="00D43A9E">
              <w:rPr>
                <w:rFonts w:ascii="Sylfaen" w:eastAsia="Times New Roman" w:hAnsi="Sylfaen"/>
                <w:color w:val="1A171C"/>
                <w:sz w:val="24"/>
                <w:szCs w:val="24"/>
                <w:lang w:val="ka-GE"/>
              </w:rPr>
              <w:t>(NOEL)</w:t>
            </w:r>
            <w:r w:rsidRPr="00D43A9E">
              <w:rPr>
                <w:rFonts w:ascii="Sylfaen" w:eastAsia="Times New Roman" w:hAnsi="Sylfaen"/>
                <w:color w:val="000000"/>
                <w:sz w:val="24"/>
                <w:szCs w:val="24"/>
                <w:lang w:val="ka-GE"/>
              </w:rPr>
              <w:t>, და უნდა მოიცავდეს მძიმე პათოლოგიურ მონაცემებს. განსახორციელებელია</w:t>
            </w:r>
            <w:r w:rsidRPr="00D43A9E">
              <w:rPr>
                <w:rFonts w:ascii="Sylfaen" w:eastAsia="Times New Roman" w:hAnsi="Sylfaen"/>
                <w:color w:val="1A171C"/>
                <w:sz w:val="24"/>
                <w:szCs w:val="24"/>
                <w:lang w:val="ka-GE"/>
              </w:rPr>
              <w:t xml:space="preserve"> პროექტის ოპტიმიზაცია ზუსტი LD</w:t>
            </w:r>
            <w:r w:rsidRPr="00D43A9E">
              <w:rPr>
                <w:rFonts w:ascii="Sylfaen" w:eastAsia="Times New Roman" w:hAnsi="Sylfaen"/>
                <w:color w:val="1A171C"/>
                <w:sz w:val="24"/>
                <w:szCs w:val="24"/>
                <w:vertAlign w:val="subscript"/>
                <w:lang w:val="ka-GE"/>
              </w:rPr>
              <w:t>50</w:t>
            </w:r>
            <w:r w:rsidRPr="00D43A9E">
              <w:rPr>
                <w:rFonts w:ascii="Sylfaen" w:eastAsia="Times New Roman" w:hAnsi="Sylfaen"/>
                <w:color w:val="1A171C"/>
                <w:sz w:val="24"/>
                <w:szCs w:val="24"/>
                <w:lang w:val="ka-GE"/>
              </w:rPr>
              <w:t xml:space="preserve"> მიღწევის მიზნით და არა მეორადი საბოლოო შედეგისთვის.    </w:t>
            </w:r>
          </w:p>
          <w:p w14:paraId="424EBD46"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61BFF8C6"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კვლევა უნდა ჩატარდეს </w:t>
            </w:r>
            <w:r w:rsidRPr="00D43A9E">
              <w:rPr>
                <w:rFonts w:ascii="Sylfaen" w:eastAsia="Times New Roman" w:hAnsi="Sylfaen"/>
                <w:sz w:val="24"/>
                <w:szCs w:val="24"/>
                <w:lang w:val="ka-GE"/>
              </w:rPr>
              <w:t xml:space="preserve">ამ დებულების დანართი № 1-ის II თავის მე-15 მუხლის მე-11 </w:t>
            </w:r>
            <w:r w:rsidRPr="00D43A9E">
              <w:rPr>
                <w:rFonts w:ascii="Sylfaen" w:eastAsia="Times New Roman" w:hAnsi="Sylfaen"/>
                <w:sz w:val="24"/>
                <w:szCs w:val="24"/>
                <w:lang w:val="ka-GE"/>
              </w:rPr>
              <w:lastRenderedPageBreak/>
              <w:t xml:space="preserve">პუნქტის “ა” ქვეპუნქტში </w:t>
            </w:r>
            <w:r w:rsidRPr="00D43A9E">
              <w:rPr>
                <w:rFonts w:ascii="Sylfaen" w:eastAsia="Times New Roman" w:hAnsi="Sylfaen"/>
                <w:color w:val="1A171C"/>
                <w:sz w:val="24"/>
                <w:szCs w:val="24"/>
                <w:lang w:val="ka-GE"/>
              </w:rPr>
              <w:t xml:space="preserve">მითითებულ კვლევაში გამოყენებულ სახეობებზე.  </w:t>
            </w:r>
          </w:p>
          <w:p w14:paraId="1CB7B5AC"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4EC156FC" w14:textId="77777777" w:rsidR="00900A36" w:rsidRPr="00D43A9E" w:rsidRDefault="00900A36" w:rsidP="00F87240">
            <w:pPr>
              <w:tabs>
                <w:tab w:val="left" w:pos="810"/>
                <w:tab w:val="left" w:pos="1710"/>
                <w:tab w:val="left" w:pos="2520"/>
              </w:tabs>
              <w:spacing w:after="120" w:line="276" w:lineRule="auto"/>
              <w:jc w:val="both"/>
              <w:rPr>
                <w:rFonts w:ascii="Sylfaen" w:hAnsi="Sylfaen"/>
                <w:noProof/>
                <w:sz w:val="24"/>
                <w:szCs w:val="24"/>
                <w:lang w:val="ka-GE"/>
              </w:rPr>
            </w:pPr>
            <w:r w:rsidRPr="00D43A9E">
              <w:rPr>
                <w:rFonts w:ascii="Sylfaen" w:hAnsi="Sylfaen" w:cs="Sylfaen"/>
                <w:noProof/>
                <w:sz w:val="24"/>
                <w:szCs w:val="24"/>
                <w:lang w:val="ka-GE"/>
              </w:rPr>
              <w:t>ტესტებში</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გამოყენებულმა</w:t>
            </w:r>
            <w:r w:rsidRPr="00D43A9E">
              <w:rPr>
                <w:rFonts w:ascii="Sylfaen" w:hAnsi="Sylfaen"/>
                <w:noProof/>
                <w:sz w:val="24"/>
                <w:szCs w:val="24"/>
                <w:lang w:val="ka-GE"/>
              </w:rPr>
              <w:t xml:space="preserve"> </w:t>
            </w:r>
            <w:r w:rsidRPr="00D43A9E">
              <w:rPr>
                <w:rFonts w:ascii="Sylfaen" w:hAnsi="Sylfaen" w:cs="Sylfaen"/>
                <w:noProof/>
                <w:sz w:val="24"/>
                <w:szCs w:val="24"/>
                <w:lang w:val="ka-GE"/>
              </w:rPr>
              <w:t>უმაღლესმა</w:t>
            </w:r>
            <w:r w:rsidRPr="00D43A9E">
              <w:rPr>
                <w:rFonts w:ascii="Sylfaen" w:hAnsi="Sylfaen"/>
                <w:noProof/>
                <w:sz w:val="24"/>
                <w:szCs w:val="24"/>
                <w:lang w:val="ka-GE"/>
              </w:rPr>
              <w:t xml:space="preserve"> </w:t>
            </w:r>
            <w:r w:rsidRPr="00D43A9E">
              <w:rPr>
                <w:rFonts w:ascii="Sylfaen" w:hAnsi="Sylfaen" w:cs="Sylfaen"/>
                <w:noProof/>
                <w:sz w:val="24"/>
                <w:szCs w:val="24"/>
                <w:lang w:val="ka-GE"/>
              </w:rPr>
              <w:t>დოზამ</w:t>
            </w:r>
            <w:r w:rsidRPr="00D43A9E">
              <w:rPr>
                <w:rFonts w:ascii="Sylfaen" w:hAnsi="Sylfaen"/>
                <w:noProof/>
                <w:sz w:val="24"/>
                <w:szCs w:val="24"/>
                <w:lang w:val="ka-GE"/>
              </w:rPr>
              <w:t xml:space="preserve"> </w:t>
            </w:r>
            <w:r w:rsidRPr="00D43A9E">
              <w:rPr>
                <w:rFonts w:ascii="Sylfaen" w:hAnsi="Sylfaen" w:cs="Sylfaen"/>
                <w:noProof/>
                <w:sz w:val="24"/>
                <w:szCs w:val="24"/>
                <w:lang w:val="ka-GE"/>
              </w:rPr>
              <w:t>არ</w:t>
            </w:r>
            <w:r w:rsidRPr="00D43A9E">
              <w:rPr>
                <w:rFonts w:ascii="Sylfaen" w:hAnsi="Sylfaen"/>
                <w:noProof/>
                <w:sz w:val="24"/>
                <w:szCs w:val="24"/>
                <w:lang w:val="ka-GE"/>
              </w:rPr>
              <w:t xml:space="preserve"> </w:t>
            </w:r>
            <w:r w:rsidRPr="00D43A9E">
              <w:rPr>
                <w:rFonts w:ascii="Sylfaen" w:hAnsi="Sylfaen" w:cs="Sylfaen"/>
                <w:noProof/>
                <w:sz w:val="24"/>
                <w:szCs w:val="24"/>
                <w:lang w:val="ka-GE"/>
              </w:rPr>
              <w:t>უნდა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გადააჭარბოს</w:t>
            </w:r>
            <w:r w:rsidRPr="00D43A9E">
              <w:rPr>
                <w:rFonts w:ascii="Sylfaen" w:hAnsi="Sylfaen"/>
                <w:noProof/>
                <w:sz w:val="24"/>
                <w:szCs w:val="24"/>
                <w:lang w:val="ka-GE"/>
              </w:rPr>
              <w:t xml:space="preserve"> 2000 </w:t>
            </w:r>
            <w:r w:rsidRPr="00D43A9E">
              <w:rPr>
                <w:rFonts w:ascii="Sylfaen" w:hAnsi="Sylfaen" w:cs="Sylfaen"/>
                <w:noProof/>
                <w:sz w:val="24"/>
                <w:szCs w:val="24"/>
                <w:lang w:val="ka-GE"/>
              </w:rPr>
              <w:t>მგ</w:t>
            </w:r>
            <w:r w:rsidRPr="00D43A9E">
              <w:rPr>
                <w:rFonts w:ascii="Sylfaen" w:hAnsi="Sylfaen"/>
                <w:noProof/>
                <w:sz w:val="24"/>
                <w:szCs w:val="24"/>
                <w:lang w:val="ka-GE"/>
              </w:rPr>
              <w:t xml:space="preserve"> </w:t>
            </w:r>
            <w:r w:rsidRPr="00D43A9E">
              <w:rPr>
                <w:rFonts w:ascii="Sylfaen" w:hAnsi="Sylfaen" w:cs="Sylfaen"/>
                <w:noProof/>
                <w:sz w:val="24"/>
                <w:szCs w:val="24"/>
                <w:lang w:val="ka-GE"/>
              </w:rPr>
              <w:t>ნივთიერებას</w:t>
            </w:r>
            <w:r w:rsidRPr="00D43A9E">
              <w:rPr>
                <w:rFonts w:ascii="Sylfaen" w:hAnsi="Sylfaen"/>
                <w:noProof/>
                <w:sz w:val="24"/>
                <w:szCs w:val="24"/>
                <w:lang w:val="ka-GE"/>
              </w:rPr>
              <w:t>/</w:t>
            </w:r>
            <w:r w:rsidRPr="00D43A9E">
              <w:rPr>
                <w:rFonts w:ascii="Sylfaen" w:hAnsi="Sylfaen" w:cs="Sylfaen"/>
                <w:noProof/>
                <w:sz w:val="24"/>
                <w:szCs w:val="24"/>
                <w:lang w:val="ka-GE"/>
              </w:rPr>
              <w:t>კგ</w:t>
            </w:r>
            <w:r w:rsidRPr="00D43A9E">
              <w:rPr>
                <w:rFonts w:ascii="Sylfaen" w:hAnsi="Sylfaen"/>
                <w:noProof/>
                <w:sz w:val="24"/>
                <w:szCs w:val="24"/>
                <w:lang w:val="ka-GE"/>
              </w:rPr>
              <w:t xml:space="preserve"> </w:t>
            </w:r>
            <w:r w:rsidRPr="00D43A9E">
              <w:rPr>
                <w:rFonts w:ascii="Sylfaen" w:hAnsi="Sylfaen" w:cs="Sylfaen"/>
                <w:noProof/>
                <w:sz w:val="24"/>
                <w:szCs w:val="24"/>
                <w:lang w:val="ka-GE"/>
              </w:rPr>
              <w:t>სხეულის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წონაზე</w:t>
            </w:r>
            <w:r w:rsidRPr="00D43A9E">
              <w:rPr>
                <w:rFonts w:ascii="Sylfaen" w:hAnsi="Sylfaen"/>
                <w:noProof/>
                <w:sz w:val="24"/>
                <w:szCs w:val="24"/>
                <w:lang w:val="ka-GE"/>
              </w:rPr>
              <w:t xml:space="preserve">, </w:t>
            </w:r>
            <w:r w:rsidRPr="00D43A9E">
              <w:rPr>
                <w:rFonts w:ascii="Sylfaen" w:hAnsi="Sylfaen" w:cs="Sylfaen"/>
                <w:noProof/>
                <w:sz w:val="24"/>
                <w:szCs w:val="24"/>
                <w:lang w:val="ka-GE"/>
              </w:rPr>
              <w:t>თუმცა</w:t>
            </w:r>
            <w:r w:rsidRPr="00D43A9E">
              <w:rPr>
                <w:rFonts w:ascii="Sylfaen" w:hAnsi="Sylfaen"/>
                <w:noProof/>
                <w:sz w:val="24"/>
                <w:szCs w:val="24"/>
                <w:lang w:val="ka-GE"/>
              </w:rPr>
              <w:t xml:space="preserve"> </w:t>
            </w:r>
            <w:r w:rsidRPr="00D43A9E">
              <w:rPr>
                <w:rFonts w:ascii="Sylfaen" w:hAnsi="Sylfaen" w:cs="Sylfaen"/>
                <w:noProof/>
                <w:sz w:val="24"/>
                <w:szCs w:val="24"/>
                <w:lang w:val="ka-GE"/>
              </w:rPr>
              <w:t>მინდორში</w:t>
            </w:r>
            <w:r w:rsidRPr="00D43A9E">
              <w:rPr>
                <w:rFonts w:ascii="Sylfaen" w:hAnsi="Sylfaen"/>
                <w:noProof/>
                <w:sz w:val="24"/>
                <w:szCs w:val="24"/>
                <w:lang w:val="ka-GE"/>
              </w:rPr>
              <w:t xml:space="preserve"> </w:t>
            </w:r>
            <w:r w:rsidRPr="00D43A9E">
              <w:rPr>
                <w:rFonts w:ascii="Sylfaen" w:hAnsi="Sylfaen" w:cs="Sylfaen"/>
                <w:noProof/>
                <w:sz w:val="24"/>
                <w:szCs w:val="24"/>
                <w:lang w:val="ka-GE"/>
              </w:rPr>
              <w:t>მოსალოდნელი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ზემოქმედების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დონიდან</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გამომდინარე,</w:t>
            </w:r>
            <w:r w:rsidRPr="00D43A9E">
              <w:rPr>
                <w:rFonts w:ascii="Sylfaen" w:hAnsi="Sylfaen"/>
                <w:noProof/>
                <w:sz w:val="24"/>
                <w:szCs w:val="24"/>
                <w:lang w:val="ka-GE"/>
              </w:rPr>
              <w:t xml:space="preserve"> </w:t>
            </w:r>
            <w:r w:rsidRPr="00D43A9E">
              <w:rPr>
                <w:rFonts w:ascii="Sylfaen" w:hAnsi="Sylfaen" w:cs="Sylfaen"/>
                <w:noProof/>
                <w:sz w:val="24"/>
                <w:szCs w:val="24"/>
                <w:lang w:val="ka-GE"/>
              </w:rPr>
              <w:t>ნაერთის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გამიზნული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გამოყენების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შემდეგ</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შესაძლოა</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საჭირო</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გახდეს</w:t>
            </w:r>
            <w:r w:rsidRPr="00D43A9E">
              <w:rPr>
                <w:rFonts w:ascii="Sylfaen" w:hAnsi="Sylfaen"/>
                <w:noProof/>
                <w:sz w:val="24"/>
                <w:szCs w:val="24"/>
                <w:lang w:val="ka-GE"/>
              </w:rPr>
              <w:t xml:space="preserve"> </w:t>
            </w:r>
            <w:r w:rsidRPr="00D43A9E">
              <w:rPr>
                <w:rFonts w:ascii="Sylfaen" w:hAnsi="Sylfaen" w:cs="Sylfaen"/>
                <w:noProof/>
                <w:sz w:val="24"/>
                <w:szCs w:val="24"/>
                <w:lang w:val="ka-GE"/>
              </w:rPr>
              <w:t>უფრო</w:t>
            </w:r>
            <w:r w:rsidRPr="00D43A9E">
              <w:rPr>
                <w:rFonts w:ascii="Sylfaen" w:hAnsi="Sylfaen"/>
                <w:noProof/>
                <w:sz w:val="24"/>
                <w:szCs w:val="24"/>
                <w:lang w:val="ka-GE"/>
              </w:rPr>
              <w:t xml:space="preserve"> </w:t>
            </w:r>
            <w:r w:rsidRPr="00D43A9E">
              <w:rPr>
                <w:rFonts w:ascii="Sylfaen" w:hAnsi="Sylfaen" w:cs="Sylfaen"/>
                <w:noProof/>
                <w:sz w:val="24"/>
                <w:szCs w:val="24"/>
                <w:lang w:val="ka-GE"/>
              </w:rPr>
              <w:t>მაღალი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დოზები</w:t>
            </w:r>
            <w:r w:rsidRPr="00D43A9E">
              <w:rPr>
                <w:rFonts w:ascii="Sylfaen" w:hAnsi="Sylfaen"/>
                <w:noProof/>
                <w:sz w:val="24"/>
                <w:szCs w:val="24"/>
                <w:lang w:val="ka-GE"/>
              </w:rPr>
              <w:t>.</w:t>
            </w:r>
          </w:p>
          <w:p w14:paraId="6A32D0AB"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3A7C2922"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4842BE3D" w14:textId="77777777" w:rsidR="00900A36" w:rsidRPr="00D43A9E" w:rsidRDefault="00900A36" w:rsidP="00F87240">
            <w:pPr>
              <w:tabs>
                <w:tab w:val="left" w:pos="795"/>
              </w:tabs>
              <w:spacing w:line="256" w:lineRule="auto"/>
              <w:rPr>
                <w:rFonts w:ascii="Sylfaen" w:hAnsi="Sylfaen"/>
                <w:lang w:val="ka-GE"/>
              </w:rPr>
            </w:pPr>
          </w:p>
        </w:tc>
      </w:tr>
      <w:tr w:rsidR="00900A36" w:rsidRPr="00D43A9E" w14:paraId="11243852" w14:textId="77777777" w:rsidTr="00F87240">
        <w:tc>
          <w:tcPr>
            <w:tcW w:w="1170" w:type="dxa"/>
            <w:tcBorders>
              <w:top w:val="single" w:sz="4" w:space="0" w:color="auto"/>
              <w:left w:val="single" w:sz="4" w:space="0" w:color="auto"/>
              <w:bottom w:val="single" w:sz="4" w:space="0" w:color="auto"/>
              <w:right w:val="single" w:sz="4" w:space="0" w:color="auto"/>
            </w:tcBorders>
          </w:tcPr>
          <w:p w14:paraId="56B86409" w14:textId="34C3BBB4"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b/>
                <w:color w:val="1A171C"/>
                <w:lang w:val="ka-GE"/>
              </w:rPr>
              <w:lastRenderedPageBreak/>
              <w:t>ნაწილი A</w:t>
            </w:r>
          </w:p>
          <w:p w14:paraId="7AE28EE6"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r w:rsidRPr="00D43A9E">
              <w:rPr>
                <w:rFonts w:ascii="Sylfaen" w:hAnsi="Sylfaen"/>
                <w:color w:val="1A171C"/>
                <w:lang w:val="ka-GE"/>
              </w:rPr>
              <w:t>10.1.1.2</w:t>
            </w:r>
          </w:p>
        </w:tc>
        <w:tc>
          <w:tcPr>
            <w:tcW w:w="4500" w:type="dxa"/>
            <w:tcBorders>
              <w:top w:val="single" w:sz="4" w:space="0" w:color="auto"/>
              <w:left w:val="single" w:sz="4" w:space="0" w:color="auto"/>
              <w:bottom w:val="single" w:sz="4" w:space="0" w:color="auto"/>
              <w:right w:val="single" w:sz="4" w:space="0" w:color="auto"/>
            </w:tcBorders>
          </w:tcPr>
          <w:p w14:paraId="6091016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მაღალი დონის კვლევები ფრინველებზე უნდა ჩატარდეს იმ შემთხვევაში, თუ რისკის შეფასების პირველი დონეები არ აჩვენებს, რომ რისკი მისაღებია.   </w:t>
            </w:r>
          </w:p>
          <w:p w14:paraId="35EF52A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394213FA"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370532B7" w14:textId="634C8919"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41.16</w:t>
            </w:r>
            <w:r w:rsidR="00F87240" w:rsidRPr="00D43A9E">
              <w:rPr>
                <w:rFonts w:ascii="Sylfaen" w:hAnsi="Sylfaen"/>
                <w:b/>
                <w:lang w:val="ka-GE"/>
              </w:rPr>
              <w:t>“ა.ვ“</w:t>
            </w:r>
          </w:p>
        </w:tc>
        <w:tc>
          <w:tcPr>
            <w:tcW w:w="5309" w:type="dxa"/>
            <w:tcBorders>
              <w:top w:val="single" w:sz="4" w:space="0" w:color="auto"/>
              <w:left w:val="single" w:sz="4" w:space="0" w:color="auto"/>
              <w:bottom w:val="single" w:sz="4" w:space="0" w:color="auto"/>
              <w:right w:val="single" w:sz="4" w:space="0" w:color="auto"/>
            </w:tcBorders>
          </w:tcPr>
          <w:p w14:paraId="1EFBEB88" w14:textId="77777777" w:rsidR="00F87240" w:rsidRPr="00D43A9E" w:rsidRDefault="00F87240" w:rsidP="00F87240">
            <w:pPr>
              <w:tabs>
                <w:tab w:val="left" w:pos="795"/>
              </w:tabs>
              <w:spacing w:line="256" w:lineRule="auto"/>
              <w:jc w:val="both"/>
              <w:rPr>
                <w:color w:val="1A171C"/>
                <w:sz w:val="24"/>
                <w:szCs w:val="24"/>
                <w:lang w:val="ka-GE"/>
              </w:rPr>
            </w:pPr>
            <w:r w:rsidRPr="00D43A9E">
              <w:rPr>
                <w:rFonts w:ascii="Sylfaen" w:hAnsi="Sylfaen"/>
                <w:color w:val="1A171C"/>
                <w:sz w:val="24"/>
                <w:szCs w:val="24"/>
                <w:lang w:val="ka-GE"/>
              </w:rPr>
              <w:t>ზემოქმედება</w:t>
            </w:r>
            <w:r w:rsidRPr="00D43A9E">
              <w:rPr>
                <w:color w:val="1A171C"/>
                <w:sz w:val="24"/>
                <w:szCs w:val="24"/>
                <w:lang w:val="ka-GE"/>
              </w:rPr>
              <w:t xml:space="preserve"> </w:t>
            </w:r>
            <w:r w:rsidRPr="00D43A9E">
              <w:rPr>
                <w:rFonts w:ascii="Sylfaen" w:hAnsi="Sylfaen"/>
                <w:color w:val="1A171C"/>
                <w:sz w:val="24"/>
                <w:szCs w:val="24"/>
                <w:lang w:val="ka-GE"/>
              </w:rPr>
              <w:t>ფრინველებზე</w:t>
            </w:r>
            <w:r w:rsidRPr="00D43A9E">
              <w:rPr>
                <w:color w:val="1A171C"/>
                <w:sz w:val="24"/>
                <w:szCs w:val="24"/>
                <w:lang w:val="ka-GE"/>
              </w:rPr>
              <w:t xml:space="preserve"> </w:t>
            </w:r>
            <w:r w:rsidRPr="00D43A9E">
              <w:rPr>
                <w:rFonts w:ascii="Sylfaen" w:hAnsi="Sylfaen"/>
                <w:color w:val="1A171C"/>
                <w:sz w:val="24"/>
                <w:szCs w:val="24"/>
                <w:lang w:val="ka-GE"/>
              </w:rPr>
              <w:t>და</w:t>
            </w:r>
            <w:r w:rsidRPr="00D43A9E">
              <w:rPr>
                <w:color w:val="1A171C"/>
                <w:sz w:val="24"/>
                <w:szCs w:val="24"/>
                <w:lang w:val="ka-GE"/>
              </w:rPr>
              <w:t xml:space="preserve"> </w:t>
            </w:r>
            <w:r w:rsidRPr="00D43A9E">
              <w:rPr>
                <w:rFonts w:ascii="Sylfaen" w:hAnsi="Sylfaen"/>
                <w:color w:val="1A171C"/>
                <w:sz w:val="24"/>
                <w:szCs w:val="24"/>
                <w:lang w:val="ka-GE"/>
              </w:rPr>
              <w:t>სხვა</w:t>
            </w:r>
            <w:r w:rsidRPr="00D43A9E">
              <w:rPr>
                <w:color w:val="1A171C"/>
                <w:sz w:val="24"/>
                <w:szCs w:val="24"/>
                <w:lang w:val="ka-GE"/>
              </w:rPr>
              <w:t xml:space="preserve"> </w:t>
            </w:r>
            <w:r w:rsidRPr="00D43A9E">
              <w:rPr>
                <w:rFonts w:ascii="Sylfaen" w:hAnsi="Sylfaen"/>
                <w:color w:val="1A171C"/>
                <w:sz w:val="24"/>
                <w:szCs w:val="24"/>
                <w:lang w:val="ka-GE"/>
              </w:rPr>
              <w:t>ხმელეთის</w:t>
            </w:r>
            <w:r w:rsidRPr="00D43A9E">
              <w:rPr>
                <w:color w:val="1A171C"/>
                <w:sz w:val="24"/>
                <w:szCs w:val="24"/>
                <w:lang w:val="ka-GE"/>
              </w:rPr>
              <w:t xml:space="preserve"> </w:t>
            </w:r>
            <w:r w:rsidRPr="00D43A9E">
              <w:rPr>
                <w:rFonts w:ascii="Sylfaen" w:hAnsi="Sylfaen"/>
                <w:color w:val="1A171C"/>
                <w:sz w:val="24"/>
                <w:szCs w:val="24"/>
                <w:lang w:val="ka-GE"/>
              </w:rPr>
              <w:t>ხერხემლიანებზე</w:t>
            </w:r>
            <w:r w:rsidRPr="00D43A9E">
              <w:rPr>
                <w:color w:val="1A171C"/>
                <w:sz w:val="24"/>
                <w:szCs w:val="24"/>
                <w:lang w:val="ka-GE"/>
              </w:rPr>
              <w:t>:</w:t>
            </w:r>
          </w:p>
          <w:p w14:paraId="0A345CA7" w14:textId="41878411" w:rsidR="00F87240" w:rsidRPr="00D43A9E" w:rsidRDefault="00F87240" w:rsidP="00F87240">
            <w:pPr>
              <w:tabs>
                <w:tab w:val="left" w:pos="795"/>
              </w:tabs>
              <w:spacing w:line="256" w:lineRule="auto"/>
              <w:jc w:val="both"/>
              <w:rPr>
                <w:rFonts w:ascii="Sylfaen" w:hAnsi="Sylfaen"/>
                <w:color w:val="1A171C"/>
                <w:sz w:val="24"/>
                <w:szCs w:val="24"/>
                <w:lang w:val="ka-GE"/>
              </w:rPr>
            </w:pPr>
            <w:r w:rsidRPr="00D43A9E">
              <w:rPr>
                <w:rFonts w:ascii="Sylfaen" w:hAnsi="Sylfaen"/>
                <w:color w:val="1A171C"/>
                <w:sz w:val="24"/>
                <w:szCs w:val="24"/>
                <w:lang w:val="ka-GE"/>
              </w:rPr>
              <w:t>ა</w:t>
            </w:r>
            <w:r w:rsidRPr="00D43A9E">
              <w:rPr>
                <w:color w:val="1A171C"/>
                <w:sz w:val="24"/>
                <w:szCs w:val="24"/>
                <w:lang w:val="ka-GE"/>
              </w:rPr>
              <w:t xml:space="preserve">) </w:t>
            </w:r>
            <w:r w:rsidRPr="00D43A9E">
              <w:rPr>
                <w:rFonts w:ascii="Sylfaen" w:hAnsi="Sylfaen"/>
                <w:color w:val="1A171C"/>
                <w:sz w:val="24"/>
                <w:szCs w:val="24"/>
                <w:lang w:val="ka-GE"/>
              </w:rPr>
              <w:t>ზემოქმედება</w:t>
            </w:r>
            <w:r w:rsidRPr="00D43A9E">
              <w:rPr>
                <w:color w:val="1A171C"/>
                <w:sz w:val="24"/>
                <w:szCs w:val="24"/>
                <w:lang w:val="ka-GE"/>
              </w:rPr>
              <w:t xml:space="preserve"> </w:t>
            </w:r>
            <w:r w:rsidRPr="00D43A9E">
              <w:rPr>
                <w:rFonts w:ascii="Sylfaen" w:hAnsi="Sylfaen"/>
                <w:color w:val="1A171C"/>
                <w:sz w:val="24"/>
                <w:szCs w:val="24"/>
                <w:lang w:val="ka-GE"/>
              </w:rPr>
              <w:t>ფრინველებზე</w:t>
            </w:r>
            <w:r w:rsidRPr="00D43A9E">
              <w:rPr>
                <w:color w:val="1A171C"/>
                <w:sz w:val="24"/>
                <w:szCs w:val="24"/>
                <w:lang w:val="ka-GE"/>
              </w:rPr>
              <w:t>:</w:t>
            </w:r>
          </w:p>
          <w:p w14:paraId="5D77689A"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color w:val="1A171C"/>
                <w:sz w:val="24"/>
                <w:szCs w:val="24"/>
                <w:lang w:val="ka-GE"/>
              </w:rPr>
              <w:t xml:space="preserve">ა.ვ) მაღალი დონის მონაცემები ფრინველებზე - მაღალი დონის კვლევები ფრინველებზე უნდა ჩატარდეს იმ შემთხვევაში, თუ რისკის შეფასების პირველი დონეები არ აჩვენებს, რომ რისკი მისაღებია.   </w:t>
            </w:r>
          </w:p>
        </w:tc>
        <w:tc>
          <w:tcPr>
            <w:tcW w:w="540" w:type="dxa"/>
            <w:tcBorders>
              <w:top w:val="single" w:sz="4" w:space="0" w:color="auto"/>
              <w:left w:val="single" w:sz="4" w:space="0" w:color="auto"/>
              <w:bottom w:val="single" w:sz="4" w:space="0" w:color="auto"/>
              <w:right w:val="single" w:sz="4" w:space="0" w:color="auto"/>
            </w:tcBorders>
          </w:tcPr>
          <w:p w14:paraId="48F4B8C8"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6F61AC84" w14:textId="77777777" w:rsidR="00900A36" w:rsidRPr="00D43A9E" w:rsidRDefault="00900A36" w:rsidP="00F87240">
            <w:pPr>
              <w:tabs>
                <w:tab w:val="left" w:pos="795"/>
              </w:tabs>
              <w:spacing w:line="256" w:lineRule="auto"/>
              <w:rPr>
                <w:rFonts w:ascii="Sylfaen" w:hAnsi="Sylfaen"/>
              </w:rPr>
            </w:pPr>
          </w:p>
        </w:tc>
      </w:tr>
      <w:tr w:rsidR="00900A36" w:rsidRPr="00D43A9E" w14:paraId="74F2910E" w14:textId="77777777" w:rsidTr="00F87240">
        <w:tc>
          <w:tcPr>
            <w:tcW w:w="1170" w:type="dxa"/>
            <w:tcBorders>
              <w:top w:val="single" w:sz="4" w:space="0" w:color="auto"/>
              <w:left w:val="single" w:sz="4" w:space="0" w:color="auto"/>
              <w:bottom w:val="single" w:sz="4" w:space="0" w:color="auto"/>
              <w:right w:val="single" w:sz="4" w:space="0" w:color="auto"/>
            </w:tcBorders>
          </w:tcPr>
          <w:p w14:paraId="359158B6"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24051D6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10.1.2.  </w:t>
            </w:r>
          </w:p>
          <w:p w14:paraId="7346BA3B"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7B636F4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გამოკვლეულ უნდა იქნას შესაძლო რისკები ხერხემლიან სახეობებზე, ფრინველების გარდა, გარდა იმ შემთხვევისა, როდესაც საცდელი ნივთიერება შეტანილია გამოყენებულ მცენარეთა დაცვის პრეპარატებში, მაგალითად დახურულ სივრცეში და  ჭრილობის შეხორცებისთვის, როდესაც </w:t>
            </w:r>
            <w:r w:rsidRPr="00D43A9E">
              <w:rPr>
                <w:rFonts w:ascii="Sylfaen" w:hAnsi="Sylfaen"/>
                <w:color w:val="1A171C"/>
                <w:lang w:val="ka-GE"/>
              </w:rPr>
              <w:lastRenderedPageBreak/>
              <w:t>ხერხემლიან სახეობებზე, ფრინველების გარდა, არ მოხდება არც პირდაპირი და არც მეორადი ზემოქმედება.</w:t>
            </w:r>
          </w:p>
          <w:p w14:paraId="30AFFA57" w14:textId="0B3234BD"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ხერხემლიანების ექსპერიმენტული გამოცდა უნდა განხორციელდეს მხოლოდ იმ შემთხვევაში, თუ რისკის შესაფასებლად საჭირო მონაცემების მიღება შეუძლებელია No 283/2013 რეგულაციის (EU) დანართის </w:t>
            </w:r>
            <w:r w:rsidR="00F87240" w:rsidRPr="00D43A9E">
              <w:rPr>
                <w:rFonts w:ascii="Sylfaen" w:hAnsi="Sylfaen"/>
                <w:color w:val="1A171C"/>
              </w:rPr>
              <w:t>A</w:t>
            </w:r>
            <w:r w:rsidRPr="00D43A9E">
              <w:rPr>
                <w:rFonts w:ascii="Sylfaen" w:hAnsi="Sylfaen"/>
                <w:color w:val="1A171C"/>
                <w:lang w:val="ka-GE"/>
              </w:rPr>
              <w:t xml:space="preserve"> ნაწილის მე-5 და მე-7 ნაწილებში მითითებული მოთხოვნების შესაბამისად წარმოებული მონაცემებიდან. </w:t>
            </w:r>
          </w:p>
          <w:p w14:paraId="6A239A7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2E9D6A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ხმელეთის ხერხემლიანების, ფრინველების გარდა, მწვავე და რეპროდუქციული რისკის შეფასება უნდა განხორციელდეს რისკის კოეფიციენტის ანალიზის შესაბამისად.   </w:t>
            </w:r>
          </w:p>
          <w:p w14:paraId="0FDC44B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10460DE9"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6A9051CC" w14:textId="553190BC"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41.16</w:t>
            </w:r>
            <w:r w:rsidR="00F87240" w:rsidRPr="00D43A9E">
              <w:rPr>
                <w:rFonts w:ascii="Sylfaen" w:hAnsi="Sylfaen"/>
                <w:b/>
                <w:lang w:val="ka-GE"/>
              </w:rPr>
              <w:t>.“ბ.ა-ბ.დ“</w:t>
            </w:r>
          </w:p>
        </w:tc>
        <w:tc>
          <w:tcPr>
            <w:tcW w:w="5309" w:type="dxa"/>
            <w:tcBorders>
              <w:top w:val="single" w:sz="4" w:space="0" w:color="auto"/>
              <w:left w:val="single" w:sz="4" w:space="0" w:color="auto"/>
              <w:bottom w:val="single" w:sz="4" w:space="0" w:color="auto"/>
              <w:right w:val="single" w:sz="4" w:space="0" w:color="auto"/>
            </w:tcBorders>
          </w:tcPr>
          <w:p w14:paraId="4DB8EAF6" w14:textId="77777777" w:rsidR="00F87240" w:rsidRPr="00D43A9E" w:rsidRDefault="00F87240" w:rsidP="00F87240">
            <w:pPr>
              <w:autoSpaceDE w:val="0"/>
              <w:autoSpaceDN w:val="0"/>
              <w:adjustRightInd w:val="0"/>
              <w:spacing w:line="288" w:lineRule="auto"/>
              <w:jc w:val="both"/>
              <w:rPr>
                <w:rFonts w:eastAsia="Times New Roman"/>
                <w:color w:val="1A171C"/>
                <w:sz w:val="24"/>
                <w:szCs w:val="24"/>
                <w:lang w:val="ka-GE"/>
              </w:rPr>
            </w:pPr>
            <w:r w:rsidRPr="00D43A9E">
              <w:rPr>
                <w:rFonts w:ascii="Sylfaen" w:eastAsia="Times New Roman" w:hAnsi="Sylfaen"/>
                <w:color w:val="1A171C"/>
                <w:sz w:val="24"/>
                <w:szCs w:val="24"/>
                <w:lang w:val="ka-GE"/>
              </w:rPr>
              <w:t>ზემოქმედება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ფრინველებზე</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სხვა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ხმელეთის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ხერხემლიანებზე</w:t>
            </w:r>
            <w:r w:rsidRPr="00D43A9E">
              <w:rPr>
                <w:rFonts w:eastAsia="Times New Roman"/>
                <w:color w:val="1A171C"/>
                <w:sz w:val="24"/>
                <w:szCs w:val="24"/>
                <w:lang w:val="ka-GE"/>
              </w:rPr>
              <w:t>:</w:t>
            </w:r>
          </w:p>
          <w:p w14:paraId="3D9EFB1E"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ბ) </w:t>
            </w:r>
            <w:r w:rsidRPr="00D43A9E">
              <w:rPr>
                <w:rFonts w:ascii="Sylfaen" w:eastAsia="Times New Roman" w:hAnsi="Sylfaen"/>
                <w:i/>
                <w:color w:val="1A171C"/>
                <w:sz w:val="24"/>
                <w:szCs w:val="24"/>
                <w:lang w:val="ka-GE"/>
              </w:rPr>
              <w:t>ეფექტები ხმელეთის ხერხემლიანებზე ფრინველების გარდა</w:t>
            </w:r>
            <w:r w:rsidRPr="00D43A9E">
              <w:rPr>
                <w:rFonts w:ascii="Sylfaen" w:eastAsia="Times New Roman" w:hAnsi="Sylfaen"/>
                <w:color w:val="1A171C"/>
                <w:sz w:val="24"/>
                <w:szCs w:val="24"/>
                <w:lang w:val="ka-GE"/>
              </w:rPr>
              <w:t>:</w:t>
            </w:r>
          </w:p>
          <w:p w14:paraId="171478FB"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ბ.ა) გამოსაკვლევია შესაძლო რისკები ხერხემლიან სახეობებზე, ფრინველების გარდა, გარდა იმ შემთხვევისა, როდესაც </w:t>
            </w:r>
            <w:r w:rsidRPr="00D43A9E">
              <w:rPr>
                <w:rFonts w:ascii="Sylfaen" w:eastAsia="Times New Roman" w:hAnsi="Sylfaen"/>
                <w:color w:val="1A171C"/>
                <w:sz w:val="24"/>
                <w:szCs w:val="24"/>
                <w:lang w:val="ka-GE"/>
              </w:rPr>
              <w:lastRenderedPageBreak/>
              <w:t xml:space="preserve">საცდელი ნივთიერება შეტანილია გამოყენებულ მცენარეთა დაცვის საშუალებაში, მაგალითად დახურულ სივრცეში და  ჭრილობის შეხორცებისთვის, როდესაც ხერხემლიან სახეობებზე, ფრინველების გარდა, არ ხდება არც პირდაპირი და არც მეორადი ზემოქმედება.   </w:t>
            </w:r>
          </w:p>
          <w:p w14:paraId="0771E8D0" w14:textId="74531E09"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ბ.ბ) ხერხემლიანების ექსპერიმენტული </w:t>
            </w:r>
            <w:r w:rsidR="003D42EF" w:rsidRPr="00D43A9E">
              <w:rPr>
                <w:rFonts w:ascii="Sylfaen" w:eastAsia="Times New Roman" w:hAnsi="Sylfaen"/>
                <w:color w:val="1A171C"/>
                <w:sz w:val="24"/>
                <w:szCs w:val="24"/>
                <w:lang w:val="ka-GE"/>
              </w:rPr>
              <w:t>ტესტირება</w:t>
            </w:r>
            <w:r w:rsidRPr="00D43A9E">
              <w:rPr>
                <w:rFonts w:ascii="Sylfaen" w:eastAsia="Times New Roman" w:hAnsi="Sylfaen"/>
                <w:color w:val="1A171C"/>
                <w:sz w:val="24"/>
                <w:szCs w:val="24"/>
                <w:lang w:val="ka-GE"/>
              </w:rPr>
              <w:t xml:space="preserve"> უნდა განხორციელდეს მხოლოდ იმ შემთხვევაში, თუ რისკის შესაფასებლად საჭირო მონაცემების მიღება შეუძლებელია</w:t>
            </w:r>
            <w:r w:rsidRPr="00D43A9E">
              <w:rPr>
                <w:rFonts w:ascii="Sylfaen" w:eastAsia="Times New Roman" w:hAnsi="Sylfaen"/>
                <w:color w:val="FF0000"/>
                <w:sz w:val="24"/>
                <w:szCs w:val="24"/>
                <w:lang w:val="ka-GE"/>
              </w:rPr>
              <w:t xml:space="preserve"> </w:t>
            </w:r>
            <w:r w:rsidRPr="00D43A9E">
              <w:rPr>
                <w:rFonts w:ascii="Sylfaen" w:eastAsia="Times New Roman" w:hAnsi="Sylfaen"/>
                <w:sz w:val="24"/>
                <w:szCs w:val="24"/>
                <w:lang w:val="ka-GE"/>
              </w:rPr>
              <w:t xml:space="preserve">ამ დებულების დანართი № 1-ის II თავის მე-12 და მე-14 მუხლებში </w:t>
            </w:r>
            <w:r w:rsidRPr="00D43A9E">
              <w:rPr>
                <w:rFonts w:ascii="Sylfaen" w:eastAsia="Times New Roman" w:hAnsi="Sylfaen"/>
                <w:color w:val="1A171C"/>
                <w:sz w:val="24"/>
                <w:szCs w:val="24"/>
                <w:lang w:val="ka-GE"/>
              </w:rPr>
              <w:t xml:space="preserve">მითითებული მოთხოვნების შესაბამისად მიღებული მონაცემებიდან. </w:t>
            </w:r>
          </w:p>
          <w:p w14:paraId="37FD2CCF"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ბ.გ) ხმელეთის ხერხემლიანების, ფრინველების გარდა, მწვავე და რეპროდუქციული რისკის შეფასება უნდა განხორციელდეს რისკის კოეფიციენტის ანალიზის შესაბამისად.   </w:t>
            </w:r>
          </w:p>
          <w:p w14:paraId="2F0E6F4F" w14:textId="77777777" w:rsidR="00900A36" w:rsidRPr="00D43A9E" w:rsidRDefault="00900A36" w:rsidP="00F05465">
            <w:pPr>
              <w:autoSpaceDE w:val="0"/>
              <w:autoSpaceDN w:val="0"/>
              <w:adjustRightInd w:val="0"/>
              <w:spacing w:line="288" w:lineRule="auto"/>
              <w:jc w:val="both"/>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57D0EE68"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0556FB47" w14:textId="77777777" w:rsidR="00900A36" w:rsidRPr="00D43A9E" w:rsidRDefault="00900A36" w:rsidP="00F87240">
            <w:pPr>
              <w:tabs>
                <w:tab w:val="left" w:pos="795"/>
              </w:tabs>
              <w:spacing w:line="256" w:lineRule="auto"/>
              <w:rPr>
                <w:rFonts w:ascii="Sylfaen" w:hAnsi="Sylfaen"/>
              </w:rPr>
            </w:pPr>
          </w:p>
        </w:tc>
      </w:tr>
      <w:tr w:rsidR="00900A36" w:rsidRPr="00D43A9E" w14:paraId="7720EF53" w14:textId="77777777" w:rsidTr="00F87240">
        <w:tc>
          <w:tcPr>
            <w:tcW w:w="1170" w:type="dxa"/>
            <w:tcBorders>
              <w:top w:val="single" w:sz="4" w:space="0" w:color="auto"/>
              <w:left w:val="single" w:sz="4" w:space="0" w:color="auto"/>
              <w:bottom w:val="single" w:sz="4" w:space="0" w:color="auto"/>
              <w:right w:val="single" w:sz="4" w:space="0" w:color="auto"/>
            </w:tcBorders>
          </w:tcPr>
          <w:p w14:paraId="18B3C41E"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43777A7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10.1.2.1.  </w:t>
            </w:r>
          </w:p>
          <w:p w14:paraId="59A19FE3"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287FA8F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i/>
                <w:color w:val="1A171C"/>
                <w:lang w:val="ka-GE"/>
              </w:rPr>
              <w:t>გარემოებები, სადაც მოითხოვება</w:t>
            </w:r>
            <w:r w:rsidRPr="00D43A9E">
              <w:rPr>
                <w:rFonts w:ascii="Sylfaen" w:hAnsi="Sylfaen"/>
                <w:color w:val="1A171C"/>
                <w:lang w:val="ka-GE"/>
              </w:rPr>
              <w:t>.</w:t>
            </w:r>
          </w:p>
          <w:p w14:paraId="448131D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w:t>
            </w:r>
          </w:p>
          <w:p w14:paraId="2B60F9F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იმ შემთხვევაში, თუ აღნიშნული ფორმულაციის ზემოქმედება შესაძლებლად ჩაითვლება და ტოქსიკურობის პროგნოზირება </w:t>
            </w:r>
            <w:r w:rsidRPr="00D43A9E">
              <w:rPr>
                <w:rFonts w:ascii="Sylfaen" w:hAnsi="Sylfaen"/>
                <w:color w:val="1A171C"/>
                <w:lang w:val="ka-GE"/>
              </w:rPr>
              <w:lastRenderedPageBreak/>
              <w:t xml:space="preserve">შეუძლებელია აქტიური ნივთიერების შესახებ მონაცემების საფუძველზე, ასევე გათვალისწინებული უნდა იყოს მონაცემები მცენარეთა დაცვის პრეპარატის მწვავე პერორალური ტოქსიკურობის შესახებ ძუძუმწოვრების ტოქსიკოლოგიური შეფასების საფუძველზე (იხილეთNo 283/2013 რეგულაციის (EU) დანართის ა ნაწილის 5.8. პუნქტი). </w:t>
            </w:r>
          </w:p>
          <w:p w14:paraId="426246C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4F433104"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5FBC3AAC" w14:textId="77777777"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41.16</w:t>
            </w:r>
          </w:p>
        </w:tc>
        <w:tc>
          <w:tcPr>
            <w:tcW w:w="5309" w:type="dxa"/>
            <w:tcBorders>
              <w:top w:val="single" w:sz="4" w:space="0" w:color="auto"/>
              <w:left w:val="single" w:sz="4" w:space="0" w:color="auto"/>
              <w:bottom w:val="single" w:sz="4" w:space="0" w:color="auto"/>
              <w:right w:val="single" w:sz="4" w:space="0" w:color="auto"/>
            </w:tcBorders>
          </w:tcPr>
          <w:p w14:paraId="3D36C0C0" w14:textId="77777777" w:rsidR="00F05465" w:rsidRPr="00D43A9E" w:rsidRDefault="00F05465" w:rsidP="00F05465">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ბ.დ) მწვავე პერორალური ტოქსიკურობა ძუძუმწოვრებისთვის                                                                      </w:t>
            </w:r>
          </w:p>
          <w:p w14:paraId="5323B89E"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გარემოებები, როდესაც საჭიროა</w:t>
            </w:r>
          </w:p>
          <w:p w14:paraId="1C6E60F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 </w:t>
            </w:r>
          </w:p>
          <w:p w14:paraId="518A95DB"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lastRenderedPageBreak/>
              <w:t xml:space="preserve">იმ შემთხვევაში, თუ აღნიშნული პრეპარატის ზემოქმედება დასაშვებად ჩაითვლება და ტოქსიკურობის პროგნოზირება შეუძლებელია მოქმედი ნივთიერების შესახებ მონაცემებიდან, ასევე გასათვალისწინებელია მონაცემები მცენარეთა დაცვის საშუალების მწვავე პერორალური ტოქსიკურობის შესახებ ძუძუმწოვრების ტოქსიკოლოგიური შეფასებიდან </w:t>
            </w:r>
            <w:r w:rsidRPr="00D43A9E">
              <w:rPr>
                <w:rFonts w:ascii="Sylfaen" w:eastAsia="Times New Roman" w:hAnsi="Sylfaen"/>
                <w:sz w:val="24"/>
                <w:szCs w:val="24"/>
                <w:lang w:val="ka-GE"/>
              </w:rPr>
              <w:t xml:space="preserve">ამ დებულების დანართი № 1-ის II თავის მე-12 მუხლის მე-17 პუნქტის </w:t>
            </w:r>
            <w:r w:rsidRPr="00D43A9E">
              <w:rPr>
                <w:rFonts w:ascii="Sylfaen" w:eastAsia="Times New Roman" w:hAnsi="Sylfaen"/>
                <w:color w:val="1A171C"/>
                <w:sz w:val="24"/>
                <w:szCs w:val="24"/>
                <w:lang w:val="ka-GE"/>
              </w:rPr>
              <w:t xml:space="preserve">შესაბამისად. </w:t>
            </w:r>
          </w:p>
          <w:p w14:paraId="4CA3E041"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45DEF475"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1554F3FD" w14:textId="77777777" w:rsidR="00900A36" w:rsidRPr="00D43A9E" w:rsidRDefault="00900A36" w:rsidP="00F87240">
            <w:pPr>
              <w:tabs>
                <w:tab w:val="left" w:pos="795"/>
              </w:tabs>
              <w:spacing w:line="256" w:lineRule="auto"/>
              <w:rPr>
                <w:rFonts w:ascii="Sylfaen" w:hAnsi="Sylfaen"/>
              </w:rPr>
            </w:pPr>
          </w:p>
        </w:tc>
      </w:tr>
      <w:tr w:rsidR="00900A36" w:rsidRPr="00D43A9E" w14:paraId="46E34144" w14:textId="77777777" w:rsidTr="00F87240">
        <w:tc>
          <w:tcPr>
            <w:tcW w:w="1170" w:type="dxa"/>
            <w:tcBorders>
              <w:top w:val="single" w:sz="4" w:space="0" w:color="auto"/>
              <w:left w:val="single" w:sz="4" w:space="0" w:color="auto"/>
              <w:bottom w:val="single" w:sz="4" w:space="0" w:color="auto"/>
              <w:right w:val="single" w:sz="4" w:space="0" w:color="auto"/>
            </w:tcBorders>
          </w:tcPr>
          <w:p w14:paraId="458A28C1"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604A59A4"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r w:rsidRPr="00D43A9E">
              <w:rPr>
                <w:rFonts w:ascii="Sylfaen" w:hAnsi="Sylfaen"/>
                <w:color w:val="1A171C"/>
                <w:lang w:val="ka-GE"/>
              </w:rPr>
              <w:t>10.1.2.2</w:t>
            </w:r>
            <w:r w:rsidRPr="00D43A9E">
              <w:rPr>
                <w:rFonts w:ascii="Sylfaen" w:hAnsi="Sylfaen"/>
                <w:color w:val="1A171C"/>
              </w:rPr>
              <w:t xml:space="preserve"> </w:t>
            </w:r>
          </w:p>
          <w:p w14:paraId="1F5DC72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BAD6C6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772440FF" w14:textId="77777777" w:rsidR="00900A36" w:rsidRPr="00D43A9E" w:rsidRDefault="00900A36" w:rsidP="00F87240">
            <w:pPr>
              <w:autoSpaceDE w:val="0"/>
              <w:autoSpaceDN w:val="0"/>
              <w:adjustRightInd w:val="0"/>
              <w:spacing w:line="288" w:lineRule="auto"/>
              <w:jc w:val="both"/>
              <w:rPr>
                <w:rFonts w:ascii="Sylfaen" w:hAnsi="Sylfaen"/>
                <w:i/>
                <w:color w:val="1A171C"/>
                <w:lang w:val="ka-GE"/>
              </w:rPr>
            </w:pPr>
            <w:r w:rsidRPr="00D43A9E">
              <w:rPr>
                <w:rFonts w:ascii="Sylfaen" w:hAnsi="Sylfaen"/>
                <w:color w:val="1A171C"/>
                <w:lang w:val="ka-GE"/>
              </w:rPr>
              <w:t xml:space="preserve">მაღალი დონის კვლევები ძუძუმწოვრებზე უნდა ჩატარდეს იმ შემთხვევაში, თუ რისკის შეფასების პირველი დონეები არ აჩვენებს, რომ რისკი მისაღებია.   </w:t>
            </w:r>
          </w:p>
        </w:tc>
        <w:tc>
          <w:tcPr>
            <w:tcW w:w="721" w:type="dxa"/>
            <w:tcBorders>
              <w:top w:val="single" w:sz="4" w:space="0" w:color="auto"/>
              <w:left w:val="single" w:sz="4" w:space="0" w:color="auto"/>
              <w:bottom w:val="single" w:sz="4" w:space="0" w:color="auto"/>
              <w:right w:val="single" w:sz="4" w:space="0" w:color="auto"/>
            </w:tcBorders>
          </w:tcPr>
          <w:p w14:paraId="44DE5C77"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218E1561" w14:textId="358541A8"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41.16</w:t>
            </w:r>
            <w:r w:rsidR="00F87240" w:rsidRPr="00D43A9E">
              <w:rPr>
                <w:rFonts w:ascii="Sylfaen" w:hAnsi="Sylfaen"/>
                <w:b/>
              </w:rPr>
              <w:t>.</w:t>
            </w:r>
            <w:r w:rsidR="00F87240" w:rsidRPr="00D43A9E">
              <w:rPr>
                <w:rFonts w:ascii="Sylfaen" w:hAnsi="Sylfaen"/>
                <w:b/>
                <w:lang w:val="ka-GE"/>
              </w:rPr>
              <w:t>ბ.ე</w:t>
            </w:r>
          </w:p>
        </w:tc>
        <w:tc>
          <w:tcPr>
            <w:tcW w:w="5309" w:type="dxa"/>
            <w:tcBorders>
              <w:top w:val="single" w:sz="4" w:space="0" w:color="auto"/>
              <w:left w:val="single" w:sz="4" w:space="0" w:color="auto"/>
              <w:bottom w:val="single" w:sz="4" w:space="0" w:color="auto"/>
              <w:right w:val="single" w:sz="4" w:space="0" w:color="auto"/>
            </w:tcBorders>
          </w:tcPr>
          <w:p w14:paraId="698A64E5" w14:textId="608EB03F" w:rsidR="00F87240" w:rsidRPr="00D43A9E" w:rsidRDefault="00F87240"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ზემოქმედება ფრინველებზე და სხვა ხმელეთის ხერხემლიანებზე:</w:t>
            </w:r>
          </w:p>
          <w:p w14:paraId="62D6DD0A"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ბ.ე) </w:t>
            </w:r>
            <w:bookmarkStart w:id="13" w:name="_Hlk59118448"/>
            <w:r w:rsidRPr="00D43A9E">
              <w:rPr>
                <w:rFonts w:ascii="Sylfaen" w:eastAsia="Times New Roman" w:hAnsi="Sylfaen"/>
                <w:color w:val="1A171C"/>
                <w:sz w:val="24"/>
                <w:szCs w:val="24"/>
                <w:lang w:val="ka-GE"/>
              </w:rPr>
              <w:t>მაღალი დონის მონაცემები ძუძუმწოვრებზე</w:t>
            </w:r>
            <w:bookmarkEnd w:id="13"/>
          </w:p>
          <w:p w14:paraId="67EAA850"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მაღალი დონის კვლევები ძუძუმწოვრებზე უნდა ჩატარდეს იმ შემთხვევაში, თუ რისკის შეფასების პირველი დონეები არ აჩვენებს, რომ რისკი მისაღებია.   </w:t>
            </w:r>
          </w:p>
          <w:p w14:paraId="3048038B"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55BCB659"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43AC5FC8" w14:textId="77777777" w:rsidR="00900A36" w:rsidRPr="00D43A9E" w:rsidRDefault="00900A36" w:rsidP="00F87240">
            <w:pPr>
              <w:tabs>
                <w:tab w:val="left" w:pos="795"/>
              </w:tabs>
              <w:spacing w:line="256" w:lineRule="auto"/>
              <w:rPr>
                <w:rFonts w:ascii="Sylfaen" w:hAnsi="Sylfaen"/>
              </w:rPr>
            </w:pPr>
          </w:p>
        </w:tc>
      </w:tr>
      <w:tr w:rsidR="00900A36" w:rsidRPr="00D43A9E" w14:paraId="0E7DEA70" w14:textId="77777777" w:rsidTr="00F87240">
        <w:tc>
          <w:tcPr>
            <w:tcW w:w="1170" w:type="dxa"/>
            <w:tcBorders>
              <w:top w:val="single" w:sz="4" w:space="0" w:color="auto"/>
              <w:left w:val="single" w:sz="4" w:space="0" w:color="auto"/>
              <w:bottom w:val="single" w:sz="4" w:space="0" w:color="auto"/>
              <w:right w:val="single" w:sz="4" w:space="0" w:color="auto"/>
            </w:tcBorders>
          </w:tcPr>
          <w:p w14:paraId="174B9DBB"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4AEEC21C" w14:textId="77777777" w:rsidR="00900A36" w:rsidRPr="00D43A9E" w:rsidRDefault="00900A36" w:rsidP="00F87240">
            <w:pPr>
              <w:autoSpaceDE w:val="0"/>
              <w:autoSpaceDN w:val="0"/>
              <w:adjustRightInd w:val="0"/>
              <w:spacing w:line="288" w:lineRule="auto"/>
              <w:jc w:val="both"/>
              <w:rPr>
                <w:rFonts w:ascii="Sylfaen" w:hAnsi="Sylfaen"/>
                <w:i/>
                <w:color w:val="1A171C"/>
                <w:lang w:val="ka-GE"/>
              </w:rPr>
            </w:pPr>
            <w:r w:rsidRPr="00D43A9E">
              <w:rPr>
                <w:rFonts w:ascii="Sylfaen" w:hAnsi="Sylfaen"/>
                <w:color w:val="1A171C"/>
                <w:lang w:val="ka-GE"/>
              </w:rPr>
              <w:t xml:space="preserve">10.1.3. </w:t>
            </w:r>
          </w:p>
          <w:p w14:paraId="4499885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7012CED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იმ შემთხვევაში, თუ აქტიური ნივთიერების შესახებ მონაცემებიდან შეუძლებელია პროგნოზირება და რელევანტობის შემთხვევაში, გათვალისწინებულ უნდა იქნას რისკი </w:t>
            </w:r>
            <w:r w:rsidRPr="00D43A9E">
              <w:rPr>
                <w:rFonts w:ascii="Sylfaen" w:hAnsi="Sylfaen"/>
                <w:color w:val="1A171C"/>
                <w:lang w:val="ka-GE"/>
              </w:rPr>
              <w:lastRenderedPageBreak/>
              <w:t xml:space="preserve">ამფიბიებზე და რეპტილიებზე მცენარეთა დაცვის პრეპარატებიდან. უზრუნველსაყოფი კვლევების ტიპი და პირობები განხილულ უნდა იქნას ადგილობრივ კომპეტენტურ ორგანოებთან.  </w:t>
            </w:r>
          </w:p>
          <w:p w14:paraId="1C95E7F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3DF000A9" w14:textId="77777777" w:rsidR="00900A36" w:rsidRPr="00D43A9E" w:rsidRDefault="00900A36" w:rsidP="00F87240">
            <w:pPr>
              <w:autoSpaceDE w:val="0"/>
              <w:autoSpaceDN w:val="0"/>
              <w:adjustRightInd w:val="0"/>
              <w:spacing w:line="288" w:lineRule="auto"/>
              <w:jc w:val="both"/>
              <w:rPr>
                <w:rFonts w:ascii="Sylfaen" w:hAnsi="Sylfaen"/>
                <w:i/>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3B5633C1"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750C3D37" w14:textId="5D0C4E82"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41.16</w:t>
            </w:r>
            <w:r w:rsidR="00F87240" w:rsidRPr="00D43A9E">
              <w:rPr>
                <w:rFonts w:ascii="Sylfaen" w:hAnsi="Sylfaen"/>
                <w:b/>
                <w:lang w:val="ka-GE"/>
              </w:rPr>
              <w:t>.გ</w:t>
            </w:r>
          </w:p>
        </w:tc>
        <w:tc>
          <w:tcPr>
            <w:tcW w:w="5309" w:type="dxa"/>
            <w:tcBorders>
              <w:top w:val="single" w:sz="4" w:space="0" w:color="auto"/>
              <w:left w:val="single" w:sz="4" w:space="0" w:color="auto"/>
              <w:bottom w:val="single" w:sz="4" w:space="0" w:color="auto"/>
              <w:right w:val="single" w:sz="4" w:space="0" w:color="auto"/>
            </w:tcBorders>
          </w:tcPr>
          <w:p w14:paraId="3C2CAC91" w14:textId="02D7CED8" w:rsidR="00F87240" w:rsidRPr="00D43A9E" w:rsidRDefault="00F87240"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ზემოქმედება ფრინველებზე და სხვა ხმელეთის ხერხემლიანებზე:</w:t>
            </w:r>
          </w:p>
          <w:p w14:paraId="71955978" w14:textId="77777777" w:rsidR="00900A36" w:rsidRPr="00D43A9E" w:rsidRDefault="00900A36" w:rsidP="00F87240">
            <w:pPr>
              <w:autoSpaceDE w:val="0"/>
              <w:autoSpaceDN w:val="0"/>
              <w:adjustRightInd w:val="0"/>
              <w:spacing w:line="288" w:lineRule="auto"/>
              <w:jc w:val="both"/>
              <w:rPr>
                <w:rFonts w:ascii="Sylfaen" w:eastAsia="Times New Roman" w:hAnsi="Sylfaen"/>
                <w:i/>
                <w:color w:val="1A171C"/>
                <w:sz w:val="24"/>
                <w:szCs w:val="24"/>
                <w:lang w:val="ka-GE"/>
              </w:rPr>
            </w:pPr>
            <w:r w:rsidRPr="00D43A9E">
              <w:rPr>
                <w:rFonts w:ascii="Sylfaen" w:eastAsia="Times New Roman" w:hAnsi="Sylfaen"/>
                <w:color w:val="1A171C"/>
                <w:sz w:val="24"/>
                <w:szCs w:val="24"/>
                <w:lang w:val="ka-GE"/>
              </w:rPr>
              <w:t xml:space="preserve">გ) </w:t>
            </w:r>
            <w:r w:rsidRPr="00D43A9E">
              <w:rPr>
                <w:rFonts w:ascii="Sylfaen" w:eastAsia="Times New Roman" w:hAnsi="Sylfaen"/>
                <w:i/>
                <w:color w:val="1A171C"/>
                <w:sz w:val="24"/>
                <w:szCs w:val="24"/>
                <w:lang w:val="ka-GE"/>
              </w:rPr>
              <w:t xml:space="preserve">ზემოქმედება ხმელეთის სხვა ხერხემლიან გარეულ ცხოველებზე (რეპტილიები და </w:t>
            </w:r>
            <w:r w:rsidRPr="00D43A9E">
              <w:rPr>
                <w:rFonts w:ascii="Sylfaen" w:eastAsia="Times New Roman" w:hAnsi="Sylfaen"/>
                <w:i/>
                <w:color w:val="1A171C"/>
                <w:sz w:val="24"/>
                <w:szCs w:val="24"/>
                <w:lang w:val="ka-GE"/>
              </w:rPr>
              <w:lastRenderedPageBreak/>
              <w:t xml:space="preserve">ამფიბიები)  - </w:t>
            </w:r>
            <w:r w:rsidRPr="00D43A9E">
              <w:rPr>
                <w:rFonts w:ascii="Sylfaen" w:eastAsia="Times New Roman" w:hAnsi="Sylfaen"/>
                <w:color w:val="1A171C"/>
                <w:sz w:val="24"/>
                <w:szCs w:val="24"/>
                <w:lang w:val="ka-GE"/>
              </w:rPr>
              <w:t xml:space="preserve">იმ შემთხვევაში, თუ მოქმედი ნივთიერების შესახებ მონაცემებიდან შეუძლებელია პროგნოზირება, შესაბამის შემთხვევაში, გასათვალისწინებელია რისკი ამფიბიებზე და რეპტილიებზე მცენარეთა დაცვის საშუალების მხრიდან. წარსადგენია კვლევების ტიპი და პირობები განსახილველია სარეგისტრაციო ორგანოსთან.  </w:t>
            </w:r>
          </w:p>
          <w:p w14:paraId="09963F6B"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640B91DC"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2AE78249" w14:textId="77777777" w:rsidR="00900A36" w:rsidRPr="00D43A9E" w:rsidRDefault="00900A36" w:rsidP="00F87240">
            <w:pPr>
              <w:tabs>
                <w:tab w:val="left" w:pos="795"/>
              </w:tabs>
              <w:spacing w:line="256" w:lineRule="auto"/>
              <w:rPr>
                <w:rFonts w:ascii="Sylfaen" w:hAnsi="Sylfaen"/>
              </w:rPr>
            </w:pPr>
          </w:p>
        </w:tc>
      </w:tr>
      <w:tr w:rsidR="00900A36" w:rsidRPr="00D43A9E" w14:paraId="4F60CE83" w14:textId="77777777" w:rsidTr="00F87240">
        <w:tc>
          <w:tcPr>
            <w:tcW w:w="1170" w:type="dxa"/>
            <w:tcBorders>
              <w:top w:val="single" w:sz="4" w:space="0" w:color="auto"/>
              <w:left w:val="single" w:sz="4" w:space="0" w:color="auto"/>
              <w:bottom w:val="single" w:sz="4" w:space="0" w:color="auto"/>
              <w:right w:val="single" w:sz="4" w:space="0" w:color="auto"/>
            </w:tcBorders>
          </w:tcPr>
          <w:p w14:paraId="0F977BD8"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4176C6F0"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r w:rsidRPr="00D43A9E">
              <w:rPr>
                <w:rFonts w:ascii="Sylfaen" w:hAnsi="Sylfaen"/>
                <w:color w:val="1A171C"/>
                <w:lang w:val="ka-GE"/>
              </w:rPr>
              <w:t>10.2</w:t>
            </w:r>
          </w:p>
          <w:p w14:paraId="04BACB3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0D13CC2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გამოკვლეულ უნდა იქნას   შესაძლო ზემოქმედებები წყლის სახეობებზე (თევზი, წყლის უხერხემლოები, წყალმცენარეები და ჰერბიციდების და მცენარეთა ზრდის რეგულატორების შემთხვევაში, წყლის მაკროფიტები)  გარდა იმ შემთხვევისა, როდესაც შესაძლებელია გამოირიცხოს წყლის სახეობებზე ზემოქმედების შესაძლებლობა. </w:t>
            </w:r>
          </w:p>
          <w:p w14:paraId="4B8B208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წყლის ორგანიზმების რისკის შეფასება უნდა განხორციელდეს რელევანტური რისკის კოეფიციენტის ანალიზის შესაბამისად. </w:t>
            </w:r>
          </w:p>
          <w:p w14:paraId="336C7FCA" w14:textId="77777777" w:rsidR="00900A36" w:rsidRPr="00D43A9E" w:rsidRDefault="00900A36" w:rsidP="00F87240">
            <w:pPr>
              <w:autoSpaceDE w:val="0"/>
              <w:autoSpaceDN w:val="0"/>
              <w:adjustRightInd w:val="0"/>
              <w:spacing w:line="288" w:lineRule="auto"/>
              <w:jc w:val="both"/>
              <w:rPr>
                <w:rFonts w:ascii="Sylfaen" w:hAnsi="Sylfaen"/>
                <w:i/>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646F358F"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19668C3D" w14:textId="6991D820"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41.17</w:t>
            </w:r>
            <w:r w:rsidR="00F87240" w:rsidRPr="00D43A9E">
              <w:rPr>
                <w:rFonts w:ascii="Sylfaen" w:hAnsi="Sylfaen"/>
                <w:b/>
                <w:lang w:val="ka-GE"/>
              </w:rPr>
              <w:t>.ა</w:t>
            </w:r>
          </w:p>
        </w:tc>
        <w:tc>
          <w:tcPr>
            <w:tcW w:w="5309" w:type="dxa"/>
            <w:tcBorders>
              <w:top w:val="single" w:sz="4" w:space="0" w:color="auto"/>
              <w:left w:val="single" w:sz="4" w:space="0" w:color="auto"/>
              <w:bottom w:val="single" w:sz="4" w:space="0" w:color="auto"/>
              <w:right w:val="single" w:sz="4" w:space="0" w:color="auto"/>
            </w:tcBorders>
          </w:tcPr>
          <w:p w14:paraId="0E1EB91C"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ზემოქმედება წყლის ორგანიზმებზე - გამოსაკვლევია შესაძლო ზემოქმედებები წყლის სახეობებზე (თევზი, წყლის უხერხემლოები, წყალმცენარეები და ჰერბიციდების და მცენარეთა ზრდის რეგულატორების შემთხვევაში, წყლის მაკროფიტები)  გარდა იმ შემთხვევისა, როდესაც შესაძლებელია გამოირიცხოს წყლის სახეობებზე ზემოქმედების შესაძლებლობა. </w:t>
            </w:r>
          </w:p>
          <w:p w14:paraId="4BB01C7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წყლის ორგანიზმების რისკის შეფასება უნდა განხორციელდეს შესაბამისი რისკის კოეფიციენტის ანალიზით. </w:t>
            </w:r>
          </w:p>
          <w:p w14:paraId="3D39F496" w14:textId="1B1D22C9" w:rsidR="00900A36" w:rsidRPr="00D43A9E" w:rsidRDefault="00F87240" w:rsidP="00F87240">
            <w:pPr>
              <w:tabs>
                <w:tab w:val="left" w:pos="3285"/>
              </w:tabs>
              <w:spacing w:line="256" w:lineRule="auto"/>
              <w:rPr>
                <w:rFonts w:ascii="Sylfaen" w:hAnsi="Sylfaen"/>
                <w:lang w:val="ka-GE"/>
              </w:rPr>
            </w:pPr>
            <w:r w:rsidRPr="00D43A9E">
              <w:rPr>
                <w:rFonts w:ascii="Sylfaen" w:hAnsi="Sylfaen"/>
                <w:lang w:val="ka-GE"/>
              </w:rPr>
              <w:tab/>
            </w:r>
          </w:p>
        </w:tc>
        <w:tc>
          <w:tcPr>
            <w:tcW w:w="540" w:type="dxa"/>
            <w:tcBorders>
              <w:top w:val="single" w:sz="4" w:space="0" w:color="auto"/>
              <w:left w:val="single" w:sz="4" w:space="0" w:color="auto"/>
              <w:bottom w:val="single" w:sz="4" w:space="0" w:color="auto"/>
              <w:right w:val="single" w:sz="4" w:space="0" w:color="auto"/>
            </w:tcBorders>
          </w:tcPr>
          <w:p w14:paraId="7368F5B5"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1CA70B14" w14:textId="77777777" w:rsidR="00900A36" w:rsidRPr="00D43A9E" w:rsidRDefault="00900A36" w:rsidP="00F87240">
            <w:pPr>
              <w:tabs>
                <w:tab w:val="left" w:pos="795"/>
              </w:tabs>
              <w:spacing w:line="256" w:lineRule="auto"/>
              <w:rPr>
                <w:rFonts w:ascii="Sylfaen" w:hAnsi="Sylfaen"/>
              </w:rPr>
            </w:pPr>
          </w:p>
        </w:tc>
      </w:tr>
      <w:tr w:rsidR="00900A36" w:rsidRPr="00D43A9E" w14:paraId="446B0AE6" w14:textId="77777777" w:rsidTr="00F87240">
        <w:tc>
          <w:tcPr>
            <w:tcW w:w="1170" w:type="dxa"/>
            <w:tcBorders>
              <w:top w:val="single" w:sz="4" w:space="0" w:color="auto"/>
              <w:left w:val="single" w:sz="4" w:space="0" w:color="auto"/>
              <w:bottom w:val="single" w:sz="4" w:space="0" w:color="auto"/>
              <w:right w:val="single" w:sz="4" w:space="0" w:color="auto"/>
            </w:tcBorders>
          </w:tcPr>
          <w:p w14:paraId="4FDF6609"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485A371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10.2.1.  </w:t>
            </w:r>
          </w:p>
          <w:p w14:paraId="47FF722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2DCBEA8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i/>
                <w:color w:val="1A171C"/>
                <w:lang w:val="ka-GE"/>
              </w:rPr>
              <w:t>გარემოებები, სადაც მოითხოვება</w:t>
            </w:r>
            <w:r w:rsidRPr="00D43A9E">
              <w:rPr>
                <w:rFonts w:ascii="Sylfaen" w:hAnsi="Sylfaen"/>
                <w:color w:val="1A171C"/>
                <w:lang w:val="ka-GE"/>
              </w:rPr>
              <w:t>.</w:t>
            </w:r>
          </w:p>
          <w:p w14:paraId="02F065F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5B84FF1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ტესტირება უნდა ჩატარდეს იმ შემთხვევაში, თუ: </w:t>
            </w:r>
          </w:p>
          <w:p w14:paraId="183BC67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 xml:space="preserve">(a) </w:t>
            </w:r>
            <w:r w:rsidRPr="00D43A9E">
              <w:rPr>
                <w:rFonts w:ascii="Sylfaen" w:hAnsi="Sylfaen"/>
                <w:color w:val="1A171C"/>
                <w:lang w:val="ka-GE"/>
              </w:rPr>
              <w:tab/>
              <w:t xml:space="preserve">შეუძლებელია მცენარეთა დაცვის პრეპარატის მწვავე ტოქსიკურობის პროგნოზირება აქტიური ნივთიერების შესახებ მონაცემების საფუძველზე.   ან </w:t>
            </w:r>
          </w:p>
          <w:p w14:paraId="4839A64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6AD1D4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(b) </w:t>
            </w:r>
            <w:r w:rsidRPr="00D43A9E">
              <w:rPr>
                <w:rFonts w:ascii="Sylfaen" w:hAnsi="Sylfaen"/>
                <w:color w:val="1A171C"/>
                <w:lang w:val="ka-GE"/>
              </w:rPr>
              <w:tab/>
              <w:t xml:space="preserve">დანიშნულებისამებრ გამოყენება ითვალისწინებს პირდაპირ გამოყენებას წყალზე;   </w:t>
            </w:r>
          </w:p>
          <w:p w14:paraId="1A4A0A9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583E5E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(c) </w:t>
            </w:r>
            <w:r w:rsidRPr="00D43A9E">
              <w:rPr>
                <w:rFonts w:ascii="Sylfaen" w:hAnsi="Sylfaen"/>
                <w:color w:val="1A171C"/>
                <w:lang w:val="ka-GE"/>
              </w:rPr>
              <w:tab/>
              <w:t xml:space="preserve">ექსტრაპოლაცია არსებული მონაცემების საფუძველზე მსგავსი მცენარეთა დაცვის პრეპარატებისთვის შეუძლებელია.  </w:t>
            </w:r>
          </w:p>
          <w:p w14:paraId="501742C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769BC2A" w14:textId="63D12B3F"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ტესტები უნდა განხორციელდეს წყლის ორგანიზმების თითოეული სამი / ოთხი ჯგუფიდან ერთ-ერთ სახეობებზე, კერძოდ თევზზე, წყლის უხერხემლოებზე, წყალმცენარეებზე და რელევანტურ შემთხვევაში მაკროფიტებზე, როგორც მითითებულია No 283/2013 რეგულაციის (EU) დანართის </w:t>
            </w:r>
            <w:r w:rsidR="006D5EA9" w:rsidRPr="00D43A9E">
              <w:rPr>
                <w:rFonts w:ascii="Sylfaen" w:hAnsi="Sylfaen"/>
                <w:color w:val="1A171C"/>
                <w:lang w:val="ka-GE"/>
              </w:rPr>
              <w:t>A</w:t>
            </w:r>
            <w:r w:rsidRPr="00D43A9E">
              <w:rPr>
                <w:rFonts w:ascii="Sylfaen" w:hAnsi="Sylfaen"/>
                <w:color w:val="1A171C"/>
                <w:lang w:val="ka-GE"/>
              </w:rPr>
              <w:t xml:space="preserve"> ნაწილის 8.2. პუნქტში, იმ შემთხვევაში, თუ მცენარეთა დაცვის პრეპარატმა შესაძლოა დააბინძუროს წყალი.   </w:t>
            </w:r>
          </w:p>
          <w:p w14:paraId="1E64520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9AAB36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 xml:space="preserve">თუმცა,  იმ შემთხვევაში, თუ არსებული ინფორმაცია იძლევა იმის დასკვნის შესაძლებლობას, რომ აღნიშნული ჯგუფებიდან ერთ-ერთი მკაფიოდ უფრო სენსიტიურია, ტესტები უნდა ჩატარდეს მხოლოდ რელევანტურ ჯგუფზე. </w:t>
            </w:r>
          </w:p>
          <w:p w14:paraId="74B225E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იმ შემთხვევაში, თუ მცენარეთა დაცვის პრეპარატი მოიცავს ორ ან მეტ აქტიურ ნივთიერებას და ყველაზე სენსიტიური ტაქსონომიური ჯგუფები ინდივიდუალური აქტიური ნივთიერებებისთვის არ არის იგივე, მოთხოვნილ უნდა იქნას ტესტირება სამივე / ოთხი წყლის ჯგუფზე, კერძოდ თევზზე, წყლის უხერხემლოებზე, წყალმცენარეებზე და რელევანტურ შემთხვევაში მაკროფიტებზე.  </w:t>
            </w:r>
          </w:p>
          <w:p w14:paraId="7163F4F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2B8910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გამოცდის პირობები</w:t>
            </w:r>
          </w:p>
          <w:p w14:paraId="1DA16EED" w14:textId="77F0B27F"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გამოიყენება No 283/2013 რეგულაციის (EU) დანართის </w:t>
            </w:r>
            <w:r w:rsidR="006D5EA9" w:rsidRPr="00D43A9E">
              <w:rPr>
                <w:rFonts w:ascii="Sylfaen" w:hAnsi="Sylfaen"/>
                <w:color w:val="1A171C"/>
                <w:lang w:val="ka-GE"/>
              </w:rPr>
              <w:t>A</w:t>
            </w:r>
            <w:r w:rsidRPr="00D43A9E">
              <w:rPr>
                <w:rFonts w:ascii="Sylfaen" w:hAnsi="Sylfaen"/>
                <w:color w:val="1A171C"/>
                <w:lang w:val="ka-GE"/>
              </w:rPr>
              <w:t xml:space="preserve"> ნაწილის 8.2.1, 8.2.4, 8.2.6 და 8.2.7  პუნქტებით გათვალისწინებული დებულებები.  თევზზე გამოცდის მინიმუმამდე დაყვანის მიზნით გათვალისწინებულ უნდა იქნას ზღვრული მიდგომა თევზში მწვავე ტოქსიკურობის ტესტირებისთვის (იხილეთ No 283/2013 </w:t>
            </w:r>
            <w:r w:rsidRPr="00D43A9E">
              <w:rPr>
                <w:rFonts w:ascii="Sylfaen" w:hAnsi="Sylfaen"/>
                <w:color w:val="1A171C"/>
                <w:lang w:val="ka-GE"/>
              </w:rPr>
              <w:lastRenderedPageBreak/>
              <w:t xml:space="preserve">რეგულაციის (EU) დანართის </w:t>
            </w:r>
            <w:r w:rsidR="006D5EA9" w:rsidRPr="00D43A9E">
              <w:rPr>
                <w:rFonts w:ascii="Sylfaen" w:hAnsi="Sylfaen"/>
                <w:color w:val="1A171C"/>
                <w:lang w:val="ka-GE"/>
              </w:rPr>
              <w:t>A</w:t>
            </w:r>
            <w:r w:rsidRPr="00D43A9E">
              <w:rPr>
                <w:rFonts w:ascii="Sylfaen" w:hAnsi="Sylfaen"/>
                <w:color w:val="1A171C"/>
                <w:lang w:val="ka-GE"/>
              </w:rPr>
              <w:t xml:space="preserve"> ნაწილის  8.2.1 პუნქტი).  </w:t>
            </w:r>
          </w:p>
          <w:p w14:paraId="55292D59" w14:textId="77777777" w:rsidR="00900A36" w:rsidRPr="00D43A9E" w:rsidRDefault="00900A36" w:rsidP="00F87240">
            <w:pPr>
              <w:autoSpaceDE w:val="0"/>
              <w:autoSpaceDN w:val="0"/>
              <w:adjustRightInd w:val="0"/>
              <w:spacing w:line="288" w:lineRule="auto"/>
              <w:jc w:val="both"/>
              <w:rPr>
                <w:rFonts w:ascii="Sylfaen" w:hAnsi="Sylfaen"/>
                <w:i/>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27BD9277"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2EA89E9F" w14:textId="62EFF90D"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41.17</w:t>
            </w:r>
            <w:r w:rsidR="00F87240" w:rsidRPr="00D43A9E">
              <w:rPr>
                <w:rFonts w:ascii="Sylfaen" w:hAnsi="Sylfaen"/>
                <w:b/>
                <w:lang w:val="ka-GE"/>
              </w:rPr>
              <w:t>.ა</w:t>
            </w:r>
          </w:p>
        </w:tc>
        <w:tc>
          <w:tcPr>
            <w:tcW w:w="5309" w:type="dxa"/>
            <w:tcBorders>
              <w:top w:val="single" w:sz="4" w:space="0" w:color="auto"/>
              <w:left w:val="single" w:sz="4" w:space="0" w:color="auto"/>
              <w:bottom w:val="single" w:sz="4" w:space="0" w:color="auto"/>
              <w:right w:val="single" w:sz="4" w:space="0" w:color="auto"/>
            </w:tcBorders>
          </w:tcPr>
          <w:p w14:paraId="5706FC72" w14:textId="77777777" w:rsidR="00F05465" w:rsidRPr="00D43A9E" w:rsidRDefault="00F05465" w:rsidP="00F05465">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 </w:t>
            </w:r>
            <w:r w:rsidRPr="00D43A9E">
              <w:rPr>
                <w:rFonts w:ascii="Sylfaen" w:eastAsia="Times New Roman" w:hAnsi="Sylfaen"/>
                <w:i/>
                <w:color w:val="1A171C"/>
                <w:sz w:val="24"/>
                <w:szCs w:val="24"/>
                <w:lang w:val="ka-GE"/>
              </w:rPr>
              <w:t>მწვავე ტოქსიკურობა თევზებზე, წყლის უხერხემლოებზე ან ზემოქმედება წყალმცენარეებზე და მაკროფიტებზე.</w:t>
            </w:r>
            <w:r w:rsidRPr="00D43A9E">
              <w:rPr>
                <w:rFonts w:ascii="Sylfaen" w:eastAsia="Times New Roman" w:hAnsi="Sylfaen"/>
                <w:color w:val="1A171C"/>
                <w:sz w:val="24"/>
                <w:szCs w:val="24"/>
                <w:lang w:val="ka-GE"/>
              </w:rPr>
              <w:t xml:space="preserve"> </w:t>
            </w:r>
          </w:p>
          <w:p w14:paraId="15DA06DE"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lastRenderedPageBreak/>
              <w:t>გარემოებები, როდესაც საჭიროა</w:t>
            </w:r>
          </w:p>
          <w:p w14:paraId="417BC4D2" w14:textId="77777777" w:rsidR="00F87240" w:rsidRPr="00D43A9E" w:rsidRDefault="00F87240" w:rsidP="00F87240">
            <w:pPr>
              <w:autoSpaceDE w:val="0"/>
              <w:autoSpaceDN w:val="0"/>
              <w:adjustRightInd w:val="0"/>
              <w:spacing w:line="288" w:lineRule="auto"/>
              <w:jc w:val="both"/>
              <w:rPr>
                <w:rFonts w:eastAsia="Times New Roman"/>
                <w:color w:val="1A171C"/>
                <w:sz w:val="24"/>
                <w:szCs w:val="24"/>
                <w:lang w:val="ka-GE"/>
              </w:rPr>
            </w:pPr>
            <w:r w:rsidRPr="00D43A9E">
              <w:rPr>
                <w:rFonts w:ascii="Sylfaen" w:eastAsia="Times New Roman" w:hAnsi="Sylfaen"/>
                <w:color w:val="1A171C"/>
                <w:sz w:val="24"/>
                <w:szCs w:val="24"/>
                <w:lang w:val="ka-GE"/>
              </w:rPr>
              <w:t>ზემოქმედება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წყლის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ორგანიზმებზე</w:t>
            </w:r>
            <w:r w:rsidRPr="00D43A9E">
              <w:rPr>
                <w:rFonts w:eastAsia="Times New Roman"/>
                <w:color w:val="1A171C"/>
                <w:sz w:val="24"/>
                <w:szCs w:val="24"/>
                <w:lang w:val="ka-GE"/>
              </w:rPr>
              <w:t xml:space="preserve"> - </w:t>
            </w:r>
            <w:r w:rsidRPr="00D43A9E">
              <w:rPr>
                <w:rFonts w:ascii="Sylfaen" w:eastAsia="Times New Roman" w:hAnsi="Sylfaen"/>
                <w:color w:val="1A171C"/>
                <w:sz w:val="24"/>
                <w:szCs w:val="24"/>
                <w:lang w:val="ka-GE"/>
              </w:rPr>
              <w:t>გამოსაკვლევია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შესაძლო</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ზემოქმედებები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წყლის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სახეობებზე</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თევზი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წყლის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უხერხემლოები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წყალმცენარეები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ჰერბიციდების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მცენარეთა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ზრდის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რეგულატორების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შემთხვევაში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წყლის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მაკროფიტები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გარდა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იმ</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შემთხვევისა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როდესაც</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შესაძლებელია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გამოირიცხოს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წყლის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სახეობებზე</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ზემოქმედების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შესაძლებლობა</w:t>
            </w:r>
            <w:r w:rsidRPr="00D43A9E">
              <w:rPr>
                <w:rFonts w:eastAsia="Times New Roman"/>
                <w:color w:val="1A171C"/>
                <w:sz w:val="24"/>
                <w:szCs w:val="24"/>
                <w:lang w:val="ka-GE"/>
              </w:rPr>
              <w:t xml:space="preserve">. </w:t>
            </w:r>
          </w:p>
          <w:p w14:paraId="443A9603" w14:textId="77777777" w:rsidR="00F87240" w:rsidRPr="00D43A9E" w:rsidRDefault="00F87240" w:rsidP="00F87240">
            <w:pPr>
              <w:autoSpaceDE w:val="0"/>
              <w:autoSpaceDN w:val="0"/>
              <w:adjustRightInd w:val="0"/>
              <w:spacing w:line="288" w:lineRule="auto"/>
              <w:jc w:val="both"/>
              <w:rPr>
                <w:rFonts w:eastAsia="Times New Roman"/>
                <w:color w:val="1A171C"/>
                <w:sz w:val="24"/>
                <w:szCs w:val="24"/>
                <w:lang w:val="ka-GE"/>
              </w:rPr>
            </w:pPr>
            <w:r w:rsidRPr="00D43A9E">
              <w:rPr>
                <w:rFonts w:ascii="Sylfaen" w:eastAsia="Times New Roman" w:hAnsi="Sylfaen"/>
                <w:color w:val="1A171C"/>
                <w:sz w:val="24"/>
                <w:szCs w:val="24"/>
                <w:lang w:val="ka-GE"/>
              </w:rPr>
              <w:t>წყლის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ორგანიზმების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რისკის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შეფასება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უნდა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განხორციელდეს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შესაბამისი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რისკის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კოეფიციენტის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ანალიზით</w:t>
            </w:r>
            <w:r w:rsidRPr="00D43A9E">
              <w:rPr>
                <w:rFonts w:eastAsia="Times New Roman"/>
                <w:color w:val="1A171C"/>
                <w:sz w:val="24"/>
                <w:szCs w:val="24"/>
                <w:lang w:val="ka-GE"/>
              </w:rPr>
              <w:t xml:space="preserve">. </w:t>
            </w:r>
          </w:p>
          <w:p w14:paraId="6846229A" w14:textId="1699D63F" w:rsidR="00900A36" w:rsidRPr="00D43A9E" w:rsidRDefault="00F87240"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მწვავე</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ტოქსიკურობა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თევზებზე</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წყლის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უხერხემლოებზე</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ან</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ზემოქმედება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წყალმცენარეებზე</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მაკროფიტებზე</w:t>
            </w:r>
            <w:r w:rsidRPr="00D43A9E">
              <w:rPr>
                <w:rFonts w:eastAsia="Times New Roman"/>
                <w:color w:val="1A171C"/>
                <w:sz w:val="24"/>
                <w:szCs w:val="24"/>
                <w:lang w:val="ka-GE"/>
              </w:rPr>
              <w:t>.</w:t>
            </w:r>
          </w:p>
          <w:p w14:paraId="65AA5160"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ტესტირება ჩასატარებელია, როდესაც: </w:t>
            </w:r>
          </w:p>
          <w:p w14:paraId="5200AB23"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7EB240B1"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ა.ა) </w:t>
            </w:r>
            <w:r w:rsidRPr="00D43A9E">
              <w:rPr>
                <w:rFonts w:ascii="Sylfaen" w:eastAsia="Times New Roman" w:hAnsi="Sylfaen"/>
                <w:color w:val="1A171C"/>
                <w:sz w:val="24"/>
                <w:szCs w:val="24"/>
                <w:lang w:val="ka-GE"/>
              </w:rPr>
              <w:tab/>
              <w:t xml:space="preserve">შეუძლებელია მცენარეთა დაცვის საშუალების მწვავე ტოქსიკურობის პროგნოზირება მოქმედი ნივთიერების შესახებ მონაცემებიდან.   ან </w:t>
            </w:r>
          </w:p>
          <w:p w14:paraId="1768C47C"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ა.ბ) </w:t>
            </w:r>
            <w:r w:rsidRPr="00D43A9E">
              <w:rPr>
                <w:rFonts w:ascii="Sylfaen" w:eastAsia="Times New Roman" w:hAnsi="Sylfaen"/>
                <w:color w:val="1A171C"/>
                <w:sz w:val="24"/>
                <w:szCs w:val="24"/>
                <w:lang w:val="ka-GE"/>
              </w:rPr>
              <w:tab/>
              <w:t xml:space="preserve">მიზნობრივი გამოყენება ითვალისწინებს პირდაპირ გამოყენებას წყალზე;   </w:t>
            </w:r>
          </w:p>
          <w:p w14:paraId="2946780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lastRenderedPageBreak/>
              <w:t xml:space="preserve">ა.გ) </w:t>
            </w:r>
            <w:r w:rsidRPr="00D43A9E">
              <w:rPr>
                <w:rFonts w:ascii="Sylfaen" w:eastAsia="Times New Roman" w:hAnsi="Sylfaen"/>
                <w:color w:val="1A171C"/>
                <w:sz w:val="24"/>
                <w:szCs w:val="24"/>
                <w:lang w:val="ka-GE"/>
              </w:rPr>
              <w:tab/>
              <w:t xml:space="preserve">ექსტრაპოლაცია არსებული მონაცემებიდან მსგავსი მცენარეთა დაცვის საშუალებისთვის შეუძლებელია.  </w:t>
            </w:r>
          </w:p>
          <w:p w14:paraId="0F777A1D"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75946EA4"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5A658E0D"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ტესტები უნდა განხორციელდეს წყლის ორგანიზმების თითოეული სამი / ოთხი ჯგუფიდან ერთ-ერთ სახეობებზე, კერძოდ თევზზე, წყლის უხერხემლოებზე, წყალმცენარეებზე და შესაბამის შემთხვევაში მაკროფიტებზე, როგორც </w:t>
            </w:r>
            <w:r w:rsidRPr="00D43A9E">
              <w:rPr>
                <w:rFonts w:ascii="Sylfaen" w:eastAsia="Times New Roman" w:hAnsi="Sylfaen"/>
                <w:sz w:val="24"/>
                <w:szCs w:val="24"/>
                <w:lang w:val="ka-GE"/>
              </w:rPr>
              <w:t>განსაზღვრულია ამ დებულების დანართი № 1-ის II თავის მე-15 მუხლის მე-12 პუნქტში,იმ შემთხვევაში, თუ მ</w:t>
            </w:r>
            <w:r w:rsidRPr="00D43A9E">
              <w:rPr>
                <w:rFonts w:ascii="Sylfaen" w:eastAsia="Times New Roman" w:hAnsi="Sylfaen"/>
                <w:color w:val="1A171C"/>
                <w:sz w:val="24"/>
                <w:szCs w:val="24"/>
                <w:lang w:val="ka-GE"/>
              </w:rPr>
              <w:t xml:space="preserve">ცენარეთა დაცვის საშუალებამ შესაძლოა დააბინძუროს წყალი.   </w:t>
            </w:r>
          </w:p>
          <w:p w14:paraId="050767F6"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082BF6AD"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თუმცა,  იმ შემთხვევაში, თუ არსებული ინფორმაცია იძლევა იმის დასკვნის შესაძლებლობას, რომ აღნიშნული ჯგუფებიდან ერთ-ერთი ნათლად უფრო მგრძნობიარეა, ტესტები უნდა ჩატარდეს მხოლოდ შესაბამის ჯგუფზე. </w:t>
            </w:r>
          </w:p>
          <w:p w14:paraId="19A30811"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1E793704"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თუ მცენარეთა დაცვის საშუალება შეიცავს ორ ან მეტ მოქმედ ნივთიერებას და ყველაზე </w:t>
            </w:r>
            <w:r w:rsidRPr="00D43A9E">
              <w:rPr>
                <w:rFonts w:ascii="Sylfaen" w:eastAsia="Times New Roman" w:hAnsi="Sylfaen"/>
                <w:color w:val="1A171C"/>
                <w:sz w:val="24"/>
                <w:szCs w:val="24"/>
                <w:lang w:val="ka-GE"/>
              </w:rPr>
              <w:lastRenderedPageBreak/>
              <w:t xml:space="preserve">მგრძნობიარე ტაქსონომიური ჯგუფები ინდივიდუალური მოქმედი ნივთიერებებისთვის არ არის იგივე, საჭიროა ტესტირება სამივე / ოთხი წყლის ჯგუფზე, კერძოდ თევზზე, წყლის უხერხემლოებზე, წყალმცენარეებზე და შესაბამის შემთხვევაში მაკროფიტებზე.  </w:t>
            </w:r>
          </w:p>
          <w:p w14:paraId="2B4048D4"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5C36C594"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ტესტის პირობები</w:t>
            </w:r>
          </w:p>
          <w:p w14:paraId="3C46B36E"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7F5E55AE" w14:textId="3DE4A341"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გამოიყენება </w:t>
            </w:r>
            <w:r w:rsidRPr="00D43A9E">
              <w:rPr>
                <w:rFonts w:ascii="Sylfaen" w:eastAsia="Times New Roman" w:hAnsi="Sylfaen"/>
                <w:sz w:val="24"/>
                <w:szCs w:val="24"/>
                <w:lang w:val="ka-GE"/>
              </w:rPr>
              <w:t xml:space="preserve">ამ დებულების დანართი № 1-ის II თავის მე-15 მუხლის მე-12 პუნქტის “გ”,” ზ”, “ი” და ”კ”ქვეპუნქტებით </w:t>
            </w:r>
            <w:r w:rsidRPr="00D43A9E">
              <w:rPr>
                <w:rFonts w:ascii="Sylfaen" w:eastAsia="Times New Roman" w:hAnsi="Sylfaen"/>
                <w:color w:val="1A171C"/>
                <w:sz w:val="24"/>
                <w:szCs w:val="24"/>
                <w:lang w:val="ka-GE"/>
              </w:rPr>
              <w:t xml:space="preserve">გათვალისწინებული დებულებები.  თევზზე </w:t>
            </w:r>
            <w:r w:rsidR="003D42EF" w:rsidRPr="00D43A9E">
              <w:rPr>
                <w:rFonts w:ascii="Sylfaen" w:eastAsia="Times New Roman" w:hAnsi="Sylfaen"/>
                <w:color w:val="1A171C"/>
                <w:sz w:val="24"/>
                <w:szCs w:val="24"/>
                <w:lang w:val="ka-GE"/>
              </w:rPr>
              <w:t>ტესტ</w:t>
            </w:r>
            <w:r w:rsidRPr="00D43A9E">
              <w:rPr>
                <w:rFonts w:ascii="Sylfaen" w:eastAsia="Times New Roman" w:hAnsi="Sylfaen"/>
                <w:color w:val="1A171C"/>
                <w:sz w:val="24"/>
                <w:szCs w:val="24"/>
                <w:lang w:val="ka-GE"/>
              </w:rPr>
              <w:t>ის მინიმუმამდე დაყვანის მიზნით გასათვალისწინებელია ზღვრული მიდგომა თევზში მწვავე ტოქსიკურობის ტესტირებისთვის</w:t>
            </w:r>
            <w:r w:rsidRPr="00D43A9E">
              <w:rPr>
                <w:rFonts w:ascii="Sylfaen" w:eastAsia="Times New Roman" w:hAnsi="Sylfaen"/>
                <w:sz w:val="24"/>
                <w:szCs w:val="24"/>
                <w:lang w:val="ka-GE"/>
              </w:rPr>
              <w:t xml:space="preserve"> ამ დებულების დანართი № 1-ის II თავის მე-15 მუხლის “გ” ქვეპუნქტის შესაბამისად. </w:t>
            </w:r>
          </w:p>
          <w:p w14:paraId="6109E26E"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5340774B"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6B2D5036" w14:textId="77777777" w:rsidR="00900A36" w:rsidRPr="00D43A9E" w:rsidRDefault="00900A36" w:rsidP="00F87240">
            <w:pPr>
              <w:tabs>
                <w:tab w:val="left" w:pos="795"/>
              </w:tabs>
              <w:spacing w:line="256" w:lineRule="auto"/>
              <w:rPr>
                <w:rFonts w:ascii="Sylfaen" w:hAnsi="Sylfaen"/>
              </w:rPr>
            </w:pPr>
          </w:p>
        </w:tc>
      </w:tr>
      <w:tr w:rsidR="00900A36" w:rsidRPr="00D43A9E" w14:paraId="39555322" w14:textId="77777777" w:rsidTr="00F87240">
        <w:tc>
          <w:tcPr>
            <w:tcW w:w="1170" w:type="dxa"/>
            <w:tcBorders>
              <w:top w:val="single" w:sz="4" w:space="0" w:color="auto"/>
              <w:left w:val="single" w:sz="4" w:space="0" w:color="auto"/>
              <w:bottom w:val="single" w:sz="4" w:space="0" w:color="auto"/>
              <w:right w:val="single" w:sz="4" w:space="0" w:color="auto"/>
            </w:tcBorders>
          </w:tcPr>
          <w:p w14:paraId="598DE6F4"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lastRenderedPageBreak/>
              <w:t>ნაწილი A</w:t>
            </w:r>
          </w:p>
          <w:p w14:paraId="33E210D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10.2.2. </w:t>
            </w:r>
            <w:r w:rsidRPr="00D43A9E">
              <w:rPr>
                <w:rFonts w:ascii="Sylfaen" w:hAnsi="Sylfaen"/>
                <w:i/>
                <w:color w:val="1A171C"/>
                <w:lang w:val="ka-GE"/>
              </w:rPr>
              <w:t xml:space="preserve"> </w:t>
            </w:r>
          </w:p>
          <w:p w14:paraId="02AC8E5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30DCE2EA" w14:textId="6C06EE81"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No 283/2013 რეგულაციის (EU) დანართის </w:t>
            </w:r>
            <w:r w:rsidR="006D5EA9" w:rsidRPr="00D43A9E">
              <w:rPr>
                <w:rFonts w:ascii="Sylfaen" w:hAnsi="Sylfaen"/>
                <w:color w:val="1A171C"/>
              </w:rPr>
              <w:t>A</w:t>
            </w:r>
            <w:r w:rsidRPr="00D43A9E">
              <w:rPr>
                <w:rFonts w:ascii="Sylfaen" w:hAnsi="Sylfaen"/>
                <w:color w:val="1A171C"/>
                <w:lang w:val="ka-GE"/>
              </w:rPr>
              <w:t xml:space="preserve"> ნაწილის 8.2.2 და 8.2.5 პუნქტებში მითითებული კვლევები უნდა განხორციელდეს კონკრეტული მცენარეთა დაცვის პრეპარატებზე იმ შემთხვევაში, თუ შეუძლებელია ექსტრაპოლაცია აქტიურ </w:t>
            </w:r>
            <w:r w:rsidRPr="00D43A9E">
              <w:rPr>
                <w:rFonts w:ascii="Sylfaen" w:hAnsi="Sylfaen"/>
                <w:color w:val="1A171C"/>
                <w:lang w:val="ka-GE"/>
              </w:rPr>
              <w:lastRenderedPageBreak/>
              <w:t xml:space="preserve">ნივთიერებაზე შესაბამის კვლევებში მოპოვებული მონაცემებიდან, (მაგალითად, მცენარეთა დაცვის პრეპარატი უფრო მწვავედ ტოქსიკურია აქტიურ ნივთიერებასთან შედარებით, რომელიც წარმოებულია 10 კოეფიციენტის საფუძველზე), გარდა იმ შემთხვევისა, თუ დადასტურდება, რომ ზემოქმედება არ მოხდება. </w:t>
            </w:r>
          </w:p>
          <w:p w14:paraId="24F9FFE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5DB2A0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3E8BBC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იმ შემთხვევაში, თუ საჭირო იქნება ქრონიკული ტოქსიკურობის კვლევები მცენარეთა დაცვის პრეპარატით, ჩასატარებელი კვლევების ტიპი და პირობები განხილულ უნდა იქნას ადგილობრივ კომპეტენტურ ორგანოებთან. </w:t>
            </w:r>
          </w:p>
          <w:p w14:paraId="72782AE3" w14:textId="77777777" w:rsidR="00900A36" w:rsidRPr="00D43A9E" w:rsidRDefault="00900A36" w:rsidP="00F87240">
            <w:pPr>
              <w:autoSpaceDE w:val="0"/>
              <w:autoSpaceDN w:val="0"/>
              <w:adjustRightInd w:val="0"/>
              <w:spacing w:line="288" w:lineRule="auto"/>
              <w:jc w:val="both"/>
              <w:rPr>
                <w:rFonts w:ascii="Sylfaen" w:hAnsi="Sylfaen"/>
                <w:i/>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07123AC2" w14:textId="77777777" w:rsidR="00900A36" w:rsidRPr="00D43A9E" w:rsidRDefault="00900A36" w:rsidP="00F87240">
            <w:pPr>
              <w:tabs>
                <w:tab w:val="left" w:pos="795"/>
              </w:tabs>
              <w:spacing w:line="256" w:lineRule="auto"/>
              <w:rPr>
                <w:rFonts w:ascii="Sylfaen" w:hAnsi="Sylfaen"/>
              </w:rPr>
            </w:pPr>
            <w:r w:rsidRPr="00D43A9E">
              <w:rPr>
                <w:rFonts w:ascii="Sylfaen" w:hAnsi="Sylfaen"/>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6164D45B" w14:textId="0227C5BA" w:rsidR="00900A36" w:rsidRPr="00D43A9E" w:rsidRDefault="00900A36" w:rsidP="00F87240">
            <w:pPr>
              <w:tabs>
                <w:tab w:val="left" w:pos="795"/>
              </w:tabs>
              <w:spacing w:line="256" w:lineRule="auto"/>
              <w:rPr>
                <w:rFonts w:ascii="Sylfaen" w:hAnsi="Sylfaen"/>
                <w:b/>
                <w:lang w:val="ka-GE"/>
              </w:rPr>
            </w:pPr>
            <w:r w:rsidRPr="00D43A9E">
              <w:rPr>
                <w:rFonts w:ascii="Sylfaen" w:hAnsi="Sylfaen"/>
                <w:b/>
              </w:rPr>
              <w:t>41.17</w:t>
            </w:r>
            <w:r w:rsidR="00F87240" w:rsidRPr="00D43A9E">
              <w:rPr>
                <w:rFonts w:ascii="Sylfaen" w:hAnsi="Sylfaen"/>
                <w:b/>
                <w:lang w:val="ka-GE"/>
              </w:rPr>
              <w:t>.ბ</w:t>
            </w:r>
          </w:p>
        </w:tc>
        <w:tc>
          <w:tcPr>
            <w:tcW w:w="5309" w:type="dxa"/>
            <w:tcBorders>
              <w:top w:val="single" w:sz="4" w:space="0" w:color="auto"/>
              <w:left w:val="single" w:sz="4" w:space="0" w:color="auto"/>
              <w:bottom w:val="single" w:sz="4" w:space="0" w:color="auto"/>
              <w:right w:val="single" w:sz="4" w:space="0" w:color="auto"/>
            </w:tcBorders>
          </w:tcPr>
          <w:p w14:paraId="2124182D" w14:textId="77777777" w:rsidR="00F87240" w:rsidRPr="00D43A9E" w:rsidRDefault="00F87240" w:rsidP="00F87240">
            <w:pPr>
              <w:autoSpaceDE w:val="0"/>
              <w:autoSpaceDN w:val="0"/>
              <w:adjustRightInd w:val="0"/>
              <w:spacing w:line="288" w:lineRule="auto"/>
              <w:jc w:val="both"/>
              <w:rPr>
                <w:rFonts w:eastAsia="Times New Roman"/>
                <w:color w:val="1A171C"/>
                <w:sz w:val="24"/>
                <w:szCs w:val="24"/>
                <w:lang w:val="ka-GE"/>
              </w:rPr>
            </w:pPr>
            <w:r w:rsidRPr="00D43A9E">
              <w:rPr>
                <w:rFonts w:ascii="Sylfaen" w:eastAsia="Times New Roman" w:hAnsi="Sylfaen"/>
                <w:color w:val="1A171C"/>
                <w:sz w:val="24"/>
                <w:szCs w:val="24"/>
                <w:lang w:val="ka-GE"/>
              </w:rPr>
              <w:t>ზემოქმედება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წყლის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ორგანიზმებზე</w:t>
            </w:r>
            <w:r w:rsidRPr="00D43A9E">
              <w:rPr>
                <w:rFonts w:eastAsia="Times New Roman"/>
                <w:color w:val="1A171C"/>
                <w:sz w:val="24"/>
                <w:szCs w:val="24"/>
                <w:lang w:val="ka-GE"/>
              </w:rPr>
              <w:t xml:space="preserve"> - </w:t>
            </w:r>
            <w:r w:rsidRPr="00D43A9E">
              <w:rPr>
                <w:rFonts w:ascii="Sylfaen" w:eastAsia="Times New Roman" w:hAnsi="Sylfaen"/>
                <w:color w:val="1A171C"/>
                <w:sz w:val="24"/>
                <w:szCs w:val="24"/>
                <w:lang w:val="ka-GE"/>
              </w:rPr>
              <w:t>გამოსაკვლევია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შესაძლო</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ზემოქმედებები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წყლის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სახეობებზე</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თევზი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წყლის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უხერხემლოები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წყალმცენარეები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ჰერბიციდების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მცენარეთა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ზრდის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lastRenderedPageBreak/>
              <w:t>რეგულატორების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შემთხვევაში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წყლის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მაკროფიტები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გარდა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იმ</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შემთხვევისა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როდესაც</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შესაძლებელია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გამოირიცხოს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წყლის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სახეობებზე</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ზემოქმედების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შესაძლებლობა</w:t>
            </w:r>
            <w:r w:rsidRPr="00D43A9E">
              <w:rPr>
                <w:rFonts w:eastAsia="Times New Roman"/>
                <w:color w:val="1A171C"/>
                <w:sz w:val="24"/>
                <w:szCs w:val="24"/>
                <w:lang w:val="ka-GE"/>
              </w:rPr>
              <w:t xml:space="preserve">. </w:t>
            </w:r>
          </w:p>
          <w:p w14:paraId="4AD91236" w14:textId="00C02DB9" w:rsidR="00F87240" w:rsidRPr="00D43A9E" w:rsidRDefault="00F87240"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წყლის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ორგანიზმების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რისკის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შეფასება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უნდა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განხორციელდეს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შესაბამისი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რისკის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კოეფიციენტის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ანალიზით</w:t>
            </w:r>
            <w:r w:rsidRPr="00D43A9E">
              <w:rPr>
                <w:rFonts w:eastAsia="Times New Roman"/>
                <w:color w:val="1A171C"/>
                <w:sz w:val="24"/>
                <w:szCs w:val="24"/>
                <w:lang w:val="ka-GE"/>
              </w:rPr>
              <w:t>.</w:t>
            </w:r>
          </w:p>
          <w:p w14:paraId="74338384"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ბ) </w:t>
            </w:r>
            <w:r w:rsidRPr="00D43A9E">
              <w:rPr>
                <w:rFonts w:ascii="Sylfaen" w:eastAsia="Times New Roman" w:hAnsi="Sylfaen"/>
                <w:i/>
                <w:color w:val="1A171C"/>
                <w:sz w:val="24"/>
                <w:szCs w:val="24"/>
                <w:lang w:val="ka-GE"/>
              </w:rPr>
              <w:t xml:space="preserve">დამატებითი გრძელვადიანი და ქრონიკული ტოქსიკურობის კვლევები თევზებზე, წყლის უხერხემლოებზე და დანალექში მცხოვრებ ორგანიზმებზე:  </w:t>
            </w:r>
          </w:p>
          <w:p w14:paraId="774964B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sz w:val="24"/>
                <w:szCs w:val="24"/>
                <w:lang w:val="ka-GE"/>
              </w:rPr>
              <w:t xml:space="preserve">ბ.ა) ამ დებულების დანართი № 1-ის II თავის მე-15 მუხლის მე-12 პუნქტის “დ” და “თ” ქვეპუნქტებში </w:t>
            </w:r>
            <w:r w:rsidRPr="00D43A9E">
              <w:rPr>
                <w:rFonts w:ascii="Sylfaen" w:eastAsia="Times New Roman" w:hAnsi="Sylfaen"/>
                <w:color w:val="1A171C"/>
                <w:sz w:val="24"/>
                <w:szCs w:val="24"/>
                <w:lang w:val="ka-GE"/>
              </w:rPr>
              <w:t xml:space="preserve">მითითებული კვლევები უნდა განხორციელდეს კონკრეტული მცენარეთა დაცვის საშუალებებზე იმ შემთხვევაში, თუ შეუძლებელია ექსტრაპოლაცია მოქმედ ნივთიერებაზე შესაბამისი კვლევების მონაცემებიდან, (მაგალითად, მცენარეთა დაცვის საშუალება უფრო მწვავედ ტოქსიკურია მოქმედ ნივთიერებასთან შედარებით, რომელიც წარმოებულია 10 ფაქტორის საფუძველზე), გარდა იმ შემთხვევისა, თუ ნაჩვენებია, რომ ზემოქმედება არ მოხდება. </w:t>
            </w:r>
          </w:p>
          <w:p w14:paraId="55A909B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50E6472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ბ.ბ) თუ საჭიროა ქრონიკული ტოქსიკურობის კვლევები მცენარეთა დაცვის საშუალებით, ჩასატარებელი კვლევების ტიპი და პირობები განსახილველია სარეგისტრაციო ორგანოსთან. </w:t>
            </w:r>
          </w:p>
          <w:p w14:paraId="2D43D026" w14:textId="77777777" w:rsidR="00900A36" w:rsidRPr="00D43A9E" w:rsidRDefault="00900A36" w:rsidP="00F87240">
            <w:pPr>
              <w:tabs>
                <w:tab w:val="left" w:pos="795"/>
              </w:tabs>
              <w:spacing w:line="256" w:lineRule="auto"/>
              <w:rPr>
                <w:rFonts w:ascii="Sylfaen" w:hAnsi="Sylfaen"/>
                <w:lang w:val="ka-GE"/>
              </w:rPr>
            </w:pPr>
          </w:p>
          <w:p w14:paraId="1D9511C1" w14:textId="77777777" w:rsidR="00900A36" w:rsidRPr="00D43A9E" w:rsidRDefault="00900A36" w:rsidP="00F87240">
            <w:pPr>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7AD6EBAE"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221C78DC" w14:textId="77777777" w:rsidR="00900A36" w:rsidRPr="00D43A9E" w:rsidRDefault="00900A36" w:rsidP="00F87240">
            <w:pPr>
              <w:tabs>
                <w:tab w:val="left" w:pos="795"/>
              </w:tabs>
              <w:spacing w:line="256" w:lineRule="auto"/>
              <w:rPr>
                <w:rFonts w:ascii="Sylfaen" w:hAnsi="Sylfaen"/>
              </w:rPr>
            </w:pPr>
          </w:p>
        </w:tc>
      </w:tr>
      <w:tr w:rsidR="00900A36" w:rsidRPr="00D43A9E" w14:paraId="2F2C7C88" w14:textId="77777777" w:rsidTr="00F87240">
        <w:tc>
          <w:tcPr>
            <w:tcW w:w="1170" w:type="dxa"/>
            <w:tcBorders>
              <w:top w:val="single" w:sz="4" w:space="0" w:color="auto"/>
              <w:left w:val="single" w:sz="4" w:space="0" w:color="auto"/>
              <w:bottom w:val="single" w:sz="4" w:space="0" w:color="auto"/>
              <w:right w:val="single" w:sz="4" w:space="0" w:color="auto"/>
            </w:tcBorders>
          </w:tcPr>
          <w:p w14:paraId="19631692"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lastRenderedPageBreak/>
              <w:t>ნაწილი A</w:t>
            </w:r>
          </w:p>
          <w:p w14:paraId="0965A30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10.2.3.  </w:t>
            </w:r>
          </w:p>
          <w:p w14:paraId="1B2B072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5CBF0A75" w14:textId="30E796F2"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No 283/2013 რეგულაციის (EU)  დანართის </w:t>
            </w:r>
            <w:r w:rsidR="00EE1BC7" w:rsidRPr="00D43A9E">
              <w:rPr>
                <w:rFonts w:ascii="Sylfaen" w:hAnsi="Sylfaen"/>
                <w:color w:val="1A171C"/>
                <w:lang w:val="ka-GE"/>
              </w:rPr>
              <w:t>A</w:t>
            </w:r>
            <w:r w:rsidRPr="00D43A9E">
              <w:rPr>
                <w:rFonts w:ascii="Sylfaen" w:hAnsi="Sylfaen"/>
                <w:color w:val="1A171C"/>
                <w:lang w:val="ka-GE"/>
              </w:rPr>
              <w:t xml:space="preserve"> ნაწილის 8.2.8 პუნქტში მითითებული კვლევები შესაძლოა მოთხოვნილ იქნას კონკრეტულ მცენარეთა დაცვის პრეპარატებისთვის, როდესაც შეუძლებელია ექსტრაპოლაცია აქტიური ნივთიერებისთვის ან სხვა მცენარეთა დაცვის პრეპარატისთვის შესაბამის კვლევებში მოპოვებული მონაცემებიდან. </w:t>
            </w:r>
          </w:p>
          <w:p w14:paraId="280124CA" w14:textId="77777777" w:rsidR="00900A36" w:rsidRPr="00D43A9E" w:rsidRDefault="00900A36" w:rsidP="00F87240">
            <w:pPr>
              <w:autoSpaceDE w:val="0"/>
              <w:autoSpaceDN w:val="0"/>
              <w:adjustRightInd w:val="0"/>
              <w:spacing w:line="288" w:lineRule="auto"/>
              <w:jc w:val="both"/>
              <w:rPr>
                <w:rFonts w:ascii="Sylfaen" w:hAnsi="Sylfaen"/>
                <w:i/>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4EED1DA4"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7997089F" w14:textId="1CBE4D80"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40.17</w:t>
            </w:r>
            <w:r w:rsidR="00EE1BC7" w:rsidRPr="00D43A9E">
              <w:rPr>
                <w:rFonts w:ascii="Sylfaen" w:hAnsi="Sylfaen"/>
                <w:b/>
              </w:rPr>
              <w:t>.</w:t>
            </w:r>
            <w:r w:rsidR="00EE1BC7" w:rsidRPr="00D43A9E">
              <w:rPr>
                <w:rFonts w:ascii="Sylfaen" w:hAnsi="Sylfaen"/>
                <w:b/>
                <w:lang w:val="ka-GE"/>
              </w:rPr>
              <w:t>გ</w:t>
            </w:r>
          </w:p>
        </w:tc>
        <w:tc>
          <w:tcPr>
            <w:tcW w:w="5309" w:type="dxa"/>
            <w:tcBorders>
              <w:top w:val="single" w:sz="4" w:space="0" w:color="auto"/>
              <w:left w:val="single" w:sz="4" w:space="0" w:color="auto"/>
              <w:bottom w:val="single" w:sz="4" w:space="0" w:color="auto"/>
              <w:right w:val="single" w:sz="4" w:space="0" w:color="auto"/>
            </w:tcBorders>
          </w:tcPr>
          <w:p w14:paraId="039FBCB4" w14:textId="77777777" w:rsidR="00EE1BC7" w:rsidRPr="00D43A9E" w:rsidRDefault="00EE1BC7" w:rsidP="00EE1BC7">
            <w:pPr>
              <w:autoSpaceDE w:val="0"/>
              <w:autoSpaceDN w:val="0"/>
              <w:adjustRightInd w:val="0"/>
              <w:spacing w:line="288" w:lineRule="auto"/>
              <w:jc w:val="both"/>
              <w:rPr>
                <w:rFonts w:eastAsia="Times New Roman"/>
                <w:color w:val="1A171C"/>
                <w:sz w:val="24"/>
                <w:szCs w:val="24"/>
                <w:lang w:val="ka-GE"/>
              </w:rPr>
            </w:pPr>
            <w:r w:rsidRPr="00D43A9E">
              <w:rPr>
                <w:rFonts w:ascii="Sylfaen" w:eastAsia="Times New Roman" w:hAnsi="Sylfaen"/>
                <w:color w:val="1A171C"/>
                <w:sz w:val="24"/>
                <w:szCs w:val="24"/>
                <w:lang w:val="ka-GE"/>
              </w:rPr>
              <w:t>ზემოქმედება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წყლის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ორგანიზმებზე</w:t>
            </w:r>
            <w:r w:rsidRPr="00D43A9E">
              <w:rPr>
                <w:rFonts w:eastAsia="Times New Roman"/>
                <w:color w:val="1A171C"/>
                <w:sz w:val="24"/>
                <w:szCs w:val="24"/>
                <w:lang w:val="ka-GE"/>
              </w:rPr>
              <w:t xml:space="preserve"> - </w:t>
            </w:r>
            <w:r w:rsidRPr="00D43A9E">
              <w:rPr>
                <w:rFonts w:ascii="Sylfaen" w:eastAsia="Times New Roman" w:hAnsi="Sylfaen"/>
                <w:color w:val="1A171C"/>
                <w:sz w:val="24"/>
                <w:szCs w:val="24"/>
                <w:lang w:val="ka-GE"/>
              </w:rPr>
              <w:t>გამოსაკვლევია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შესაძლო</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ზემოქმედებები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წყლის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სახეობებზე</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თევზი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წყლის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უხერხემლოები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წყალმცენარეები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ჰერბიციდების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მცენარეთა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ზრდის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რეგულატორების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შემთხვევაში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წყლის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მაკროფიტები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გარდა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იმ</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შემთხვევისა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როდესაც</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შესაძლებელია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გამოირიცხოს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წყლის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სახეობებზე</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ზემოქმედების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შესაძლებლობა</w:t>
            </w:r>
            <w:r w:rsidRPr="00D43A9E">
              <w:rPr>
                <w:rFonts w:eastAsia="Times New Roman"/>
                <w:color w:val="1A171C"/>
                <w:sz w:val="24"/>
                <w:szCs w:val="24"/>
                <w:lang w:val="ka-GE"/>
              </w:rPr>
              <w:t xml:space="preserve">. </w:t>
            </w:r>
          </w:p>
          <w:p w14:paraId="3F96838D" w14:textId="2217065B" w:rsidR="00EE1BC7" w:rsidRPr="00D43A9E" w:rsidRDefault="00EE1BC7" w:rsidP="00EE1BC7">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წყლის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ორგანიზმების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რისკის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შეფასება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უნდა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განხორციელდეს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შესაბამისი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რისკის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კოეფიციენტის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ანალიზით</w:t>
            </w:r>
            <w:r w:rsidRPr="00D43A9E">
              <w:rPr>
                <w:rFonts w:eastAsia="Times New Roman"/>
                <w:color w:val="1A171C"/>
                <w:sz w:val="24"/>
                <w:szCs w:val="24"/>
                <w:lang w:val="ka-GE"/>
              </w:rPr>
              <w:t>.</w:t>
            </w:r>
          </w:p>
          <w:p w14:paraId="3232B91E"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გ) </w:t>
            </w:r>
            <w:r w:rsidRPr="00D43A9E">
              <w:rPr>
                <w:rFonts w:ascii="Sylfaen" w:eastAsia="Times New Roman" w:hAnsi="Sylfaen"/>
                <w:i/>
                <w:color w:val="1A171C"/>
                <w:sz w:val="24"/>
                <w:szCs w:val="24"/>
                <w:lang w:val="ka-GE"/>
              </w:rPr>
              <w:t>დამატებითი ტესტირება წყლის ორგანიზმებზე</w:t>
            </w:r>
            <w:r w:rsidRPr="00D43A9E">
              <w:rPr>
                <w:rFonts w:ascii="Sylfaen" w:eastAsia="Times New Roman" w:hAnsi="Sylfaen"/>
                <w:color w:val="1A171C"/>
                <w:sz w:val="24"/>
                <w:szCs w:val="24"/>
                <w:lang w:val="ka-GE"/>
              </w:rPr>
              <w:t xml:space="preserve"> - </w:t>
            </w:r>
            <w:r w:rsidRPr="00D43A9E">
              <w:rPr>
                <w:rFonts w:ascii="Sylfaen" w:eastAsia="Times New Roman" w:hAnsi="Sylfaen"/>
                <w:sz w:val="24"/>
                <w:szCs w:val="24"/>
                <w:lang w:val="ka-GE"/>
              </w:rPr>
              <w:t xml:space="preserve">ამ დებულების დანართი № 1-ის II თავის მე-15 მუხლის მე-12 პუნქტის “ლ” ქვეპუნქტში </w:t>
            </w:r>
            <w:r w:rsidRPr="00D43A9E">
              <w:rPr>
                <w:rFonts w:ascii="Sylfaen" w:eastAsia="Times New Roman" w:hAnsi="Sylfaen"/>
                <w:color w:val="1A171C"/>
                <w:sz w:val="24"/>
                <w:szCs w:val="24"/>
                <w:lang w:val="ka-GE"/>
              </w:rPr>
              <w:t xml:space="preserve">მითითებული კვლევები შესაძლოა მოთხოვნილ იქნას კონკრეტულ მცენარეთა დაცვის საშუალებებისთვის, </w:t>
            </w:r>
            <w:r w:rsidRPr="00D43A9E">
              <w:rPr>
                <w:rFonts w:ascii="Sylfaen" w:eastAsia="Times New Roman" w:hAnsi="Sylfaen"/>
                <w:color w:val="1A171C"/>
                <w:sz w:val="24"/>
                <w:szCs w:val="24"/>
                <w:lang w:val="ka-GE"/>
              </w:rPr>
              <w:lastRenderedPageBreak/>
              <w:t xml:space="preserve">როდესაც შეუძლებელია ექსტრაპოლაცია მოქმედი ნივთიერებისთვის ან სხვა მცენარეთა დაცვის საშუალებისთვის შესაბამის კვლევების  მონაცემებიდან. </w:t>
            </w:r>
          </w:p>
          <w:p w14:paraId="5EF48964"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6647A4D5"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658B619C" w14:textId="77777777" w:rsidR="00900A36" w:rsidRPr="00D43A9E" w:rsidRDefault="00900A36" w:rsidP="00F87240">
            <w:pPr>
              <w:tabs>
                <w:tab w:val="left" w:pos="795"/>
              </w:tabs>
              <w:spacing w:line="256" w:lineRule="auto"/>
              <w:rPr>
                <w:rFonts w:ascii="Sylfaen" w:hAnsi="Sylfaen"/>
              </w:rPr>
            </w:pPr>
          </w:p>
        </w:tc>
      </w:tr>
      <w:tr w:rsidR="00900A36" w:rsidRPr="00D43A9E" w14:paraId="77844923" w14:textId="77777777" w:rsidTr="00F87240">
        <w:tc>
          <w:tcPr>
            <w:tcW w:w="1170" w:type="dxa"/>
            <w:tcBorders>
              <w:top w:val="single" w:sz="4" w:space="0" w:color="auto"/>
              <w:left w:val="single" w:sz="4" w:space="0" w:color="auto"/>
              <w:bottom w:val="single" w:sz="4" w:space="0" w:color="auto"/>
              <w:right w:val="single" w:sz="4" w:space="0" w:color="auto"/>
            </w:tcBorders>
          </w:tcPr>
          <w:p w14:paraId="58B24598"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4A24D067"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r w:rsidRPr="00D43A9E">
              <w:rPr>
                <w:rFonts w:ascii="Sylfaen" w:hAnsi="Sylfaen"/>
                <w:color w:val="1A171C"/>
                <w:lang w:val="ka-GE"/>
              </w:rPr>
              <w:t xml:space="preserve">10.3.1. </w:t>
            </w:r>
          </w:p>
          <w:p w14:paraId="015BE6C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3DAFF35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გამოკვლეულ უნდა იქნას შესაძლო ზემოქმედებები ფუტკრებზე, გარდა იმ შემთხვევისა თუ აღნიშნული მცენარეთა დაცვის პრეპარატი განკუთვნილია ექსკლუზიური გამოყენებისთვის იმ გარემოებებში, როდესაც ფუტკრებზე ნაკლებ სავარაუდოა მოხდეს ზემოქმედება, როგორიცაა:  </w:t>
            </w:r>
          </w:p>
          <w:p w14:paraId="2218500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w:t>
            </w:r>
            <w:r w:rsidRPr="00D43A9E">
              <w:rPr>
                <w:rFonts w:ascii="Sylfaen" w:hAnsi="Sylfaen"/>
                <w:color w:val="1A171C"/>
              </w:rPr>
              <w:t>a</w:t>
            </w:r>
            <w:r w:rsidRPr="00D43A9E">
              <w:rPr>
                <w:rFonts w:ascii="Sylfaen" w:hAnsi="Sylfaen"/>
                <w:color w:val="1A171C"/>
                <w:lang w:val="ka-GE"/>
              </w:rPr>
              <w:t xml:space="preserve">) </w:t>
            </w:r>
            <w:r w:rsidRPr="00D43A9E">
              <w:rPr>
                <w:rFonts w:ascii="Sylfaen" w:hAnsi="Sylfaen"/>
                <w:color w:val="1A171C"/>
                <w:lang w:val="ka-GE"/>
              </w:rPr>
              <w:tab/>
              <w:t xml:space="preserve">სურსათის შენახვა დახურულ სივრცეში; </w:t>
            </w:r>
          </w:p>
          <w:p w14:paraId="19C279D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w:t>
            </w:r>
            <w:r w:rsidRPr="00D43A9E">
              <w:rPr>
                <w:rFonts w:ascii="Sylfaen" w:hAnsi="Sylfaen"/>
                <w:color w:val="1A171C"/>
              </w:rPr>
              <w:t>b</w:t>
            </w:r>
            <w:r w:rsidRPr="00D43A9E">
              <w:rPr>
                <w:rFonts w:ascii="Sylfaen" w:hAnsi="Sylfaen"/>
                <w:color w:val="1A171C"/>
                <w:lang w:val="ka-GE"/>
              </w:rPr>
              <w:t xml:space="preserve">) </w:t>
            </w:r>
            <w:r w:rsidRPr="00D43A9E">
              <w:rPr>
                <w:rFonts w:ascii="Sylfaen" w:hAnsi="Sylfaen"/>
                <w:color w:val="1A171C"/>
                <w:lang w:val="ka-GE"/>
              </w:rPr>
              <w:tab/>
              <w:t xml:space="preserve">არასისტემური მცენარეთა დაცვის პრეპარატები ნიადაგში გამოყენების მიზნით, გრანულების გარდა; </w:t>
            </w:r>
          </w:p>
          <w:p w14:paraId="54C9763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w:t>
            </w:r>
            <w:r w:rsidRPr="00D43A9E">
              <w:rPr>
                <w:rFonts w:ascii="Sylfaen" w:hAnsi="Sylfaen"/>
                <w:color w:val="1A171C"/>
              </w:rPr>
              <w:t>v</w:t>
            </w:r>
            <w:r w:rsidRPr="00D43A9E">
              <w:rPr>
                <w:rFonts w:ascii="Sylfaen" w:hAnsi="Sylfaen"/>
                <w:color w:val="1A171C"/>
                <w:lang w:val="ka-GE"/>
              </w:rPr>
              <w:t xml:space="preserve">) </w:t>
            </w:r>
            <w:r w:rsidRPr="00D43A9E">
              <w:rPr>
                <w:rFonts w:ascii="Sylfaen" w:hAnsi="Sylfaen"/>
                <w:color w:val="1A171C"/>
                <w:lang w:val="ka-GE"/>
              </w:rPr>
              <w:tab/>
              <w:t xml:space="preserve">არასისტემური ჩაძირვის მეთოდის დამუშავება გადარგული მარცვეულებისთვის და  ბოქლვებისთვის; </w:t>
            </w:r>
          </w:p>
          <w:p w14:paraId="4FC8E38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w:t>
            </w:r>
            <w:r w:rsidRPr="00D43A9E">
              <w:rPr>
                <w:rFonts w:ascii="Sylfaen" w:hAnsi="Sylfaen"/>
                <w:color w:val="1A171C"/>
              </w:rPr>
              <w:t>d</w:t>
            </w:r>
            <w:r w:rsidRPr="00D43A9E">
              <w:rPr>
                <w:rFonts w:ascii="Sylfaen" w:hAnsi="Sylfaen"/>
                <w:color w:val="1A171C"/>
                <w:lang w:val="ka-GE"/>
              </w:rPr>
              <w:t xml:space="preserve">) </w:t>
            </w:r>
            <w:r w:rsidRPr="00D43A9E">
              <w:rPr>
                <w:rFonts w:ascii="Sylfaen" w:hAnsi="Sylfaen"/>
                <w:color w:val="1A171C"/>
                <w:lang w:val="ka-GE"/>
              </w:rPr>
              <w:tab/>
              <w:t xml:space="preserve">ჭრილობის დახურვა და შეხორცება; </w:t>
            </w:r>
          </w:p>
          <w:p w14:paraId="68CDEA8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w:t>
            </w:r>
          </w:p>
          <w:p w14:paraId="3EAAAB6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w:t>
            </w:r>
            <w:r w:rsidRPr="00D43A9E">
              <w:rPr>
                <w:rFonts w:ascii="Sylfaen" w:hAnsi="Sylfaen"/>
                <w:color w:val="1A171C"/>
              </w:rPr>
              <w:t>e</w:t>
            </w:r>
            <w:r w:rsidRPr="00D43A9E">
              <w:rPr>
                <w:rFonts w:ascii="Sylfaen" w:hAnsi="Sylfaen"/>
                <w:color w:val="1A171C"/>
                <w:lang w:val="ka-GE"/>
              </w:rPr>
              <w:t xml:space="preserve">) </w:t>
            </w:r>
            <w:r w:rsidRPr="00D43A9E">
              <w:rPr>
                <w:rFonts w:ascii="Sylfaen" w:hAnsi="Sylfaen"/>
                <w:color w:val="1A171C"/>
                <w:lang w:val="ka-GE"/>
              </w:rPr>
              <w:tab/>
              <w:t xml:space="preserve">არასისტემური როდენტიციდული სატყუარები; </w:t>
            </w:r>
          </w:p>
          <w:p w14:paraId="347FA73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w:t>
            </w:r>
            <w:r w:rsidRPr="00D43A9E">
              <w:rPr>
                <w:rFonts w:ascii="Sylfaen" w:hAnsi="Sylfaen"/>
                <w:color w:val="1A171C"/>
              </w:rPr>
              <w:t>f</w:t>
            </w:r>
            <w:r w:rsidRPr="00D43A9E">
              <w:rPr>
                <w:rFonts w:ascii="Sylfaen" w:hAnsi="Sylfaen"/>
                <w:color w:val="1A171C"/>
                <w:lang w:val="ka-GE"/>
              </w:rPr>
              <w:t xml:space="preserve">) </w:t>
            </w:r>
            <w:r w:rsidRPr="00D43A9E">
              <w:rPr>
                <w:rFonts w:ascii="Sylfaen" w:hAnsi="Sylfaen"/>
                <w:color w:val="1A171C"/>
                <w:lang w:val="ka-GE"/>
              </w:rPr>
              <w:tab/>
              <w:t>სათბურებში გამოყენება ფუტკრების, როგორც დამმამტვერიანებლების, გარეშე.</w:t>
            </w:r>
          </w:p>
          <w:p w14:paraId="203F371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3431FB4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ტესტირება მოთხოვნილ იქნება იმ შემთხვევაში, თუ:</w:t>
            </w:r>
          </w:p>
          <w:p w14:paraId="7C80841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მცენარეთა დაცვის პრეპარატი მოიცავს ერთზე მეტ აქტიურ ნივთიერებას;  </w:t>
            </w:r>
          </w:p>
          <w:p w14:paraId="69575465"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 xml:space="preserve">შეუძლებელია მცენარეთა დაცვის პრეპარატის ტოქსიკურობის საიმედოდ პროგნოზირება, კერძოდ გამოცდილი აქტიური ნივთიერების მსგავსია თუ უფრო დაბალია, No 283/2013 რეგულაციის (EU) დანართის ა ნაწილის  8.3.1 და 8.3.2 პუნქტებში მითითებული მოთხოვნების შესაბამისად. </w:t>
            </w:r>
          </w:p>
          <w:p w14:paraId="564D86D3" w14:textId="77777777" w:rsidR="00900A36" w:rsidRPr="00D43A9E" w:rsidRDefault="00900A36" w:rsidP="00F87240">
            <w:pPr>
              <w:autoSpaceDE w:val="0"/>
              <w:autoSpaceDN w:val="0"/>
              <w:adjustRightInd w:val="0"/>
              <w:spacing w:line="288" w:lineRule="auto"/>
              <w:jc w:val="both"/>
              <w:rPr>
                <w:rFonts w:ascii="Sylfaen" w:hAnsi="Sylfaen"/>
                <w:color w:val="1A171C"/>
              </w:rPr>
            </w:pPr>
            <w:r w:rsidRPr="00D43A9E">
              <w:rPr>
                <w:rFonts w:ascii="Sylfaen" w:hAnsi="Sylfaen"/>
                <w:color w:val="1A171C"/>
                <w:lang w:val="ka-GE"/>
              </w:rPr>
              <w:t xml:space="preserve">თესლის დამუშავებისთვის გათვალისწინებული უნდა იყოს მტვრის გადატანის რისკი დამუშავებული თესლის გაბურღვისას. რაც შეეხება გრანულებს და მტვრიანებს გასათვალისწინებელია გამოყენების დროს მტვრის გადატანით გამოწვეული რისკი.     იმ შემთხვევაში, თუ მცენარეთა დაცვის პრეპარატი სისტემურია და გამოყენებულ უნდა იქნას თესლებზე, ბოლქვებზე, ფესვებზე, </w:t>
            </w:r>
            <w:r w:rsidRPr="00D43A9E">
              <w:rPr>
                <w:rFonts w:ascii="Sylfaen" w:hAnsi="Sylfaen"/>
                <w:color w:val="1A171C"/>
                <w:lang w:val="ka-GE"/>
              </w:rPr>
              <w:lastRenderedPageBreak/>
              <w:t xml:space="preserve">გამოიყენება პირდაპირ ნიადაგში მაგალითად, </w:t>
            </w:r>
          </w:p>
          <w:p w14:paraId="773A283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შესხურებულია ნიადაგზე, გრანულებზე / მტვრიანებზე, გამოიყენება ნიადაგში, სარწყავ წყალში ან პირდაპირ მცენარეში, კერძოდ შესხურებით ან  ღეროს ინექციით, მაშინ უნდა შეფასდეს რისკი ფუტკრებზე, რომლებიც საკვებს მოიპოვებენ აღნიშნულ მცენარეებზე, მათ შორის რისკი, რომელიც წარმოიშობა მცენარეთა დაცვის პრეპარატის ნარჩენებიდან ნექტარში, მტვერში და წყალში, მათ შორის გუტაციით.</w:t>
            </w:r>
          </w:p>
          <w:p w14:paraId="0D259E7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73D4F5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თუ სავარაუდოდ ზემოქმედება მოხდება ფუტკრებზე, უნდა ჩატარდეს ტესტირება როგორც მწვავე (პერორალური და კონტაქტური), ასევე ქრონიკული ტოქსიკურობის, მათ შორის სუბ-ლეტალური ეფექტებით. </w:t>
            </w:r>
          </w:p>
          <w:p w14:paraId="061A809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1C430F1" w14:textId="77777777" w:rsidR="00900A36" w:rsidRPr="00D43A9E" w:rsidRDefault="00900A36" w:rsidP="00F87240">
            <w:pPr>
              <w:autoSpaceDE w:val="0"/>
              <w:autoSpaceDN w:val="0"/>
              <w:adjustRightInd w:val="0"/>
              <w:spacing w:line="288" w:lineRule="auto"/>
              <w:jc w:val="both"/>
              <w:rPr>
                <w:rFonts w:ascii="Sylfaen" w:hAnsi="Sylfaen"/>
                <w:i/>
                <w:color w:val="1A171C"/>
                <w:lang w:val="ka-GE"/>
              </w:rPr>
            </w:pPr>
            <w:r w:rsidRPr="00D43A9E">
              <w:rPr>
                <w:rFonts w:ascii="Sylfaen" w:hAnsi="Sylfaen"/>
                <w:color w:val="1A171C"/>
                <w:lang w:val="ka-GE"/>
              </w:rPr>
              <w:t xml:space="preserve">იმ შემთხვევაში, თუ შესაძლოა მოხდეს ზემოქმედება ფუტკრებზე ნარჩენებისგან ნექტარში, მტვერში ან წყალში, რომელიც წარმოიქმნება აქტიური ნივთიერების სისტემური თვისებების შედეგად და როდესაც მწვავე პერორალური </w:t>
            </w:r>
            <w:r w:rsidRPr="00D43A9E">
              <w:rPr>
                <w:rFonts w:ascii="Sylfaen" w:hAnsi="Sylfaen"/>
                <w:color w:val="1A171C"/>
                <w:lang w:val="ka-GE"/>
              </w:rPr>
              <w:lastRenderedPageBreak/>
              <w:t xml:space="preserve">ტოქსიკურობა   შეადგენს &lt; 100 μg/ფუტკარზე ან ადგილი ექნება მნიშვნელოვან ტოქსიკურობას მატლზე, წარმოდგენილი უნდა იყოს ნარჩენების კონცენტრაციები აღნიშნულ მატრიცებში და რისკის შეფასება უნდა დაეფუძნოს რელევანტური საბოლოო პუნქტების შედარებას ნარჩენის კონცენტრაციებში. იმ შემთხვევაში, თუ შედარება მიუთითებს, რომ შეუძლებელია ტოქსიკური დონეების ზემოქმედების გამორიცხვა, ზემოქმედებები გამოკვლეულ უნდა იქნას უფრო მაღალი დონის ტესტებით.  </w:t>
            </w:r>
          </w:p>
        </w:tc>
        <w:tc>
          <w:tcPr>
            <w:tcW w:w="721" w:type="dxa"/>
            <w:tcBorders>
              <w:top w:val="single" w:sz="4" w:space="0" w:color="auto"/>
              <w:left w:val="single" w:sz="4" w:space="0" w:color="auto"/>
              <w:bottom w:val="single" w:sz="4" w:space="0" w:color="auto"/>
              <w:right w:val="single" w:sz="4" w:space="0" w:color="auto"/>
            </w:tcBorders>
          </w:tcPr>
          <w:p w14:paraId="1E9672B5"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0CBB457A" w14:textId="48F82BA7"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40.18</w:t>
            </w:r>
            <w:r w:rsidR="00EE1BC7" w:rsidRPr="00D43A9E">
              <w:rPr>
                <w:rFonts w:ascii="Sylfaen" w:hAnsi="Sylfaen"/>
                <w:b/>
                <w:lang w:val="ka-GE"/>
              </w:rPr>
              <w:t>.“ა.ა-ა.ვ“</w:t>
            </w:r>
          </w:p>
          <w:p w14:paraId="076503E2" w14:textId="77777777" w:rsidR="00900A36" w:rsidRPr="00D43A9E" w:rsidRDefault="00900A36" w:rsidP="00F87240">
            <w:pPr>
              <w:tabs>
                <w:tab w:val="left" w:pos="795"/>
              </w:tabs>
              <w:spacing w:line="256" w:lineRule="auto"/>
              <w:rPr>
                <w:rFonts w:ascii="Sylfaen" w:hAnsi="Sylfaen"/>
                <w:b/>
                <w:lang w:val="ka-GE"/>
              </w:rPr>
            </w:pPr>
          </w:p>
        </w:tc>
        <w:tc>
          <w:tcPr>
            <w:tcW w:w="5309" w:type="dxa"/>
            <w:tcBorders>
              <w:top w:val="single" w:sz="4" w:space="0" w:color="auto"/>
              <w:left w:val="single" w:sz="4" w:space="0" w:color="auto"/>
              <w:bottom w:val="single" w:sz="4" w:space="0" w:color="auto"/>
              <w:right w:val="single" w:sz="4" w:space="0" w:color="auto"/>
            </w:tcBorders>
          </w:tcPr>
          <w:p w14:paraId="4952AF2C"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 ეფექტები ფეხსახსრიანებზე:</w:t>
            </w:r>
          </w:p>
          <w:p w14:paraId="0416FC10"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 </w:t>
            </w:r>
            <w:r w:rsidRPr="00D43A9E">
              <w:rPr>
                <w:rFonts w:ascii="Sylfaen" w:eastAsia="Times New Roman" w:hAnsi="Sylfaen"/>
                <w:i/>
                <w:color w:val="1A171C"/>
                <w:sz w:val="24"/>
                <w:szCs w:val="24"/>
                <w:lang w:val="ka-GE"/>
              </w:rPr>
              <w:t>ეფექტები ფუტკრებზე</w:t>
            </w:r>
            <w:r w:rsidRPr="00D43A9E">
              <w:rPr>
                <w:rFonts w:ascii="Sylfaen" w:eastAsia="Times New Roman" w:hAnsi="Sylfaen"/>
                <w:color w:val="1A171C"/>
                <w:sz w:val="24"/>
                <w:szCs w:val="24"/>
                <w:lang w:val="ka-GE"/>
              </w:rPr>
              <w:t xml:space="preserve"> - გამოსაკვლევია შესაძლო ზემოქმედებები ფუტკრებზე, გარდა იმ შემთხვევისა თუ აღნიშნული მცენარეთა დაცვის საშუალება განკუთვნილია ექსკლუზიური გამოყენებისთვის იმ გარემოებებში, როდესაც ფუტკრებზე ნაკლებ სავარაუდოა მოხდეს ზემოქმედება, როგორიცაა:  </w:t>
            </w:r>
          </w:p>
          <w:p w14:paraId="00D09376"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ა.ა) </w:t>
            </w:r>
            <w:r w:rsidRPr="00D43A9E">
              <w:rPr>
                <w:rFonts w:ascii="Sylfaen" w:eastAsia="Times New Roman" w:hAnsi="Sylfaen"/>
                <w:color w:val="1A171C"/>
                <w:sz w:val="24"/>
                <w:szCs w:val="24"/>
                <w:lang w:val="ka-GE"/>
              </w:rPr>
              <w:tab/>
              <w:t xml:space="preserve">სურსათის შენახვა დახურულ სივრცეში; </w:t>
            </w:r>
          </w:p>
          <w:p w14:paraId="5CB5B85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ა.ბ) </w:t>
            </w:r>
            <w:r w:rsidRPr="00D43A9E">
              <w:rPr>
                <w:rFonts w:ascii="Sylfaen" w:eastAsia="Times New Roman" w:hAnsi="Sylfaen"/>
                <w:color w:val="1A171C"/>
                <w:sz w:val="24"/>
                <w:szCs w:val="24"/>
                <w:lang w:val="ka-GE"/>
              </w:rPr>
              <w:tab/>
              <w:t xml:space="preserve">არასისტემური მცენარეთა დაცვის საშუალებები ნიადაგში გამოყენების მიზნით, გარდა გრანულებისა; </w:t>
            </w:r>
          </w:p>
          <w:p w14:paraId="426D8400"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ა.გ) </w:t>
            </w:r>
            <w:r w:rsidRPr="00D43A9E">
              <w:rPr>
                <w:rFonts w:ascii="Sylfaen" w:eastAsia="Times New Roman" w:hAnsi="Sylfaen"/>
                <w:color w:val="1A171C"/>
                <w:sz w:val="24"/>
                <w:szCs w:val="24"/>
                <w:lang w:val="ka-GE"/>
              </w:rPr>
              <w:tab/>
            </w:r>
            <w:r w:rsidRPr="00D43A9E">
              <w:rPr>
                <w:rFonts w:ascii="Sylfaen" w:eastAsia="Times New Roman" w:hAnsi="Sylfaen" w:cs="Sylfaen"/>
                <w:noProof/>
                <w:sz w:val="24"/>
                <w:szCs w:val="24"/>
                <w:lang w:val="ka-GE"/>
              </w:rPr>
              <w:t>ტრანსპლანტაციურ</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კულტურებსა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და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ბოლქვების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არა</w:t>
            </w:r>
            <w:r w:rsidRPr="00D43A9E">
              <w:rPr>
                <w:rFonts w:ascii="Sylfaen" w:eastAsia="Times New Roman" w:hAnsi="Sylfaen"/>
                <w:noProof/>
                <w:sz w:val="24"/>
                <w:szCs w:val="24"/>
                <w:lang w:val="ka-GE"/>
              </w:rPr>
              <w:t>-</w:t>
            </w:r>
            <w:r w:rsidRPr="00D43A9E">
              <w:rPr>
                <w:rFonts w:ascii="Sylfaen" w:eastAsia="Times New Roman" w:hAnsi="Sylfaen" w:cs="Sylfaen"/>
                <w:noProof/>
                <w:sz w:val="24"/>
                <w:szCs w:val="24"/>
                <w:lang w:val="ka-GE"/>
              </w:rPr>
              <w:t>სისტემური დამუშავება დასველების მეთოდით</w:t>
            </w:r>
            <w:r w:rsidRPr="00D43A9E">
              <w:rPr>
                <w:rFonts w:ascii="Sylfaen" w:eastAsia="Times New Roman" w:hAnsi="Sylfaen"/>
                <w:noProof/>
                <w:sz w:val="24"/>
                <w:szCs w:val="24"/>
                <w:lang w:val="ka-GE"/>
              </w:rPr>
              <w:t>;</w:t>
            </w:r>
          </w:p>
          <w:p w14:paraId="7E6DC13F"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ა.დ) </w:t>
            </w:r>
            <w:r w:rsidRPr="00D43A9E">
              <w:rPr>
                <w:rFonts w:ascii="Sylfaen" w:eastAsia="Times New Roman" w:hAnsi="Sylfaen"/>
                <w:color w:val="1A171C"/>
                <w:sz w:val="24"/>
                <w:szCs w:val="24"/>
                <w:lang w:val="ka-GE"/>
              </w:rPr>
              <w:tab/>
            </w:r>
            <w:r w:rsidRPr="00D43A9E">
              <w:rPr>
                <w:rFonts w:ascii="Sylfaen" w:eastAsia="Times New Roman" w:hAnsi="Sylfaen" w:cs="Sylfaen"/>
                <w:noProof/>
                <w:sz w:val="24"/>
                <w:szCs w:val="24"/>
                <w:lang w:val="ka-GE"/>
              </w:rPr>
              <w:t>დაზიანების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შესახორცებელი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ან</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სამკურნალო</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დამუშავება</w:t>
            </w:r>
            <w:r w:rsidRPr="00D43A9E">
              <w:rPr>
                <w:rFonts w:ascii="Sylfaen" w:eastAsia="Times New Roman" w:hAnsi="Sylfaen"/>
                <w:noProof/>
                <w:sz w:val="24"/>
                <w:szCs w:val="24"/>
                <w:lang w:val="ka-GE"/>
              </w:rPr>
              <w:t>;</w:t>
            </w:r>
            <w:r w:rsidRPr="00D43A9E">
              <w:rPr>
                <w:rFonts w:ascii="Sylfaen" w:eastAsia="Times New Roman" w:hAnsi="Sylfaen"/>
                <w:color w:val="1A171C"/>
                <w:sz w:val="24"/>
                <w:szCs w:val="24"/>
                <w:lang w:val="ka-GE"/>
              </w:rPr>
              <w:t xml:space="preserve">                                                                       </w:t>
            </w:r>
          </w:p>
          <w:p w14:paraId="539B9881"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ა.ე) </w:t>
            </w:r>
            <w:r w:rsidRPr="00D43A9E">
              <w:rPr>
                <w:rFonts w:ascii="Sylfaen" w:eastAsia="Times New Roman" w:hAnsi="Sylfaen"/>
                <w:color w:val="1A171C"/>
                <w:sz w:val="24"/>
                <w:szCs w:val="24"/>
                <w:lang w:val="ka-GE"/>
              </w:rPr>
              <w:tab/>
            </w:r>
            <w:r w:rsidRPr="00D43A9E">
              <w:rPr>
                <w:rFonts w:ascii="Sylfaen" w:eastAsia="Times New Roman" w:hAnsi="Sylfaen" w:cs="Sylfaen"/>
                <w:noProof/>
                <w:sz w:val="24"/>
                <w:szCs w:val="24"/>
                <w:lang w:val="ka-GE"/>
              </w:rPr>
              <w:t>მღრღნელების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საწინააღმდეგო</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არასისტემური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სატყუარები</w:t>
            </w:r>
            <w:r w:rsidRPr="00D43A9E">
              <w:rPr>
                <w:rFonts w:ascii="Sylfaen" w:eastAsia="Times New Roman" w:hAnsi="Sylfaen"/>
                <w:noProof/>
                <w:sz w:val="24"/>
                <w:szCs w:val="24"/>
                <w:lang w:val="ka-GE"/>
              </w:rPr>
              <w:t>;</w:t>
            </w:r>
            <w:r w:rsidRPr="00D43A9E">
              <w:rPr>
                <w:rFonts w:ascii="Sylfaen" w:eastAsia="Times New Roman" w:hAnsi="Sylfaen"/>
                <w:color w:val="1A171C"/>
                <w:sz w:val="24"/>
                <w:szCs w:val="24"/>
                <w:lang w:val="ka-GE"/>
              </w:rPr>
              <w:t xml:space="preserve"> </w:t>
            </w:r>
          </w:p>
          <w:p w14:paraId="13366834" w14:textId="77777777" w:rsidR="00900A36" w:rsidRPr="00D43A9E" w:rsidRDefault="00900A36" w:rsidP="00F87240">
            <w:pPr>
              <w:autoSpaceDE w:val="0"/>
              <w:autoSpaceDN w:val="0"/>
              <w:adjustRightInd w:val="0"/>
              <w:spacing w:line="288" w:lineRule="auto"/>
              <w:jc w:val="both"/>
              <w:rPr>
                <w:rFonts w:ascii="Sylfaen" w:eastAsia="Times New Roman" w:hAnsi="Sylfaen"/>
                <w:noProof/>
                <w:sz w:val="24"/>
                <w:szCs w:val="24"/>
                <w:lang w:val="ka-GE"/>
              </w:rPr>
            </w:pPr>
            <w:r w:rsidRPr="00D43A9E">
              <w:rPr>
                <w:rFonts w:ascii="Sylfaen" w:eastAsia="Times New Roman" w:hAnsi="Sylfaen"/>
                <w:color w:val="1A171C"/>
                <w:sz w:val="24"/>
                <w:szCs w:val="24"/>
                <w:lang w:val="ka-GE"/>
              </w:rPr>
              <w:lastRenderedPageBreak/>
              <w:t xml:space="preserve">ა.ვ) </w:t>
            </w:r>
            <w:r w:rsidRPr="00D43A9E">
              <w:rPr>
                <w:rFonts w:ascii="Sylfaen" w:eastAsia="Times New Roman" w:hAnsi="Sylfaen"/>
                <w:color w:val="1A171C"/>
                <w:sz w:val="24"/>
                <w:szCs w:val="24"/>
                <w:lang w:val="ka-GE"/>
              </w:rPr>
              <w:tab/>
            </w:r>
            <w:r w:rsidRPr="00D43A9E">
              <w:rPr>
                <w:rFonts w:ascii="Sylfaen" w:eastAsia="Times New Roman" w:hAnsi="Sylfaen" w:cs="Sylfaen"/>
                <w:noProof/>
                <w:sz w:val="24"/>
                <w:szCs w:val="24"/>
                <w:lang w:val="ka-GE"/>
              </w:rPr>
              <w:t xml:space="preserve">სათბურებში </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გამოყენება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ფუტკრების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როგორც</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პოლინატორების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გარეშე</w:t>
            </w:r>
            <w:r w:rsidRPr="00D43A9E">
              <w:rPr>
                <w:rFonts w:ascii="Sylfaen" w:eastAsia="Times New Roman" w:hAnsi="Sylfaen"/>
                <w:noProof/>
                <w:sz w:val="24"/>
                <w:szCs w:val="24"/>
                <w:lang w:val="ka-GE"/>
              </w:rPr>
              <w:t>.</w:t>
            </w:r>
          </w:p>
          <w:p w14:paraId="2948567A" w14:textId="77777777" w:rsidR="00900A36" w:rsidRPr="00D43A9E" w:rsidRDefault="00900A36" w:rsidP="00F87240">
            <w:pPr>
              <w:autoSpaceDE w:val="0"/>
              <w:autoSpaceDN w:val="0"/>
              <w:adjustRightInd w:val="0"/>
              <w:spacing w:line="288" w:lineRule="auto"/>
              <w:jc w:val="both"/>
              <w:rPr>
                <w:rFonts w:ascii="Sylfaen" w:eastAsia="Times New Roman" w:hAnsi="Sylfaen"/>
                <w:noProof/>
                <w:sz w:val="24"/>
                <w:szCs w:val="24"/>
                <w:lang w:val="ka-GE"/>
              </w:rPr>
            </w:pPr>
          </w:p>
          <w:p w14:paraId="572A5A04"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ტესტირება საჭიროა, თუ:</w:t>
            </w:r>
          </w:p>
          <w:p w14:paraId="0ECC212D"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 </w:t>
            </w:r>
          </w:p>
          <w:p w14:paraId="4821670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w:t>
            </w:r>
            <w:r w:rsidRPr="00D43A9E">
              <w:rPr>
                <w:rFonts w:ascii="Sylfaen" w:eastAsia="Times New Roman" w:hAnsi="Sylfaen"/>
                <w:color w:val="1A171C"/>
                <w:sz w:val="24"/>
                <w:szCs w:val="24"/>
                <w:lang w:val="ka-GE"/>
              </w:rPr>
              <w:tab/>
              <w:t xml:space="preserve">მცენარეთა დაცვის საშუალება შეიცავს ერთზე მეტ მოქმედ ნივთიერებას;  </w:t>
            </w:r>
          </w:p>
          <w:p w14:paraId="447A73C6"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w:t>
            </w:r>
            <w:r w:rsidRPr="00D43A9E">
              <w:rPr>
                <w:rFonts w:ascii="Sylfaen" w:eastAsia="Times New Roman" w:hAnsi="Sylfaen"/>
                <w:color w:val="1A171C"/>
                <w:sz w:val="24"/>
                <w:szCs w:val="24"/>
                <w:lang w:val="ka-GE"/>
              </w:rPr>
              <w:tab/>
              <w:t>შეუძლებელია მცენარეთა დაცვის საშუალების ტოქსიკურობის საიმედოდ პროგნოზირება, კერძოდ, გამოცდილი მოქმედი ნივთიერების მსგავსია ან უფრო დაბალია ვიდრე, ამ დებულების დანართი № 1-ის II თავის მე-15 მუხლის მე-13 პუნქტში მითითებულის.</w:t>
            </w:r>
          </w:p>
          <w:p w14:paraId="28B852EA"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4251A8A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თესლის დამუშავებისას, გასათვალისწინებელია შეწამლული თესლის დათესვის დროს მტვრის გადატანით გამოწვეული რისკი. რაც შეეხება გრანულებს და ლენტისებურ პელეტს, გასათვალისწინებელია დამუშავებისას მტვრის გადატანით  გამოწვეული რისკი. თუ მოქმედი ნივთიერება არის სისტემური და გამოიყენება თესლზე, ბოლქვებზე, ფესვებზე, რომელიც შეიტანება უშუალოდ ნიადაგში, </w:t>
            </w:r>
            <w:r w:rsidRPr="00D43A9E">
              <w:rPr>
                <w:rFonts w:ascii="Sylfaen" w:eastAsia="Times New Roman" w:hAnsi="Sylfaen"/>
                <w:color w:val="1A171C"/>
                <w:sz w:val="24"/>
                <w:szCs w:val="24"/>
                <w:lang w:val="ka-GE"/>
              </w:rPr>
              <w:lastRenderedPageBreak/>
              <w:t>საირიგაციო წყლით ან პირდაპირ  მცენარეზე, მაგალითად შესხურებით ან შტამბზე ინექციით, რისკი ფუტკრებზე მარაგიდან შესაფასებელია. ეს უნდა მოიცავდეს   ნექტარში, ყვავილის მტვერსა და წყალში, მათ შორის გუტაციაში მცენარეთა დაცვის საშუალებების  ნარჩენებიდან გამოწვეულ რისკს.</w:t>
            </w:r>
          </w:p>
          <w:p w14:paraId="51BF2F9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თუ ფუტკრები სავარაუდოდ დაუცველია, ჩასატარებელია მწვავე (ორალური და კონტაქტური) და ქრონიკული ტოქსიკურობის ტესტები,  სუბლეტალური  ეფექტების ჩათვლით.</w:t>
            </w:r>
          </w:p>
          <w:p w14:paraId="2E915413"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18533ACA"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4C0321B6"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2F312427" w14:textId="78C95C35"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თუ ადგილი აქვს სისტემური თვისებების მქონე მოქმედი ნივთიერების ნარჩენი რაოდენობის </w:t>
            </w:r>
            <w:r w:rsidR="00201C1D" w:rsidRPr="00D43A9E">
              <w:rPr>
                <w:rFonts w:ascii="Sylfaen" w:eastAsia="Times New Roman" w:hAnsi="Sylfaen"/>
                <w:color w:val="1A171C"/>
                <w:sz w:val="24"/>
                <w:szCs w:val="24"/>
                <w:lang w:val="ka-GE"/>
              </w:rPr>
              <w:t>ზემოქმედებას</w:t>
            </w:r>
            <w:r w:rsidRPr="00D43A9E">
              <w:rPr>
                <w:rFonts w:ascii="Sylfaen" w:eastAsia="Times New Roman" w:hAnsi="Sylfaen"/>
                <w:color w:val="1A171C"/>
                <w:sz w:val="24"/>
                <w:szCs w:val="24"/>
                <w:lang w:val="ka-GE"/>
              </w:rPr>
              <w:t xml:space="preserve"> ფუტკრებზე წარმოქმნილ ნექტარში, ყვავილის მტვერსა და წყალში, და სადაც მწვავე ორალური ტოქსიკურობა არის &lt; 100 µგ/ფუტკარზე ან ადგილი აქვს მნიშვნელოვან ტოქსიკურობას ლიფსიტებზე, წარსადგენია ნარჩენი რაოდენობის კონცენტრაცია ამ მატრიცებში, </w:t>
            </w:r>
            <w:r w:rsidRPr="00D43A9E">
              <w:rPr>
                <w:rFonts w:ascii="Sylfaen" w:eastAsia="Times New Roman" w:hAnsi="Sylfaen"/>
                <w:color w:val="1A171C"/>
                <w:sz w:val="24"/>
                <w:szCs w:val="24"/>
                <w:lang w:val="ka-GE"/>
              </w:rPr>
              <w:lastRenderedPageBreak/>
              <w:t>და რისკის შეფასება უნდა ემყარებოდეს სათანადო ბოლო ნიშნულების შედარებას ამ ნარჩენი რაოდენობის კონცენტრაციებთან. თუ ეს შედარება მიანიშნებს, რომ ვერ გამოირიცხა ზემოქმედება ტოქსიკური ექსპოზიციისას, ეფექტები შესასწავლია უფრო მაღალი დონის ტესტებით.</w:t>
            </w:r>
          </w:p>
          <w:p w14:paraId="0B44A844"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63F7DFBD"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374F47DA" w14:textId="77777777" w:rsidR="00900A36" w:rsidRPr="00D43A9E" w:rsidRDefault="00900A36" w:rsidP="00F87240">
            <w:pPr>
              <w:tabs>
                <w:tab w:val="left" w:pos="795"/>
              </w:tabs>
              <w:spacing w:line="256" w:lineRule="auto"/>
              <w:rPr>
                <w:rFonts w:ascii="Sylfaen" w:hAnsi="Sylfaen"/>
              </w:rPr>
            </w:pPr>
          </w:p>
        </w:tc>
      </w:tr>
      <w:tr w:rsidR="00900A36" w:rsidRPr="00D43A9E" w14:paraId="3E19D8E9" w14:textId="77777777" w:rsidTr="00F87240">
        <w:tc>
          <w:tcPr>
            <w:tcW w:w="1170" w:type="dxa"/>
            <w:tcBorders>
              <w:top w:val="single" w:sz="4" w:space="0" w:color="auto"/>
              <w:left w:val="single" w:sz="4" w:space="0" w:color="auto"/>
              <w:bottom w:val="single" w:sz="4" w:space="0" w:color="auto"/>
              <w:right w:val="single" w:sz="4" w:space="0" w:color="auto"/>
            </w:tcBorders>
          </w:tcPr>
          <w:p w14:paraId="28F6C6D7"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lastRenderedPageBreak/>
              <w:t>ნაწილი A</w:t>
            </w:r>
          </w:p>
          <w:p w14:paraId="1E36FB27"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r w:rsidRPr="00D43A9E">
              <w:rPr>
                <w:rFonts w:ascii="Sylfaen" w:hAnsi="Sylfaen"/>
                <w:color w:val="1A171C"/>
                <w:lang w:val="ka-GE"/>
              </w:rPr>
              <w:t xml:space="preserve">10.3.1.1.  </w:t>
            </w:r>
          </w:p>
          <w:p w14:paraId="3E4DC0D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47ECB2E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5E973E5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თუ საჭირო გახდება ფუტკრის მწვავე ტოქსიკურობის ტესტირება მცენარეთა დაცვის პრეპარატით, უნდა ჩატარდეს როგორც მწვავე პერორალური და კონტაქტით ტოქსიკურობის ტესტები.  </w:t>
            </w:r>
          </w:p>
          <w:p w14:paraId="6B3FC9A6" w14:textId="77777777" w:rsidR="00900A36" w:rsidRPr="00D43A9E" w:rsidRDefault="00900A36" w:rsidP="00F87240">
            <w:pPr>
              <w:autoSpaceDE w:val="0"/>
              <w:autoSpaceDN w:val="0"/>
              <w:adjustRightInd w:val="0"/>
              <w:spacing w:line="288" w:lineRule="auto"/>
              <w:jc w:val="both"/>
              <w:rPr>
                <w:rFonts w:ascii="Sylfaen" w:hAnsi="Sylfaen"/>
                <w:i/>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0927E609" w14:textId="77777777" w:rsidR="00900A36" w:rsidRPr="00D43A9E" w:rsidRDefault="00900A36" w:rsidP="00F87240">
            <w:pPr>
              <w:tabs>
                <w:tab w:val="left" w:pos="795"/>
              </w:tabs>
              <w:spacing w:line="256" w:lineRule="auto"/>
              <w:rPr>
                <w:rFonts w:ascii="Sylfaen" w:hAnsi="Sylfaen"/>
              </w:rPr>
            </w:pPr>
            <w:r w:rsidRPr="00D43A9E">
              <w:rPr>
                <w:rFonts w:ascii="Sylfaen" w:hAnsi="Sylfaen"/>
              </w:rPr>
              <w:t>N1</w:t>
            </w:r>
          </w:p>
        </w:tc>
        <w:tc>
          <w:tcPr>
            <w:tcW w:w="720" w:type="dxa"/>
            <w:tcBorders>
              <w:top w:val="single" w:sz="4" w:space="0" w:color="auto"/>
              <w:left w:val="single" w:sz="4" w:space="0" w:color="auto"/>
              <w:bottom w:val="single" w:sz="4" w:space="0" w:color="auto"/>
              <w:right w:val="single" w:sz="4" w:space="0" w:color="auto"/>
            </w:tcBorders>
          </w:tcPr>
          <w:p w14:paraId="5AB09D24" w14:textId="2C34B876" w:rsidR="00900A36" w:rsidRPr="00D43A9E" w:rsidRDefault="00900A36" w:rsidP="00F87240">
            <w:pPr>
              <w:tabs>
                <w:tab w:val="left" w:pos="795"/>
              </w:tabs>
              <w:spacing w:line="256" w:lineRule="auto"/>
              <w:rPr>
                <w:rFonts w:ascii="Sylfaen" w:hAnsi="Sylfaen"/>
                <w:b/>
                <w:lang w:val="ka-GE"/>
              </w:rPr>
            </w:pPr>
            <w:r w:rsidRPr="00D43A9E">
              <w:rPr>
                <w:rFonts w:ascii="Sylfaen" w:hAnsi="Sylfaen"/>
                <w:b/>
              </w:rPr>
              <w:t>41.1</w:t>
            </w:r>
            <w:r w:rsidRPr="00D43A9E">
              <w:rPr>
                <w:rFonts w:ascii="Sylfaen" w:hAnsi="Sylfaen"/>
                <w:b/>
                <w:lang w:val="ka-GE"/>
              </w:rPr>
              <w:t>8</w:t>
            </w:r>
            <w:r w:rsidR="00EE1BC7" w:rsidRPr="00D43A9E">
              <w:rPr>
                <w:rFonts w:ascii="Sylfaen" w:hAnsi="Sylfaen"/>
                <w:b/>
                <w:lang w:val="ka-GE"/>
              </w:rPr>
              <w:t>.ა.ზ</w:t>
            </w:r>
          </w:p>
        </w:tc>
        <w:tc>
          <w:tcPr>
            <w:tcW w:w="5309" w:type="dxa"/>
            <w:tcBorders>
              <w:top w:val="single" w:sz="4" w:space="0" w:color="auto"/>
              <w:left w:val="single" w:sz="4" w:space="0" w:color="auto"/>
              <w:bottom w:val="single" w:sz="4" w:space="0" w:color="auto"/>
              <w:right w:val="single" w:sz="4" w:space="0" w:color="auto"/>
            </w:tcBorders>
          </w:tcPr>
          <w:p w14:paraId="7D955EE8" w14:textId="7C153785" w:rsidR="00EE1BC7" w:rsidRPr="00D43A9E" w:rsidRDefault="00EE1BC7"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ეფექტები ფეხსახსრიანებზე:</w:t>
            </w:r>
          </w:p>
          <w:p w14:paraId="44895EEC"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ა.ზ) </w:t>
            </w:r>
            <w:r w:rsidRPr="00D43A9E">
              <w:rPr>
                <w:rFonts w:ascii="Sylfaen" w:eastAsia="Times New Roman" w:hAnsi="Sylfaen"/>
                <w:i/>
                <w:color w:val="1A171C"/>
                <w:sz w:val="24"/>
                <w:szCs w:val="24"/>
                <w:lang w:val="ka-GE"/>
              </w:rPr>
              <w:t xml:space="preserve">მწვავე ტოქსიკურობა ფუტკრებზე </w:t>
            </w:r>
            <w:r w:rsidRPr="00D43A9E">
              <w:rPr>
                <w:rFonts w:ascii="Sylfaen" w:eastAsia="Times New Roman" w:hAnsi="Sylfaen"/>
                <w:color w:val="1A171C"/>
                <w:sz w:val="24"/>
                <w:szCs w:val="24"/>
                <w:lang w:val="ka-GE"/>
              </w:rPr>
              <w:t xml:space="preserve">- თუ საჭირო გახდება ფუტკრის მწვავე ტოქსიკურობის ტესტირება მცენარეთა დაცვის საშუალებით, უნდა ჩატარდეს მწვავე პერორალური და კონტაქტური ტოქსიკურობის ტესტები:  </w:t>
            </w:r>
          </w:p>
          <w:p w14:paraId="650B4C57"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7D7C7FD1"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2C406971" w14:textId="77777777" w:rsidR="00900A36" w:rsidRPr="00D43A9E" w:rsidRDefault="00900A36" w:rsidP="00F87240">
            <w:pPr>
              <w:tabs>
                <w:tab w:val="left" w:pos="795"/>
              </w:tabs>
              <w:spacing w:line="256" w:lineRule="auto"/>
              <w:rPr>
                <w:rFonts w:ascii="Sylfaen" w:hAnsi="Sylfaen"/>
              </w:rPr>
            </w:pPr>
          </w:p>
        </w:tc>
      </w:tr>
      <w:tr w:rsidR="00900A36" w:rsidRPr="00D43A9E" w14:paraId="7CBF9FA5" w14:textId="77777777" w:rsidTr="00F87240">
        <w:tc>
          <w:tcPr>
            <w:tcW w:w="1170" w:type="dxa"/>
            <w:tcBorders>
              <w:top w:val="single" w:sz="4" w:space="0" w:color="auto"/>
              <w:left w:val="single" w:sz="4" w:space="0" w:color="auto"/>
              <w:bottom w:val="single" w:sz="4" w:space="0" w:color="auto"/>
              <w:right w:val="single" w:sz="4" w:space="0" w:color="auto"/>
            </w:tcBorders>
          </w:tcPr>
          <w:p w14:paraId="00A339B7"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10E9D78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10.3.1.1.1.  </w:t>
            </w:r>
          </w:p>
          <w:p w14:paraId="75FD4847"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10CABE0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უზრუნველყოფილი უნდა იყოს მწვავე პერორალური ტოქსიკურობის ტესტი, რომელიც ადგენს მწვავე LD50 მაჩვენებლებს  NOEC ერთად. წარმოდგენილ უნდა იქნას სუბ-</w:t>
            </w:r>
            <w:r w:rsidRPr="00D43A9E">
              <w:rPr>
                <w:rFonts w:ascii="Sylfaen" w:hAnsi="Sylfaen"/>
                <w:color w:val="1A171C"/>
                <w:lang w:val="ka-GE"/>
              </w:rPr>
              <w:lastRenderedPageBreak/>
              <w:t xml:space="preserve">ლეტალური ეფექტები, გამოვლენის შემთხვევაში. </w:t>
            </w:r>
          </w:p>
          <w:p w14:paraId="4CE8AF8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15A3264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გამოცდის პირობები</w:t>
            </w:r>
          </w:p>
          <w:p w14:paraId="2F00A09A" w14:textId="77777777" w:rsidR="00900A36" w:rsidRPr="00D43A9E" w:rsidRDefault="00900A36" w:rsidP="00F87240">
            <w:pPr>
              <w:autoSpaceDE w:val="0"/>
              <w:autoSpaceDN w:val="0"/>
              <w:adjustRightInd w:val="0"/>
              <w:spacing w:line="288" w:lineRule="auto"/>
              <w:jc w:val="both"/>
              <w:rPr>
                <w:rFonts w:ascii="Sylfaen" w:hAnsi="Sylfaen"/>
                <w:i/>
                <w:color w:val="1A171C"/>
                <w:lang w:val="ka-GE"/>
              </w:rPr>
            </w:pPr>
            <w:r w:rsidRPr="00D43A9E">
              <w:rPr>
                <w:rFonts w:ascii="Sylfaen" w:hAnsi="Sylfaen"/>
                <w:color w:val="1A171C"/>
                <w:lang w:val="ka-GE"/>
              </w:rPr>
              <w:t xml:space="preserve">შედეგები წარმოდგენილ უნდა იქნას μg მცენარეთა დაცვის პრეპარატის / ფუტკრის მაჩვენებლებში. </w:t>
            </w:r>
          </w:p>
        </w:tc>
        <w:tc>
          <w:tcPr>
            <w:tcW w:w="721" w:type="dxa"/>
            <w:tcBorders>
              <w:top w:val="single" w:sz="4" w:space="0" w:color="auto"/>
              <w:left w:val="single" w:sz="4" w:space="0" w:color="auto"/>
              <w:bottom w:val="single" w:sz="4" w:space="0" w:color="auto"/>
              <w:right w:val="single" w:sz="4" w:space="0" w:color="auto"/>
            </w:tcBorders>
          </w:tcPr>
          <w:p w14:paraId="461E04DE" w14:textId="77777777" w:rsidR="00900A36" w:rsidRPr="00D43A9E" w:rsidRDefault="00900A36" w:rsidP="00F87240">
            <w:pPr>
              <w:tabs>
                <w:tab w:val="left" w:pos="795"/>
              </w:tabs>
              <w:spacing w:line="256" w:lineRule="auto"/>
              <w:rPr>
                <w:rFonts w:ascii="Sylfaen" w:hAnsi="Sylfaen"/>
              </w:rPr>
            </w:pPr>
            <w:r w:rsidRPr="00D43A9E">
              <w:rPr>
                <w:rFonts w:ascii="Sylfaen" w:hAnsi="Sylfaen"/>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08AD9916" w14:textId="5D2D2D31" w:rsidR="00900A36" w:rsidRPr="00D43A9E" w:rsidRDefault="00900A36" w:rsidP="00F87240">
            <w:pPr>
              <w:tabs>
                <w:tab w:val="left" w:pos="795"/>
              </w:tabs>
              <w:spacing w:line="256" w:lineRule="auto"/>
              <w:rPr>
                <w:rFonts w:ascii="Sylfaen" w:hAnsi="Sylfaen"/>
                <w:b/>
                <w:lang w:val="ka-GE"/>
              </w:rPr>
            </w:pPr>
            <w:r w:rsidRPr="00D43A9E">
              <w:rPr>
                <w:rFonts w:ascii="Sylfaen" w:hAnsi="Sylfaen"/>
                <w:b/>
              </w:rPr>
              <w:t>41.1</w:t>
            </w:r>
            <w:r w:rsidRPr="00D43A9E">
              <w:rPr>
                <w:rFonts w:ascii="Sylfaen" w:hAnsi="Sylfaen"/>
                <w:b/>
                <w:lang w:val="ka-GE"/>
              </w:rPr>
              <w:t>8</w:t>
            </w:r>
            <w:r w:rsidR="00EE1BC7" w:rsidRPr="00D43A9E">
              <w:rPr>
                <w:rFonts w:ascii="Sylfaen" w:hAnsi="Sylfaen"/>
                <w:b/>
                <w:lang w:val="ka-GE"/>
              </w:rPr>
              <w:t>.ა.ზ.ა</w:t>
            </w:r>
          </w:p>
        </w:tc>
        <w:tc>
          <w:tcPr>
            <w:tcW w:w="5309" w:type="dxa"/>
            <w:tcBorders>
              <w:top w:val="single" w:sz="4" w:space="0" w:color="auto"/>
              <w:left w:val="single" w:sz="4" w:space="0" w:color="auto"/>
              <w:bottom w:val="single" w:sz="4" w:space="0" w:color="auto"/>
              <w:right w:val="single" w:sz="4" w:space="0" w:color="auto"/>
            </w:tcBorders>
          </w:tcPr>
          <w:p w14:paraId="56506566" w14:textId="77777777" w:rsidR="00EE1BC7" w:rsidRPr="00D43A9E" w:rsidRDefault="00EE1BC7" w:rsidP="00EE1BC7">
            <w:pPr>
              <w:autoSpaceDE w:val="0"/>
              <w:autoSpaceDN w:val="0"/>
              <w:adjustRightInd w:val="0"/>
              <w:spacing w:line="288" w:lineRule="auto"/>
              <w:jc w:val="both"/>
              <w:rPr>
                <w:rFonts w:eastAsia="Times New Roman"/>
                <w:color w:val="1A171C"/>
                <w:sz w:val="24"/>
                <w:szCs w:val="24"/>
                <w:lang w:val="ka-GE"/>
              </w:rPr>
            </w:pPr>
            <w:r w:rsidRPr="00D43A9E">
              <w:rPr>
                <w:rFonts w:ascii="Sylfaen" w:eastAsia="Times New Roman" w:hAnsi="Sylfaen"/>
                <w:color w:val="1A171C"/>
                <w:sz w:val="24"/>
                <w:szCs w:val="24"/>
                <w:lang w:val="ka-GE"/>
              </w:rPr>
              <w:t>ეფექტები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ფეხსახსრიანებზე</w:t>
            </w:r>
            <w:r w:rsidRPr="00D43A9E">
              <w:rPr>
                <w:rFonts w:eastAsia="Times New Roman"/>
                <w:color w:val="1A171C"/>
                <w:sz w:val="24"/>
                <w:szCs w:val="24"/>
                <w:lang w:val="ka-GE"/>
              </w:rPr>
              <w:t>:</w:t>
            </w:r>
          </w:p>
          <w:p w14:paraId="292B9E59" w14:textId="654EEDAB" w:rsidR="00EE1BC7" w:rsidRPr="00D43A9E" w:rsidRDefault="00EE1BC7" w:rsidP="00EE1BC7">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ა</w:t>
            </w:r>
            <w:r w:rsidRPr="00D43A9E">
              <w:rPr>
                <w:rFonts w:eastAsia="Times New Roman"/>
                <w:color w:val="1A171C"/>
                <w:sz w:val="24"/>
                <w:szCs w:val="24"/>
                <w:lang w:val="ka-GE"/>
              </w:rPr>
              <w:t>.</w:t>
            </w:r>
            <w:r w:rsidRPr="00D43A9E">
              <w:rPr>
                <w:rFonts w:ascii="Sylfaen" w:eastAsia="Times New Roman" w:hAnsi="Sylfaen"/>
                <w:color w:val="1A171C"/>
                <w:sz w:val="24"/>
                <w:szCs w:val="24"/>
                <w:lang w:val="ka-GE"/>
              </w:rPr>
              <w:t>ზ</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მწვავე</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ტოქსიკურობა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ფუტკრებზე</w:t>
            </w:r>
            <w:r w:rsidRPr="00D43A9E">
              <w:rPr>
                <w:rFonts w:eastAsia="Times New Roman"/>
                <w:color w:val="1A171C"/>
                <w:sz w:val="24"/>
                <w:szCs w:val="24"/>
                <w:lang w:val="ka-GE"/>
              </w:rPr>
              <w:t xml:space="preserve"> - </w:t>
            </w:r>
            <w:r w:rsidRPr="00D43A9E">
              <w:rPr>
                <w:rFonts w:ascii="Sylfaen" w:eastAsia="Times New Roman" w:hAnsi="Sylfaen"/>
                <w:color w:val="1A171C"/>
                <w:sz w:val="24"/>
                <w:szCs w:val="24"/>
                <w:lang w:val="ka-GE"/>
              </w:rPr>
              <w:t>თუ</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საჭირო</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გახდება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ფუტკრის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მწვავე</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ტოქსიკურობის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ტესტირება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მცენარეთა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დაცვის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საშუალებით</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უნდა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ჩატარდეს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მწვავე</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lastRenderedPageBreak/>
              <w:t>პერორალური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კონტაქტური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ტოქსიკურობის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ტესტები</w:t>
            </w:r>
            <w:r w:rsidRPr="00D43A9E">
              <w:rPr>
                <w:rFonts w:eastAsia="Times New Roman"/>
                <w:color w:val="1A171C"/>
                <w:sz w:val="24"/>
                <w:szCs w:val="24"/>
                <w:lang w:val="ka-GE"/>
              </w:rPr>
              <w:t xml:space="preserve">:  </w:t>
            </w:r>
          </w:p>
          <w:p w14:paraId="06D68BB5" w14:textId="77777777" w:rsidR="00900A36" w:rsidRPr="00D43A9E" w:rsidRDefault="00900A36" w:rsidP="00F87240">
            <w:pPr>
              <w:autoSpaceDE w:val="0"/>
              <w:autoSpaceDN w:val="0"/>
              <w:adjustRightInd w:val="0"/>
              <w:spacing w:line="288" w:lineRule="auto"/>
              <w:jc w:val="both"/>
              <w:rPr>
                <w:rFonts w:ascii="Sylfaen" w:eastAsia="Times New Roman" w:hAnsi="Sylfaen" w:cs="Sylfaen"/>
                <w:noProof/>
                <w:sz w:val="24"/>
                <w:szCs w:val="24"/>
                <w:lang w:val="ka-GE"/>
              </w:rPr>
            </w:pPr>
            <w:r w:rsidRPr="00D43A9E">
              <w:rPr>
                <w:rFonts w:ascii="Sylfaen" w:eastAsia="Times New Roman" w:hAnsi="Sylfaen"/>
                <w:color w:val="1A171C"/>
                <w:sz w:val="24"/>
                <w:szCs w:val="24"/>
                <w:lang w:val="ka-GE"/>
              </w:rPr>
              <w:t>ა.ზ.ა) მწვავე პერორალური ტოქსიკურობა  - წარსადგენია მწვავე პერორალური ტოქსიკურობის ტესტი, რომელიც ადგენს მწვავე LD</w:t>
            </w:r>
            <w:r w:rsidRPr="00D43A9E">
              <w:rPr>
                <w:rFonts w:ascii="Sylfaen" w:eastAsia="Times New Roman" w:hAnsi="Sylfaen"/>
                <w:color w:val="1A171C"/>
                <w:sz w:val="24"/>
                <w:szCs w:val="24"/>
                <w:vertAlign w:val="subscript"/>
                <w:lang w:val="ka-GE"/>
              </w:rPr>
              <w:t>50</w:t>
            </w:r>
            <w:r w:rsidRPr="00D43A9E">
              <w:rPr>
                <w:rFonts w:ascii="Sylfaen" w:eastAsia="Times New Roman" w:hAnsi="Sylfaen"/>
                <w:color w:val="1A171C"/>
                <w:sz w:val="24"/>
                <w:szCs w:val="24"/>
                <w:lang w:val="ka-GE"/>
              </w:rPr>
              <w:t xml:space="preserve"> მაჩვენებლებს  NOEC ერთად. </w:t>
            </w:r>
            <w:r w:rsidRPr="00D43A9E">
              <w:rPr>
                <w:rFonts w:ascii="Sylfaen" w:eastAsia="Times New Roman" w:hAnsi="Sylfaen" w:cs="Sylfaen"/>
                <w:noProof/>
                <w:sz w:val="24"/>
                <w:szCs w:val="24"/>
                <w:lang w:val="ka-GE"/>
              </w:rPr>
              <w:t>დაფიქსირების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შემთხვევაში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წარსადგენია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სუბლეტალური ეფექტები.</w:t>
            </w:r>
          </w:p>
          <w:p w14:paraId="6FBA4065" w14:textId="77777777" w:rsidR="00900A36" w:rsidRPr="00D43A9E" w:rsidRDefault="00900A36" w:rsidP="00F87240">
            <w:pPr>
              <w:autoSpaceDE w:val="0"/>
              <w:autoSpaceDN w:val="0"/>
              <w:adjustRightInd w:val="0"/>
              <w:spacing w:line="288" w:lineRule="auto"/>
              <w:jc w:val="both"/>
              <w:rPr>
                <w:rFonts w:ascii="Sylfaen" w:eastAsia="Times New Roman" w:hAnsi="Sylfaen" w:cs="Sylfaen"/>
                <w:noProof/>
                <w:sz w:val="24"/>
                <w:szCs w:val="24"/>
                <w:lang w:val="ka-GE"/>
              </w:rPr>
            </w:pPr>
          </w:p>
          <w:p w14:paraId="574551E2" w14:textId="77777777" w:rsidR="00900A36" w:rsidRPr="00D43A9E" w:rsidRDefault="00900A36" w:rsidP="00F87240">
            <w:pPr>
              <w:autoSpaceDE w:val="0"/>
              <w:autoSpaceDN w:val="0"/>
              <w:adjustRightInd w:val="0"/>
              <w:spacing w:line="288" w:lineRule="auto"/>
              <w:jc w:val="both"/>
              <w:rPr>
                <w:rFonts w:ascii="Sylfaen" w:eastAsia="Times New Roman" w:hAnsi="Sylfaen" w:cs="Sylfaen"/>
                <w:noProof/>
                <w:sz w:val="24"/>
                <w:szCs w:val="24"/>
                <w:lang w:val="ka-GE"/>
              </w:rPr>
            </w:pPr>
            <w:r w:rsidRPr="00D43A9E">
              <w:rPr>
                <w:rFonts w:ascii="Sylfaen" w:eastAsia="Times New Roman" w:hAnsi="Sylfaen" w:cs="Sylfaen"/>
                <w:noProof/>
                <w:sz w:val="24"/>
                <w:szCs w:val="24"/>
                <w:lang w:val="ka-GE"/>
              </w:rPr>
              <w:t>ტესტის პირობები</w:t>
            </w:r>
          </w:p>
          <w:p w14:paraId="19633A39" w14:textId="77777777" w:rsidR="00900A36" w:rsidRPr="00D43A9E" w:rsidRDefault="00900A36" w:rsidP="00F87240">
            <w:pPr>
              <w:autoSpaceDE w:val="0"/>
              <w:autoSpaceDN w:val="0"/>
              <w:adjustRightInd w:val="0"/>
              <w:spacing w:line="288" w:lineRule="auto"/>
              <w:jc w:val="both"/>
              <w:rPr>
                <w:rFonts w:ascii="Sylfaen" w:eastAsia="Times New Roman" w:hAnsi="Sylfaen" w:cs="Sylfaen"/>
                <w:noProof/>
                <w:sz w:val="24"/>
                <w:szCs w:val="24"/>
                <w:lang w:val="ka-GE"/>
              </w:rPr>
            </w:pPr>
          </w:p>
          <w:p w14:paraId="0EBD5E7F"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cs="Sylfaen"/>
                <w:noProof/>
                <w:sz w:val="24"/>
                <w:szCs w:val="24"/>
                <w:lang w:val="ka-GE"/>
              </w:rPr>
              <w:t xml:space="preserve">შედეგები წარმოდგენილი უნდა იყოს μg მცენარეთა დაცვის საშუალება / ფუტკარზე. </w:t>
            </w:r>
          </w:p>
          <w:p w14:paraId="11DEF40C"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p>
          <w:p w14:paraId="314535E5"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47315B3F"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4B865D8C" w14:textId="77777777" w:rsidR="00900A36" w:rsidRPr="00D43A9E" w:rsidRDefault="00900A36" w:rsidP="00F87240">
            <w:pPr>
              <w:tabs>
                <w:tab w:val="left" w:pos="795"/>
              </w:tabs>
              <w:spacing w:line="256" w:lineRule="auto"/>
              <w:rPr>
                <w:rFonts w:ascii="Sylfaen" w:hAnsi="Sylfaen"/>
              </w:rPr>
            </w:pPr>
          </w:p>
        </w:tc>
      </w:tr>
      <w:tr w:rsidR="00900A36" w:rsidRPr="00D43A9E" w14:paraId="4A9FD49A" w14:textId="77777777" w:rsidTr="00F87240">
        <w:tc>
          <w:tcPr>
            <w:tcW w:w="1170" w:type="dxa"/>
            <w:tcBorders>
              <w:top w:val="single" w:sz="4" w:space="0" w:color="auto"/>
              <w:left w:val="single" w:sz="4" w:space="0" w:color="auto"/>
              <w:bottom w:val="single" w:sz="4" w:space="0" w:color="auto"/>
              <w:right w:val="single" w:sz="4" w:space="0" w:color="auto"/>
            </w:tcBorders>
          </w:tcPr>
          <w:p w14:paraId="5E5C6A56"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1A68469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10.3.1.1.2.  </w:t>
            </w:r>
          </w:p>
        </w:tc>
        <w:tc>
          <w:tcPr>
            <w:tcW w:w="4500" w:type="dxa"/>
            <w:tcBorders>
              <w:top w:val="single" w:sz="4" w:space="0" w:color="auto"/>
              <w:left w:val="single" w:sz="4" w:space="0" w:color="auto"/>
              <w:bottom w:val="single" w:sz="4" w:space="0" w:color="auto"/>
              <w:right w:val="single" w:sz="4" w:space="0" w:color="auto"/>
            </w:tcBorders>
          </w:tcPr>
          <w:p w14:paraId="2D684D5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უზრუნველყოფილი უნდა იყოს კონტაქტით მწვავე ტოქსიკურობის ტესტი, რომელიც ადგენს მწვავე LD50 მაჩვენებლებს  NOEC ერთად. წარმოდგენილ უნდა იქნას სუბ-ლეტალური ეფექტები, გამოვლენის შემთხვევაში. </w:t>
            </w:r>
          </w:p>
          <w:p w14:paraId="156CF26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F9D334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გამოცდის პირობები</w:t>
            </w:r>
          </w:p>
          <w:p w14:paraId="1CC562B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 xml:space="preserve">შედეგები წარმოდგენილ უნდა იქნას μg მცენარეთა დაცვის პრეპარატის / ფუტკრის მაჩვენებლებში. </w:t>
            </w:r>
          </w:p>
          <w:p w14:paraId="5B69EA17" w14:textId="77777777" w:rsidR="00900A36" w:rsidRPr="00D43A9E" w:rsidRDefault="00900A36" w:rsidP="00F87240">
            <w:pPr>
              <w:autoSpaceDE w:val="0"/>
              <w:autoSpaceDN w:val="0"/>
              <w:adjustRightInd w:val="0"/>
              <w:spacing w:line="288" w:lineRule="auto"/>
              <w:jc w:val="both"/>
              <w:rPr>
                <w:rFonts w:ascii="Sylfaen" w:hAnsi="Sylfaen"/>
                <w:i/>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094650BF" w14:textId="77777777" w:rsidR="00900A36" w:rsidRPr="00D43A9E" w:rsidRDefault="00900A36" w:rsidP="00F87240">
            <w:pPr>
              <w:tabs>
                <w:tab w:val="left" w:pos="795"/>
              </w:tabs>
              <w:spacing w:line="256" w:lineRule="auto"/>
              <w:rPr>
                <w:rFonts w:ascii="Sylfaen" w:hAnsi="Sylfaen"/>
              </w:rPr>
            </w:pPr>
            <w:r w:rsidRPr="00D43A9E">
              <w:rPr>
                <w:rFonts w:ascii="Sylfaen" w:hAnsi="Sylfaen"/>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69946170" w14:textId="20009D61" w:rsidR="00900A36" w:rsidRPr="00D43A9E" w:rsidRDefault="00900A36" w:rsidP="00F87240">
            <w:pPr>
              <w:tabs>
                <w:tab w:val="left" w:pos="795"/>
              </w:tabs>
              <w:spacing w:line="256" w:lineRule="auto"/>
              <w:rPr>
                <w:rFonts w:ascii="Sylfaen" w:hAnsi="Sylfaen"/>
                <w:b/>
                <w:lang w:val="ka-GE"/>
              </w:rPr>
            </w:pPr>
            <w:r w:rsidRPr="00D43A9E">
              <w:rPr>
                <w:rFonts w:ascii="Sylfaen" w:hAnsi="Sylfaen"/>
                <w:b/>
              </w:rPr>
              <w:t>41.1</w:t>
            </w:r>
            <w:r w:rsidRPr="00D43A9E">
              <w:rPr>
                <w:rFonts w:ascii="Sylfaen" w:hAnsi="Sylfaen"/>
                <w:b/>
                <w:lang w:val="ka-GE"/>
              </w:rPr>
              <w:t>8</w:t>
            </w:r>
            <w:r w:rsidR="00EE1BC7" w:rsidRPr="00D43A9E">
              <w:rPr>
                <w:rFonts w:ascii="Sylfaen" w:hAnsi="Sylfaen"/>
                <w:b/>
                <w:lang w:val="ka-GE"/>
              </w:rPr>
              <w:t>.ა.ზ.ბ</w:t>
            </w:r>
          </w:p>
        </w:tc>
        <w:tc>
          <w:tcPr>
            <w:tcW w:w="5309" w:type="dxa"/>
            <w:tcBorders>
              <w:top w:val="single" w:sz="4" w:space="0" w:color="auto"/>
              <w:left w:val="single" w:sz="4" w:space="0" w:color="auto"/>
              <w:bottom w:val="single" w:sz="4" w:space="0" w:color="auto"/>
              <w:right w:val="single" w:sz="4" w:space="0" w:color="auto"/>
            </w:tcBorders>
          </w:tcPr>
          <w:p w14:paraId="398DBF60" w14:textId="77777777" w:rsidR="00EE1BC7" w:rsidRPr="00D43A9E" w:rsidRDefault="00EE1BC7" w:rsidP="00EE1BC7">
            <w:pPr>
              <w:autoSpaceDE w:val="0"/>
              <w:autoSpaceDN w:val="0"/>
              <w:adjustRightInd w:val="0"/>
              <w:spacing w:line="288" w:lineRule="auto"/>
              <w:jc w:val="both"/>
              <w:rPr>
                <w:rFonts w:eastAsia="Times New Roman"/>
                <w:noProof/>
                <w:sz w:val="24"/>
                <w:szCs w:val="24"/>
                <w:lang w:val="ka-GE"/>
              </w:rPr>
            </w:pPr>
            <w:r w:rsidRPr="00D43A9E">
              <w:rPr>
                <w:rFonts w:ascii="Sylfaen" w:eastAsia="Times New Roman" w:hAnsi="Sylfaen" w:cs="Sylfaen"/>
                <w:noProof/>
                <w:sz w:val="24"/>
                <w:szCs w:val="24"/>
                <w:lang w:val="ka-GE"/>
              </w:rPr>
              <w:t>ეფექტები</w:t>
            </w:r>
            <w:r w:rsidRPr="00D43A9E">
              <w:rPr>
                <w:rFonts w:eastAsia="Times New Roman"/>
                <w:noProof/>
                <w:sz w:val="24"/>
                <w:szCs w:val="24"/>
                <w:lang w:val="ka-GE"/>
              </w:rPr>
              <w:t xml:space="preserve"> </w:t>
            </w:r>
            <w:r w:rsidRPr="00D43A9E">
              <w:rPr>
                <w:rFonts w:ascii="Sylfaen" w:eastAsia="Times New Roman" w:hAnsi="Sylfaen" w:cs="Sylfaen"/>
                <w:noProof/>
                <w:sz w:val="24"/>
                <w:szCs w:val="24"/>
                <w:lang w:val="ka-GE"/>
              </w:rPr>
              <w:t>ფეხსახსრიანებზე</w:t>
            </w:r>
            <w:r w:rsidRPr="00D43A9E">
              <w:rPr>
                <w:rFonts w:eastAsia="Times New Roman"/>
                <w:noProof/>
                <w:sz w:val="24"/>
                <w:szCs w:val="24"/>
                <w:lang w:val="ka-GE"/>
              </w:rPr>
              <w:t>:</w:t>
            </w:r>
          </w:p>
          <w:p w14:paraId="52A24710" w14:textId="0DF38857" w:rsidR="00EE1BC7" w:rsidRPr="00D43A9E" w:rsidRDefault="00EE1BC7" w:rsidP="00EE1BC7">
            <w:pPr>
              <w:autoSpaceDE w:val="0"/>
              <w:autoSpaceDN w:val="0"/>
              <w:adjustRightInd w:val="0"/>
              <w:spacing w:line="288" w:lineRule="auto"/>
              <w:jc w:val="both"/>
              <w:rPr>
                <w:rFonts w:ascii="Sylfaen" w:eastAsia="Times New Roman" w:hAnsi="Sylfaen" w:cs="Sylfaen"/>
                <w:noProof/>
                <w:sz w:val="24"/>
                <w:szCs w:val="24"/>
                <w:lang w:val="ka-GE"/>
              </w:rPr>
            </w:pPr>
            <w:r w:rsidRPr="00D43A9E">
              <w:rPr>
                <w:rFonts w:ascii="Sylfaen" w:eastAsia="Times New Roman" w:hAnsi="Sylfaen" w:cs="Sylfaen"/>
                <w:noProof/>
                <w:sz w:val="24"/>
                <w:szCs w:val="24"/>
                <w:lang w:val="ka-GE"/>
              </w:rPr>
              <w:t>ა</w:t>
            </w:r>
            <w:r w:rsidRPr="00D43A9E">
              <w:rPr>
                <w:rFonts w:eastAsia="Times New Roman"/>
                <w:noProof/>
                <w:sz w:val="24"/>
                <w:szCs w:val="24"/>
                <w:lang w:val="ka-GE"/>
              </w:rPr>
              <w:t>.</w:t>
            </w:r>
            <w:r w:rsidRPr="00D43A9E">
              <w:rPr>
                <w:rFonts w:ascii="Sylfaen" w:eastAsia="Times New Roman" w:hAnsi="Sylfaen" w:cs="Sylfaen"/>
                <w:noProof/>
                <w:sz w:val="24"/>
                <w:szCs w:val="24"/>
                <w:lang w:val="ka-GE"/>
              </w:rPr>
              <w:t>ზ</w:t>
            </w:r>
            <w:r w:rsidRPr="00D43A9E">
              <w:rPr>
                <w:rFonts w:eastAsia="Times New Roman"/>
                <w:noProof/>
                <w:sz w:val="24"/>
                <w:szCs w:val="24"/>
                <w:lang w:val="ka-GE"/>
              </w:rPr>
              <w:t xml:space="preserve">) </w:t>
            </w:r>
            <w:r w:rsidRPr="00D43A9E">
              <w:rPr>
                <w:rFonts w:ascii="Sylfaen" w:eastAsia="Times New Roman" w:hAnsi="Sylfaen" w:cs="Sylfaen"/>
                <w:noProof/>
                <w:sz w:val="24"/>
                <w:szCs w:val="24"/>
                <w:lang w:val="ka-GE"/>
              </w:rPr>
              <w:t>მწვავე</w:t>
            </w:r>
            <w:r w:rsidRPr="00D43A9E">
              <w:rPr>
                <w:rFonts w:eastAsia="Times New Roman"/>
                <w:noProof/>
                <w:sz w:val="24"/>
                <w:szCs w:val="24"/>
                <w:lang w:val="ka-GE"/>
              </w:rPr>
              <w:t xml:space="preserve"> </w:t>
            </w:r>
            <w:r w:rsidRPr="00D43A9E">
              <w:rPr>
                <w:rFonts w:ascii="Sylfaen" w:eastAsia="Times New Roman" w:hAnsi="Sylfaen" w:cs="Sylfaen"/>
                <w:noProof/>
                <w:sz w:val="24"/>
                <w:szCs w:val="24"/>
                <w:lang w:val="ka-GE"/>
              </w:rPr>
              <w:t>ტოქსიკურობა</w:t>
            </w:r>
            <w:r w:rsidRPr="00D43A9E">
              <w:rPr>
                <w:rFonts w:eastAsia="Times New Roman"/>
                <w:noProof/>
                <w:sz w:val="24"/>
                <w:szCs w:val="24"/>
                <w:lang w:val="ka-GE"/>
              </w:rPr>
              <w:t xml:space="preserve"> </w:t>
            </w:r>
            <w:r w:rsidRPr="00D43A9E">
              <w:rPr>
                <w:rFonts w:ascii="Sylfaen" w:eastAsia="Times New Roman" w:hAnsi="Sylfaen" w:cs="Sylfaen"/>
                <w:noProof/>
                <w:sz w:val="24"/>
                <w:szCs w:val="24"/>
                <w:lang w:val="ka-GE"/>
              </w:rPr>
              <w:t>ფუტკრებზე</w:t>
            </w:r>
            <w:r w:rsidRPr="00D43A9E">
              <w:rPr>
                <w:rFonts w:eastAsia="Times New Roman"/>
                <w:noProof/>
                <w:sz w:val="24"/>
                <w:szCs w:val="24"/>
                <w:lang w:val="ka-GE"/>
              </w:rPr>
              <w:t xml:space="preserve"> - </w:t>
            </w:r>
            <w:r w:rsidRPr="00D43A9E">
              <w:rPr>
                <w:rFonts w:ascii="Sylfaen" w:eastAsia="Times New Roman" w:hAnsi="Sylfaen" w:cs="Sylfaen"/>
                <w:noProof/>
                <w:sz w:val="24"/>
                <w:szCs w:val="24"/>
                <w:lang w:val="ka-GE"/>
              </w:rPr>
              <w:t>თუ</w:t>
            </w:r>
            <w:r w:rsidRPr="00D43A9E">
              <w:rPr>
                <w:rFonts w:eastAsia="Times New Roman"/>
                <w:noProof/>
                <w:sz w:val="24"/>
                <w:szCs w:val="24"/>
                <w:lang w:val="ka-GE"/>
              </w:rPr>
              <w:t xml:space="preserve"> </w:t>
            </w:r>
            <w:r w:rsidRPr="00D43A9E">
              <w:rPr>
                <w:rFonts w:ascii="Sylfaen" w:eastAsia="Times New Roman" w:hAnsi="Sylfaen" w:cs="Sylfaen"/>
                <w:noProof/>
                <w:sz w:val="24"/>
                <w:szCs w:val="24"/>
                <w:lang w:val="ka-GE"/>
              </w:rPr>
              <w:t>საჭირო</w:t>
            </w:r>
            <w:r w:rsidRPr="00D43A9E">
              <w:rPr>
                <w:rFonts w:eastAsia="Times New Roman"/>
                <w:noProof/>
                <w:sz w:val="24"/>
                <w:szCs w:val="24"/>
                <w:lang w:val="ka-GE"/>
              </w:rPr>
              <w:t xml:space="preserve"> </w:t>
            </w:r>
            <w:r w:rsidRPr="00D43A9E">
              <w:rPr>
                <w:rFonts w:ascii="Sylfaen" w:eastAsia="Times New Roman" w:hAnsi="Sylfaen" w:cs="Sylfaen"/>
                <w:noProof/>
                <w:sz w:val="24"/>
                <w:szCs w:val="24"/>
                <w:lang w:val="ka-GE"/>
              </w:rPr>
              <w:t>გახდება</w:t>
            </w:r>
            <w:r w:rsidRPr="00D43A9E">
              <w:rPr>
                <w:rFonts w:eastAsia="Times New Roman"/>
                <w:noProof/>
                <w:sz w:val="24"/>
                <w:szCs w:val="24"/>
                <w:lang w:val="ka-GE"/>
              </w:rPr>
              <w:t xml:space="preserve"> </w:t>
            </w:r>
            <w:r w:rsidRPr="00D43A9E">
              <w:rPr>
                <w:rFonts w:ascii="Sylfaen" w:eastAsia="Times New Roman" w:hAnsi="Sylfaen" w:cs="Sylfaen"/>
                <w:noProof/>
                <w:sz w:val="24"/>
                <w:szCs w:val="24"/>
                <w:lang w:val="ka-GE"/>
              </w:rPr>
              <w:t>ფუტკრის</w:t>
            </w:r>
            <w:r w:rsidRPr="00D43A9E">
              <w:rPr>
                <w:rFonts w:eastAsia="Times New Roman"/>
                <w:noProof/>
                <w:sz w:val="24"/>
                <w:szCs w:val="24"/>
                <w:lang w:val="ka-GE"/>
              </w:rPr>
              <w:t xml:space="preserve"> </w:t>
            </w:r>
            <w:r w:rsidRPr="00D43A9E">
              <w:rPr>
                <w:rFonts w:ascii="Sylfaen" w:eastAsia="Times New Roman" w:hAnsi="Sylfaen" w:cs="Sylfaen"/>
                <w:noProof/>
                <w:sz w:val="24"/>
                <w:szCs w:val="24"/>
                <w:lang w:val="ka-GE"/>
              </w:rPr>
              <w:t>მწვავე</w:t>
            </w:r>
            <w:r w:rsidRPr="00D43A9E">
              <w:rPr>
                <w:rFonts w:eastAsia="Times New Roman"/>
                <w:noProof/>
                <w:sz w:val="24"/>
                <w:szCs w:val="24"/>
                <w:lang w:val="ka-GE"/>
              </w:rPr>
              <w:t xml:space="preserve"> </w:t>
            </w:r>
            <w:r w:rsidRPr="00D43A9E">
              <w:rPr>
                <w:rFonts w:ascii="Sylfaen" w:eastAsia="Times New Roman" w:hAnsi="Sylfaen" w:cs="Sylfaen"/>
                <w:noProof/>
                <w:sz w:val="24"/>
                <w:szCs w:val="24"/>
                <w:lang w:val="ka-GE"/>
              </w:rPr>
              <w:t>ტოქსიკურობის</w:t>
            </w:r>
            <w:r w:rsidRPr="00D43A9E">
              <w:rPr>
                <w:rFonts w:eastAsia="Times New Roman"/>
                <w:noProof/>
                <w:sz w:val="24"/>
                <w:szCs w:val="24"/>
                <w:lang w:val="ka-GE"/>
              </w:rPr>
              <w:t xml:space="preserve"> </w:t>
            </w:r>
            <w:r w:rsidRPr="00D43A9E">
              <w:rPr>
                <w:rFonts w:ascii="Sylfaen" w:eastAsia="Times New Roman" w:hAnsi="Sylfaen" w:cs="Sylfaen"/>
                <w:noProof/>
                <w:sz w:val="24"/>
                <w:szCs w:val="24"/>
                <w:lang w:val="ka-GE"/>
              </w:rPr>
              <w:t>ტესტირება</w:t>
            </w:r>
            <w:r w:rsidRPr="00D43A9E">
              <w:rPr>
                <w:rFonts w:eastAsia="Times New Roman"/>
                <w:noProof/>
                <w:sz w:val="24"/>
                <w:szCs w:val="24"/>
                <w:lang w:val="ka-GE"/>
              </w:rPr>
              <w:t xml:space="preserve"> </w:t>
            </w:r>
            <w:r w:rsidRPr="00D43A9E">
              <w:rPr>
                <w:rFonts w:ascii="Sylfaen" w:eastAsia="Times New Roman" w:hAnsi="Sylfaen" w:cs="Sylfaen"/>
                <w:noProof/>
                <w:sz w:val="24"/>
                <w:szCs w:val="24"/>
                <w:lang w:val="ka-GE"/>
              </w:rPr>
              <w:t>მცენარეთა</w:t>
            </w:r>
            <w:r w:rsidRPr="00D43A9E">
              <w:rPr>
                <w:rFonts w:eastAsia="Times New Roman"/>
                <w:noProof/>
                <w:sz w:val="24"/>
                <w:szCs w:val="24"/>
                <w:lang w:val="ka-GE"/>
              </w:rPr>
              <w:t xml:space="preserve"> </w:t>
            </w:r>
            <w:r w:rsidRPr="00D43A9E">
              <w:rPr>
                <w:rFonts w:ascii="Sylfaen" w:eastAsia="Times New Roman" w:hAnsi="Sylfaen" w:cs="Sylfaen"/>
                <w:noProof/>
                <w:sz w:val="24"/>
                <w:szCs w:val="24"/>
                <w:lang w:val="ka-GE"/>
              </w:rPr>
              <w:t>დაცვის</w:t>
            </w:r>
            <w:r w:rsidRPr="00D43A9E">
              <w:rPr>
                <w:rFonts w:eastAsia="Times New Roman"/>
                <w:noProof/>
                <w:sz w:val="24"/>
                <w:szCs w:val="24"/>
                <w:lang w:val="ka-GE"/>
              </w:rPr>
              <w:t xml:space="preserve"> </w:t>
            </w:r>
            <w:r w:rsidRPr="00D43A9E">
              <w:rPr>
                <w:rFonts w:ascii="Sylfaen" w:eastAsia="Times New Roman" w:hAnsi="Sylfaen" w:cs="Sylfaen"/>
                <w:noProof/>
                <w:sz w:val="24"/>
                <w:szCs w:val="24"/>
                <w:lang w:val="ka-GE"/>
              </w:rPr>
              <w:t>საშუალებით</w:t>
            </w:r>
            <w:r w:rsidRPr="00D43A9E">
              <w:rPr>
                <w:rFonts w:eastAsia="Times New Roman"/>
                <w:noProof/>
                <w:sz w:val="24"/>
                <w:szCs w:val="24"/>
                <w:lang w:val="ka-GE"/>
              </w:rPr>
              <w:t xml:space="preserve">, </w:t>
            </w:r>
            <w:r w:rsidRPr="00D43A9E">
              <w:rPr>
                <w:rFonts w:ascii="Sylfaen" w:eastAsia="Times New Roman" w:hAnsi="Sylfaen" w:cs="Sylfaen"/>
                <w:noProof/>
                <w:sz w:val="24"/>
                <w:szCs w:val="24"/>
                <w:lang w:val="ka-GE"/>
              </w:rPr>
              <w:t>უნდა</w:t>
            </w:r>
            <w:r w:rsidRPr="00D43A9E">
              <w:rPr>
                <w:rFonts w:eastAsia="Times New Roman"/>
                <w:noProof/>
                <w:sz w:val="24"/>
                <w:szCs w:val="24"/>
                <w:lang w:val="ka-GE"/>
              </w:rPr>
              <w:t xml:space="preserve"> </w:t>
            </w:r>
            <w:r w:rsidRPr="00D43A9E">
              <w:rPr>
                <w:rFonts w:ascii="Sylfaen" w:eastAsia="Times New Roman" w:hAnsi="Sylfaen" w:cs="Sylfaen"/>
                <w:noProof/>
                <w:sz w:val="24"/>
                <w:szCs w:val="24"/>
                <w:lang w:val="ka-GE"/>
              </w:rPr>
              <w:t>ჩატარდეს</w:t>
            </w:r>
            <w:r w:rsidRPr="00D43A9E">
              <w:rPr>
                <w:rFonts w:eastAsia="Times New Roman"/>
                <w:noProof/>
                <w:sz w:val="24"/>
                <w:szCs w:val="24"/>
                <w:lang w:val="ka-GE"/>
              </w:rPr>
              <w:t xml:space="preserve"> </w:t>
            </w:r>
            <w:r w:rsidRPr="00D43A9E">
              <w:rPr>
                <w:rFonts w:ascii="Sylfaen" w:eastAsia="Times New Roman" w:hAnsi="Sylfaen" w:cs="Sylfaen"/>
                <w:noProof/>
                <w:sz w:val="24"/>
                <w:szCs w:val="24"/>
                <w:lang w:val="ka-GE"/>
              </w:rPr>
              <w:t>მწვავე</w:t>
            </w:r>
            <w:r w:rsidRPr="00D43A9E">
              <w:rPr>
                <w:rFonts w:eastAsia="Times New Roman"/>
                <w:noProof/>
                <w:sz w:val="24"/>
                <w:szCs w:val="24"/>
                <w:lang w:val="ka-GE"/>
              </w:rPr>
              <w:t xml:space="preserve"> </w:t>
            </w:r>
            <w:r w:rsidRPr="00D43A9E">
              <w:rPr>
                <w:rFonts w:ascii="Sylfaen" w:eastAsia="Times New Roman" w:hAnsi="Sylfaen" w:cs="Sylfaen"/>
                <w:noProof/>
                <w:sz w:val="24"/>
                <w:szCs w:val="24"/>
                <w:lang w:val="ka-GE"/>
              </w:rPr>
              <w:t>პერორალური</w:t>
            </w:r>
            <w:r w:rsidRPr="00D43A9E">
              <w:rPr>
                <w:rFonts w:eastAsia="Times New Roman"/>
                <w:noProof/>
                <w:sz w:val="24"/>
                <w:szCs w:val="24"/>
                <w:lang w:val="ka-GE"/>
              </w:rPr>
              <w:t xml:space="preserve"> </w:t>
            </w:r>
            <w:r w:rsidRPr="00D43A9E">
              <w:rPr>
                <w:rFonts w:ascii="Sylfaen" w:eastAsia="Times New Roman" w:hAnsi="Sylfaen" w:cs="Sylfaen"/>
                <w:noProof/>
                <w:sz w:val="24"/>
                <w:szCs w:val="24"/>
                <w:lang w:val="ka-GE"/>
              </w:rPr>
              <w:t>და</w:t>
            </w:r>
            <w:r w:rsidRPr="00D43A9E">
              <w:rPr>
                <w:rFonts w:eastAsia="Times New Roman"/>
                <w:noProof/>
                <w:sz w:val="24"/>
                <w:szCs w:val="24"/>
                <w:lang w:val="ka-GE"/>
              </w:rPr>
              <w:t xml:space="preserve"> </w:t>
            </w:r>
            <w:r w:rsidRPr="00D43A9E">
              <w:rPr>
                <w:rFonts w:ascii="Sylfaen" w:eastAsia="Times New Roman" w:hAnsi="Sylfaen" w:cs="Sylfaen"/>
                <w:noProof/>
                <w:sz w:val="24"/>
                <w:szCs w:val="24"/>
                <w:lang w:val="ka-GE"/>
              </w:rPr>
              <w:t>კონტაქტური</w:t>
            </w:r>
            <w:r w:rsidRPr="00D43A9E">
              <w:rPr>
                <w:rFonts w:eastAsia="Times New Roman"/>
                <w:noProof/>
                <w:sz w:val="24"/>
                <w:szCs w:val="24"/>
                <w:lang w:val="ka-GE"/>
              </w:rPr>
              <w:t xml:space="preserve"> </w:t>
            </w:r>
            <w:r w:rsidRPr="00D43A9E">
              <w:rPr>
                <w:rFonts w:ascii="Sylfaen" w:eastAsia="Times New Roman" w:hAnsi="Sylfaen" w:cs="Sylfaen"/>
                <w:noProof/>
                <w:sz w:val="24"/>
                <w:szCs w:val="24"/>
                <w:lang w:val="ka-GE"/>
              </w:rPr>
              <w:t>ტოქსიკურობის</w:t>
            </w:r>
            <w:r w:rsidRPr="00D43A9E">
              <w:rPr>
                <w:rFonts w:eastAsia="Times New Roman"/>
                <w:noProof/>
                <w:sz w:val="24"/>
                <w:szCs w:val="24"/>
                <w:lang w:val="ka-GE"/>
              </w:rPr>
              <w:t xml:space="preserve"> </w:t>
            </w:r>
            <w:r w:rsidRPr="00D43A9E">
              <w:rPr>
                <w:rFonts w:ascii="Sylfaen" w:eastAsia="Times New Roman" w:hAnsi="Sylfaen" w:cs="Sylfaen"/>
                <w:noProof/>
                <w:sz w:val="24"/>
                <w:szCs w:val="24"/>
                <w:lang w:val="ka-GE"/>
              </w:rPr>
              <w:t>ტესტები</w:t>
            </w:r>
            <w:r w:rsidRPr="00D43A9E">
              <w:rPr>
                <w:rFonts w:eastAsia="Times New Roman"/>
                <w:noProof/>
                <w:sz w:val="24"/>
                <w:szCs w:val="24"/>
                <w:lang w:val="ka-GE"/>
              </w:rPr>
              <w:t xml:space="preserve">:  </w:t>
            </w:r>
          </w:p>
          <w:p w14:paraId="7C6AEC69" w14:textId="77777777" w:rsidR="00900A36" w:rsidRPr="00D43A9E" w:rsidRDefault="00900A36" w:rsidP="00F87240">
            <w:pPr>
              <w:autoSpaceDE w:val="0"/>
              <w:autoSpaceDN w:val="0"/>
              <w:adjustRightInd w:val="0"/>
              <w:spacing w:line="288" w:lineRule="auto"/>
              <w:jc w:val="both"/>
              <w:rPr>
                <w:rFonts w:ascii="Sylfaen" w:eastAsia="Times New Roman" w:hAnsi="Sylfaen" w:cs="Sylfaen"/>
                <w:noProof/>
                <w:sz w:val="24"/>
                <w:szCs w:val="24"/>
                <w:lang w:val="ka-GE"/>
              </w:rPr>
            </w:pPr>
            <w:r w:rsidRPr="00D43A9E">
              <w:rPr>
                <w:rFonts w:ascii="Sylfaen" w:eastAsia="Times New Roman" w:hAnsi="Sylfaen" w:cs="Sylfaen"/>
                <w:noProof/>
                <w:sz w:val="24"/>
                <w:szCs w:val="24"/>
                <w:lang w:val="ka-GE"/>
              </w:rPr>
              <w:t xml:space="preserve">ა.ზ.ბ) მწვავე კონტაქტური  ტოქსიკურობა  - წარსადგენია მწვავე კონტაქტური  ტოქსიკურობის ტესტი, რომელიც ადგენს </w:t>
            </w:r>
            <w:r w:rsidRPr="00D43A9E">
              <w:rPr>
                <w:rFonts w:ascii="Sylfaen" w:eastAsia="Times New Roman" w:hAnsi="Sylfaen" w:cs="Sylfaen"/>
                <w:noProof/>
                <w:sz w:val="24"/>
                <w:szCs w:val="24"/>
                <w:lang w:val="ka-GE"/>
              </w:rPr>
              <w:lastRenderedPageBreak/>
              <w:t>მწვავე LD50 მაჩვენებლებს  NOEC ერთად. დაფიქსირების შემთხვევაში წარსადგენია სუბლეტალური ეფექტები.</w:t>
            </w:r>
          </w:p>
          <w:p w14:paraId="2CFC7979" w14:textId="77777777" w:rsidR="00900A36" w:rsidRPr="00D43A9E" w:rsidRDefault="00900A36" w:rsidP="00F87240">
            <w:pPr>
              <w:autoSpaceDE w:val="0"/>
              <w:autoSpaceDN w:val="0"/>
              <w:adjustRightInd w:val="0"/>
              <w:spacing w:line="288" w:lineRule="auto"/>
              <w:jc w:val="both"/>
              <w:rPr>
                <w:rFonts w:ascii="Sylfaen" w:eastAsia="Times New Roman" w:hAnsi="Sylfaen" w:cs="Sylfaen"/>
                <w:noProof/>
                <w:sz w:val="24"/>
                <w:szCs w:val="24"/>
                <w:lang w:val="ka-GE"/>
              </w:rPr>
            </w:pPr>
          </w:p>
          <w:p w14:paraId="6CCCDE36" w14:textId="77777777" w:rsidR="00900A36" w:rsidRPr="00D43A9E" w:rsidRDefault="00900A36" w:rsidP="00F87240">
            <w:pPr>
              <w:autoSpaceDE w:val="0"/>
              <w:autoSpaceDN w:val="0"/>
              <w:adjustRightInd w:val="0"/>
              <w:spacing w:line="288" w:lineRule="auto"/>
              <w:jc w:val="both"/>
              <w:rPr>
                <w:rFonts w:ascii="Sylfaen" w:eastAsia="Times New Roman" w:hAnsi="Sylfaen" w:cs="Sylfaen"/>
                <w:noProof/>
                <w:sz w:val="24"/>
                <w:szCs w:val="24"/>
                <w:lang w:val="ka-GE"/>
              </w:rPr>
            </w:pPr>
            <w:r w:rsidRPr="00D43A9E">
              <w:rPr>
                <w:rFonts w:ascii="Sylfaen" w:eastAsia="Times New Roman" w:hAnsi="Sylfaen" w:cs="Sylfaen"/>
                <w:noProof/>
                <w:sz w:val="24"/>
                <w:szCs w:val="24"/>
                <w:lang w:val="ka-GE"/>
              </w:rPr>
              <w:t>ტესტის პირობები</w:t>
            </w:r>
          </w:p>
          <w:p w14:paraId="0A75B3DC" w14:textId="77777777" w:rsidR="00900A36" w:rsidRPr="00D43A9E" w:rsidRDefault="00900A36" w:rsidP="00F87240">
            <w:pPr>
              <w:autoSpaceDE w:val="0"/>
              <w:autoSpaceDN w:val="0"/>
              <w:adjustRightInd w:val="0"/>
              <w:spacing w:line="288" w:lineRule="auto"/>
              <w:jc w:val="both"/>
              <w:rPr>
                <w:rFonts w:ascii="Sylfaen" w:eastAsia="Times New Roman" w:hAnsi="Sylfaen" w:cs="Sylfaen"/>
                <w:noProof/>
                <w:sz w:val="24"/>
                <w:szCs w:val="24"/>
                <w:lang w:val="ka-GE"/>
              </w:rPr>
            </w:pPr>
          </w:p>
          <w:p w14:paraId="6081A44F" w14:textId="77777777" w:rsidR="00900A36" w:rsidRPr="00D43A9E" w:rsidRDefault="00900A36" w:rsidP="00F87240">
            <w:pPr>
              <w:autoSpaceDE w:val="0"/>
              <w:autoSpaceDN w:val="0"/>
              <w:adjustRightInd w:val="0"/>
              <w:spacing w:line="288" w:lineRule="auto"/>
              <w:jc w:val="both"/>
              <w:rPr>
                <w:rFonts w:ascii="Sylfaen" w:eastAsia="Times New Roman" w:hAnsi="Sylfaen" w:cs="Sylfaen"/>
                <w:noProof/>
                <w:sz w:val="24"/>
                <w:szCs w:val="24"/>
                <w:lang w:val="ka-GE"/>
              </w:rPr>
            </w:pPr>
            <w:r w:rsidRPr="00D43A9E">
              <w:rPr>
                <w:rFonts w:ascii="Sylfaen" w:eastAsia="Times New Roman" w:hAnsi="Sylfaen" w:cs="Sylfaen"/>
                <w:noProof/>
                <w:sz w:val="24"/>
                <w:szCs w:val="24"/>
                <w:lang w:val="ka-GE"/>
              </w:rPr>
              <w:t>შედეგები წარმოდგენილი უნდა იყოს μg მცენარეთა დაცვის საშუალება / ფუტკარზე.</w:t>
            </w:r>
          </w:p>
          <w:p w14:paraId="68895D0A"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78C32983"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721C8178" w14:textId="77777777" w:rsidR="00900A36" w:rsidRPr="00D43A9E" w:rsidRDefault="00900A36" w:rsidP="00F87240">
            <w:pPr>
              <w:tabs>
                <w:tab w:val="left" w:pos="795"/>
              </w:tabs>
              <w:spacing w:line="256" w:lineRule="auto"/>
              <w:rPr>
                <w:rFonts w:ascii="Sylfaen" w:hAnsi="Sylfaen"/>
              </w:rPr>
            </w:pPr>
          </w:p>
        </w:tc>
      </w:tr>
      <w:tr w:rsidR="00900A36" w:rsidRPr="00D43A9E" w14:paraId="5BAD7EEE" w14:textId="77777777" w:rsidTr="00F87240">
        <w:tc>
          <w:tcPr>
            <w:tcW w:w="1170" w:type="dxa"/>
            <w:tcBorders>
              <w:top w:val="single" w:sz="4" w:space="0" w:color="auto"/>
              <w:left w:val="single" w:sz="4" w:space="0" w:color="auto"/>
              <w:bottom w:val="single" w:sz="4" w:space="0" w:color="auto"/>
              <w:right w:val="single" w:sz="4" w:space="0" w:color="auto"/>
            </w:tcBorders>
          </w:tcPr>
          <w:p w14:paraId="70ABE319"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0D34170B"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r w:rsidRPr="00D43A9E">
              <w:rPr>
                <w:rFonts w:ascii="Sylfaen" w:hAnsi="Sylfaen"/>
                <w:color w:val="1A171C"/>
                <w:lang w:val="ka-GE"/>
              </w:rPr>
              <w:t xml:space="preserve">10.3.1.2.  </w:t>
            </w:r>
          </w:p>
          <w:p w14:paraId="2264B64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0CB1548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უზრუნველყოფილი უნდა იყოს ქრონიკული ტოქსიკურობის ტესტი, რომელიც ადგენს ქრონიკულ პერორალურ  EC10, EC20, EC50 მაჩვენებლებს  NOEC ერთად. თუ ქრონიკული პერორალური  EC10, EC20, EC50 შეფასება შეუძლებელია, წარმოდგენილ უნდა იქნას განმარტება. წარმოდგენილ უნდა იქნას სუბ-ლეტალური ეფექტები, გამოვლენის შემთხვევაში. </w:t>
            </w:r>
          </w:p>
          <w:p w14:paraId="0A04824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A05CED4" w14:textId="77777777" w:rsidR="00900A36" w:rsidRPr="00D43A9E" w:rsidRDefault="00900A36" w:rsidP="00F87240">
            <w:pPr>
              <w:autoSpaceDE w:val="0"/>
              <w:autoSpaceDN w:val="0"/>
              <w:adjustRightInd w:val="0"/>
              <w:spacing w:line="288" w:lineRule="auto"/>
              <w:jc w:val="both"/>
              <w:rPr>
                <w:rFonts w:ascii="Sylfaen" w:hAnsi="Sylfaen"/>
                <w:i/>
                <w:color w:val="1A171C"/>
                <w:lang w:val="ka-GE"/>
              </w:rPr>
            </w:pPr>
            <w:r w:rsidRPr="00D43A9E">
              <w:rPr>
                <w:rFonts w:ascii="Sylfaen" w:hAnsi="Sylfaen"/>
                <w:i/>
                <w:color w:val="1A171C"/>
                <w:lang w:val="ka-GE"/>
              </w:rPr>
              <w:t>გარემოებები, სადაც მოითხოვება</w:t>
            </w:r>
          </w:p>
          <w:p w14:paraId="7BDC855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აღნიშნული ტესტი უნდა ჩატარდეს, როდესაც არსებობს ფუტკრებზე ზემოქმედების ალბათობა.  </w:t>
            </w:r>
          </w:p>
          <w:p w14:paraId="55F42AC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1319FBEC" w14:textId="77777777" w:rsidR="00900A36" w:rsidRPr="00D43A9E" w:rsidRDefault="00900A36" w:rsidP="00F87240">
            <w:pPr>
              <w:autoSpaceDE w:val="0"/>
              <w:autoSpaceDN w:val="0"/>
              <w:adjustRightInd w:val="0"/>
              <w:spacing w:line="288" w:lineRule="auto"/>
              <w:jc w:val="both"/>
              <w:rPr>
                <w:rFonts w:ascii="Sylfaen" w:hAnsi="Sylfaen"/>
                <w:i/>
                <w:color w:val="1A171C"/>
                <w:lang w:val="ka-GE"/>
              </w:rPr>
            </w:pPr>
            <w:r w:rsidRPr="00D43A9E">
              <w:rPr>
                <w:rFonts w:ascii="Sylfaen" w:hAnsi="Sylfaen"/>
                <w:i/>
                <w:color w:val="1A171C"/>
                <w:lang w:val="ka-GE"/>
              </w:rPr>
              <w:t>გამოცდის პირობები</w:t>
            </w:r>
          </w:p>
          <w:p w14:paraId="66E2483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შედეგები წარმოდგენილ უნდა იქნას μg მცენარეთა დაცვის პრეპარატის / ფუტკრის მაჩვენებლებში.</w:t>
            </w:r>
          </w:p>
          <w:p w14:paraId="11F9BB74" w14:textId="77777777" w:rsidR="00900A36" w:rsidRPr="00D43A9E" w:rsidRDefault="00900A36" w:rsidP="00F87240">
            <w:pPr>
              <w:tabs>
                <w:tab w:val="left" w:pos="1485"/>
              </w:tabs>
              <w:autoSpaceDE w:val="0"/>
              <w:autoSpaceDN w:val="0"/>
              <w:adjustRightInd w:val="0"/>
              <w:spacing w:line="288" w:lineRule="auto"/>
              <w:jc w:val="both"/>
              <w:rPr>
                <w:rFonts w:ascii="Sylfaen" w:hAnsi="Sylfaen"/>
                <w:i/>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34991793" w14:textId="77777777" w:rsidR="00900A36" w:rsidRPr="00D43A9E" w:rsidRDefault="00900A36" w:rsidP="00F87240">
            <w:pPr>
              <w:tabs>
                <w:tab w:val="left" w:pos="795"/>
              </w:tabs>
              <w:spacing w:line="256" w:lineRule="auto"/>
              <w:rPr>
                <w:rFonts w:ascii="Sylfaen" w:hAnsi="Sylfaen"/>
              </w:rPr>
            </w:pPr>
            <w:r w:rsidRPr="00D43A9E">
              <w:rPr>
                <w:rFonts w:ascii="Sylfaen" w:hAnsi="Sylfaen"/>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702A3259" w14:textId="7DBF00AB" w:rsidR="00900A36" w:rsidRPr="00D43A9E" w:rsidRDefault="00900A36" w:rsidP="00F87240">
            <w:pPr>
              <w:tabs>
                <w:tab w:val="left" w:pos="795"/>
              </w:tabs>
              <w:spacing w:line="256" w:lineRule="auto"/>
              <w:rPr>
                <w:rFonts w:ascii="Sylfaen" w:hAnsi="Sylfaen"/>
                <w:b/>
                <w:lang w:val="ka-GE"/>
              </w:rPr>
            </w:pPr>
            <w:r w:rsidRPr="00D43A9E">
              <w:rPr>
                <w:rFonts w:ascii="Sylfaen" w:hAnsi="Sylfaen"/>
                <w:b/>
              </w:rPr>
              <w:t>41.1</w:t>
            </w:r>
            <w:r w:rsidRPr="00D43A9E">
              <w:rPr>
                <w:rFonts w:ascii="Sylfaen" w:hAnsi="Sylfaen"/>
                <w:b/>
                <w:lang w:val="ka-GE"/>
              </w:rPr>
              <w:t>8</w:t>
            </w:r>
            <w:r w:rsidR="00EE1BC7" w:rsidRPr="00D43A9E">
              <w:rPr>
                <w:rFonts w:ascii="Sylfaen" w:hAnsi="Sylfaen"/>
                <w:b/>
                <w:lang w:val="ka-GE"/>
              </w:rPr>
              <w:t>.ა.თ</w:t>
            </w:r>
          </w:p>
        </w:tc>
        <w:tc>
          <w:tcPr>
            <w:tcW w:w="5309" w:type="dxa"/>
            <w:tcBorders>
              <w:top w:val="single" w:sz="4" w:space="0" w:color="auto"/>
              <w:left w:val="single" w:sz="4" w:space="0" w:color="auto"/>
              <w:bottom w:val="single" w:sz="4" w:space="0" w:color="auto"/>
              <w:right w:val="single" w:sz="4" w:space="0" w:color="auto"/>
            </w:tcBorders>
          </w:tcPr>
          <w:p w14:paraId="238992EA" w14:textId="41D9B3C8" w:rsidR="00EE1BC7" w:rsidRPr="00D43A9E" w:rsidRDefault="00EE1BC7"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ეფექტები ფეხსახსრიანებზე:</w:t>
            </w:r>
          </w:p>
          <w:p w14:paraId="1DDA794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ა.თ) </w:t>
            </w:r>
            <w:r w:rsidRPr="00D43A9E">
              <w:rPr>
                <w:rFonts w:ascii="Sylfaen" w:eastAsia="Times New Roman" w:hAnsi="Sylfaen"/>
                <w:i/>
                <w:color w:val="1A171C"/>
                <w:sz w:val="24"/>
                <w:szCs w:val="24"/>
                <w:lang w:val="ka-GE"/>
              </w:rPr>
              <w:t>ქრონიკული ტოქსიკურობა ფუტკრებზე</w:t>
            </w:r>
            <w:r w:rsidRPr="00D43A9E">
              <w:rPr>
                <w:rFonts w:ascii="Sylfaen" w:eastAsia="Times New Roman" w:hAnsi="Sylfaen"/>
                <w:color w:val="1A171C"/>
                <w:sz w:val="24"/>
                <w:szCs w:val="24"/>
                <w:lang w:val="ka-GE"/>
              </w:rPr>
              <w:t xml:space="preserve"> - წარსადგენია ქრონიკული ტოქსიკურობის ტესტი, რომელიც ადგენს ქრონიკულ პერორალურ  EC</w:t>
            </w:r>
            <w:r w:rsidRPr="00D43A9E">
              <w:rPr>
                <w:rFonts w:ascii="Sylfaen" w:eastAsia="Times New Roman" w:hAnsi="Sylfaen"/>
                <w:color w:val="1A171C"/>
                <w:sz w:val="24"/>
                <w:szCs w:val="24"/>
                <w:vertAlign w:val="subscript"/>
                <w:lang w:val="ka-GE"/>
              </w:rPr>
              <w:t>10</w:t>
            </w:r>
            <w:r w:rsidRPr="00D43A9E">
              <w:rPr>
                <w:rFonts w:ascii="Sylfaen" w:eastAsia="Times New Roman" w:hAnsi="Sylfaen"/>
                <w:color w:val="1A171C"/>
                <w:sz w:val="24"/>
                <w:szCs w:val="24"/>
                <w:lang w:val="ka-GE"/>
              </w:rPr>
              <w:t>, EC</w:t>
            </w:r>
            <w:r w:rsidRPr="00D43A9E">
              <w:rPr>
                <w:rFonts w:ascii="Sylfaen" w:eastAsia="Times New Roman" w:hAnsi="Sylfaen"/>
                <w:color w:val="1A171C"/>
                <w:sz w:val="24"/>
                <w:szCs w:val="24"/>
                <w:vertAlign w:val="subscript"/>
                <w:lang w:val="ka-GE"/>
              </w:rPr>
              <w:t>20</w:t>
            </w:r>
            <w:r w:rsidRPr="00D43A9E">
              <w:rPr>
                <w:rFonts w:ascii="Sylfaen" w:eastAsia="Times New Roman" w:hAnsi="Sylfaen"/>
                <w:color w:val="1A171C"/>
                <w:sz w:val="24"/>
                <w:szCs w:val="24"/>
                <w:lang w:val="ka-GE"/>
              </w:rPr>
              <w:t>, EC</w:t>
            </w:r>
            <w:r w:rsidRPr="00D43A9E">
              <w:rPr>
                <w:rFonts w:ascii="Sylfaen" w:eastAsia="Times New Roman" w:hAnsi="Sylfaen"/>
                <w:color w:val="1A171C"/>
                <w:sz w:val="24"/>
                <w:szCs w:val="24"/>
                <w:vertAlign w:val="subscript"/>
                <w:lang w:val="ka-GE"/>
              </w:rPr>
              <w:t>50</w:t>
            </w:r>
            <w:r w:rsidRPr="00D43A9E">
              <w:rPr>
                <w:rFonts w:ascii="Sylfaen" w:eastAsia="Times New Roman" w:hAnsi="Sylfaen"/>
                <w:color w:val="1A171C"/>
                <w:sz w:val="24"/>
                <w:szCs w:val="24"/>
                <w:lang w:val="ka-GE"/>
              </w:rPr>
              <w:t xml:space="preserve"> მაჩვენებლებს  NOEC ერთად. თუ ქრონიკული პერორალური  EC</w:t>
            </w:r>
            <w:r w:rsidRPr="00D43A9E">
              <w:rPr>
                <w:rFonts w:ascii="Sylfaen" w:eastAsia="Times New Roman" w:hAnsi="Sylfaen"/>
                <w:color w:val="1A171C"/>
                <w:sz w:val="24"/>
                <w:szCs w:val="24"/>
                <w:vertAlign w:val="subscript"/>
                <w:lang w:val="ka-GE"/>
              </w:rPr>
              <w:t>10</w:t>
            </w:r>
            <w:r w:rsidRPr="00D43A9E">
              <w:rPr>
                <w:rFonts w:ascii="Sylfaen" w:eastAsia="Times New Roman" w:hAnsi="Sylfaen"/>
                <w:color w:val="1A171C"/>
                <w:sz w:val="24"/>
                <w:szCs w:val="24"/>
                <w:lang w:val="ka-GE"/>
              </w:rPr>
              <w:t>, EC</w:t>
            </w:r>
            <w:r w:rsidRPr="00D43A9E">
              <w:rPr>
                <w:rFonts w:ascii="Sylfaen" w:eastAsia="Times New Roman" w:hAnsi="Sylfaen"/>
                <w:color w:val="1A171C"/>
                <w:sz w:val="24"/>
                <w:szCs w:val="24"/>
                <w:vertAlign w:val="subscript"/>
                <w:lang w:val="ka-GE"/>
              </w:rPr>
              <w:t>20</w:t>
            </w:r>
            <w:r w:rsidRPr="00D43A9E">
              <w:rPr>
                <w:rFonts w:ascii="Sylfaen" w:eastAsia="Times New Roman" w:hAnsi="Sylfaen"/>
                <w:color w:val="1A171C"/>
                <w:sz w:val="24"/>
                <w:szCs w:val="24"/>
                <w:lang w:val="ka-GE"/>
              </w:rPr>
              <w:t>, EC</w:t>
            </w:r>
            <w:r w:rsidRPr="00D43A9E">
              <w:rPr>
                <w:rFonts w:ascii="Sylfaen" w:eastAsia="Times New Roman" w:hAnsi="Sylfaen"/>
                <w:color w:val="1A171C"/>
                <w:sz w:val="24"/>
                <w:szCs w:val="24"/>
                <w:vertAlign w:val="subscript"/>
                <w:lang w:val="ka-GE"/>
              </w:rPr>
              <w:t>50</w:t>
            </w:r>
            <w:r w:rsidRPr="00D43A9E">
              <w:rPr>
                <w:rFonts w:ascii="Sylfaen" w:eastAsia="Times New Roman" w:hAnsi="Sylfaen"/>
                <w:color w:val="1A171C"/>
                <w:sz w:val="24"/>
                <w:szCs w:val="24"/>
                <w:lang w:val="ka-GE"/>
              </w:rPr>
              <w:t xml:space="preserve"> შეფასება შეუძლებელია, წარსადგენია განმარტება. </w:t>
            </w:r>
            <w:r w:rsidRPr="00D43A9E">
              <w:rPr>
                <w:rFonts w:ascii="Sylfaen" w:eastAsia="Times New Roman" w:hAnsi="Sylfaen" w:cs="Sylfaen"/>
                <w:noProof/>
                <w:sz w:val="24"/>
                <w:szCs w:val="24"/>
                <w:lang w:val="ka-GE"/>
              </w:rPr>
              <w:t>დაფიქსირების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შემთხვევაში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წარსადგენია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სუბლეტალური ეფექტები.</w:t>
            </w:r>
          </w:p>
          <w:p w14:paraId="616B062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61D73DC9"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გარემოებები, როდესაც საჭიროა</w:t>
            </w:r>
          </w:p>
          <w:p w14:paraId="196A3664"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1AB56329"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აღნიშნული ტესტი უნდა ჩატარდეს, როდესაც არსებობს ფუტკრებზე ზემოქმედების ალბათობა.  </w:t>
            </w:r>
          </w:p>
          <w:p w14:paraId="3BA9E4A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7FB59C74"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ტესტის პირობები</w:t>
            </w:r>
          </w:p>
          <w:p w14:paraId="753FFA69"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32767A1E"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შედეგები წარმოდგენილი უნდა იყოს μg მცენარეთა დაცვის საშუალება / ფუტკრზე. </w:t>
            </w:r>
          </w:p>
          <w:p w14:paraId="0637A100"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1F283726"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64D85E7B" w14:textId="77777777" w:rsidR="00900A36" w:rsidRPr="00D43A9E" w:rsidRDefault="00900A36" w:rsidP="00F87240">
            <w:pPr>
              <w:tabs>
                <w:tab w:val="left" w:pos="795"/>
              </w:tabs>
              <w:spacing w:line="256" w:lineRule="auto"/>
              <w:rPr>
                <w:rFonts w:ascii="Sylfaen" w:hAnsi="Sylfaen"/>
              </w:rPr>
            </w:pPr>
          </w:p>
        </w:tc>
      </w:tr>
      <w:tr w:rsidR="00900A36" w:rsidRPr="00D43A9E" w14:paraId="356FF3E2" w14:textId="77777777" w:rsidTr="00F87240">
        <w:tc>
          <w:tcPr>
            <w:tcW w:w="1170" w:type="dxa"/>
            <w:tcBorders>
              <w:top w:val="single" w:sz="4" w:space="0" w:color="auto"/>
              <w:left w:val="single" w:sz="4" w:space="0" w:color="auto"/>
              <w:bottom w:val="single" w:sz="4" w:space="0" w:color="auto"/>
              <w:right w:val="single" w:sz="4" w:space="0" w:color="auto"/>
            </w:tcBorders>
          </w:tcPr>
          <w:p w14:paraId="29EB6008"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45CFD82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10.3.1.3.  </w:t>
            </w:r>
          </w:p>
          <w:p w14:paraId="51A3B09F"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0FBBB1E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ფუტკრის ერთი ბუდობის / თაობის კვლევა უნდა ჩატარდეს მეთაფლია ფუტკრის განვითარებაზე და ბუდობის აქტივობაზე ზემოქმედებების განსაზღვრის მიზნით.   </w:t>
            </w:r>
          </w:p>
          <w:p w14:paraId="2EA4EB9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ფუტკრის ერთი ბუდობის / თაობის ტესტმა უნდა უზრუნველყოს საკმარისი ინფორმაცია მცენარეთა დაცვის პრეპარატიდან შესაძლო რისკების შეფასებისთვის მეთაფლია ფუტკრის ლარვებზე.    </w:t>
            </w:r>
          </w:p>
          <w:p w14:paraId="07EE152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53AE868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ტესტით უზრუნველყოფილი უნდა იქნას  EC10, EC20 და EC50 მოზრდილი ფუტკრებისთვის / ლარვებისთვის (ან განმარტება იმ შემთხვევაში თუ შეუძლებელია შეფასება). წარმოდგენილ უნდა იქნას სუბ-ლეტალური ეფექტები გამოვლენის შემთხვევაში.  </w:t>
            </w:r>
          </w:p>
        </w:tc>
        <w:tc>
          <w:tcPr>
            <w:tcW w:w="721" w:type="dxa"/>
            <w:tcBorders>
              <w:top w:val="single" w:sz="4" w:space="0" w:color="auto"/>
              <w:left w:val="single" w:sz="4" w:space="0" w:color="auto"/>
              <w:bottom w:val="single" w:sz="4" w:space="0" w:color="auto"/>
              <w:right w:val="single" w:sz="4" w:space="0" w:color="auto"/>
            </w:tcBorders>
          </w:tcPr>
          <w:p w14:paraId="696CEC6C" w14:textId="77777777" w:rsidR="00900A36" w:rsidRPr="00D43A9E" w:rsidRDefault="00900A36" w:rsidP="00F87240">
            <w:pPr>
              <w:tabs>
                <w:tab w:val="left" w:pos="795"/>
              </w:tabs>
              <w:spacing w:line="256" w:lineRule="auto"/>
              <w:rPr>
                <w:rFonts w:ascii="Sylfaen" w:hAnsi="Sylfaen"/>
              </w:rPr>
            </w:pPr>
            <w:r w:rsidRPr="00D43A9E">
              <w:rPr>
                <w:rFonts w:ascii="Sylfaen" w:hAnsi="Sylfaen"/>
              </w:rPr>
              <w:t>N1</w:t>
            </w:r>
          </w:p>
        </w:tc>
        <w:tc>
          <w:tcPr>
            <w:tcW w:w="720" w:type="dxa"/>
            <w:tcBorders>
              <w:top w:val="single" w:sz="4" w:space="0" w:color="auto"/>
              <w:left w:val="single" w:sz="4" w:space="0" w:color="auto"/>
              <w:bottom w:val="single" w:sz="4" w:space="0" w:color="auto"/>
              <w:right w:val="single" w:sz="4" w:space="0" w:color="auto"/>
            </w:tcBorders>
          </w:tcPr>
          <w:p w14:paraId="12B6C839" w14:textId="5F2484E4" w:rsidR="00900A36" w:rsidRPr="00D43A9E" w:rsidRDefault="00900A36" w:rsidP="00F87240">
            <w:pPr>
              <w:tabs>
                <w:tab w:val="left" w:pos="795"/>
              </w:tabs>
              <w:spacing w:line="256" w:lineRule="auto"/>
              <w:rPr>
                <w:rFonts w:ascii="Sylfaen" w:hAnsi="Sylfaen"/>
                <w:b/>
                <w:lang w:val="ka-GE"/>
              </w:rPr>
            </w:pPr>
            <w:r w:rsidRPr="00D43A9E">
              <w:rPr>
                <w:rFonts w:ascii="Sylfaen" w:hAnsi="Sylfaen"/>
                <w:b/>
              </w:rPr>
              <w:t>41.1</w:t>
            </w:r>
            <w:r w:rsidRPr="00D43A9E">
              <w:rPr>
                <w:rFonts w:ascii="Sylfaen" w:hAnsi="Sylfaen"/>
                <w:b/>
                <w:lang w:val="ka-GE"/>
              </w:rPr>
              <w:t>8</w:t>
            </w:r>
            <w:r w:rsidR="00EE1BC7" w:rsidRPr="00D43A9E">
              <w:rPr>
                <w:rFonts w:ascii="Sylfaen" w:hAnsi="Sylfaen"/>
                <w:b/>
                <w:lang w:val="ka-GE"/>
              </w:rPr>
              <w:t>.ა.ი</w:t>
            </w:r>
          </w:p>
        </w:tc>
        <w:tc>
          <w:tcPr>
            <w:tcW w:w="5309" w:type="dxa"/>
            <w:tcBorders>
              <w:top w:val="single" w:sz="4" w:space="0" w:color="auto"/>
              <w:left w:val="single" w:sz="4" w:space="0" w:color="auto"/>
              <w:bottom w:val="single" w:sz="4" w:space="0" w:color="auto"/>
              <w:right w:val="single" w:sz="4" w:space="0" w:color="auto"/>
            </w:tcBorders>
          </w:tcPr>
          <w:p w14:paraId="57D2D513" w14:textId="70C560EE" w:rsidR="00EE1BC7" w:rsidRPr="00D43A9E" w:rsidRDefault="00EE1BC7" w:rsidP="00F87240">
            <w:pPr>
              <w:tabs>
                <w:tab w:val="left" w:pos="810"/>
                <w:tab w:val="left" w:pos="1260"/>
                <w:tab w:val="left" w:pos="2520"/>
              </w:tabs>
              <w:spacing w:after="120" w:line="276" w:lineRule="auto"/>
              <w:rPr>
                <w:rFonts w:ascii="Sylfaen" w:hAnsi="Sylfaen"/>
                <w:color w:val="1A171C"/>
                <w:sz w:val="24"/>
                <w:szCs w:val="24"/>
                <w:lang w:val="ka-GE"/>
              </w:rPr>
            </w:pPr>
            <w:r w:rsidRPr="00D43A9E">
              <w:rPr>
                <w:rFonts w:ascii="Sylfaen" w:hAnsi="Sylfaen"/>
                <w:color w:val="1A171C"/>
                <w:sz w:val="24"/>
                <w:szCs w:val="24"/>
                <w:lang w:val="ka-GE"/>
              </w:rPr>
              <w:t>ეფექტები ფეხსახსრიანებზე:</w:t>
            </w:r>
          </w:p>
          <w:p w14:paraId="092BF625" w14:textId="77777777" w:rsidR="00900A36" w:rsidRPr="00D43A9E" w:rsidRDefault="00900A36" w:rsidP="00F87240">
            <w:pPr>
              <w:tabs>
                <w:tab w:val="left" w:pos="810"/>
                <w:tab w:val="left" w:pos="1260"/>
                <w:tab w:val="left" w:pos="2520"/>
              </w:tabs>
              <w:spacing w:after="120" w:line="276" w:lineRule="auto"/>
              <w:rPr>
                <w:rFonts w:ascii="Sylfaen" w:hAnsi="Sylfaen" w:cs="Sylfaen"/>
                <w:b/>
                <w:noProof/>
                <w:sz w:val="24"/>
                <w:szCs w:val="24"/>
                <w:lang w:val="ka-GE"/>
              </w:rPr>
            </w:pPr>
            <w:r w:rsidRPr="00D43A9E">
              <w:rPr>
                <w:rFonts w:ascii="Sylfaen" w:hAnsi="Sylfaen"/>
                <w:color w:val="1A171C"/>
                <w:sz w:val="24"/>
                <w:szCs w:val="24"/>
                <w:lang w:val="ka-GE"/>
              </w:rPr>
              <w:t xml:space="preserve">ა.ი) </w:t>
            </w:r>
            <w:r w:rsidRPr="00D43A9E">
              <w:rPr>
                <w:rFonts w:ascii="Sylfaen" w:hAnsi="Sylfaen" w:cs="Sylfaen"/>
                <w:i/>
                <w:noProof/>
                <w:sz w:val="24"/>
                <w:szCs w:val="24"/>
                <w:lang w:val="ka-GE"/>
              </w:rPr>
              <w:t>ზემოქმედება მუშა ფუტკრის</w:t>
            </w:r>
            <w:r w:rsidRPr="00D43A9E">
              <w:rPr>
                <w:rFonts w:ascii="Sylfaen" w:hAnsi="Sylfaen"/>
                <w:i/>
                <w:noProof/>
                <w:sz w:val="24"/>
                <w:szCs w:val="24"/>
                <w:lang w:val="ka-GE"/>
              </w:rPr>
              <w:t xml:space="preserve"> </w:t>
            </w:r>
            <w:r w:rsidRPr="00D43A9E">
              <w:rPr>
                <w:rFonts w:ascii="Sylfaen" w:hAnsi="Sylfaen" w:cs="Sylfaen"/>
                <w:i/>
                <w:noProof/>
                <w:sz w:val="24"/>
                <w:szCs w:val="24"/>
                <w:lang w:val="ka-GE"/>
              </w:rPr>
              <w:t>განვითარებასა</w:t>
            </w:r>
            <w:r w:rsidRPr="00D43A9E">
              <w:rPr>
                <w:rFonts w:ascii="Sylfaen" w:hAnsi="Sylfaen"/>
                <w:i/>
                <w:noProof/>
                <w:sz w:val="24"/>
                <w:szCs w:val="24"/>
                <w:lang w:val="ka-GE"/>
              </w:rPr>
              <w:t xml:space="preserve"> </w:t>
            </w:r>
            <w:r w:rsidRPr="00D43A9E">
              <w:rPr>
                <w:rFonts w:ascii="Sylfaen" w:hAnsi="Sylfaen" w:cs="Sylfaen"/>
                <w:i/>
                <w:noProof/>
                <w:sz w:val="24"/>
                <w:szCs w:val="24"/>
                <w:lang w:val="ka-GE"/>
              </w:rPr>
              <w:t>და</w:t>
            </w:r>
            <w:r w:rsidRPr="00D43A9E">
              <w:rPr>
                <w:rFonts w:ascii="Sylfaen" w:hAnsi="Sylfaen"/>
                <w:i/>
                <w:noProof/>
                <w:sz w:val="24"/>
                <w:szCs w:val="24"/>
                <w:lang w:val="ka-GE"/>
              </w:rPr>
              <w:t xml:space="preserve">  </w:t>
            </w:r>
            <w:r w:rsidRPr="00D43A9E">
              <w:rPr>
                <w:rFonts w:ascii="Sylfaen" w:hAnsi="Sylfaen" w:cs="Sylfaen"/>
                <w:i/>
                <w:noProof/>
                <w:sz w:val="24"/>
                <w:szCs w:val="24"/>
                <w:lang w:val="ka-GE"/>
              </w:rPr>
              <w:t>სხვა მუშა ფუტკრის</w:t>
            </w:r>
            <w:r w:rsidRPr="00D43A9E">
              <w:rPr>
                <w:rFonts w:ascii="Sylfaen" w:hAnsi="Sylfaen"/>
                <w:i/>
                <w:noProof/>
                <w:sz w:val="24"/>
                <w:szCs w:val="24"/>
                <w:lang w:val="ka-GE"/>
              </w:rPr>
              <w:t xml:space="preserve"> </w:t>
            </w:r>
            <w:r w:rsidRPr="00D43A9E">
              <w:rPr>
                <w:rFonts w:ascii="Sylfaen" w:hAnsi="Sylfaen" w:cs="Sylfaen"/>
                <w:i/>
                <w:noProof/>
                <w:sz w:val="24"/>
                <w:szCs w:val="24"/>
                <w:lang w:val="ka-GE"/>
              </w:rPr>
              <w:t>სასიცოცხლო</w:t>
            </w:r>
            <w:r w:rsidRPr="00D43A9E">
              <w:rPr>
                <w:rFonts w:ascii="Sylfaen" w:hAnsi="Sylfaen"/>
                <w:i/>
                <w:noProof/>
                <w:sz w:val="24"/>
                <w:szCs w:val="24"/>
                <w:lang w:val="ka-GE"/>
              </w:rPr>
              <w:t xml:space="preserve"> </w:t>
            </w:r>
            <w:r w:rsidRPr="00D43A9E">
              <w:rPr>
                <w:rFonts w:ascii="Sylfaen" w:hAnsi="Sylfaen" w:cs="Sylfaen"/>
                <w:i/>
                <w:noProof/>
                <w:sz w:val="24"/>
                <w:szCs w:val="24"/>
                <w:lang w:val="ka-GE"/>
              </w:rPr>
              <w:t>ფაზებზე:</w:t>
            </w:r>
          </w:p>
          <w:p w14:paraId="768EAF32" w14:textId="77777777" w:rsidR="00900A36" w:rsidRPr="00D43A9E" w:rsidRDefault="00900A36" w:rsidP="00F87240">
            <w:pPr>
              <w:tabs>
                <w:tab w:val="left" w:pos="810"/>
                <w:tab w:val="left" w:pos="1260"/>
                <w:tab w:val="left" w:pos="2520"/>
              </w:tabs>
              <w:spacing w:after="120" w:line="276" w:lineRule="auto"/>
              <w:jc w:val="both"/>
              <w:rPr>
                <w:rFonts w:ascii="Sylfaen" w:hAnsi="Sylfaen"/>
                <w:noProof/>
                <w:sz w:val="24"/>
                <w:szCs w:val="24"/>
                <w:lang w:val="ka-GE"/>
              </w:rPr>
            </w:pPr>
            <w:r w:rsidRPr="00D43A9E">
              <w:rPr>
                <w:rFonts w:ascii="Sylfaen" w:hAnsi="Sylfaen" w:cs="Sylfaen"/>
                <w:noProof/>
                <w:sz w:val="24"/>
                <w:szCs w:val="24"/>
                <w:lang w:val="ka-GE"/>
              </w:rPr>
              <w:t>ა.ი.ა) ჩასატარებელია</w:t>
            </w:r>
            <w:r w:rsidRPr="00D43A9E">
              <w:rPr>
                <w:rFonts w:ascii="Sylfaen" w:hAnsi="Sylfaen"/>
                <w:noProof/>
                <w:sz w:val="24"/>
                <w:szCs w:val="24"/>
                <w:lang w:val="ka-GE"/>
              </w:rPr>
              <w:t xml:space="preserve"> </w:t>
            </w:r>
            <w:r w:rsidRPr="00D43A9E">
              <w:rPr>
                <w:rFonts w:ascii="Sylfaen" w:hAnsi="Sylfaen" w:cs="Sylfaen"/>
                <w:noProof/>
                <w:sz w:val="24"/>
                <w:szCs w:val="24"/>
                <w:lang w:val="ka-GE"/>
              </w:rPr>
              <w:t>ფუტკრების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ბარტყის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კვლევა</w:t>
            </w:r>
            <w:r w:rsidRPr="00D43A9E">
              <w:rPr>
                <w:rFonts w:ascii="Sylfaen" w:hAnsi="Sylfaen"/>
                <w:noProof/>
                <w:sz w:val="24"/>
                <w:szCs w:val="24"/>
                <w:lang w:val="ka-GE"/>
              </w:rPr>
              <w:t xml:space="preserve"> </w:t>
            </w:r>
            <w:r w:rsidRPr="00D43A9E">
              <w:rPr>
                <w:rFonts w:ascii="Sylfaen" w:hAnsi="Sylfaen" w:cs="Sylfaen"/>
                <w:noProof/>
                <w:sz w:val="24"/>
                <w:szCs w:val="24"/>
                <w:lang w:val="ka-GE"/>
              </w:rPr>
              <w:t>მუშა ფუტკრის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განვითარებასა</w:t>
            </w:r>
            <w:r w:rsidRPr="00D43A9E">
              <w:rPr>
                <w:rFonts w:ascii="Sylfaen" w:hAnsi="Sylfaen"/>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ბარტყის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მოქმედებაზე</w:t>
            </w:r>
            <w:r w:rsidRPr="00D43A9E">
              <w:rPr>
                <w:rFonts w:ascii="Sylfaen" w:hAnsi="Sylfaen"/>
                <w:noProof/>
                <w:sz w:val="24"/>
                <w:szCs w:val="24"/>
                <w:lang w:val="ka-GE"/>
              </w:rPr>
              <w:t xml:space="preserve"> </w:t>
            </w:r>
            <w:r w:rsidRPr="00D43A9E">
              <w:rPr>
                <w:rFonts w:ascii="Sylfaen" w:hAnsi="Sylfaen" w:cs="Sylfaen"/>
                <w:noProof/>
                <w:sz w:val="24"/>
                <w:szCs w:val="24"/>
                <w:lang w:val="ka-GE"/>
              </w:rPr>
              <w:t>ზემოქმედების განსასაზღვრად</w:t>
            </w:r>
            <w:r w:rsidRPr="00D43A9E">
              <w:rPr>
                <w:rFonts w:ascii="Sylfaen" w:hAnsi="Sylfaen"/>
                <w:noProof/>
                <w:sz w:val="24"/>
                <w:szCs w:val="24"/>
                <w:lang w:val="ka-GE"/>
              </w:rPr>
              <w:t xml:space="preserve">. </w:t>
            </w:r>
            <w:r w:rsidRPr="00D43A9E">
              <w:rPr>
                <w:rFonts w:ascii="Sylfaen" w:hAnsi="Sylfaen" w:cs="Sylfaen"/>
                <w:noProof/>
                <w:sz w:val="24"/>
                <w:szCs w:val="24"/>
                <w:lang w:val="ka-GE"/>
              </w:rPr>
              <w:t>წარსადგენია საკმარი</w:t>
            </w:r>
            <w:r w:rsidRPr="00D43A9E">
              <w:rPr>
                <w:rFonts w:ascii="Sylfaen" w:hAnsi="Sylfaen"/>
                <w:noProof/>
                <w:sz w:val="24"/>
                <w:szCs w:val="24"/>
                <w:lang w:val="ka-GE"/>
              </w:rPr>
              <w:t xml:space="preserve"> </w:t>
            </w:r>
            <w:r w:rsidRPr="00D43A9E">
              <w:rPr>
                <w:rFonts w:ascii="Sylfaen" w:hAnsi="Sylfaen" w:cs="Sylfaen"/>
                <w:noProof/>
                <w:sz w:val="24"/>
                <w:szCs w:val="24"/>
                <w:lang w:val="ka-GE"/>
              </w:rPr>
              <w:t>ინფორმაცია</w:t>
            </w:r>
            <w:r w:rsidRPr="00D43A9E">
              <w:rPr>
                <w:rFonts w:ascii="Sylfaen" w:hAnsi="Sylfaen"/>
                <w:noProof/>
                <w:sz w:val="24"/>
                <w:szCs w:val="24"/>
                <w:lang w:val="ka-GE"/>
              </w:rPr>
              <w:t xml:space="preserve"> </w:t>
            </w:r>
            <w:r w:rsidRPr="00D43A9E">
              <w:rPr>
                <w:rFonts w:ascii="Sylfaen" w:hAnsi="Sylfaen" w:cs="Sylfaen"/>
                <w:noProof/>
                <w:sz w:val="24"/>
                <w:szCs w:val="24"/>
                <w:lang w:val="ka-GE"/>
              </w:rPr>
              <w:t>ფუტკრის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ბარტყის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კვლევაზე,</w:t>
            </w:r>
            <w:r w:rsidRPr="00D43A9E">
              <w:rPr>
                <w:rFonts w:ascii="Sylfaen" w:hAnsi="Sylfaen"/>
                <w:noProof/>
                <w:sz w:val="24"/>
                <w:szCs w:val="24"/>
                <w:lang w:val="ka-GE"/>
              </w:rPr>
              <w:t xml:space="preserve">  </w:t>
            </w:r>
            <w:r w:rsidRPr="00D43A9E">
              <w:rPr>
                <w:rFonts w:ascii="Sylfaen" w:hAnsi="Sylfaen" w:cs="Sylfaen"/>
                <w:noProof/>
                <w:sz w:val="24"/>
                <w:szCs w:val="24"/>
                <w:lang w:val="ka-GE"/>
              </w:rPr>
              <w:t>რათა</w:t>
            </w:r>
            <w:r w:rsidRPr="00D43A9E">
              <w:rPr>
                <w:rFonts w:ascii="Sylfaen" w:hAnsi="Sylfaen"/>
                <w:noProof/>
                <w:sz w:val="24"/>
                <w:szCs w:val="24"/>
                <w:lang w:val="ka-GE"/>
              </w:rPr>
              <w:t xml:space="preserve"> </w:t>
            </w:r>
            <w:r w:rsidRPr="00D43A9E">
              <w:rPr>
                <w:rFonts w:ascii="Sylfaen" w:hAnsi="Sylfaen" w:cs="Sylfaen"/>
                <w:noProof/>
                <w:sz w:val="24"/>
                <w:szCs w:val="24"/>
                <w:lang w:val="ka-GE"/>
              </w:rPr>
              <w:t>მოხდეს</w:t>
            </w:r>
            <w:r w:rsidRPr="00D43A9E">
              <w:rPr>
                <w:rFonts w:ascii="Sylfaen" w:hAnsi="Sylfaen"/>
                <w:noProof/>
                <w:sz w:val="24"/>
                <w:szCs w:val="24"/>
                <w:lang w:val="ka-GE"/>
              </w:rPr>
              <w:t xml:space="preserve"> </w:t>
            </w:r>
            <w:r w:rsidRPr="00D43A9E">
              <w:rPr>
                <w:rFonts w:ascii="Sylfaen" w:hAnsi="Sylfaen" w:cs="Sylfaen"/>
                <w:noProof/>
                <w:sz w:val="24"/>
                <w:szCs w:val="24"/>
                <w:lang w:val="ka-GE"/>
              </w:rPr>
              <w:t>მუშა ფუტკრის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მატლებზე</w:t>
            </w:r>
            <w:r w:rsidRPr="00D43A9E">
              <w:rPr>
                <w:rFonts w:ascii="Sylfaen" w:hAnsi="Sylfaen"/>
                <w:noProof/>
                <w:sz w:val="24"/>
                <w:szCs w:val="24"/>
                <w:lang w:val="ka-GE"/>
              </w:rPr>
              <w:t xml:space="preserve"> </w:t>
            </w:r>
            <w:r w:rsidRPr="00D43A9E">
              <w:rPr>
                <w:rFonts w:ascii="Sylfaen" w:hAnsi="Sylfaen" w:cs="Sylfaen"/>
                <w:noProof/>
                <w:sz w:val="24"/>
                <w:szCs w:val="24"/>
                <w:lang w:val="ka-GE"/>
              </w:rPr>
              <w:t>მოქმედი ნივთიერების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შესაძლო</w:t>
            </w:r>
            <w:r w:rsidRPr="00D43A9E">
              <w:rPr>
                <w:rFonts w:ascii="Sylfaen" w:hAnsi="Sylfaen"/>
                <w:noProof/>
                <w:sz w:val="24"/>
                <w:szCs w:val="24"/>
                <w:lang w:val="ka-GE"/>
              </w:rPr>
              <w:t xml:space="preserve"> </w:t>
            </w:r>
            <w:r w:rsidRPr="00D43A9E">
              <w:rPr>
                <w:rFonts w:ascii="Sylfaen" w:hAnsi="Sylfaen" w:cs="Sylfaen"/>
                <w:noProof/>
                <w:sz w:val="24"/>
                <w:szCs w:val="24"/>
                <w:lang w:val="ka-GE"/>
              </w:rPr>
              <w:t>რისკის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შეფასება</w:t>
            </w:r>
            <w:r w:rsidRPr="00D43A9E">
              <w:rPr>
                <w:rFonts w:ascii="Sylfaen" w:hAnsi="Sylfaen"/>
                <w:noProof/>
                <w:sz w:val="24"/>
                <w:szCs w:val="24"/>
                <w:lang w:val="ka-GE"/>
              </w:rPr>
              <w:t xml:space="preserve">. </w:t>
            </w:r>
          </w:p>
          <w:p w14:paraId="5AE4157C" w14:textId="77777777" w:rsidR="00900A36" w:rsidRPr="00D43A9E" w:rsidRDefault="00900A36" w:rsidP="00F87240">
            <w:pPr>
              <w:tabs>
                <w:tab w:val="left" w:pos="810"/>
                <w:tab w:val="left" w:pos="1260"/>
                <w:tab w:val="left" w:pos="2520"/>
              </w:tabs>
              <w:spacing w:after="120" w:line="276" w:lineRule="auto"/>
              <w:jc w:val="both"/>
              <w:rPr>
                <w:rFonts w:ascii="Sylfaen" w:hAnsi="Sylfaen"/>
                <w:noProof/>
                <w:sz w:val="24"/>
                <w:szCs w:val="24"/>
                <w:lang w:val="ka-GE"/>
              </w:rPr>
            </w:pPr>
            <w:r w:rsidRPr="00D43A9E">
              <w:rPr>
                <w:rFonts w:ascii="Sylfaen" w:hAnsi="Sylfaen" w:cs="Sylfaen"/>
                <w:noProof/>
                <w:sz w:val="24"/>
                <w:szCs w:val="24"/>
                <w:lang w:val="ka-GE"/>
              </w:rPr>
              <w:t>ა.ი.ბ) წარსადგენია ტესტი</w:t>
            </w:r>
            <w:r w:rsidRPr="00D43A9E">
              <w:rPr>
                <w:rFonts w:ascii="Sylfaen" w:hAnsi="Sylfaen"/>
                <w:noProof/>
                <w:sz w:val="24"/>
                <w:szCs w:val="24"/>
                <w:lang w:val="ka-GE"/>
              </w:rPr>
              <w:t xml:space="preserve">  </w:t>
            </w:r>
            <w:r w:rsidRPr="00D43A9E">
              <w:rPr>
                <w:rFonts w:ascii="Sylfaen" w:hAnsi="Sylfaen" w:cs="Sylfaen"/>
                <w:noProof/>
                <w:sz w:val="24"/>
                <w:szCs w:val="24"/>
                <w:lang w:val="ka-GE"/>
              </w:rPr>
              <w:t>მოზრდილი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ფუტრებისთვის/მატლებისთვის</w:t>
            </w:r>
            <w:r w:rsidRPr="00D43A9E">
              <w:rPr>
                <w:rFonts w:ascii="Sylfaen" w:hAnsi="Sylfaen"/>
                <w:noProof/>
                <w:sz w:val="24"/>
                <w:szCs w:val="24"/>
                <w:lang w:val="ka-GE"/>
              </w:rPr>
              <w:t xml:space="preserve"> </w:t>
            </w:r>
            <w:r w:rsidRPr="00D43A9E">
              <w:rPr>
                <w:rFonts w:ascii="Sylfaen" w:hAnsi="Sylfaen"/>
                <w:sz w:val="24"/>
                <w:szCs w:val="24"/>
                <w:lang w:val="ka-GE"/>
              </w:rPr>
              <w:t>EC</w:t>
            </w:r>
            <w:r w:rsidRPr="00D43A9E">
              <w:rPr>
                <w:rFonts w:ascii="Sylfaen" w:hAnsi="Sylfaen"/>
                <w:noProof/>
                <w:sz w:val="24"/>
                <w:szCs w:val="24"/>
                <w:vertAlign w:val="subscript"/>
                <w:lang w:val="ka-GE"/>
              </w:rPr>
              <w:t>10</w:t>
            </w:r>
            <w:r w:rsidRPr="00D43A9E">
              <w:rPr>
                <w:rFonts w:ascii="Sylfaen" w:hAnsi="Sylfaen"/>
                <w:noProof/>
                <w:sz w:val="24"/>
                <w:szCs w:val="24"/>
                <w:lang w:val="ka-GE"/>
              </w:rPr>
              <w:t>,</w:t>
            </w:r>
            <w:r w:rsidRPr="00D43A9E">
              <w:rPr>
                <w:rFonts w:ascii="Sylfaen" w:hAnsi="Sylfaen"/>
                <w:noProof/>
                <w:sz w:val="24"/>
                <w:szCs w:val="24"/>
                <w:vertAlign w:val="subscript"/>
                <w:lang w:val="ka-GE"/>
              </w:rPr>
              <w:t xml:space="preserve"> </w:t>
            </w:r>
            <w:r w:rsidRPr="00D43A9E">
              <w:rPr>
                <w:rFonts w:ascii="Sylfaen" w:hAnsi="Sylfaen"/>
                <w:sz w:val="24"/>
                <w:szCs w:val="24"/>
                <w:lang w:val="ka-GE"/>
              </w:rPr>
              <w:t>EC</w:t>
            </w:r>
            <w:r w:rsidRPr="00D43A9E">
              <w:rPr>
                <w:rFonts w:ascii="Sylfaen" w:hAnsi="Sylfaen"/>
                <w:noProof/>
                <w:sz w:val="24"/>
                <w:szCs w:val="24"/>
                <w:vertAlign w:val="subscript"/>
                <w:lang w:val="ka-GE"/>
              </w:rPr>
              <w:t xml:space="preserve">20, </w:t>
            </w:r>
            <w:r w:rsidRPr="00D43A9E">
              <w:rPr>
                <w:rFonts w:ascii="Sylfaen" w:hAnsi="Sylfaen"/>
                <w:sz w:val="24"/>
                <w:szCs w:val="24"/>
                <w:lang w:val="ka-GE"/>
              </w:rPr>
              <w:t>EC</w:t>
            </w:r>
            <w:r w:rsidRPr="00D43A9E">
              <w:rPr>
                <w:rFonts w:ascii="Sylfaen" w:hAnsi="Sylfaen"/>
                <w:noProof/>
                <w:sz w:val="24"/>
                <w:szCs w:val="24"/>
                <w:vertAlign w:val="subscript"/>
                <w:lang w:val="ka-GE"/>
              </w:rPr>
              <w:t>50,</w:t>
            </w:r>
            <w:r w:rsidRPr="00D43A9E">
              <w:rPr>
                <w:rFonts w:ascii="Sylfaen" w:hAnsi="Sylfaen"/>
                <w:noProof/>
                <w:sz w:val="24"/>
                <w:szCs w:val="24"/>
                <w:lang w:val="ka-GE"/>
              </w:rPr>
              <w:t xml:space="preserve">  </w:t>
            </w:r>
            <w:r w:rsidRPr="00D43A9E">
              <w:rPr>
                <w:rFonts w:ascii="Sylfaen" w:hAnsi="Sylfaen"/>
                <w:color w:val="1A171C"/>
                <w:sz w:val="24"/>
                <w:szCs w:val="24"/>
                <w:lang w:val="ka-GE"/>
              </w:rPr>
              <w:t>(ან განმარტება იმ შემთხვევაში თუ შეუძლებელია შეფასება)</w:t>
            </w:r>
            <w:r w:rsidRPr="00D43A9E">
              <w:rPr>
                <w:rFonts w:ascii="Sylfaen" w:hAnsi="Sylfaen" w:cs="Sylfaen"/>
                <w:noProof/>
                <w:sz w:val="24"/>
                <w:szCs w:val="24"/>
                <w:lang w:val="ka-GE"/>
              </w:rPr>
              <w:t xml:space="preserve"> </w:t>
            </w:r>
            <w:r w:rsidRPr="00D43A9E">
              <w:rPr>
                <w:rFonts w:ascii="Sylfaen" w:hAnsi="Sylfaen"/>
                <w:noProof/>
                <w:sz w:val="24"/>
                <w:szCs w:val="24"/>
                <w:lang w:val="ka-GE"/>
              </w:rPr>
              <w:t xml:space="preserve"> </w:t>
            </w:r>
            <w:r w:rsidRPr="00D43A9E">
              <w:rPr>
                <w:rFonts w:ascii="Sylfaen" w:hAnsi="Sylfaen"/>
                <w:sz w:val="24"/>
                <w:szCs w:val="24"/>
                <w:lang w:val="ka-GE"/>
              </w:rPr>
              <w:t>NOEC</w:t>
            </w:r>
            <w:r w:rsidRPr="00D43A9E">
              <w:rPr>
                <w:rFonts w:ascii="Sylfaen" w:hAnsi="Sylfaen" w:cs="Sylfaen"/>
                <w:noProof/>
                <w:sz w:val="24"/>
                <w:szCs w:val="24"/>
                <w:lang w:val="ka-GE"/>
              </w:rPr>
              <w:t xml:space="preserve"> მნიშვნელობასთან</w:t>
            </w:r>
            <w:r w:rsidRPr="00D43A9E">
              <w:rPr>
                <w:rFonts w:ascii="Sylfaen" w:hAnsi="Sylfaen"/>
                <w:noProof/>
                <w:sz w:val="24"/>
                <w:szCs w:val="24"/>
                <w:lang w:val="ka-GE"/>
              </w:rPr>
              <w:t xml:space="preserve"> </w:t>
            </w:r>
            <w:r w:rsidRPr="00D43A9E">
              <w:rPr>
                <w:rFonts w:ascii="Sylfaen" w:hAnsi="Sylfaen" w:cs="Sylfaen"/>
                <w:noProof/>
                <w:sz w:val="24"/>
                <w:szCs w:val="24"/>
                <w:lang w:val="ka-GE"/>
              </w:rPr>
              <w:t>ერთად</w:t>
            </w:r>
            <w:r w:rsidRPr="00D43A9E">
              <w:rPr>
                <w:rFonts w:ascii="Sylfaen" w:hAnsi="Sylfaen"/>
                <w:noProof/>
                <w:sz w:val="24"/>
                <w:szCs w:val="24"/>
                <w:lang w:val="ka-GE"/>
              </w:rPr>
              <w:t xml:space="preserve">. </w:t>
            </w:r>
            <w:r w:rsidRPr="00D43A9E">
              <w:rPr>
                <w:rFonts w:ascii="Sylfaen" w:hAnsi="Sylfaen" w:cs="Sylfaen"/>
                <w:noProof/>
                <w:sz w:val="24"/>
                <w:szCs w:val="24"/>
                <w:lang w:val="ka-GE"/>
              </w:rPr>
              <w:t>დაფიქსირების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შემთხვევაში</w:t>
            </w:r>
            <w:r w:rsidRPr="00D43A9E">
              <w:rPr>
                <w:rFonts w:ascii="Sylfaen" w:hAnsi="Sylfaen"/>
                <w:noProof/>
                <w:sz w:val="24"/>
                <w:szCs w:val="24"/>
                <w:lang w:val="ka-GE"/>
              </w:rPr>
              <w:t xml:space="preserve"> </w:t>
            </w:r>
            <w:r w:rsidRPr="00D43A9E">
              <w:rPr>
                <w:rFonts w:ascii="Sylfaen" w:hAnsi="Sylfaen" w:cs="Sylfaen"/>
                <w:noProof/>
                <w:sz w:val="24"/>
                <w:szCs w:val="24"/>
                <w:lang w:val="ka-GE"/>
              </w:rPr>
              <w:t>წარსადგენია</w:t>
            </w:r>
            <w:r w:rsidRPr="00D43A9E">
              <w:rPr>
                <w:rFonts w:ascii="Sylfaen" w:hAnsi="Sylfaen"/>
                <w:noProof/>
                <w:sz w:val="24"/>
                <w:szCs w:val="24"/>
                <w:lang w:val="ka-GE"/>
              </w:rPr>
              <w:t xml:space="preserve"> </w:t>
            </w:r>
            <w:r w:rsidRPr="00D43A9E">
              <w:rPr>
                <w:rFonts w:ascii="Sylfaen" w:hAnsi="Sylfaen" w:cs="Sylfaen"/>
                <w:noProof/>
                <w:sz w:val="24"/>
                <w:szCs w:val="24"/>
                <w:lang w:val="ka-GE"/>
              </w:rPr>
              <w:t>სუბლეტალური ეფექტები.</w:t>
            </w:r>
          </w:p>
          <w:p w14:paraId="7B192DDB" w14:textId="77777777" w:rsidR="00900A36" w:rsidRPr="00D43A9E" w:rsidRDefault="00900A36" w:rsidP="00F87240">
            <w:pPr>
              <w:autoSpaceDE w:val="0"/>
              <w:autoSpaceDN w:val="0"/>
              <w:adjustRightInd w:val="0"/>
              <w:spacing w:line="288" w:lineRule="auto"/>
              <w:jc w:val="both"/>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10011569"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149F1186" w14:textId="77777777" w:rsidR="00900A36" w:rsidRPr="00D43A9E" w:rsidRDefault="00900A36" w:rsidP="00F87240">
            <w:pPr>
              <w:tabs>
                <w:tab w:val="left" w:pos="795"/>
              </w:tabs>
              <w:spacing w:line="256" w:lineRule="auto"/>
              <w:rPr>
                <w:rFonts w:ascii="Sylfaen" w:hAnsi="Sylfaen"/>
              </w:rPr>
            </w:pPr>
          </w:p>
        </w:tc>
      </w:tr>
      <w:tr w:rsidR="00900A36" w:rsidRPr="00D43A9E" w14:paraId="46F423AF" w14:textId="77777777" w:rsidTr="00F87240">
        <w:tc>
          <w:tcPr>
            <w:tcW w:w="1170" w:type="dxa"/>
            <w:tcBorders>
              <w:top w:val="single" w:sz="4" w:space="0" w:color="auto"/>
              <w:left w:val="single" w:sz="4" w:space="0" w:color="auto"/>
              <w:bottom w:val="single" w:sz="4" w:space="0" w:color="auto"/>
              <w:right w:val="single" w:sz="4" w:space="0" w:color="auto"/>
            </w:tcBorders>
          </w:tcPr>
          <w:p w14:paraId="22EBF367"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50E58923"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r w:rsidRPr="00D43A9E">
              <w:rPr>
                <w:rFonts w:ascii="Sylfaen" w:hAnsi="Sylfaen"/>
                <w:color w:val="1A171C"/>
                <w:lang w:val="ka-GE"/>
              </w:rPr>
              <w:t>10.3.1.4</w:t>
            </w:r>
            <w:r w:rsidRPr="00D43A9E">
              <w:rPr>
                <w:rFonts w:ascii="Sylfaen" w:hAnsi="Sylfaen"/>
                <w:color w:val="1A171C"/>
              </w:rPr>
              <w:t xml:space="preserve"> </w:t>
            </w:r>
          </w:p>
          <w:p w14:paraId="10CAF1F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54B03F1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შესაძლოა საჭირო გახდეს ტესტები, რომელიც იკვლევს სუბ-ლეტალურ ეფექტებს, როგორიცაა ქცევითი და რეპროდუქციული ეფექტები ეფექტები ფუტკრებზე და შესაბამის შემთხვევაში კოლონიებზე.   </w:t>
            </w:r>
          </w:p>
          <w:p w14:paraId="0870D9A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6C59B686" w14:textId="77777777" w:rsidR="00900A36" w:rsidRPr="00D43A9E" w:rsidRDefault="00900A36" w:rsidP="00F87240">
            <w:pPr>
              <w:tabs>
                <w:tab w:val="left" w:pos="795"/>
              </w:tabs>
              <w:spacing w:line="256" w:lineRule="auto"/>
              <w:rPr>
                <w:rFonts w:ascii="Sylfaen" w:hAnsi="Sylfaen"/>
              </w:rPr>
            </w:pPr>
            <w:r w:rsidRPr="00D43A9E">
              <w:rPr>
                <w:rFonts w:ascii="Sylfaen" w:hAnsi="Sylfaen"/>
              </w:rPr>
              <w:t>N1</w:t>
            </w:r>
          </w:p>
        </w:tc>
        <w:tc>
          <w:tcPr>
            <w:tcW w:w="720" w:type="dxa"/>
            <w:tcBorders>
              <w:top w:val="single" w:sz="4" w:space="0" w:color="auto"/>
              <w:left w:val="single" w:sz="4" w:space="0" w:color="auto"/>
              <w:bottom w:val="single" w:sz="4" w:space="0" w:color="auto"/>
              <w:right w:val="single" w:sz="4" w:space="0" w:color="auto"/>
            </w:tcBorders>
          </w:tcPr>
          <w:p w14:paraId="48BC25FE" w14:textId="034329AC" w:rsidR="00900A36" w:rsidRPr="00D43A9E" w:rsidRDefault="00900A36" w:rsidP="00F87240">
            <w:pPr>
              <w:tabs>
                <w:tab w:val="left" w:pos="795"/>
              </w:tabs>
              <w:spacing w:line="256" w:lineRule="auto"/>
              <w:rPr>
                <w:rFonts w:ascii="Sylfaen" w:hAnsi="Sylfaen"/>
                <w:b/>
                <w:lang w:val="ka-GE"/>
              </w:rPr>
            </w:pPr>
            <w:r w:rsidRPr="00D43A9E">
              <w:rPr>
                <w:rFonts w:ascii="Sylfaen" w:hAnsi="Sylfaen"/>
                <w:b/>
              </w:rPr>
              <w:t>41.1</w:t>
            </w:r>
            <w:r w:rsidRPr="00D43A9E">
              <w:rPr>
                <w:rFonts w:ascii="Sylfaen" w:hAnsi="Sylfaen"/>
                <w:b/>
                <w:lang w:val="ka-GE"/>
              </w:rPr>
              <w:t>8</w:t>
            </w:r>
            <w:r w:rsidR="00EE1BC7" w:rsidRPr="00D43A9E">
              <w:rPr>
                <w:rFonts w:ascii="Sylfaen" w:hAnsi="Sylfaen"/>
                <w:b/>
                <w:lang w:val="ka-GE"/>
              </w:rPr>
              <w:t>.ა.კ</w:t>
            </w:r>
          </w:p>
        </w:tc>
        <w:tc>
          <w:tcPr>
            <w:tcW w:w="5309" w:type="dxa"/>
            <w:tcBorders>
              <w:top w:val="single" w:sz="4" w:space="0" w:color="auto"/>
              <w:left w:val="single" w:sz="4" w:space="0" w:color="auto"/>
              <w:bottom w:val="single" w:sz="4" w:space="0" w:color="auto"/>
              <w:right w:val="single" w:sz="4" w:space="0" w:color="auto"/>
            </w:tcBorders>
          </w:tcPr>
          <w:p w14:paraId="170B178A" w14:textId="409A873E" w:rsidR="00EE1BC7" w:rsidRPr="00D43A9E" w:rsidRDefault="00EE1BC7"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ეფექტები ფეხსახსრიანებზე:</w:t>
            </w:r>
          </w:p>
          <w:p w14:paraId="750A7017" w14:textId="77777777" w:rsidR="00900A36" w:rsidRPr="00D43A9E" w:rsidRDefault="00900A36" w:rsidP="00F87240">
            <w:pPr>
              <w:autoSpaceDE w:val="0"/>
              <w:autoSpaceDN w:val="0"/>
              <w:adjustRightInd w:val="0"/>
              <w:spacing w:line="288" w:lineRule="auto"/>
              <w:jc w:val="both"/>
              <w:rPr>
                <w:rFonts w:ascii="Sylfaen" w:hAnsi="Sylfaen"/>
                <w:lang w:val="ka-GE"/>
              </w:rPr>
            </w:pPr>
            <w:r w:rsidRPr="00D43A9E">
              <w:rPr>
                <w:rFonts w:ascii="Sylfaen" w:eastAsia="Times New Roman" w:hAnsi="Sylfaen"/>
                <w:color w:val="1A171C"/>
                <w:sz w:val="24"/>
                <w:szCs w:val="24"/>
                <w:lang w:val="ka-GE"/>
              </w:rPr>
              <w:t xml:space="preserve">ა.კ) სუბ-ლეტალური ზემოქმედება - შესაძლოა საჭირო გახდეს სუბლეტალური ზემოქმედების განმსაზღვრელი ტესტები, როგორიცაა ქცევითი და რეპროდუქციული ზემოქმედება ფუტკრებზე, და სადაც შესაძლებელია ფუტკრების ოჯახებზე. </w:t>
            </w:r>
          </w:p>
        </w:tc>
        <w:tc>
          <w:tcPr>
            <w:tcW w:w="540" w:type="dxa"/>
            <w:tcBorders>
              <w:top w:val="single" w:sz="4" w:space="0" w:color="auto"/>
              <w:left w:val="single" w:sz="4" w:space="0" w:color="auto"/>
              <w:bottom w:val="single" w:sz="4" w:space="0" w:color="auto"/>
              <w:right w:val="single" w:sz="4" w:space="0" w:color="auto"/>
            </w:tcBorders>
          </w:tcPr>
          <w:p w14:paraId="2C7B14FF"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08E1512F" w14:textId="77777777" w:rsidR="00900A36" w:rsidRPr="00D43A9E" w:rsidRDefault="00900A36" w:rsidP="00F87240">
            <w:pPr>
              <w:tabs>
                <w:tab w:val="left" w:pos="795"/>
              </w:tabs>
              <w:spacing w:line="256" w:lineRule="auto"/>
              <w:rPr>
                <w:rFonts w:ascii="Sylfaen" w:hAnsi="Sylfaen"/>
              </w:rPr>
            </w:pPr>
          </w:p>
        </w:tc>
      </w:tr>
      <w:tr w:rsidR="00900A36" w:rsidRPr="00D43A9E" w14:paraId="30DBC601" w14:textId="77777777" w:rsidTr="00F87240">
        <w:tc>
          <w:tcPr>
            <w:tcW w:w="1170" w:type="dxa"/>
            <w:tcBorders>
              <w:top w:val="single" w:sz="4" w:space="0" w:color="auto"/>
              <w:left w:val="single" w:sz="4" w:space="0" w:color="auto"/>
              <w:bottom w:val="single" w:sz="4" w:space="0" w:color="auto"/>
              <w:right w:val="single" w:sz="4" w:space="0" w:color="auto"/>
            </w:tcBorders>
          </w:tcPr>
          <w:p w14:paraId="1F09BF7A"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5403690F"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r w:rsidRPr="00D43A9E">
              <w:rPr>
                <w:rFonts w:ascii="Sylfaen" w:hAnsi="Sylfaen"/>
                <w:color w:val="1A171C"/>
                <w:lang w:val="ka-GE"/>
              </w:rPr>
              <w:t xml:space="preserve">10.3.1.5.  </w:t>
            </w:r>
          </w:p>
          <w:p w14:paraId="21E2581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0359421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ტესტებმა უნდა უზრუნველყოს საკმარისი ინფორმაცია იმისათვის, რომ შეფასდეს:  </w:t>
            </w:r>
          </w:p>
          <w:p w14:paraId="1248615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DCC08CB"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 xml:space="preserve">შესაძლო რისკები მცენარეთა დაცვის პრეპარატიდან ფუტკრის გადარჩენასთან და ქცევასთან დაკავშირებით, და </w:t>
            </w:r>
          </w:p>
          <w:p w14:paraId="177A560D"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 xml:space="preserve">ზემოქმედება ფუტკრებზე, რომელიც გამოწვეულია დაბინძურებული თაფლის  ნექტარით ან ყვავილებით კვების შედეგად. </w:t>
            </w:r>
          </w:p>
          <w:p w14:paraId="4B43DF6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5DE527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საჭიროების შემთხვევაში გათვალისწინებული უნდა იქნას სუბ-ლეტალური ეფექტები, კონკრეტული ტესტების განხორციელებით  (მაგალითად, საკვების ძიებასთან და მოპოვებასთან დაკავშირებული ქცევა).   </w:t>
            </w:r>
          </w:p>
          <w:p w14:paraId="3D0EE6E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FBD7B9E" w14:textId="77777777" w:rsidR="00900A36" w:rsidRPr="00D43A9E" w:rsidRDefault="00900A36" w:rsidP="00F87240">
            <w:pPr>
              <w:autoSpaceDE w:val="0"/>
              <w:autoSpaceDN w:val="0"/>
              <w:adjustRightInd w:val="0"/>
              <w:spacing w:line="288" w:lineRule="auto"/>
              <w:jc w:val="both"/>
              <w:rPr>
                <w:rFonts w:ascii="Sylfaen" w:hAnsi="Sylfaen"/>
                <w:i/>
                <w:color w:val="1A171C"/>
                <w:lang w:val="ka-GE"/>
              </w:rPr>
            </w:pPr>
            <w:r w:rsidRPr="00D43A9E">
              <w:rPr>
                <w:rFonts w:ascii="Sylfaen" w:hAnsi="Sylfaen"/>
                <w:i/>
                <w:color w:val="1A171C"/>
                <w:lang w:val="ka-GE"/>
              </w:rPr>
              <w:t xml:space="preserve">გარემოებები, სადაც მოითხოვება </w:t>
            </w:r>
          </w:p>
          <w:p w14:paraId="233C49B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1C2F9737" w14:textId="5E072AA4" w:rsidR="00900A36" w:rsidRPr="00D43A9E" w:rsidRDefault="00900A36" w:rsidP="00F87240">
            <w:pPr>
              <w:autoSpaceDE w:val="0"/>
              <w:autoSpaceDN w:val="0"/>
              <w:adjustRightInd w:val="0"/>
              <w:spacing w:line="288" w:lineRule="auto"/>
              <w:jc w:val="both"/>
              <w:rPr>
                <w:rFonts w:ascii="Sylfaen" w:hAnsi="Sylfaen"/>
                <w:color w:val="1A171C"/>
              </w:rPr>
            </w:pPr>
            <w:r w:rsidRPr="00D43A9E">
              <w:rPr>
                <w:rFonts w:ascii="Sylfaen" w:hAnsi="Sylfaen"/>
                <w:color w:val="1A171C"/>
                <w:lang w:val="ka-GE"/>
              </w:rPr>
              <w:t xml:space="preserve">იმ შემთხვევაში, თუ კოლონიის გადარჩენაზე და განვითარებაზე მწვავე ან ქრონიკული ზემოქმედებების გამორიცხვა შეუძლებელია, საჭირო იქნება დამატებითი გამოცდის ჩატარება, კერძოდ თუ ზემოქმედებები გამოვლინდება მეთაფლია ფუტკრის თაობის გამოკვების ტესტში (იხილეთ No 283/2013 რეგულაციის  (EU) დანართის </w:t>
            </w:r>
            <w:r w:rsidR="00EE1BC7" w:rsidRPr="00D43A9E">
              <w:rPr>
                <w:rFonts w:ascii="Sylfaen" w:hAnsi="Sylfaen"/>
                <w:color w:val="1A171C"/>
              </w:rPr>
              <w:t>A</w:t>
            </w:r>
            <w:r w:rsidRPr="00D43A9E">
              <w:rPr>
                <w:rFonts w:ascii="Sylfaen" w:hAnsi="Sylfaen"/>
                <w:color w:val="1A171C"/>
                <w:lang w:val="ka-GE"/>
              </w:rPr>
              <w:t xml:space="preserve"> ნაწილის 8.3.1.3. პუნქტი) ან თუ არსებობს არაპირდაპირი ზემოქმედებების მაჩვენებლები, დაგვიანებული ქმედების სახით, ზემოქმედებები ახალგაზრდა სტადიებზე, ან </w:t>
            </w:r>
          </w:p>
          <w:p w14:paraId="68C8D16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ფუტკრის ქცევის მოდიფიკაცია; ან სხვა ზემოქმედებები, როგორიცაა ხანგრძლივი ნარჩენი ეფექტები;    ასეთ შემთხვევებში უნდა განხორციელდეს და წარმოდგენილ იქნას სადგომის და არხების პირობებში ტესტები.</w:t>
            </w:r>
          </w:p>
          <w:p w14:paraId="7B162DA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1CE1C28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გამოცდის პირობები</w:t>
            </w:r>
          </w:p>
          <w:p w14:paraId="1BF04F5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D20B37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 xml:space="preserve">ტესტი უნდა ჩატარდეს ჯანმრთელი დედა ფუტკრის მქონე მუშა ფუტკრის კოლონიების გამოყენებით, რომელშიც პათოგენები დაბალია და რეგულარულად ხდება მისი მონიტორინგი.  </w:t>
            </w:r>
          </w:p>
          <w:p w14:paraId="1A90D30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40FCEA25" w14:textId="77777777" w:rsidR="00900A36" w:rsidRPr="00D43A9E" w:rsidRDefault="00900A36" w:rsidP="00F87240">
            <w:pPr>
              <w:tabs>
                <w:tab w:val="left" w:pos="795"/>
              </w:tabs>
              <w:spacing w:line="256" w:lineRule="auto"/>
              <w:rPr>
                <w:rFonts w:ascii="Sylfaen" w:hAnsi="Sylfaen"/>
              </w:rPr>
            </w:pPr>
            <w:r w:rsidRPr="00D43A9E">
              <w:rPr>
                <w:rFonts w:ascii="Sylfaen" w:hAnsi="Sylfaen"/>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41AF5A2B" w14:textId="42A25E49" w:rsidR="00900A36" w:rsidRPr="00D43A9E" w:rsidRDefault="00900A36" w:rsidP="00F87240">
            <w:pPr>
              <w:tabs>
                <w:tab w:val="left" w:pos="795"/>
              </w:tabs>
              <w:spacing w:line="256" w:lineRule="auto"/>
              <w:rPr>
                <w:rFonts w:ascii="Sylfaen" w:hAnsi="Sylfaen"/>
                <w:b/>
                <w:lang w:val="ka-GE"/>
              </w:rPr>
            </w:pPr>
            <w:r w:rsidRPr="00D43A9E">
              <w:rPr>
                <w:rFonts w:ascii="Sylfaen" w:hAnsi="Sylfaen"/>
                <w:b/>
              </w:rPr>
              <w:t>41.1</w:t>
            </w:r>
            <w:r w:rsidRPr="00D43A9E">
              <w:rPr>
                <w:rFonts w:ascii="Sylfaen" w:hAnsi="Sylfaen"/>
                <w:b/>
                <w:lang w:val="ka-GE"/>
              </w:rPr>
              <w:t>8</w:t>
            </w:r>
            <w:r w:rsidR="00EE1BC7" w:rsidRPr="00D43A9E">
              <w:rPr>
                <w:rFonts w:ascii="Sylfaen" w:hAnsi="Sylfaen"/>
                <w:b/>
                <w:lang w:val="ka-GE"/>
              </w:rPr>
              <w:t>.ა.ლ</w:t>
            </w:r>
          </w:p>
        </w:tc>
        <w:tc>
          <w:tcPr>
            <w:tcW w:w="5309" w:type="dxa"/>
            <w:tcBorders>
              <w:top w:val="single" w:sz="4" w:space="0" w:color="auto"/>
              <w:left w:val="single" w:sz="4" w:space="0" w:color="auto"/>
              <w:bottom w:val="single" w:sz="4" w:space="0" w:color="auto"/>
              <w:right w:val="single" w:sz="4" w:space="0" w:color="auto"/>
            </w:tcBorders>
          </w:tcPr>
          <w:p w14:paraId="6A07F634" w14:textId="3E2DF2E4" w:rsidR="00EE1BC7" w:rsidRPr="00D43A9E" w:rsidRDefault="00EE1BC7"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ეფექტები ფეხსახსრიანებზე:</w:t>
            </w:r>
          </w:p>
          <w:p w14:paraId="7F22FD7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ა.ლ) </w:t>
            </w:r>
            <w:r w:rsidRPr="00D43A9E">
              <w:rPr>
                <w:rFonts w:ascii="Sylfaen" w:eastAsia="Times New Roman" w:hAnsi="Sylfaen"/>
                <w:i/>
                <w:color w:val="1A171C"/>
                <w:sz w:val="24"/>
                <w:szCs w:val="24"/>
                <w:lang w:val="ka-GE"/>
              </w:rPr>
              <w:t xml:space="preserve">გალიის და არხების ტესტები - </w:t>
            </w:r>
            <w:r w:rsidRPr="00D43A9E">
              <w:rPr>
                <w:rFonts w:ascii="Sylfaen" w:eastAsia="Times New Roman" w:hAnsi="Sylfaen"/>
                <w:color w:val="1A171C"/>
                <w:sz w:val="24"/>
                <w:szCs w:val="24"/>
                <w:lang w:val="ka-GE"/>
              </w:rPr>
              <w:t xml:space="preserve">ტესტებმა უნდა მოგვაწოდოს საკმარისი ინფორმაცია შესაფასებლად:  </w:t>
            </w:r>
          </w:p>
          <w:p w14:paraId="7C626989"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ა.ლ.ა) შესაძლო რისკები მცენარეთა დაცვის საშუალებიდან ფუტკრის გადარჩენასთან და ქცევასთან დაკავშირებით, და </w:t>
            </w:r>
          </w:p>
          <w:p w14:paraId="6677ACAC"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ა.ლ.ბ) ზემოქმედება ფუტკრების კვებისას, რომელიც გამოწვეულია დაბინძურებული თაფლის  ნექტარით ან ყვავილებით. </w:t>
            </w:r>
          </w:p>
          <w:p w14:paraId="18281EB9"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562F69AF"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საჭიროების სუბ-ლეტალური ზემოქმედების გამოსავლენად, ჩასატარებელია სპეციალური კვლევები  (მაგალითად, საკვების მოპოვებასთან დაკავშირებული ქცევა).</w:t>
            </w:r>
          </w:p>
          <w:p w14:paraId="73F64D8A"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4B09A7B6"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4C73BF44"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lastRenderedPageBreak/>
              <w:t xml:space="preserve">გარემოებები, როდესაც საჭიროა </w:t>
            </w:r>
          </w:p>
          <w:p w14:paraId="0F7D7EDB"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5C78414B" w14:textId="6CFA6182"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იმ შემთხვევაში, თუ კოლონიის გადარჩენაზე და განვითარებაზე მწვავე ან ქრონიკული ზემოქმედებების გამორიცხვა შეუძლებელია, საჭიროა დამატებითი </w:t>
            </w:r>
            <w:r w:rsidR="003D42EF" w:rsidRPr="00D43A9E">
              <w:rPr>
                <w:rFonts w:ascii="Sylfaen" w:eastAsia="Times New Roman" w:hAnsi="Sylfaen"/>
                <w:color w:val="1A171C"/>
                <w:sz w:val="24"/>
                <w:szCs w:val="24"/>
                <w:lang w:val="ka-GE"/>
              </w:rPr>
              <w:t>ტესტის</w:t>
            </w:r>
            <w:r w:rsidRPr="00D43A9E">
              <w:rPr>
                <w:rFonts w:ascii="Sylfaen" w:eastAsia="Times New Roman" w:hAnsi="Sylfaen"/>
                <w:color w:val="1A171C"/>
                <w:sz w:val="24"/>
                <w:szCs w:val="24"/>
                <w:lang w:val="ka-GE"/>
              </w:rPr>
              <w:t xml:space="preserve"> ჩატარება, კერძოდ თუ ზემოქმედებები გამოვლინდება მუშა ფუტკრის თაობის გამოკვების ტესტში </w:t>
            </w:r>
            <w:r w:rsidRPr="00D43A9E">
              <w:rPr>
                <w:rFonts w:ascii="Sylfaen" w:eastAsia="Times New Roman" w:hAnsi="Sylfaen"/>
                <w:sz w:val="24"/>
                <w:szCs w:val="24"/>
                <w:lang w:val="ka-GE"/>
              </w:rPr>
              <w:t xml:space="preserve">(იხილეთ ამ დებულების დანართი № 1-ის II თავის მე-15 მუხლის მე-13 პუნქტის “ა”ქვეპუნქტი) </w:t>
            </w:r>
            <w:r w:rsidRPr="00D43A9E">
              <w:rPr>
                <w:rFonts w:ascii="Sylfaen" w:eastAsia="Times New Roman" w:hAnsi="Sylfaen"/>
                <w:color w:val="1A171C"/>
                <w:sz w:val="24"/>
                <w:szCs w:val="24"/>
                <w:lang w:val="ka-GE"/>
              </w:rPr>
              <w:t>ან თუ არსებობს არაპირდაპირი ზემოქმედების მაჩვენებლები,  ქცევის შეფერხება, ეფექტები ახალგაზრდა სტადიებზე, ან ფუტკრის ქცევის მოდიფიკაცია; ან სხვა ეფექტები, როგორიცაა პროლონგირებული ნარჩენი ეფექტები; ასეთ შემთხვევებში  ჩასატარებელია და წარსადგენია გალიიის და არხების პირობებში ტესტები.</w:t>
            </w:r>
          </w:p>
          <w:p w14:paraId="0C6DBAC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68A2562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36D0006B"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64ACD213"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ტესტის პირობები</w:t>
            </w:r>
          </w:p>
          <w:p w14:paraId="55040E80"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17AD180C"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lastRenderedPageBreak/>
              <w:t xml:space="preserve">ტესტი უნდა ჩატარდეს ჯანმრთელი დედა ფუტკრის მქონე მუშა ფუტკრის კოლონიების გამოყენებით, რომელშიც პათოგენები დაბალია და რეგულარულად ხდება მისი მონიტორინგი.  </w:t>
            </w:r>
          </w:p>
          <w:p w14:paraId="66804C23"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62F5DB5D"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0CED7A4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   </w:t>
            </w:r>
          </w:p>
          <w:p w14:paraId="0D7869BC"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5F7CFB68"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58C5A1C4" w14:textId="77777777" w:rsidR="00900A36" w:rsidRPr="00D43A9E" w:rsidRDefault="00900A36" w:rsidP="00F87240">
            <w:pPr>
              <w:tabs>
                <w:tab w:val="left" w:pos="795"/>
              </w:tabs>
              <w:spacing w:line="256" w:lineRule="auto"/>
              <w:rPr>
                <w:rFonts w:ascii="Sylfaen" w:hAnsi="Sylfaen"/>
              </w:rPr>
            </w:pPr>
          </w:p>
        </w:tc>
      </w:tr>
      <w:tr w:rsidR="00900A36" w:rsidRPr="00D43A9E" w14:paraId="5B1B3DDD" w14:textId="77777777" w:rsidTr="00F87240">
        <w:tc>
          <w:tcPr>
            <w:tcW w:w="1170" w:type="dxa"/>
            <w:tcBorders>
              <w:top w:val="single" w:sz="4" w:space="0" w:color="auto"/>
              <w:left w:val="single" w:sz="4" w:space="0" w:color="auto"/>
              <w:bottom w:val="single" w:sz="4" w:space="0" w:color="auto"/>
              <w:right w:val="single" w:sz="4" w:space="0" w:color="auto"/>
            </w:tcBorders>
          </w:tcPr>
          <w:p w14:paraId="7A47DA1E"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lastRenderedPageBreak/>
              <w:t>ნაწილი A</w:t>
            </w:r>
          </w:p>
          <w:p w14:paraId="3187B539"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r w:rsidRPr="00D43A9E">
              <w:rPr>
                <w:rFonts w:ascii="Sylfaen" w:hAnsi="Sylfaen"/>
                <w:color w:val="1A171C"/>
                <w:lang w:val="ka-GE"/>
              </w:rPr>
              <w:t>10.3.1.6</w:t>
            </w:r>
            <w:r w:rsidRPr="00D43A9E">
              <w:rPr>
                <w:rFonts w:ascii="Sylfaen" w:hAnsi="Sylfaen"/>
                <w:color w:val="1A171C"/>
              </w:rPr>
              <w:t xml:space="preserve"> </w:t>
            </w:r>
          </w:p>
          <w:p w14:paraId="3E401D2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3CAB4C0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1290100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ტესტებს უნდა ჰქონდეს ადეკვატური სტატისტიკური სიმძლავრე და უნდა უზრუნველყოს საკმარისი ინფორმაცია მცენარეთა დაცვის პრეპარატიდან შესაძლო რისკების შესაფასებლად ფუტკრის ქცევაზე, კოლონიის გადარჩენაზე და განვითარებაზე.   </w:t>
            </w:r>
          </w:p>
          <w:p w14:paraId="3BC440A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2F010A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გათვალისწინებული უნდა იყოს სუბ-ლეტალური ეფექტები, საჭიროების შემთხვევაში კონკრეტული ტესტების განხორციელებით (მაგალითად, მიმართული ფრენა). </w:t>
            </w:r>
          </w:p>
          <w:p w14:paraId="7EBC421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174061C5" w14:textId="77777777" w:rsidR="00900A36" w:rsidRPr="00D43A9E" w:rsidRDefault="00900A36" w:rsidP="00F87240">
            <w:pPr>
              <w:autoSpaceDE w:val="0"/>
              <w:autoSpaceDN w:val="0"/>
              <w:adjustRightInd w:val="0"/>
              <w:spacing w:line="288" w:lineRule="auto"/>
              <w:jc w:val="both"/>
              <w:rPr>
                <w:rFonts w:ascii="Sylfaen" w:hAnsi="Sylfaen"/>
                <w:i/>
                <w:color w:val="1A171C"/>
                <w:lang w:val="ka-GE"/>
              </w:rPr>
            </w:pPr>
            <w:r w:rsidRPr="00D43A9E">
              <w:rPr>
                <w:rFonts w:ascii="Sylfaen" w:hAnsi="Sylfaen"/>
                <w:i/>
                <w:color w:val="1A171C"/>
                <w:lang w:val="ka-GE"/>
              </w:rPr>
              <w:t>გარემოებები, სადაც მოითხოვება</w:t>
            </w:r>
          </w:p>
          <w:p w14:paraId="1BF38E5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9A7ABC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როდესაც შეუძლებელია კოლონიის გადარჩენაზე და განვითარებაზე მწვავე ან </w:t>
            </w:r>
            <w:r w:rsidRPr="00D43A9E">
              <w:rPr>
                <w:rFonts w:ascii="Sylfaen" w:hAnsi="Sylfaen"/>
                <w:color w:val="1A171C"/>
                <w:lang w:val="ka-GE"/>
              </w:rPr>
              <w:lastRenderedPageBreak/>
              <w:t xml:space="preserve">ქრონიკული ზემოქმედებების გამორიცხვა, საჭიროა დამატებითი ტესტების ჩატარება იმ შემთხვევაში, თუ:   </w:t>
            </w:r>
          </w:p>
          <w:p w14:paraId="60755F1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w:t>
            </w:r>
          </w:p>
          <w:p w14:paraId="11CDA384" w14:textId="78D9B2E6"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 xml:space="preserve">ზემოქმედებები გამოვლინდება მეთაფლია ფუტკრის თაობის გამოკვების ტესტით (იხილეთ No 283/2013 რეგულაციის (EU) დანართის </w:t>
            </w:r>
            <w:r w:rsidR="00EE1BC7" w:rsidRPr="00D43A9E">
              <w:rPr>
                <w:rFonts w:ascii="Sylfaen" w:hAnsi="Sylfaen"/>
                <w:color w:val="1A171C"/>
              </w:rPr>
              <w:t>A</w:t>
            </w:r>
            <w:r w:rsidRPr="00D43A9E">
              <w:rPr>
                <w:rFonts w:ascii="Sylfaen" w:hAnsi="Sylfaen"/>
                <w:color w:val="1A171C"/>
                <w:lang w:val="ka-GE"/>
              </w:rPr>
              <w:t xml:space="preserve"> ნაწილის 8.3.1.3 პუნქტი), ან </w:t>
            </w:r>
          </w:p>
          <w:p w14:paraId="1906AE3C"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არსებობს არაპირდაპირი ზემოქმედებების მაჩვენებლები, დაგვიანებული ქმედების სახით, ზემოქმედებები ახალგაზრდა სტადიაზე, ან ფუტკრის ქცევის მოდიფიკაცია; ან სხვა ზემოქმედებები, როგორიცაა ხანგრძლივი ნარჩენი ეფექტები</w:t>
            </w:r>
          </w:p>
          <w:p w14:paraId="3056FEE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147CB15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ასეთ შემთხვევებში უნდა განხორციელდეს საველე ტესტები. </w:t>
            </w:r>
          </w:p>
          <w:p w14:paraId="0EAD1C6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2271FD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გამოცდის პირობები</w:t>
            </w:r>
          </w:p>
          <w:p w14:paraId="51FD4A1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D0FCC5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ტესტი უნდა ჩატარდეს ჯანმრთელი დედა ფუტკრის მქონე მუშა ფუტკრის კოლონიების გამოყენებით, რომელშიც </w:t>
            </w:r>
            <w:r w:rsidRPr="00D43A9E">
              <w:rPr>
                <w:rFonts w:ascii="Sylfaen" w:hAnsi="Sylfaen"/>
                <w:color w:val="1A171C"/>
                <w:lang w:val="ka-GE"/>
              </w:rPr>
              <w:lastRenderedPageBreak/>
              <w:t xml:space="preserve">პათოგენები დაბალია და რეგულარულად ხდება მისი მონიტორინგი.  </w:t>
            </w:r>
          </w:p>
          <w:p w14:paraId="621EEEB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57B986E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ტესტის სახელმძღვანელო</w:t>
            </w:r>
          </w:p>
          <w:p w14:paraId="037A09C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გამოსაყენებელი უფრო მაღალი დონის კვლევების პროექტი განხილულ უნდა იქნას რელევანტურ კომპეტენტურ ორგანოებთან.  </w:t>
            </w:r>
          </w:p>
          <w:p w14:paraId="7BD56B9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458E1D7B" w14:textId="77777777" w:rsidR="00900A36" w:rsidRPr="00D43A9E" w:rsidRDefault="00900A36" w:rsidP="00F87240">
            <w:pPr>
              <w:tabs>
                <w:tab w:val="left" w:pos="795"/>
              </w:tabs>
              <w:spacing w:line="256" w:lineRule="auto"/>
              <w:rPr>
                <w:rFonts w:ascii="Sylfaen" w:hAnsi="Sylfaen"/>
              </w:rPr>
            </w:pPr>
            <w:r w:rsidRPr="00D43A9E">
              <w:rPr>
                <w:rFonts w:ascii="Sylfaen" w:hAnsi="Sylfaen"/>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780DE168" w14:textId="7B1D9B2D" w:rsidR="00900A36" w:rsidRPr="00D43A9E" w:rsidRDefault="00900A36" w:rsidP="00F87240">
            <w:pPr>
              <w:tabs>
                <w:tab w:val="left" w:pos="795"/>
              </w:tabs>
              <w:spacing w:line="256" w:lineRule="auto"/>
              <w:rPr>
                <w:rFonts w:ascii="Sylfaen" w:hAnsi="Sylfaen"/>
                <w:b/>
                <w:lang w:val="ka-GE"/>
              </w:rPr>
            </w:pPr>
            <w:r w:rsidRPr="00D43A9E">
              <w:rPr>
                <w:rFonts w:ascii="Sylfaen" w:hAnsi="Sylfaen"/>
                <w:b/>
              </w:rPr>
              <w:t>41.1</w:t>
            </w:r>
            <w:r w:rsidRPr="00D43A9E">
              <w:rPr>
                <w:rFonts w:ascii="Sylfaen" w:hAnsi="Sylfaen"/>
                <w:b/>
                <w:lang w:val="ka-GE"/>
              </w:rPr>
              <w:t>8</w:t>
            </w:r>
            <w:r w:rsidR="00EE1BC7" w:rsidRPr="00D43A9E">
              <w:rPr>
                <w:rFonts w:ascii="Sylfaen" w:hAnsi="Sylfaen"/>
                <w:b/>
              </w:rPr>
              <w:t>.</w:t>
            </w:r>
            <w:r w:rsidR="00EE1BC7" w:rsidRPr="00D43A9E">
              <w:rPr>
                <w:rFonts w:ascii="Sylfaen" w:hAnsi="Sylfaen"/>
                <w:b/>
                <w:lang w:val="ka-GE"/>
              </w:rPr>
              <w:t>ა.მ</w:t>
            </w:r>
          </w:p>
        </w:tc>
        <w:tc>
          <w:tcPr>
            <w:tcW w:w="5309" w:type="dxa"/>
            <w:tcBorders>
              <w:top w:val="single" w:sz="4" w:space="0" w:color="auto"/>
              <w:left w:val="single" w:sz="4" w:space="0" w:color="auto"/>
              <w:bottom w:val="single" w:sz="4" w:space="0" w:color="auto"/>
              <w:right w:val="single" w:sz="4" w:space="0" w:color="auto"/>
            </w:tcBorders>
          </w:tcPr>
          <w:p w14:paraId="39D7035C" w14:textId="5232FFD1" w:rsidR="00EE1BC7" w:rsidRPr="00D43A9E" w:rsidRDefault="00EE1BC7"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ეფექტები ფეხსახსრიანებზე:</w:t>
            </w:r>
          </w:p>
          <w:p w14:paraId="478D37EF" w14:textId="0772CDC6"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ა.მ) </w:t>
            </w:r>
            <w:r w:rsidR="003D42EF" w:rsidRPr="00D43A9E">
              <w:rPr>
                <w:rFonts w:ascii="Sylfaen" w:eastAsia="Times New Roman" w:hAnsi="Sylfaen"/>
                <w:i/>
                <w:color w:val="1A171C"/>
                <w:sz w:val="24"/>
                <w:szCs w:val="24"/>
                <w:lang w:val="ka-GE"/>
              </w:rPr>
              <w:t>ტესტირებ</w:t>
            </w:r>
            <w:r w:rsidRPr="00D43A9E">
              <w:rPr>
                <w:rFonts w:ascii="Sylfaen" w:eastAsia="Times New Roman" w:hAnsi="Sylfaen"/>
                <w:i/>
                <w:color w:val="1A171C"/>
                <w:sz w:val="24"/>
                <w:szCs w:val="24"/>
                <w:lang w:val="ka-GE"/>
              </w:rPr>
              <w:t>ა საველე პირობებში მუშა ფუტკრებით</w:t>
            </w:r>
            <w:r w:rsidRPr="00D43A9E">
              <w:rPr>
                <w:rFonts w:ascii="Sylfaen" w:eastAsia="Times New Roman" w:hAnsi="Sylfaen"/>
                <w:color w:val="1A171C"/>
                <w:sz w:val="24"/>
                <w:szCs w:val="24"/>
                <w:lang w:val="ka-GE"/>
              </w:rPr>
              <w:t xml:space="preserve"> :</w:t>
            </w:r>
          </w:p>
          <w:p w14:paraId="0FA7AE0F"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ა.მ.ა) ტესტებს უნდა ჰქონდეს ადეკვატური სტატისტიკური სიმძლავრე და უნდა მოგვაწოდოს საკმარისი ინფორმაცია მცენარეთა დაცვის საშუალების შესაძლო რისკების შესაფასებლად ფუტკრის ქცევაზე, კოლონიის გადარჩენაზე და განვითარებაზე.   </w:t>
            </w:r>
          </w:p>
          <w:p w14:paraId="2ECD2DF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ა.მ.ბ) გასათვალისწინებელია სუბ-ლეტალური ზემოქმედება, საჭიროების შემთხვევაში, კონკრეტული ტესტების განხორციელებით (მაგალითად, მიმართული ფრენა). </w:t>
            </w:r>
          </w:p>
          <w:p w14:paraId="1068751C"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p>
          <w:p w14:paraId="12615EA2"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გარემოებები, როდესაც საჭიროა</w:t>
            </w:r>
          </w:p>
          <w:p w14:paraId="3C782DD1"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698270E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lastRenderedPageBreak/>
              <w:t xml:space="preserve">როდესაც შეუძლებელია კოლონიის გადარჩენაზე და განვითარებაზე მწვავე ან ქრონიკული ზემოქმედების გამორიცხვა, საჭიროა დამატებითი ტესტების ჩატარება, თუ:   </w:t>
            </w:r>
          </w:p>
          <w:p w14:paraId="4C32672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 </w:t>
            </w:r>
          </w:p>
          <w:p w14:paraId="44ABE1BD" w14:textId="77777777" w:rsidR="00900A36" w:rsidRPr="00D43A9E" w:rsidRDefault="00900A36" w:rsidP="00900A36">
            <w:pPr>
              <w:numPr>
                <w:ilvl w:val="0"/>
                <w:numId w:val="4"/>
              </w:numPr>
              <w:autoSpaceDE w:val="0"/>
              <w:autoSpaceDN w:val="0"/>
              <w:adjustRightInd w:val="0"/>
              <w:spacing w:line="288" w:lineRule="auto"/>
              <w:ind w:left="64" w:firstLine="0"/>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ზემოქმედება გამოვლინდება მუშა ფუტკრის თაობის გამოკვების ტესტით (იხილეთ</w:t>
            </w:r>
            <w:r w:rsidRPr="00D43A9E">
              <w:rPr>
                <w:rFonts w:ascii="Sylfaen" w:eastAsia="Times New Roman" w:hAnsi="Sylfaen"/>
                <w:color w:val="FF0000"/>
                <w:sz w:val="24"/>
                <w:szCs w:val="24"/>
                <w:lang w:val="ka-GE"/>
              </w:rPr>
              <w:t xml:space="preserve"> </w:t>
            </w:r>
            <w:r w:rsidRPr="00D43A9E">
              <w:rPr>
                <w:rFonts w:ascii="Sylfaen" w:eastAsia="Times New Roman" w:hAnsi="Sylfaen"/>
                <w:sz w:val="24"/>
                <w:szCs w:val="24"/>
                <w:lang w:val="ka-GE"/>
              </w:rPr>
              <w:t>ამ დებულების დანართი № 1-ის II თავის მე-15 მუხლის მე-13 პუნქტის “ა”ქვეპუნქტი)</w:t>
            </w:r>
            <w:r w:rsidRPr="00D43A9E">
              <w:rPr>
                <w:rFonts w:ascii="Sylfaen" w:eastAsia="Times New Roman" w:hAnsi="Sylfaen"/>
                <w:color w:val="FF0000"/>
                <w:sz w:val="24"/>
                <w:szCs w:val="24"/>
                <w:lang w:val="ka-GE"/>
              </w:rPr>
              <w:t xml:space="preserve"> </w:t>
            </w:r>
            <w:r w:rsidRPr="00D43A9E">
              <w:rPr>
                <w:rFonts w:ascii="Sylfaen" w:eastAsia="Times New Roman" w:hAnsi="Sylfaen"/>
                <w:color w:val="1A171C"/>
                <w:sz w:val="24"/>
                <w:szCs w:val="24"/>
                <w:lang w:val="ka-GE"/>
              </w:rPr>
              <w:t xml:space="preserve">ან </w:t>
            </w:r>
          </w:p>
          <w:p w14:paraId="10FFEDB3" w14:textId="77777777" w:rsidR="00900A36" w:rsidRPr="00D43A9E" w:rsidRDefault="00900A36" w:rsidP="00900A36">
            <w:pPr>
              <w:numPr>
                <w:ilvl w:val="0"/>
                <w:numId w:val="4"/>
              </w:numPr>
              <w:autoSpaceDE w:val="0"/>
              <w:autoSpaceDN w:val="0"/>
              <w:adjustRightInd w:val="0"/>
              <w:spacing w:line="288" w:lineRule="auto"/>
              <w:ind w:left="64" w:firstLine="0"/>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არსებობს არაპირდაპირი ზემოქმედების მაჩვენებლები, დაგვიანებული ქმედების სახით, ზემოქმედება ახალგაზრდა სტადიაზე, ან ფუტკრის ქცევის მოდიფიკაცია; ან სხვა ეფექტები, როგორიცაა ხანგრძლივი ნარჩენი რაოდენობის ეფექტები.</w:t>
            </w:r>
          </w:p>
          <w:p w14:paraId="454E9DEE"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740D8C40"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ასეთ შემთხვევებში განსახორციელებელია საველე ტესტები. </w:t>
            </w:r>
          </w:p>
          <w:p w14:paraId="46CA5674" w14:textId="77777777" w:rsidR="00900A36" w:rsidRPr="00D43A9E" w:rsidRDefault="00900A36" w:rsidP="00F87240">
            <w:pPr>
              <w:tabs>
                <w:tab w:val="left" w:pos="795"/>
              </w:tabs>
              <w:spacing w:line="256" w:lineRule="auto"/>
              <w:rPr>
                <w:rFonts w:ascii="Sylfaen" w:hAnsi="Sylfaen"/>
                <w:lang w:val="ka-GE"/>
              </w:rPr>
            </w:pPr>
          </w:p>
          <w:p w14:paraId="5B638CDC" w14:textId="77777777" w:rsidR="00900A36" w:rsidRPr="00D43A9E" w:rsidRDefault="00900A36" w:rsidP="00F87240">
            <w:pPr>
              <w:tabs>
                <w:tab w:val="left" w:pos="795"/>
              </w:tabs>
              <w:spacing w:line="256" w:lineRule="auto"/>
              <w:rPr>
                <w:rFonts w:ascii="Sylfaen" w:hAnsi="Sylfaen"/>
                <w:lang w:val="ka-GE"/>
              </w:rPr>
            </w:pPr>
          </w:p>
          <w:p w14:paraId="151FC345" w14:textId="77777777" w:rsidR="00900A36" w:rsidRPr="00D43A9E" w:rsidRDefault="00900A36" w:rsidP="00F87240">
            <w:pPr>
              <w:tabs>
                <w:tab w:val="left" w:pos="795"/>
              </w:tabs>
              <w:spacing w:line="256" w:lineRule="auto"/>
              <w:rPr>
                <w:rFonts w:ascii="Sylfaen" w:hAnsi="Sylfaen"/>
                <w:lang w:val="ka-GE"/>
              </w:rPr>
            </w:pPr>
          </w:p>
          <w:p w14:paraId="7E92DE64"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ტესტის პირობები</w:t>
            </w:r>
          </w:p>
          <w:p w14:paraId="636AA899"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0DD2E29B"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ტესტი ჩასატარებელია ჯანმრთელი დედა ფუტკრის მქონე მუშა ფუტკრის კოლონიების </w:t>
            </w:r>
            <w:r w:rsidRPr="00D43A9E">
              <w:rPr>
                <w:rFonts w:ascii="Sylfaen" w:eastAsia="Times New Roman" w:hAnsi="Sylfaen"/>
                <w:color w:val="1A171C"/>
                <w:sz w:val="24"/>
                <w:szCs w:val="24"/>
                <w:lang w:val="ka-GE"/>
              </w:rPr>
              <w:lastRenderedPageBreak/>
              <w:t xml:space="preserve">გამოყენებით, რომელშიც პათოგენები დაბალია და რეგულარულად ხდება მისი მონიტორინგი.  </w:t>
            </w:r>
          </w:p>
          <w:p w14:paraId="6E4C12CC"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777A08AD"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ტესტის გზამკვლევი</w:t>
            </w:r>
          </w:p>
          <w:p w14:paraId="1FABDCB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1F3E584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გამოსაყენებელი უფრო მაღალი დონის კვლევების პროექტი განსახილველია შესაბამის სარეგისტრაციო ორგანოსთან.  </w:t>
            </w:r>
          </w:p>
          <w:p w14:paraId="35CD7DCD"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275FEB6E"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25D79927" w14:textId="77777777" w:rsidR="00900A36" w:rsidRPr="00D43A9E" w:rsidRDefault="00900A36" w:rsidP="00F87240">
            <w:pPr>
              <w:tabs>
                <w:tab w:val="left" w:pos="795"/>
              </w:tabs>
              <w:spacing w:line="256" w:lineRule="auto"/>
              <w:rPr>
                <w:rFonts w:ascii="Sylfaen" w:hAnsi="Sylfaen"/>
              </w:rPr>
            </w:pPr>
          </w:p>
        </w:tc>
      </w:tr>
      <w:tr w:rsidR="00900A36" w:rsidRPr="00D43A9E" w14:paraId="562143A9" w14:textId="77777777" w:rsidTr="00F87240">
        <w:tc>
          <w:tcPr>
            <w:tcW w:w="1170" w:type="dxa"/>
            <w:tcBorders>
              <w:top w:val="single" w:sz="4" w:space="0" w:color="auto"/>
              <w:left w:val="single" w:sz="4" w:space="0" w:color="auto"/>
              <w:bottom w:val="single" w:sz="4" w:space="0" w:color="auto"/>
              <w:right w:val="single" w:sz="4" w:space="0" w:color="auto"/>
            </w:tcBorders>
          </w:tcPr>
          <w:p w14:paraId="3F21392D"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lastRenderedPageBreak/>
              <w:t>ნაწილი A</w:t>
            </w:r>
          </w:p>
          <w:p w14:paraId="789B50C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10.3.2.  </w:t>
            </w:r>
          </w:p>
          <w:p w14:paraId="7976F5E6"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63C4727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გარემოებები, სადაც მოითხოვება</w:t>
            </w:r>
          </w:p>
          <w:p w14:paraId="0268071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BE4B83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გამოკვლეულ უნდა იქნას ზემოქმედებები არასამიზნე ხმელეთის ფეხსახსრიანებზე ყველა მცენარეთა დაცვის პრეპარატისთვის, გარდა იმ შემთხვევისა, როდესაც მცენარეთა დაცვის პრეპარატი, რომელიც მოიცავს აქტიურ ნივთიერებას, განკუთვნილია ექსკლუზიური გამოყენებისთვის იმ სიტუაციებში, სადაც არასამიზნე ფეხსახსრიანებზე არ ხდება ზემოქმედება, როგორიცაა:    </w:t>
            </w:r>
          </w:p>
          <w:p w14:paraId="407D404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016AF4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w:t>
            </w:r>
            <w:r w:rsidRPr="00D43A9E">
              <w:rPr>
                <w:rFonts w:ascii="Sylfaen" w:hAnsi="Sylfaen"/>
                <w:color w:val="1A171C"/>
              </w:rPr>
              <w:t>a</w:t>
            </w:r>
            <w:r w:rsidRPr="00D43A9E">
              <w:rPr>
                <w:rFonts w:ascii="Sylfaen" w:hAnsi="Sylfaen"/>
                <w:color w:val="1A171C"/>
                <w:lang w:val="ka-GE"/>
              </w:rPr>
              <w:t xml:space="preserve">) </w:t>
            </w:r>
            <w:r w:rsidRPr="00D43A9E">
              <w:rPr>
                <w:rFonts w:ascii="Sylfaen" w:hAnsi="Sylfaen"/>
                <w:color w:val="1A171C"/>
                <w:lang w:val="ka-GE"/>
              </w:rPr>
              <w:tab/>
              <w:t xml:space="preserve">სურსათის შენახვა დახურულ სივრცეში, რომელიც გამორიცხავს ზემოქმედებას;  </w:t>
            </w:r>
          </w:p>
          <w:p w14:paraId="214F942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4F2A58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w:t>
            </w:r>
            <w:r w:rsidRPr="00D43A9E">
              <w:rPr>
                <w:rFonts w:ascii="Sylfaen" w:hAnsi="Sylfaen"/>
                <w:color w:val="1A171C"/>
              </w:rPr>
              <w:t>b</w:t>
            </w:r>
            <w:r w:rsidRPr="00D43A9E">
              <w:rPr>
                <w:rFonts w:ascii="Sylfaen" w:hAnsi="Sylfaen"/>
                <w:color w:val="1A171C"/>
                <w:lang w:val="ka-GE"/>
              </w:rPr>
              <w:t xml:space="preserve">) </w:t>
            </w:r>
            <w:r w:rsidRPr="00D43A9E">
              <w:rPr>
                <w:rFonts w:ascii="Sylfaen" w:hAnsi="Sylfaen"/>
                <w:color w:val="1A171C"/>
                <w:lang w:val="ka-GE"/>
              </w:rPr>
              <w:tab/>
              <w:t xml:space="preserve">ჭრილობის დახურვის და შეხორცების დამუშავება; </w:t>
            </w:r>
          </w:p>
          <w:p w14:paraId="6BC6242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B66F29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w:t>
            </w:r>
            <w:r w:rsidRPr="00D43A9E">
              <w:rPr>
                <w:rFonts w:ascii="Sylfaen" w:hAnsi="Sylfaen"/>
                <w:color w:val="1A171C"/>
              </w:rPr>
              <w:t>c</w:t>
            </w:r>
            <w:r w:rsidRPr="00D43A9E">
              <w:rPr>
                <w:rFonts w:ascii="Sylfaen" w:hAnsi="Sylfaen"/>
                <w:color w:val="1A171C"/>
                <w:lang w:val="ka-GE"/>
              </w:rPr>
              <w:t xml:space="preserve">) </w:t>
            </w:r>
            <w:r w:rsidRPr="00D43A9E">
              <w:rPr>
                <w:rFonts w:ascii="Sylfaen" w:hAnsi="Sylfaen"/>
                <w:color w:val="1A171C"/>
                <w:lang w:val="ka-GE"/>
              </w:rPr>
              <w:tab/>
              <w:t xml:space="preserve">დახურული სივრცეები როდენტიციდულ სატყუარებზე;  </w:t>
            </w:r>
          </w:p>
          <w:p w14:paraId="2776859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8F0DFA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ტესტირება მოთხოვნილ იქნება იმ შემთხვევაში, თუ:</w:t>
            </w:r>
          </w:p>
          <w:p w14:paraId="1BC1010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w:t>
            </w:r>
          </w:p>
          <w:p w14:paraId="565150F1"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 xml:space="preserve">მცენარეთა დაცვის პრეპარატი მოიცავს ერთზე მეტ აქტიურ ნივთიერებას;  </w:t>
            </w:r>
          </w:p>
          <w:p w14:paraId="089B20DE" w14:textId="23893A95"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 xml:space="preserve">შეუძლებელია მცენარეთა დაცვის პრეპარატის ტოქსიკურობის საიმედოდ პროგნოზირება, კერძოდ გამოცდილი აქტიური ნივთიერების მსგავსია თუ უფრო დაბალია, No 283/2013 რეგულაციის (EU) დანართის </w:t>
            </w:r>
            <w:r w:rsidR="00EE1BC7" w:rsidRPr="00D43A9E">
              <w:rPr>
                <w:rFonts w:ascii="Sylfaen" w:hAnsi="Sylfaen"/>
                <w:color w:val="1A171C"/>
              </w:rPr>
              <w:t>A</w:t>
            </w:r>
            <w:r w:rsidRPr="00D43A9E">
              <w:rPr>
                <w:rFonts w:ascii="Sylfaen" w:hAnsi="Sylfaen"/>
                <w:color w:val="1A171C"/>
                <w:lang w:val="ka-GE"/>
              </w:rPr>
              <w:t xml:space="preserve"> ნაწილის 8.3.2 პუნქტებში მითითებული მოთხოვნების შესაბამისად. </w:t>
            </w:r>
          </w:p>
          <w:p w14:paraId="7922D136" w14:textId="338F887F" w:rsidR="00900A36" w:rsidRPr="00D43A9E" w:rsidRDefault="00900A36" w:rsidP="00F87240">
            <w:pPr>
              <w:autoSpaceDE w:val="0"/>
              <w:autoSpaceDN w:val="0"/>
              <w:adjustRightInd w:val="0"/>
              <w:spacing w:line="288" w:lineRule="auto"/>
              <w:jc w:val="both"/>
              <w:rPr>
                <w:rFonts w:ascii="Sylfaen" w:hAnsi="Sylfaen"/>
                <w:color w:val="1A171C"/>
              </w:rPr>
            </w:pPr>
          </w:p>
          <w:p w14:paraId="47C1057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მცენარეთა დაცვის პრეპარატებისთვის, ორი ინდიკატორი სახეობა, მარცვლეულის ბუგრის პარაზიტოიდი </w:t>
            </w:r>
            <w:r w:rsidRPr="00D43A9E">
              <w:rPr>
                <w:rFonts w:ascii="Sylfaen" w:hAnsi="Sylfaen"/>
                <w:i/>
                <w:color w:val="1A171C"/>
                <w:lang w:val="ka-GE"/>
              </w:rPr>
              <w:t>Aphidius rhopalosiphi</w:t>
            </w:r>
            <w:r w:rsidRPr="00D43A9E">
              <w:rPr>
                <w:rFonts w:ascii="Sylfaen" w:hAnsi="Sylfaen"/>
                <w:color w:val="1A171C"/>
                <w:lang w:val="ka-GE"/>
              </w:rPr>
              <w:t xml:space="preserve"> (სიფრიფინაფრთიანები: ბრაკონიდები) და მტაცებელი ტკიპა </w:t>
            </w:r>
            <w:r w:rsidRPr="00D43A9E">
              <w:rPr>
                <w:rFonts w:ascii="Sylfaen" w:hAnsi="Sylfaen"/>
                <w:i/>
                <w:color w:val="1A171C"/>
                <w:lang w:val="ka-GE"/>
              </w:rPr>
              <w:t>Typhlodromus pyri</w:t>
            </w:r>
            <w:r w:rsidRPr="00D43A9E">
              <w:rPr>
                <w:rFonts w:ascii="Sylfaen" w:hAnsi="Sylfaen"/>
                <w:color w:val="1A171C"/>
                <w:lang w:val="ka-GE"/>
              </w:rPr>
              <w:t xml:space="preserve"> (ტკიპა: Phytoseiidae) უნდა გამოიცადოს. თავდაპირველი ტესტირება უნდა ჩატარდეს მინის ფილების გამოყენებით და წარმოდგენილ უნდა იქნას როგორც ლეტალურობა, ასევე ზემოქმედებები გამრავლებაზე (შეფასების შემთხვევაში). ტესტირებით უნდა განისაზღვროს ნორმა-რეაგირების თანაფარდობა და LR50, ER50 და NOEC საბოლოო პუნქტები წარმოდგენილ უნდა იქნას აღნიშნულ სახეობებზე რისკის შესაფასებლად რისკის კოეფიციენტის ანალიზის შესაბამისად.  </w:t>
            </w:r>
          </w:p>
          <w:p w14:paraId="52FC9CC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01818C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მცენარეთა დაცვის პრეპარატისთვის, რომელიც მოიცავს აქტიურ ნივთიერებას, რომელზეც არსებობს ეჭვი, რომ აქვს სპეციალური მოქმედების ფორმა (მაგალითად, მწერების ზრდის რეგულატორები, მწერების კვების ინჰიბიტორები) შესაძლოა საჭირო გახდეს დამატებითი ტესტები, რომელიც მოიცავს სენსიტირუ სასიცოცხლო ფაზებს, მიღების სპეციალურ გზებს ან სხვა მოდიფიკაციებს. წარმოდგენილი უნდა იყოს გამოყენებული საცდელი სახოებების არჩევის ძირითადი მიზეზი.    </w:t>
            </w:r>
          </w:p>
          <w:p w14:paraId="777B358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CC14E7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ტესტირებამ უნდა უზრუნველყოს საკმარისი ინფორმაცია ფეხსახსრიანებზე მცენარეთა დაცვის პრეპარატის ტოქსიკურობის (სიკვდილიანობა)  შესაფასებლად საველე პირობებში, ასევე არასაველე პირობებში.  </w:t>
            </w:r>
          </w:p>
        </w:tc>
        <w:tc>
          <w:tcPr>
            <w:tcW w:w="721" w:type="dxa"/>
            <w:tcBorders>
              <w:top w:val="single" w:sz="4" w:space="0" w:color="auto"/>
              <w:left w:val="single" w:sz="4" w:space="0" w:color="auto"/>
              <w:bottom w:val="single" w:sz="4" w:space="0" w:color="auto"/>
              <w:right w:val="single" w:sz="4" w:space="0" w:color="auto"/>
            </w:tcBorders>
          </w:tcPr>
          <w:p w14:paraId="2EEBFD94"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2E6BE225" w14:textId="70494292" w:rsidR="00900A36" w:rsidRPr="00D43A9E" w:rsidRDefault="00900A36" w:rsidP="00F87240">
            <w:pPr>
              <w:tabs>
                <w:tab w:val="left" w:pos="795"/>
              </w:tabs>
              <w:spacing w:line="256" w:lineRule="auto"/>
              <w:rPr>
                <w:rFonts w:ascii="Sylfaen" w:hAnsi="Sylfaen"/>
                <w:b/>
                <w:lang w:val="ka-GE"/>
              </w:rPr>
            </w:pPr>
            <w:r w:rsidRPr="00D43A9E">
              <w:rPr>
                <w:rFonts w:ascii="Sylfaen" w:hAnsi="Sylfaen"/>
                <w:b/>
              </w:rPr>
              <w:t>41.1</w:t>
            </w:r>
            <w:r w:rsidRPr="00D43A9E">
              <w:rPr>
                <w:rFonts w:ascii="Sylfaen" w:hAnsi="Sylfaen"/>
                <w:b/>
                <w:lang w:val="ka-GE"/>
              </w:rPr>
              <w:t>8</w:t>
            </w:r>
            <w:r w:rsidR="00EE1BC7" w:rsidRPr="00D43A9E">
              <w:rPr>
                <w:rFonts w:ascii="Sylfaen" w:hAnsi="Sylfaen"/>
                <w:b/>
              </w:rPr>
              <w:t>.</w:t>
            </w:r>
            <w:r w:rsidR="00EE1BC7" w:rsidRPr="00D43A9E">
              <w:rPr>
                <w:rFonts w:ascii="Sylfaen" w:hAnsi="Sylfaen"/>
                <w:b/>
                <w:lang w:val="ka-GE"/>
              </w:rPr>
              <w:t>ბ</w:t>
            </w:r>
          </w:p>
        </w:tc>
        <w:tc>
          <w:tcPr>
            <w:tcW w:w="5309" w:type="dxa"/>
            <w:tcBorders>
              <w:top w:val="single" w:sz="4" w:space="0" w:color="auto"/>
              <w:left w:val="single" w:sz="4" w:space="0" w:color="auto"/>
              <w:bottom w:val="single" w:sz="4" w:space="0" w:color="auto"/>
              <w:right w:val="single" w:sz="4" w:space="0" w:color="auto"/>
            </w:tcBorders>
          </w:tcPr>
          <w:p w14:paraId="458BBB66" w14:textId="5664E69B" w:rsidR="00EE1BC7" w:rsidRPr="00D43A9E" w:rsidRDefault="00EE1BC7"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ეფექტები ფეხსახსრიანებზე:</w:t>
            </w:r>
          </w:p>
          <w:p w14:paraId="7BCF74F0"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ბ) </w:t>
            </w:r>
            <w:r w:rsidRPr="00D43A9E">
              <w:rPr>
                <w:rFonts w:ascii="Sylfaen" w:eastAsia="Times New Roman" w:hAnsi="Sylfaen"/>
                <w:i/>
                <w:color w:val="1A171C"/>
                <w:sz w:val="24"/>
                <w:szCs w:val="24"/>
                <w:lang w:val="ka-GE"/>
              </w:rPr>
              <w:t>ზემოქმედებები არასამიზნე ფეხსახსრიანებზე, ფუტკრების გარდა</w:t>
            </w:r>
            <w:r w:rsidRPr="00D43A9E">
              <w:rPr>
                <w:rFonts w:ascii="Sylfaen" w:eastAsia="Times New Roman" w:hAnsi="Sylfaen"/>
                <w:color w:val="1A171C"/>
                <w:sz w:val="24"/>
                <w:szCs w:val="24"/>
                <w:lang w:val="ka-GE"/>
              </w:rPr>
              <w:t xml:space="preserve">  </w:t>
            </w:r>
          </w:p>
          <w:p w14:paraId="60C610AC"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297A8F7F"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გარემოებები, სადაც მოითხოვება</w:t>
            </w:r>
          </w:p>
          <w:p w14:paraId="5DDFBC06"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6B3D178E" w14:textId="77777777" w:rsidR="00900A36" w:rsidRPr="00D43A9E" w:rsidRDefault="00900A36" w:rsidP="00F87240">
            <w:pPr>
              <w:tabs>
                <w:tab w:val="left" w:pos="810"/>
                <w:tab w:val="left" w:pos="1710"/>
              </w:tabs>
              <w:spacing w:after="120" w:line="276" w:lineRule="auto"/>
              <w:jc w:val="both"/>
              <w:rPr>
                <w:rFonts w:ascii="Sylfaen" w:hAnsi="Sylfaen"/>
                <w:noProof/>
                <w:sz w:val="24"/>
                <w:szCs w:val="24"/>
                <w:lang w:val="ka-GE"/>
              </w:rPr>
            </w:pPr>
            <w:r w:rsidRPr="00D43A9E">
              <w:rPr>
                <w:rFonts w:ascii="Sylfaen" w:hAnsi="Sylfaen" w:cs="Sylfaen"/>
                <w:noProof/>
                <w:sz w:val="24"/>
                <w:szCs w:val="24"/>
                <w:lang w:val="ka-GE"/>
              </w:rPr>
              <w:t>შესასწავლია</w:t>
            </w:r>
            <w:r w:rsidRPr="00D43A9E">
              <w:rPr>
                <w:rFonts w:ascii="Sylfaen" w:hAnsi="Sylfaen"/>
                <w:noProof/>
                <w:sz w:val="24"/>
                <w:szCs w:val="24"/>
                <w:lang w:val="ka-GE"/>
              </w:rPr>
              <w:t xml:space="preserve"> </w:t>
            </w:r>
            <w:r w:rsidRPr="00D43A9E">
              <w:rPr>
                <w:rFonts w:ascii="Sylfaen" w:hAnsi="Sylfaen" w:cs="Sylfaen"/>
                <w:noProof/>
                <w:sz w:val="24"/>
                <w:szCs w:val="24"/>
                <w:lang w:val="ka-GE"/>
              </w:rPr>
              <w:t>ყველა</w:t>
            </w:r>
            <w:r w:rsidRPr="00D43A9E">
              <w:rPr>
                <w:rFonts w:ascii="Sylfaen" w:hAnsi="Sylfaen"/>
                <w:noProof/>
                <w:sz w:val="24"/>
                <w:szCs w:val="24"/>
                <w:lang w:val="ka-GE"/>
              </w:rPr>
              <w:t xml:space="preserve"> </w:t>
            </w:r>
            <w:r w:rsidRPr="00D43A9E">
              <w:rPr>
                <w:rFonts w:ascii="Sylfaen" w:hAnsi="Sylfaen" w:cs="Sylfaen"/>
                <w:noProof/>
                <w:sz w:val="24"/>
                <w:szCs w:val="24"/>
                <w:lang w:val="ka-GE"/>
              </w:rPr>
              <w:t>მცენარეთა დაცვის საშუალებების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შედეგები</w:t>
            </w:r>
            <w:r w:rsidRPr="00D43A9E">
              <w:rPr>
                <w:rFonts w:ascii="Sylfaen" w:hAnsi="Sylfaen"/>
                <w:noProof/>
                <w:sz w:val="24"/>
                <w:szCs w:val="24"/>
                <w:lang w:val="ka-GE"/>
              </w:rPr>
              <w:t xml:space="preserve"> </w:t>
            </w:r>
            <w:r w:rsidRPr="00D43A9E">
              <w:rPr>
                <w:rFonts w:ascii="Sylfaen" w:hAnsi="Sylfaen" w:cs="Sylfaen"/>
                <w:noProof/>
                <w:sz w:val="24"/>
                <w:szCs w:val="24"/>
                <w:lang w:val="ka-GE"/>
              </w:rPr>
              <w:t>არასამიზნე</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სახმელეთო</w:t>
            </w:r>
            <w:r w:rsidRPr="00D43A9E">
              <w:rPr>
                <w:rFonts w:ascii="Sylfaen" w:hAnsi="Sylfaen"/>
                <w:noProof/>
                <w:sz w:val="24"/>
                <w:szCs w:val="24"/>
                <w:lang w:val="ka-GE"/>
              </w:rPr>
              <w:t xml:space="preserve"> </w:t>
            </w:r>
            <w:r w:rsidRPr="00D43A9E">
              <w:rPr>
                <w:rFonts w:ascii="Sylfaen" w:hAnsi="Sylfaen" w:cs="Sylfaen"/>
                <w:noProof/>
                <w:sz w:val="24"/>
                <w:szCs w:val="24"/>
                <w:lang w:val="ka-GE"/>
              </w:rPr>
              <w:t>ფეხსახსრიანებზე</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გარდა იმ შემთხვევისა, როცა მოქმედი ნივთიერების შემცველი მცენარეთა დაცვის საშუალებები</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განკუთვნილია</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განსაკუთრებული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გამოყენებისთვის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ისეთ</w:t>
            </w:r>
            <w:r w:rsidRPr="00D43A9E">
              <w:rPr>
                <w:rFonts w:ascii="Sylfaen" w:hAnsi="Sylfaen"/>
                <w:noProof/>
                <w:sz w:val="24"/>
                <w:szCs w:val="24"/>
                <w:lang w:val="ka-GE"/>
              </w:rPr>
              <w:t xml:space="preserve"> </w:t>
            </w:r>
            <w:r w:rsidRPr="00D43A9E">
              <w:rPr>
                <w:rFonts w:ascii="Sylfaen" w:hAnsi="Sylfaen" w:cs="Sylfaen"/>
                <w:noProof/>
                <w:sz w:val="24"/>
                <w:szCs w:val="24"/>
                <w:lang w:val="ka-GE"/>
              </w:rPr>
              <w:t>სიტუაციებში</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სადაც</w:t>
            </w:r>
            <w:r w:rsidRPr="00D43A9E">
              <w:rPr>
                <w:rFonts w:ascii="Sylfaen" w:hAnsi="Sylfaen"/>
                <w:noProof/>
                <w:sz w:val="24"/>
                <w:szCs w:val="24"/>
                <w:lang w:val="ka-GE"/>
              </w:rPr>
              <w:t xml:space="preserve"> </w:t>
            </w:r>
            <w:r w:rsidRPr="00D43A9E">
              <w:rPr>
                <w:rFonts w:ascii="Sylfaen" w:hAnsi="Sylfaen" w:cs="Sylfaen"/>
                <w:noProof/>
                <w:sz w:val="24"/>
                <w:szCs w:val="24"/>
                <w:lang w:val="ka-GE"/>
              </w:rPr>
              <w:t>ნაკლებ</w:t>
            </w:r>
            <w:r w:rsidRPr="00D43A9E">
              <w:rPr>
                <w:rFonts w:ascii="Sylfaen" w:hAnsi="Sylfaen"/>
                <w:noProof/>
                <w:sz w:val="24"/>
                <w:szCs w:val="24"/>
                <w:lang w:val="ka-GE"/>
              </w:rPr>
              <w:t>-</w:t>
            </w:r>
            <w:r w:rsidRPr="00D43A9E">
              <w:rPr>
                <w:rFonts w:ascii="Sylfaen" w:hAnsi="Sylfaen" w:cs="Sylfaen"/>
                <w:noProof/>
                <w:sz w:val="24"/>
                <w:szCs w:val="24"/>
                <w:lang w:val="ka-GE"/>
              </w:rPr>
              <w:t>სავარაუდოა</w:t>
            </w:r>
            <w:r w:rsidRPr="00D43A9E">
              <w:rPr>
                <w:rFonts w:ascii="Sylfaen" w:hAnsi="Sylfaen"/>
                <w:noProof/>
                <w:sz w:val="24"/>
                <w:szCs w:val="24"/>
                <w:lang w:val="ka-GE"/>
              </w:rPr>
              <w:t xml:space="preserve"> </w:t>
            </w:r>
            <w:r w:rsidRPr="00D43A9E">
              <w:rPr>
                <w:rFonts w:ascii="Sylfaen" w:hAnsi="Sylfaen" w:cs="Sylfaen"/>
                <w:noProof/>
                <w:sz w:val="24"/>
                <w:szCs w:val="24"/>
                <w:lang w:val="ka-GE"/>
              </w:rPr>
              <w:t>არასამიზნე</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სახმელეთო</w:t>
            </w:r>
            <w:r w:rsidRPr="00D43A9E">
              <w:rPr>
                <w:rFonts w:ascii="Sylfaen" w:hAnsi="Sylfaen"/>
                <w:noProof/>
                <w:sz w:val="24"/>
                <w:szCs w:val="24"/>
                <w:lang w:val="ka-GE"/>
              </w:rPr>
              <w:t xml:space="preserve"> </w:t>
            </w:r>
            <w:r w:rsidRPr="00D43A9E">
              <w:rPr>
                <w:rFonts w:ascii="Sylfaen" w:hAnsi="Sylfaen" w:cs="Sylfaen"/>
                <w:noProof/>
                <w:sz w:val="24"/>
                <w:szCs w:val="24"/>
                <w:lang w:val="ka-GE"/>
              </w:rPr>
              <w:t>ფეხსახსრიანებზე</w:t>
            </w:r>
            <w:r w:rsidRPr="00D43A9E">
              <w:rPr>
                <w:rFonts w:ascii="Sylfaen" w:hAnsi="Sylfaen"/>
                <w:noProof/>
                <w:sz w:val="24"/>
                <w:szCs w:val="24"/>
                <w:lang w:val="ka-GE"/>
              </w:rPr>
              <w:t xml:space="preserve"> </w:t>
            </w:r>
            <w:r w:rsidRPr="00D43A9E">
              <w:rPr>
                <w:rFonts w:ascii="Sylfaen" w:hAnsi="Sylfaen" w:cs="Sylfaen"/>
                <w:noProof/>
                <w:sz w:val="24"/>
                <w:szCs w:val="24"/>
                <w:lang w:val="ka-GE"/>
              </w:rPr>
              <w:t>ზემოქმედების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მოხდენა</w:t>
            </w:r>
            <w:r w:rsidRPr="00D43A9E">
              <w:rPr>
                <w:rFonts w:ascii="Sylfaen" w:hAnsi="Sylfaen"/>
                <w:noProof/>
                <w:sz w:val="24"/>
                <w:szCs w:val="24"/>
                <w:lang w:val="ka-GE"/>
              </w:rPr>
              <w:t xml:space="preserve">, </w:t>
            </w:r>
            <w:r w:rsidRPr="00D43A9E">
              <w:rPr>
                <w:rFonts w:ascii="Sylfaen" w:hAnsi="Sylfaen" w:cs="Sylfaen"/>
                <w:noProof/>
                <w:sz w:val="24"/>
                <w:szCs w:val="24"/>
                <w:lang w:val="ka-GE"/>
              </w:rPr>
              <w:t>როგორიცაა</w:t>
            </w:r>
            <w:r w:rsidRPr="00D43A9E">
              <w:rPr>
                <w:rFonts w:ascii="Sylfaen" w:hAnsi="Sylfaen"/>
                <w:noProof/>
                <w:sz w:val="24"/>
                <w:szCs w:val="24"/>
                <w:lang w:val="ka-GE"/>
              </w:rPr>
              <w:t>:</w:t>
            </w:r>
          </w:p>
          <w:p w14:paraId="21BD9993" w14:textId="77777777" w:rsidR="00900A36" w:rsidRPr="00D43A9E" w:rsidRDefault="00900A36" w:rsidP="00F87240">
            <w:pPr>
              <w:autoSpaceDE w:val="0"/>
              <w:autoSpaceDN w:val="0"/>
              <w:adjustRightInd w:val="0"/>
              <w:spacing w:line="288" w:lineRule="auto"/>
              <w:jc w:val="both"/>
              <w:rPr>
                <w:rFonts w:ascii="Sylfaen" w:eastAsia="Times New Roman" w:hAnsi="Sylfaen"/>
                <w:noProof/>
                <w:sz w:val="24"/>
                <w:szCs w:val="24"/>
                <w:lang w:val="ka-GE"/>
              </w:rPr>
            </w:pPr>
            <w:r w:rsidRPr="00D43A9E">
              <w:rPr>
                <w:rFonts w:ascii="Sylfaen" w:eastAsia="Times New Roman" w:hAnsi="Sylfaen"/>
                <w:color w:val="1A171C"/>
                <w:sz w:val="24"/>
                <w:szCs w:val="24"/>
                <w:lang w:val="ka-GE"/>
              </w:rPr>
              <w:t>-</w:t>
            </w:r>
            <w:r w:rsidRPr="00D43A9E">
              <w:rPr>
                <w:rFonts w:ascii="Sylfaen" w:eastAsia="Times New Roman" w:hAnsi="Sylfaen"/>
                <w:color w:val="1A171C"/>
                <w:sz w:val="24"/>
                <w:szCs w:val="24"/>
                <w:lang w:val="ka-GE"/>
              </w:rPr>
              <w:tab/>
            </w:r>
            <w:r w:rsidRPr="00D43A9E">
              <w:rPr>
                <w:rFonts w:ascii="Sylfaen" w:eastAsia="Times New Roman" w:hAnsi="Sylfaen" w:cs="Sylfaen"/>
                <w:noProof/>
                <w:sz w:val="24"/>
                <w:szCs w:val="24"/>
                <w:lang w:val="ka-GE"/>
              </w:rPr>
              <w:t>სურსათის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შენახვა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დახურულ</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სივრცეში, რომელიც</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ხელს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უშლის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ზემოქმედებას</w:t>
            </w:r>
            <w:r w:rsidRPr="00D43A9E">
              <w:rPr>
                <w:rFonts w:ascii="Sylfaen" w:eastAsia="Times New Roman" w:hAnsi="Sylfaen"/>
                <w:noProof/>
                <w:sz w:val="24"/>
                <w:szCs w:val="24"/>
                <w:lang w:val="ka-GE"/>
              </w:rPr>
              <w:t>;</w:t>
            </w:r>
          </w:p>
          <w:p w14:paraId="01B960F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noProof/>
                <w:sz w:val="24"/>
                <w:szCs w:val="24"/>
                <w:lang w:val="ka-GE"/>
              </w:rPr>
              <w:t xml:space="preserve">-          </w:t>
            </w:r>
            <w:r w:rsidRPr="00D43A9E">
              <w:rPr>
                <w:rFonts w:ascii="Sylfaen" w:eastAsia="Times New Roman" w:hAnsi="Sylfaen"/>
                <w:color w:val="1A171C"/>
                <w:sz w:val="24"/>
                <w:szCs w:val="24"/>
                <w:lang w:val="ka-GE"/>
              </w:rPr>
              <w:t>დ</w:t>
            </w:r>
            <w:r w:rsidRPr="00D43A9E">
              <w:rPr>
                <w:rFonts w:ascii="Sylfaen" w:eastAsia="Times New Roman" w:hAnsi="Sylfaen" w:cs="Sylfaen"/>
                <w:noProof/>
                <w:sz w:val="24"/>
                <w:szCs w:val="24"/>
                <w:lang w:val="ka-GE"/>
              </w:rPr>
              <w:t>აზიანების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შესახორცებელი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ან</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სამკურნალო</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დამუშავება</w:t>
            </w:r>
            <w:r w:rsidRPr="00D43A9E">
              <w:rPr>
                <w:rFonts w:ascii="Sylfaen" w:eastAsia="Times New Roman" w:hAnsi="Sylfaen"/>
                <w:noProof/>
                <w:sz w:val="24"/>
                <w:szCs w:val="24"/>
                <w:lang w:val="ka-GE"/>
              </w:rPr>
              <w:t>;</w:t>
            </w:r>
          </w:p>
          <w:p w14:paraId="3FC99EED"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          </w:t>
            </w:r>
            <w:r w:rsidRPr="00D43A9E">
              <w:rPr>
                <w:rFonts w:ascii="Sylfaen" w:eastAsia="Times New Roman" w:hAnsi="Sylfaen" w:cs="Sylfaen"/>
                <w:noProof/>
                <w:sz w:val="24"/>
                <w:szCs w:val="24"/>
                <w:lang w:val="ka-GE"/>
              </w:rPr>
              <w:t>დახურული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სივრცეები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მღრღნელების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საწინააღმდეგო</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სატყუარებით</w:t>
            </w:r>
            <w:r w:rsidRPr="00D43A9E">
              <w:rPr>
                <w:rFonts w:ascii="Sylfaen" w:eastAsia="Times New Roman" w:hAnsi="Sylfaen"/>
                <w:noProof/>
                <w:sz w:val="24"/>
                <w:szCs w:val="24"/>
                <w:lang w:val="ka-GE"/>
              </w:rPr>
              <w:t>;</w:t>
            </w:r>
          </w:p>
          <w:p w14:paraId="34E2B09C"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779E183A"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ტესტირება საჭიროა, თუ:</w:t>
            </w:r>
          </w:p>
          <w:p w14:paraId="071454D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 </w:t>
            </w:r>
          </w:p>
          <w:p w14:paraId="3206B78F" w14:textId="77777777" w:rsidR="00900A36" w:rsidRPr="00D43A9E" w:rsidRDefault="00900A36" w:rsidP="00900A36">
            <w:pPr>
              <w:numPr>
                <w:ilvl w:val="0"/>
                <w:numId w:val="4"/>
              </w:numPr>
              <w:autoSpaceDE w:val="0"/>
              <w:autoSpaceDN w:val="0"/>
              <w:adjustRightInd w:val="0"/>
              <w:spacing w:line="288" w:lineRule="auto"/>
              <w:ind w:left="64" w:firstLine="0"/>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მცენარეთა დაცვის საშუალება შეიცავს ერთზე მეტ მოქმედ ნივთიერებას;  </w:t>
            </w:r>
          </w:p>
          <w:p w14:paraId="46BCB66D" w14:textId="77777777" w:rsidR="00900A36" w:rsidRPr="00D43A9E" w:rsidRDefault="00900A36" w:rsidP="00900A36">
            <w:pPr>
              <w:numPr>
                <w:ilvl w:val="0"/>
                <w:numId w:val="4"/>
              </w:numPr>
              <w:autoSpaceDE w:val="0"/>
              <w:autoSpaceDN w:val="0"/>
              <w:adjustRightInd w:val="0"/>
              <w:spacing w:line="288" w:lineRule="auto"/>
              <w:ind w:left="64" w:firstLine="0"/>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შეუძლებელია მცენარეთა დაცვის საშუალების ტოქსიკურობის რეალური პროგნოზირება, ტესტირებული მოქმედი ნივთიერების მსგავსია თუ უფრო დაბალი, </w:t>
            </w:r>
            <w:r w:rsidRPr="00D43A9E">
              <w:rPr>
                <w:rFonts w:ascii="Sylfaen" w:eastAsia="Times New Roman" w:hAnsi="Sylfaen"/>
                <w:sz w:val="24"/>
                <w:szCs w:val="24"/>
                <w:lang w:val="ka-GE"/>
              </w:rPr>
              <w:t xml:space="preserve">ამ დებულების დანართი № 1-ის II თავის მე-15 მუხლის მე-13 პუნქტის </w:t>
            </w:r>
            <w:r w:rsidRPr="00D43A9E">
              <w:rPr>
                <w:rFonts w:ascii="Sylfaen" w:eastAsia="Times New Roman" w:hAnsi="Sylfaen"/>
                <w:sz w:val="24"/>
                <w:szCs w:val="24"/>
              </w:rPr>
              <w:t>“</w:t>
            </w:r>
            <w:r w:rsidRPr="00D43A9E">
              <w:rPr>
                <w:rFonts w:ascii="Sylfaen" w:eastAsia="Times New Roman" w:hAnsi="Sylfaen"/>
                <w:sz w:val="24"/>
                <w:szCs w:val="24"/>
                <w:lang w:val="ka-GE"/>
              </w:rPr>
              <w:t>ბ</w:t>
            </w:r>
            <w:r w:rsidRPr="00D43A9E">
              <w:rPr>
                <w:rFonts w:ascii="Sylfaen" w:eastAsia="Times New Roman" w:hAnsi="Sylfaen"/>
                <w:sz w:val="24"/>
                <w:szCs w:val="24"/>
              </w:rPr>
              <w:t>”</w:t>
            </w:r>
            <w:r w:rsidRPr="00D43A9E">
              <w:rPr>
                <w:rFonts w:ascii="Sylfaen" w:eastAsia="Times New Roman" w:hAnsi="Sylfaen"/>
                <w:sz w:val="24"/>
                <w:szCs w:val="24"/>
                <w:lang w:val="ka-GE"/>
              </w:rPr>
              <w:t xml:space="preserve"> ქვეპუნქტში </w:t>
            </w:r>
            <w:r w:rsidRPr="00D43A9E">
              <w:rPr>
                <w:rFonts w:ascii="Sylfaen" w:eastAsia="Times New Roman" w:hAnsi="Sylfaen"/>
                <w:color w:val="1A171C"/>
                <w:sz w:val="24"/>
                <w:szCs w:val="24"/>
                <w:lang w:val="ka-GE"/>
              </w:rPr>
              <w:t xml:space="preserve">მითითებული მოთხოვნების შესაბამისად. </w:t>
            </w:r>
          </w:p>
          <w:p w14:paraId="50AF466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6F2C5F83" w14:textId="77777777" w:rsidR="00900A36" w:rsidRPr="00D43A9E" w:rsidRDefault="00900A36" w:rsidP="00F87240">
            <w:pPr>
              <w:tabs>
                <w:tab w:val="left" w:pos="810"/>
                <w:tab w:val="left" w:pos="1710"/>
              </w:tabs>
              <w:spacing w:after="120" w:line="276" w:lineRule="auto"/>
              <w:jc w:val="both"/>
              <w:rPr>
                <w:rFonts w:ascii="Sylfaen" w:hAnsi="Sylfaen"/>
                <w:noProof/>
                <w:sz w:val="24"/>
                <w:szCs w:val="24"/>
                <w:lang w:val="ka-GE"/>
              </w:rPr>
            </w:pPr>
            <w:r w:rsidRPr="00D43A9E">
              <w:rPr>
                <w:rFonts w:ascii="Sylfaen" w:hAnsi="Sylfaen" w:cs="Sylfaen"/>
                <w:noProof/>
                <w:sz w:val="24"/>
                <w:szCs w:val="24"/>
                <w:lang w:val="ka-GE"/>
              </w:rPr>
              <w:t>მცენარეთა დაცვის საშუალებისთვის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ჩასატარებელია</w:t>
            </w:r>
            <w:r w:rsidRPr="00D43A9E">
              <w:rPr>
                <w:rFonts w:ascii="Sylfaen" w:hAnsi="Sylfaen"/>
                <w:noProof/>
                <w:sz w:val="24"/>
                <w:szCs w:val="24"/>
                <w:lang w:val="ka-GE"/>
              </w:rPr>
              <w:t xml:space="preserve"> </w:t>
            </w:r>
            <w:r w:rsidRPr="00D43A9E">
              <w:rPr>
                <w:rFonts w:ascii="Sylfaen" w:hAnsi="Sylfaen" w:cs="Sylfaen"/>
                <w:noProof/>
                <w:sz w:val="24"/>
                <w:szCs w:val="24"/>
                <w:lang w:val="ka-GE"/>
              </w:rPr>
              <w:t>ტესტი</w:t>
            </w:r>
            <w:r w:rsidRPr="00D43A9E">
              <w:rPr>
                <w:rFonts w:ascii="Sylfaen" w:hAnsi="Sylfaen"/>
                <w:noProof/>
                <w:sz w:val="24"/>
                <w:szCs w:val="24"/>
                <w:lang w:val="ka-GE"/>
              </w:rPr>
              <w:t xml:space="preserve"> </w:t>
            </w:r>
            <w:r w:rsidRPr="00D43A9E">
              <w:rPr>
                <w:rFonts w:ascii="Sylfaen" w:hAnsi="Sylfaen" w:cs="Sylfaen"/>
                <w:noProof/>
                <w:sz w:val="24"/>
                <w:szCs w:val="24"/>
                <w:lang w:val="ka-GE"/>
              </w:rPr>
              <w:t>ორ</w:t>
            </w:r>
            <w:r w:rsidRPr="00D43A9E">
              <w:rPr>
                <w:rFonts w:ascii="Sylfaen" w:hAnsi="Sylfaen"/>
                <w:noProof/>
                <w:sz w:val="24"/>
                <w:szCs w:val="24"/>
                <w:lang w:val="ka-GE"/>
              </w:rPr>
              <w:t xml:space="preserve"> </w:t>
            </w:r>
            <w:r w:rsidRPr="00D43A9E">
              <w:rPr>
                <w:rFonts w:ascii="Sylfaen" w:hAnsi="Sylfaen" w:cs="Sylfaen"/>
                <w:noProof/>
                <w:sz w:val="24"/>
                <w:szCs w:val="24"/>
                <w:lang w:val="ka-GE"/>
              </w:rPr>
              <w:t>ინდიკატორ</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სახეობაზე</w:t>
            </w:r>
            <w:r w:rsidRPr="00D43A9E">
              <w:rPr>
                <w:rFonts w:ascii="Sylfaen" w:hAnsi="Sylfaen"/>
                <w:noProof/>
                <w:sz w:val="24"/>
                <w:szCs w:val="24"/>
                <w:lang w:val="ka-GE"/>
              </w:rPr>
              <w:t xml:space="preserve">, </w:t>
            </w:r>
            <w:r w:rsidRPr="00D43A9E">
              <w:rPr>
                <w:rFonts w:ascii="Sylfaen" w:hAnsi="Sylfaen" w:cs="Sylfaen"/>
                <w:noProof/>
                <w:sz w:val="24"/>
                <w:szCs w:val="24"/>
                <w:lang w:val="ka-GE"/>
              </w:rPr>
              <w:t>მარცვლოვანის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ბუგრის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პარაზიტოიდი</w:t>
            </w:r>
            <w:r w:rsidRPr="00D43A9E">
              <w:rPr>
                <w:rFonts w:ascii="Sylfaen" w:hAnsi="Sylfaen"/>
                <w:noProof/>
                <w:sz w:val="24"/>
                <w:szCs w:val="24"/>
                <w:lang w:val="ka-GE"/>
              </w:rPr>
              <w:t xml:space="preserve"> </w:t>
            </w:r>
            <w:r w:rsidRPr="00D43A9E">
              <w:rPr>
                <w:rFonts w:ascii="Sylfaen" w:hAnsi="Sylfaen"/>
                <w:sz w:val="24"/>
                <w:szCs w:val="24"/>
                <w:lang w:val="ka-GE"/>
              </w:rPr>
              <w:t xml:space="preserve">- </w:t>
            </w:r>
            <w:r w:rsidRPr="00D43A9E">
              <w:rPr>
                <w:rFonts w:ascii="Sylfaen" w:hAnsi="Sylfaen" w:cs="EUAlbertina"/>
                <w:iCs/>
                <w:color w:val="000000"/>
                <w:sz w:val="24"/>
                <w:szCs w:val="24"/>
                <w:lang w:val="ka-GE"/>
              </w:rPr>
              <w:t>Aphidius rhopalosiphi</w:t>
            </w:r>
            <w:r w:rsidRPr="00D43A9E">
              <w:rPr>
                <w:rFonts w:ascii="Sylfaen" w:hAnsi="Sylfaen"/>
                <w:sz w:val="24"/>
                <w:szCs w:val="24"/>
                <w:lang w:val="ka-GE"/>
              </w:rPr>
              <w:t xml:space="preserve"> </w:t>
            </w:r>
            <w:r w:rsidRPr="00D43A9E">
              <w:rPr>
                <w:rFonts w:ascii="Sylfaen" w:hAnsi="Sylfaen"/>
                <w:noProof/>
                <w:sz w:val="24"/>
                <w:szCs w:val="24"/>
                <w:lang w:val="ka-GE"/>
              </w:rPr>
              <w:t>(</w:t>
            </w:r>
            <w:r w:rsidRPr="00D43A9E">
              <w:rPr>
                <w:rFonts w:ascii="Sylfaen" w:hAnsi="Sylfaen"/>
                <w:sz w:val="24"/>
                <w:szCs w:val="24"/>
                <w:lang w:val="ka-GE"/>
              </w:rPr>
              <w:t xml:space="preserve">Hymenoptera: Braconidae)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მტაცებელი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ტკიპები</w:t>
            </w:r>
            <w:r w:rsidRPr="00D43A9E">
              <w:rPr>
                <w:rFonts w:ascii="Sylfaen" w:hAnsi="Sylfaen"/>
                <w:noProof/>
                <w:sz w:val="24"/>
                <w:szCs w:val="24"/>
                <w:lang w:val="ka-GE"/>
              </w:rPr>
              <w:t xml:space="preserve"> </w:t>
            </w:r>
            <w:r w:rsidRPr="00D43A9E">
              <w:rPr>
                <w:rFonts w:ascii="Sylfaen" w:hAnsi="Sylfaen" w:cs="EUAlbertina"/>
                <w:iCs/>
                <w:color w:val="000000"/>
                <w:sz w:val="24"/>
                <w:szCs w:val="24"/>
                <w:lang w:val="ka-GE"/>
              </w:rPr>
              <w:t>Typhlodromus pyri</w:t>
            </w:r>
            <w:r w:rsidRPr="00D43A9E">
              <w:rPr>
                <w:rFonts w:ascii="Sylfaen" w:hAnsi="Sylfaen"/>
                <w:sz w:val="24"/>
                <w:szCs w:val="24"/>
                <w:lang w:val="ka-GE"/>
              </w:rPr>
              <w:t xml:space="preserve">  (</w:t>
            </w:r>
            <w:r w:rsidRPr="00D43A9E">
              <w:rPr>
                <w:rFonts w:ascii="Sylfaen" w:hAnsi="Sylfaen" w:cs="EUAlbertina"/>
                <w:color w:val="000000"/>
                <w:sz w:val="24"/>
                <w:szCs w:val="24"/>
                <w:lang w:val="ka-GE"/>
              </w:rPr>
              <w:t>Acari: Phytoseiidae</w:t>
            </w:r>
            <w:r w:rsidRPr="00D43A9E">
              <w:rPr>
                <w:rFonts w:ascii="Sylfaen" w:hAnsi="Sylfaen"/>
                <w:sz w:val="24"/>
                <w:szCs w:val="24"/>
                <w:lang w:val="ka-GE"/>
              </w:rPr>
              <w:t xml:space="preserve">). </w:t>
            </w:r>
            <w:r w:rsidRPr="00D43A9E">
              <w:rPr>
                <w:rFonts w:ascii="Sylfaen" w:hAnsi="Sylfaen" w:cs="Sylfaen"/>
                <w:noProof/>
                <w:sz w:val="24"/>
                <w:szCs w:val="24"/>
                <w:lang w:val="ka-GE"/>
              </w:rPr>
              <w:t>საწყისი</w:t>
            </w:r>
            <w:r w:rsidRPr="00D43A9E">
              <w:rPr>
                <w:rFonts w:ascii="Sylfaen" w:hAnsi="Sylfaen"/>
                <w:noProof/>
                <w:sz w:val="24"/>
                <w:szCs w:val="24"/>
                <w:lang w:val="ka-GE"/>
              </w:rPr>
              <w:t xml:space="preserve"> </w:t>
            </w:r>
            <w:r w:rsidRPr="00D43A9E">
              <w:rPr>
                <w:rFonts w:ascii="Sylfaen" w:hAnsi="Sylfaen" w:cs="Sylfaen"/>
                <w:noProof/>
                <w:sz w:val="24"/>
                <w:szCs w:val="24"/>
                <w:lang w:val="ka-GE"/>
              </w:rPr>
              <w:t>ტესტირება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ჩატარდება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მინის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ფირფიტების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გამოყენებით</w:t>
            </w:r>
            <w:r w:rsidRPr="00D43A9E">
              <w:rPr>
                <w:rFonts w:ascii="Sylfaen" w:hAnsi="Sylfaen"/>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წარსადგენია</w:t>
            </w:r>
            <w:r w:rsidRPr="00D43A9E">
              <w:rPr>
                <w:rFonts w:ascii="Sylfaen" w:hAnsi="Sylfaen"/>
                <w:noProof/>
                <w:sz w:val="24"/>
                <w:szCs w:val="24"/>
                <w:lang w:val="ka-GE"/>
              </w:rPr>
              <w:t xml:space="preserve"> </w:t>
            </w:r>
            <w:r w:rsidRPr="00D43A9E">
              <w:rPr>
                <w:rFonts w:ascii="Sylfaen" w:hAnsi="Sylfaen" w:cs="Sylfaen"/>
                <w:noProof/>
                <w:sz w:val="24"/>
                <w:szCs w:val="24"/>
                <w:lang w:val="ka-GE"/>
              </w:rPr>
              <w:t>მონაცემები</w:t>
            </w:r>
            <w:r w:rsidRPr="00D43A9E">
              <w:rPr>
                <w:rFonts w:ascii="Sylfaen" w:hAnsi="Sylfaen"/>
                <w:noProof/>
                <w:sz w:val="24"/>
                <w:szCs w:val="24"/>
                <w:lang w:val="ka-GE"/>
              </w:rPr>
              <w:t xml:space="preserve"> </w:t>
            </w:r>
            <w:r w:rsidRPr="00D43A9E">
              <w:rPr>
                <w:rFonts w:ascii="Sylfaen" w:hAnsi="Sylfaen" w:cs="Sylfaen"/>
                <w:noProof/>
                <w:sz w:val="24"/>
                <w:szCs w:val="24"/>
                <w:lang w:val="ka-GE"/>
              </w:rPr>
              <w:t>სიკვდილიანობის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შესახებ</w:t>
            </w:r>
            <w:r w:rsidRPr="00D43A9E">
              <w:rPr>
                <w:rFonts w:ascii="Sylfaen" w:hAnsi="Sylfaen"/>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თუ შეფასებულია</w:t>
            </w:r>
            <w:r w:rsidRPr="00D43A9E">
              <w:rPr>
                <w:rFonts w:ascii="Sylfaen" w:hAnsi="Sylfaen"/>
                <w:noProof/>
                <w:sz w:val="24"/>
                <w:szCs w:val="24"/>
                <w:lang w:val="ka-GE"/>
              </w:rPr>
              <w:t xml:space="preserve"> </w:t>
            </w:r>
            <w:r w:rsidRPr="00D43A9E">
              <w:rPr>
                <w:rFonts w:ascii="Sylfaen" w:hAnsi="Sylfaen" w:cs="Sylfaen"/>
                <w:noProof/>
                <w:sz w:val="24"/>
                <w:szCs w:val="24"/>
                <w:lang w:val="ka-GE"/>
              </w:rPr>
              <w:t>რეპროდუქციული</w:t>
            </w:r>
            <w:r w:rsidRPr="00D43A9E">
              <w:rPr>
                <w:rFonts w:ascii="Sylfaen" w:hAnsi="Sylfaen"/>
                <w:noProof/>
                <w:sz w:val="24"/>
                <w:szCs w:val="24"/>
                <w:lang w:val="ka-GE"/>
              </w:rPr>
              <w:t xml:space="preserve"> ზემოქმედება). </w:t>
            </w:r>
            <w:r w:rsidRPr="00D43A9E">
              <w:rPr>
                <w:rFonts w:ascii="Sylfaen" w:hAnsi="Sylfaen" w:cs="Sylfaen"/>
                <w:noProof/>
                <w:sz w:val="24"/>
                <w:szCs w:val="24"/>
                <w:lang w:val="ka-GE"/>
              </w:rPr>
              <w:t>ტესტირებით</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განისაზღვრება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ნორმა</w:t>
            </w:r>
            <w:r w:rsidRPr="00D43A9E">
              <w:rPr>
                <w:rFonts w:ascii="Sylfaen" w:hAnsi="Sylfaen"/>
                <w:noProof/>
                <w:sz w:val="24"/>
                <w:szCs w:val="24"/>
                <w:lang w:val="ka-GE"/>
              </w:rPr>
              <w:t>-</w:t>
            </w:r>
            <w:r w:rsidRPr="00D43A9E">
              <w:rPr>
                <w:rFonts w:ascii="Sylfaen" w:hAnsi="Sylfaen" w:cs="Sylfaen"/>
                <w:noProof/>
                <w:sz w:val="24"/>
                <w:szCs w:val="24"/>
                <w:lang w:val="ka-GE"/>
              </w:rPr>
              <w:t>პასუხი</w:t>
            </w:r>
            <w:r w:rsidRPr="00D43A9E">
              <w:rPr>
                <w:rFonts w:ascii="Sylfaen" w:hAnsi="Sylfaen"/>
                <w:noProof/>
                <w:sz w:val="24"/>
                <w:szCs w:val="24"/>
                <w:lang w:val="ka-GE"/>
              </w:rPr>
              <w:t xml:space="preserve"> </w:t>
            </w:r>
            <w:r w:rsidRPr="00D43A9E">
              <w:rPr>
                <w:rFonts w:ascii="Sylfaen" w:hAnsi="Sylfaen" w:cs="Sylfaen"/>
                <w:noProof/>
                <w:sz w:val="24"/>
                <w:szCs w:val="24"/>
                <w:lang w:val="ka-GE"/>
              </w:rPr>
              <w:t>დამოკიდებულება.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ამ</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სახეობათა</w:t>
            </w:r>
            <w:r w:rsidRPr="00D43A9E">
              <w:rPr>
                <w:rFonts w:ascii="Sylfaen" w:hAnsi="Sylfaen"/>
                <w:noProof/>
                <w:sz w:val="24"/>
                <w:szCs w:val="24"/>
                <w:lang w:val="ka-GE"/>
              </w:rPr>
              <w:t xml:space="preserve"> </w:t>
            </w:r>
            <w:r w:rsidRPr="00D43A9E">
              <w:rPr>
                <w:rFonts w:ascii="Sylfaen" w:hAnsi="Sylfaen" w:cs="Sylfaen"/>
                <w:noProof/>
                <w:sz w:val="24"/>
                <w:szCs w:val="24"/>
                <w:lang w:val="ka-GE"/>
              </w:rPr>
              <w:t>რისკის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შეფასებისთვის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წარსადგენია</w:t>
            </w:r>
            <w:r w:rsidRPr="00D43A9E">
              <w:rPr>
                <w:rFonts w:ascii="Sylfaen" w:hAnsi="Sylfaen"/>
                <w:noProof/>
                <w:sz w:val="24"/>
                <w:szCs w:val="24"/>
                <w:lang w:val="ka-GE"/>
              </w:rPr>
              <w:t xml:space="preserve"> სასიკვდილო ნორმა </w:t>
            </w:r>
            <w:r w:rsidRPr="00D43A9E">
              <w:rPr>
                <w:rFonts w:ascii="Sylfaen" w:hAnsi="Sylfaen"/>
                <w:sz w:val="24"/>
                <w:szCs w:val="24"/>
                <w:lang w:val="ka-GE"/>
              </w:rPr>
              <w:t>LR</w:t>
            </w:r>
            <w:r w:rsidRPr="00D43A9E">
              <w:rPr>
                <w:rFonts w:ascii="Sylfaen" w:hAnsi="Sylfaen"/>
                <w:noProof/>
                <w:sz w:val="24"/>
                <w:szCs w:val="24"/>
                <w:vertAlign w:val="subscript"/>
                <w:lang w:val="ka-GE"/>
              </w:rPr>
              <w:t>50</w:t>
            </w:r>
            <w:r w:rsidRPr="00D43A9E">
              <w:rPr>
                <w:rFonts w:ascii="Sylfaen" w:hAnsi="Sylfaen"/>
                <w:noProof/>
                <w:sz w:val="24"/>
                <w:szCs w:val="24"/>
                <w:lang w:val="ka-GE"/>
              </w:rPr>
              <w:t xml:space="preserve">, </w:t>
            </w:r>
            <w:r w:rsidRPr="00D43A9E">
              <w:rPr>
                <w:rFonts w:ascii="Sylfaen" w:hAnsi="Sylfaen" w:cs="Sylfaen"/>
                <w:noProof/>
                <w:sz w:val="24"/>
                <w:szCs w:val="24"/>
                <w:lang w:val="ka-GE"/>
              </w:rPr>
              <w:t>ეფექტური</w:t>
            </w:r>
            <w:r w:rsidRPr="00D43A9E">
              <w:rPr>
                <w:rFonts w:ascii="Sylfaen" w:hAnsi="Sylfaen"/>
                <w:noProof/>
                <w:sz w:val="24"/>
                <w:szCs w:val="24"/>
                <w:lang w:val="ka-GE"/>
              </w:rPr>
              <w:t xml:space="preserve"> </w:t>
            </w:r>
            <w:r w:rsidRPr="00D43A9E">
              <w:rPr>
                <w:rFonts w:ascii="Sylfaen" w:hAnsi="Sylfaen" w:cs="Sylfaen"/>
                <w:noProof/>
                <w:sz w:val="24"/>
                <w:szCs w:val="24"/>
                <w:lang w:val="ka-GE"/>
              </w:rPr>
              <w:t>ნორმა</w:t>
            </w:r>
            <w:r w:rsidRPr="00D43A9E">
              <w:rPr>
                <w:rFonts w:ascii="Sylfaen" w:hAnsi="Sylfaen"/>
                <w:noProof/>
                <w:sz w:val="24"/>
                <w:szCs w:val="24"/>
                <w:lang w:val="ka-GE"/>
              </w:rPr>
              <w:t xml:space="preserve"> (</w:t>
            </w:r>
            <w:r w:rsidRPr="00D43A9E">
              <w:rPr>
                <w:rFonts w:ascii="Sylfaen" w:hAnsi="Sylfaen"/>
                <w:sz w:val="24"/>
                <w:szCs w:val="24"/>
                <w:lang w:val="ka-GE"/>
              </w:rPr>
              <w:t>ER</w:t>
            </w:r>
            <w:r w:rsidRPr="00D43A9E">
              <w:rPr>
                <w:rFonts w:ascii="Sylfaen" w:hAnsi="Sylfaen"/>
                <w:noProof/>
                <w:sz w:val="24"/>
                <w:szCs w:val="24"/>
                <w:vertAlign w:val="subscript"/>
                <w:lang w:val="ka-GE"/>
              </w:rPr>
              <w:t>50</w:t>
            </w:r>
            <w:r w:rsidRPr="00D43A9E">
              <w:rPr>
                <w:rFonts w:ascii="Sylfaen" w:hAnsi="Sylfaen"/>
                <w:noProof/>
                <w:sz w:val="24"/>
                <w:szCs w:val="24"/>
                <w:lang w:val="ka-GE"/>
              </w:rPr>
              <w:t xml:space="preserve"> )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sz w:val="24"/>
                <w:szCs w:val="24"/>
                <w:lang w:val="ka-GE"/>
              </w:rPr>
              <w:t>NOEC</w:t>
            </w:r>
            <w:r w:rsidRPr="00D43A9E">
              <w:rPr>
                <w:rFonts w:ascii="Sylfaen" w:hAnsi="Sylfaen" w:cs="Sylfaen"/>
                <w:noProof/>
                <w:sz w:val="24"/>
                <w:szCs w:val="24"/>
                <w:lang w:val="ka-GE"/>
              </w:rPr>
              <w:t xml:space="preserve"> </w:t>
            </w:r>
            <w:r w:rsidRPr="00D43A9E">
              <w:rPr>
                <w:rFonts w:ascii="Sylfaen" w:hAnsi="Sylfaen"/>
                <w:noProof/>
                <w:sz w:val="24"/>
                <w:szCs w:val="24"/>
                <w:lang w:val="ka-GE"/>
              </w:rPr>
              <w:t xml:space="preserve"> </w:t>
            </w:r>
            <w:r w:rsidRPr="00D43A9E">
              <w:rPr>
                <w:rFonts w:ascii="Sylfaen" w:hAnsi="Sylfaen" w:cs="Sylfaen"/>
                <w:noProof/>
                <w:sz w:val="24"/>
                <w:szCs w:val="24"/>
                <w:lang w:val="ka-GE"/>
              </w:rPr>
              <w:t>ბოლო წერტილები</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შესაბამისი</w:t>
            </w:r>
            <w:r w:rsidRPr="00D43A9E">
              <w:rPr>
                <w:rFonts w:ascii="Sylfaen" w:hAnsi="Sylfaen"/>
                <w:noProof/>
                <w:sz w:val="24"/>
                <w:szCs w:val="24"/>
                <w:lang w:val="ka-GE"/>
              </w:rPr>
              <w:t xml:space="preserve"> </w:t>
            </w:r>
            <w:r w:rsidRPr="00D43A9E">
              <w:rPr>
                <w:rFonts w:ascii="Sylfaen" w:hAnsi="Sylfaen" w:cs="Sylfaen"/>
                <w:noProof/>
                <w:sz w:val="24"/>
                <w:szCs w:val="24"/>
                <w:lang w:val="ka-GE"/>
              </w:rPr>
              <w:t>რისკის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კოეფიციენტის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ანალიზის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თანახმად</w:t>
            </w:r>
            <w:r w:rsidRPr="00D43A9E">
              <w:rPr>
                <w:rFonts w:ascii="Sylfaen" w:hAnsi="Sylfaen"/>
                <w:noProof/>
                <w:sz w:val="24"/>
                <w:szCs w:val="24"/>
                <w:lang w:val="ka-GE"/>
              </w:rPr>
              <w:t xml:space="preserve">. </w:t>
            </w:r>
            <w:r w:rsidRPr="00D43A9E">
              <w:rPr>
                <w:rFonts w:ascii="Sylfaen" w:hAnsi="Sylfaen" w:cs="Sylfaen"/>
                <w:noProof/>
                <w:sz w:val="24"/>
                <w:szCs w:val="24"/>
                <w:lang w:val="ka-GE"/>
              </w:rPr>
              <w:t>თუ</w:t>
            </w:r>
            <w:r w:rsidRPr="00D43A9E">
              <w:rPr>
                <w:rFonts w:ascii="Sylfaen" w:hAnsi="Sylfaen"/>
                <w:noProof/>
                <w:sz w:val="24"/>
                <w:szCs w:val="24"/>
                <w:lang w:val="ka-GE"/>
              </w:rPr>
              <w:t xml:space="preserve"> </w:t>
            </w:r>
            <w:r w:rsidRPr="00D43A9E">
              <w:rPr>
                <w:rFonts w:ascii="Sylfaen" w:hAnsi="Sylfaen" w:cs="Sylfaen"/>
                <w:noProof/>
                <w:sz w:val="24"/>
                <w:szCs w:val="24"/>
                <w:lang w:val="ka-GE"/>
              </w:rPr>
              <w:t>ამ</w:t>
            </w:r>
            <w:r w:rsidRPr="00D43A9E">
              <w:rPr>
                <w:rFonts w:ascii="Sylfaen" w:hAnsi="Sylfaen"/>
                <w:noProof/>
                <w:sz w:val="24"/>
                <w:szCs w:val="24"/>
                <w:lang w:val="ka-GE"/>
              </w:rPr>
              <w:t xml:space="preserve"> </w:t>
            </w:r>
            <w:r w:rsidRPr="00D43A9E">
              <w:rPr>
                <w:rFonts w:ascii="Sylfaen" w:hAnsi="Sylfaen" w:cs="Sylfaen"/>
                <w:noProof/>
                <w:sz w:val="24"/>
                <w:szCs w:val="24"/>
                <w:lang w:val="ka-GE"/>
              </w:rPr>
              <w:t>კვლევებიდან</w:t>
            </w:r>
            <w:r w:rsidRPr="00D43A9E">
              <w:rPr>
                <w:rFonts w:ascii="Sylfaen" w:hAnsi="Sylfaen"/>
                <w:noProof/>
                <w:sz w:val="24"/>
                <w:szCs w:val="24"/>
                <w:lang w:val="ka-GE"/>
              </w:rPr>
              <w:t xml:space="preserve"> </w:t>
            </w:r>
            <w:r w:rsidRPr="00D43A9E">
              <w:rPr>
                <w:rFonts w:ascii="Sylfaen" w:hAnsi="Sylfaen" w:cs="Sylfaen"/>
                <w:noProof/>
                <w:sz w:val="24"/>
                <w:szCs w:val="24"/>
                <w:lang w:val="ka-GE"/>
              </w:rPr>
              <w:t>ნათლად ჩანს მავნე</w:t>
            </w:r>
            <w:r w:rsidRPr="00D43A9E">
              <w:rPr>
                <w:rFonts w:ascii="Sylfaen" w:hAnsi="Sylfaen"/>
                <w:noProof/>
                <w:sz w:val="24"/>
                <w:szCs w:val="24"/>
                <w:lang w:val="ka-GE"/>
              </w:rPr>
              <w:t xml:space="preserve"> </w:t>
            </w:r>
            <w:r w:rsidRPr="00D43A9E">
              <w:rPr>
                <w:rFonts w:ascii="Sylfaen" w:hAnsi="Sylfaen" w:cs="Sylfaen"/>
                <w:noProof/>
                <w:sz w:val="24"/>
                <w:szCs w:val="24"/>
                <w:lang w:val="ka-GE"/>
              </w:rPr>
              <w:t>ზემოქმედება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შესაძლოა</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საჭირო</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გახდეს</w:t>
            </w:r>
            <w:r w:rsidRPr="00D43A9E">
              <w:rPr>
                <w:rFonts w:ascii="Sylfaen" w:hAnsi="Sylfaen"/>
                <w:noProof/>
                <w:sz w:val="24"/>
                <w:szCs w:val="24"/>
                <w:lang w:val="ka-GE"/>
              </w:rPr>
              <w:t xml:space="preserve"> </w:t>
            </w:r>
            <w:r w:rsidRPr="00D43A9E">
              <w:rPr>
                <w:rFonts w:ascii="Sylfaen" w:hAnsi="Sylfaen" w:cs="Sylfaen"/>
                <w:noProof/>
                <w:sz w:val="24"/>
                <w:szCs w:val="24"/>
                <w:lang w:val="ka-GE"/>
              </w:rPr>
              <w:t>უფრო</w:t>
            </w:r>
            <w:r w:rsidRPr="00D43A9E">
              <w:rPr>
                <w:rFonts w:ascii="Sylfaen" w:hAnsi="Sylfaen"/>
                <w:noProof/>
                <w:sz w:val="24"/>
                <w:szCs w:val="24"/>
                <w:lang w:val="ka-GE"/>
              </w:rPr>
              <w:t xml:space="preserve"> </w:t>
            </w:r>
            <w:r w:rsidRPr="00D43A9E">
              <w:rPr>
                <w:rFonts w:ascii="Sylfaen" w:hAnsi="Sylfaen" w:cs="Sylfaen"/>
                <w:noProof/>
                <w:sz w:val="24"/>
                <w:szCs w:val="24"/>
                <w:lang w:val="ka-GE"/>
              </w:rPr>
              <w:t>მაღალი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დონის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ტესტები.</w:t>
            </w:r>
            <w:r w:rsidRPr="00D43A9E">
              <w:rPr>
                <w:rFonts w:ascii="Sylfaen" w:hAnsi="Sylfaen"/>
                <w:noProof/>
                <w:sz w:val="24"/>
                <w:szCs w:val="24"/>
                <w:lang w:val="ka-GE"/>
              </w:rPr>
              <w:t xml:space="preserve"> </w:t>
            </w:r>
          </w:p>
          <w:p w14:paraId="14592818" w14:textId="77777777" w:rsidR="00900A36" w:rsidRPr="00D43A9E" w:rsidRDefault="00900A36" w:rsidP="00F87240">
            <w:pPr>
              <w:tabs>
                <w:tab w:val="left" w:pos="810"/>
                <w:tab w:val="left" w:pos="1710"/>
              </w:tabs>
              <w:spacing w:after="120" w:line="276" w:lineRule="auto"/>
              <w:jc w:val="both"/>
              <w:rPr>
                <w:rFonts w:ascii="Sylfaen" w:hAnsi="Sylfaen"/>
                <w:noProof/>
                <w:sz w:val="24"/>
                <w:szCs w:val="24"/>
                <w:lang w:val="ka-GE"/>
              </w:rPr>
            </w:pPr>
          </w:p>
          <w:p w14:paraId="3B63CBCE" w14:textId="77777777" w:rsidR="00900A36" w:rsidRPr="00D43A9E" w:rsidRDefault="00900A36" w:rsidP="00F87240">
            <w:pPr>
              <w:autoSpaceDE w:val="0"/>
              <w:autoSpaceDN w:val="0"/>
              <w:adjustRightInd w:val="0"/>
              <w:spacing w:line="288" w:lineRule="auto"/>
              <w:jc w:val="both"/>
              <w:rPr>
                <w:rFonts w:ascii="Sylfaen" w:eastAsia="Times New Roman" w:hAnsi="Sylfaen"/>
                <w:noProof/>
                <w:sz w:val="24"/>
                <w:szCs w:val="24"/>
                <w:lang w:val="ka-GE"/>
              </w:rPr>
            </w:pPr>
            <w:r w:rsidRPr="00D43A9E">
              <w:rPr>
                <w:rFonts w:ascii="Sylfaen" w:eastAsia="Times New Roman" w:hAnsi="Sylfaen" w:cs="Sylfaen"/>
                <w:noProof/>
                <w:sz w:val="24"/>
                <w:szCs w:val="24"/>
                <w:lang w:val="ka-GE"/>
              </w:rPr>
              <w:t>მცენარეთა დაცვის საშუალებისთვის თუ</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საეჭვოა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რომ</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მოქმედ ნივთიერებას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აქვს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განსაკუთრებული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მოქმედების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მექანიზმი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როგორიცაა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მწერების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ზრდის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რეგულატორები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მწერების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კვების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ინჰიბიტორები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სარეგისტრაციო</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ორგანომ</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შესაძლოა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მოითხოვოს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დამატებითი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ტესტები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რომლებიც</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მოიცავს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მგრძნობიარე</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სასიცოცხლო</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ფაზებს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შეღწევის განსაკუთრებულ</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გზებს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ან</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სხვა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მოდიფიკაციებს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წარსადგენია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სატესტო</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სახეობათა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შერჩევის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დასაბუთებული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განმარტება</w:t>
            </w:r>
            <w:r w:rsidRPr="00D43A9E">
              <w:rPr>
                <w:rFonts w:ascii="Sylfaen" w:eastAsia="Times New Roman" w:hAnsi="Sylfaen"/>
                <w:noProof/>
                <w:sz w:val="24"/>
                <w:szCs w:val="24"/>
                <w:lang w:val="ka-GE"/>
              </w:rPr>
              <w:t>.</w:t>
            </w:r>
          </w:p>
          <w:p w14:paraId="7E8E6251"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ტესტირებამ უნდა უზრუნველყოს საკმარისი ინფორმაცია ფეხსახსრიანებზე მცენარეთა დაცვის საშუალების ტოქსიკურობის (სიკვდილიანობა)  შესაფასებლად საველე პირობებში, ასევე არასაველე პირობებში: </w:t>
            </w:r>
          </w:p>
          <w:p w14:paraId="375EBE61" w14:textId="77777777" w:rsidR="00900A36" w:rsidRPr="00D43A9E" w:rsidRDefault="00900A36" w:rsidP="00F87240">
            <w:pPr>
              <w:autoSpaceDE w:val="0"/>
              <w:autoSpaceDN w:val="0"/>
              <w:adjustRightInd w:val="0"/>
              <w:spacing w:line="288" w:lineRule="auto"/>
              <w:jc w:val="both"/>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48BA59F1"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30195010" w14:textId="77777777" w:rsidR="00900A36" w:rsidRPr="00D43A9E" w:rsidRDefault="00900A36" w:rsidP="00F87240">
            <w:pPr>
              <w:tabs>
                <w:tab w:val="left" w:pos="795"/>
              </w:tabs>
              <w:spacing w:line="256" w:lineRule="auto"/>
              <w:rPr>
                <w:rFonts w:ascii="Sylfaen" w:hAnsi="Sylfaen"/>
              </w:rPr>
            </w:pPr>
          </w:p>
        </w:tc>
      </w:tr>
      <w:tr w:rsidR="00900A36" w:rsidRPr="00D43A9E" w14:paraId="1D36E9B6" w14:textId="77777777" w:rsidTr="00F87240">
        <w:tc>
          <w:tcPr>
            <w:tcW w:w="1170" w:type="dxa"/>
            <w:tcBorders>
              <w:top w:val="single" w:sz="4" w:space="0" w:color="auto"/>
              <w:left w:val="single" w:sz="4" w:space="0" w:color="auto"/>
              <w:bottom w:val="single" w:sz="4" w:space="0" w:color="auto"/>
              <w:right w:val="single" w:sz="4" w:space="0" w:color="auto"/>
            </w:tcBorders>
          </w:tcPr>
          <w:p w14:paraId="552DA008"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5261337D"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r w:rsidRPr="00D43A9E">
              <w:rPr>
                <w:rFonts w:ascii="Sylfaen" w:hAnsi="Sylfaen"/>
                <w:color w:val="1A171C"/>
                <w:lang w:val="ka-GE"/>
              </w:rPr>
              <w:t>10.3.2.1</w:t>
            </w:r>
          </w:p>
          <w:p w14:paraId="7601216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246BEC0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ტესტირებამ უნდა უზრუნველყოს საკმარისი ინფორმაცია ორ ინდიკატორ სახეობაზე </w:t>
            </w:r>
            <w:r w:rsidRPr="00D43A9E">
              <w:rPr>
                <w:rFonts w:ascii="Sylfaen" w:hAnsi="Sylfaen"/>
                <w:i/>
                <w:color w:val="1A171C"/>
                <w:lang w:val="ka-GE"/>
              </w:rPr>
              <w:t>Aphidius rhopalosiphi</w:t>
            </w:r>
            <w:r w:rsidRPr="00D43A9E">
              <w:rPr>
                <w:rFonts w:ascii="Sylfaen" w:hAnsi="Sylfaen"/>
                <w:color w:val="1A171C"/>
                <w:lang w:val="ka-GE"/>
              </w:rPr>
              <w:t xml:space="preserve"> (სიფრიფინაფრთიანები: ბრაკონიდები) და </w:t>
            </w:r>
            <w:r w:rsidRPr="00D43A9E">
              <w:rPr>
                <w:rFonts w:ascii="Sylfaen" w:hAnsi="Sylfaen"/>
                <w:i/>
                <w:color w:val="1A171C"/>
                <w:lang w:val="ka-GE"/>
              </w:rPr>
              <w:t>Typhlodromus pyri</w:t>
            </w:r>
            <w:r w:rsidRPr="00D43A9E">
              <w:rPr>
                <w:rFonts w:ascii="Sylfaen" w:hAnsi="Sylfaen"/>
                <w:color w:val="1A171C"/>
                <w:lang w:val="ka-GE"/>
              </w:rPr>
              <w:t xml:space="preserve"> (ტკიპა: Phytoseiidae)  მცენარეთა დაცვის პრეპარატის ტოქსიკურობის შესაფასებლად საველე პირობებში, ასევე არასაველე პირობებში რისკის კოეფიციენტის რელევანტური ანალიზის შესაბამისად. </w:t>
            </w:r>
          </w:p>
          <w:p w14:paraId="5B4985A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E9946B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უარყოფითი ზემოქმედების გამოვლენის შემთხვევაში, საჭირო გახდება ტესტის ჩატარება უფრო მაღალი დონის კვლევების გამოყენებით (იხილეთ პუნქტები 10.3.2.2 -10.3.2.5) დამატებითი დეტალებისთვის. მაღალი დონის შეფასებაში რისკის კოეფიციენტის ანალიზი, რომელიც გამოიყენება სტანდარტული ლაბორატორიული არასამიზნე ფეხსახსრიანების ტესტირებისთვის, მიზანშეწონილი არ არის.   </w:t>
            </w:r>
          </w:p>
          <w:p w14:paraId="493A954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677E7500" w14:textId="77777777" w:rsidR="00900A36" w:rsidRPr="00D43A9E" w:rsidRDefault="00900A36" w:rsidP="00F87240">
            <w:pPr>
              <w:tabs>
                <w:tab w:val="left" w:pos="795"/>
              </w:tabs>
              <w:spacing w:line="256" w:lineRule="auto"/>
              <w:rPr>
                <w:rFonts w:ascii="Sylfaen" w:hAnsi="Sylfaen"/>
              </w:rPr>
            </w:pPr>
            <w:r w:rsidRPr="00D43A9E">
              <w:rPr>
                <w:rFonts w:ascii="Sylfaen" w:hAnsi="Sylfaen"/>
              </w:rPr>
              <w:t>N1</w:t>
            </w:r>
          </w:p>
        </w:tc>
        <w:tc>
          <w:tcPr>
            <w:tcW w:w="720" w:type="dxa"/>
            <w:tcBorders>
              <w:top w:val="single" w:sz="4" w:space="0" w:color="auto"/>
              <w:left w:val="single" w:sz="4" w:space="0" w:color="auto"/>
              <w:bottom w:val="single" w:sz="4" w:space="0" w:color="auto"/>
              <w:right w:val="single" w:sz="4" w:space="0" w:color="auto"/>
            </w:tcBorders>
          </w:tcPr>
          <w:p w14:paraId="795B6C85" w14:textId="38133320" w:rsidR="00900A36" w:rsidRPr="00D43A9E" w:rsidRDefault="00900A36" w:rsidP="00F87240">
            <w:pPr>
              <w:tabs>
                <w:tab w:val="left" w:pos="795"/>
              </w:tabs>
              <w:spacing w:line="256" w:lineRule="auto"/>
              <w:rPr>
                <w:rFonts w:ascii="Sylfaen" w:hAnsi="Sylfaen"/>
                <w:b/>
                <w:lang w:val="ka-GE"/>
              </w:rPr>
            </w:pPr>
            <w:r w:rsidRPr="00D43A9E">
              <w:rPr>
                <w:rFonts w:ascii="Sylfaen" w:hAnsi="Sylfaen"/>
                <w:b/>
              </w:rPr>
              <w:t>41.1</w:t>
            </w:r>
            <w:r w:rsidRPr="00D43A9E">
              <w:rPr>
                <w:rFonts w:ascii="Sylfaen" w:hAnsi="Sylfaen"/>
                <w:b/>
                <w:lang w:val="ka-GE"/>
              </w:rPr>
              <w:t>8</w:t>
            </w:r>
            <w:r w:rsidR="00EE1BC7" w:rsidRPr="00D43A9E">
              <w:rPr>
                <w:rFonts w:ascii="Sylfaen" w:hAnsi="Sylfaen"/>
                <w:b/>
              </w:rPr>
              <w:t>.</w:t>
            </w:r>
            <w:r w:rsidR="00EE1BC7" w:rsidRPr="00D43A9E">
              <w:rPr>
                <w:rFonts w:ascii="Sylfaen" w:hAnsi="Sylfaen"/>
                <w:b/>
                <w:lang w:val="ka-GE"/>
              </w:rPr>
              <w:t>ბ.ა</w:t>
            </w:r>
          </w:p>
        </w:tc>
        <w:tc>
          <w:tcPr>
            <w:tcW w:w="5309" w:type="dxa"/>
            <w:tcBorders>
              <w:top w:val="single" w:sz="4" w:space="0" w:color="auto"/>
              <w:left w:val="single" w:sz="4" w:space="0" w:color="auto"/>
              <w:bottom w:val="single" w:sz="4" w:space="0" w:color="auto"/>
              <w:right w:val="single" w:sz="4" w:space="0" w:color="auto"/>
            </w:tcBorders>
          </w:tcPr>
          <w:p w14:paraId="2AC685DC" w14:textId="77777777" w:rsidR="00EE1BC7" w:rsidRPr="00D43A9E" w:rsidRDefault="00EE1BC7" w:rsidP="00EE1BC7">
            <w:pPr>
              <w:autoSpaceDE w:val="0"/>
              <w:autoSpaceDN w:val="0"/>
              <w:adjustRightInd w:val="0"/>
              <w:spacing w:line="288" w:lineRule="auto"/>
              <w:jc w:val="both"/>
              <w:rPr>
                <w:rFonts w:eastAsia="Times New Roman"/>
                <w:color w:val="1A171C"/>
                <w:sz w:val="24"/>
                <w:szCs w:val="24"/>
                <w:lang w:val="ka-GE"/>
              </w:rPr>
            </w:pPr>
            <w:r w:rsidRPr="00D43A9E">
              <w:rPr>
                <w:rFonts w:ascii="Sylfaen" w:eastAsia="Times New Roman" w:hAnsi="Sylfaen"/>
                <w:color w:val="1A171C"/>
                <w:sz w:val="24"/>
                <w:szCs w:val="24"/>
                <w:lang w:val="ka-GE"/>
              </w:rPr>
              <w:t>ეფექტები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ფეხსახსრიანებზე</w:t>
            </w:r>
            <w:r w:rsidRPr="00D43A9E">
              <w:rPr>
                <w:rFonts w:eastAsia="Times New Roman"/>
                <w:color w:val="1A171C"/>
                <w:sz w:val="24"/>
                <w:szCs w:val="24"/>
                <w:lang w:val="ka-GE"/>
              </w:rPr>
              <w:t>:</w:t>
            </w:r>
          </w:p>
          <w:p w14:paraId="2474507F" w14:textId="1D0A0CBC" w:rsidR="00EE1BC7" w:rsidRPr="00D43A9E" w:rsidRDefault="00EE1BC7" w:rsidP="00EE1BC7">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ბ</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ზემოქმედებები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არასამიზნე</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ფეხსახსრიანებზე</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ფუტკრების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გარდა</w:t>
            </w:r>
            <w:r w:rsidRPr="00D43A9E">
              <w:rPr>
                <w:rFonts w:eastAsia="Times New Roman"/>
                <w:color w:val="1A171C"/>
                <w:sz w:val="24"/>
                <w:szCs w:val="24"/>
                <w:lang w:val="ka-GE"/>
              </w:rPr>
              <w:t xml:space="preserve">  </w:t>
            </w:r>
          </w:p>
          <w:p w14:paraId="435F1D4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ბ.ა) სტანდარტული ლაბორატორიული ტესტირება არასამიზნე ფეხსახსრიანებზე:</w:t>
            </w:r>
          </w:p>
          <w:p w14:paraId="32F2390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ბ.ა.ა) ტესტირებამ უნდა უზრუნველყოს საკმარისი ინფორმაცია ორ ინდიკატორ სახეობაზე </w:t>
            </w:r>
            <w:r w:rsidRPr="00D43A9E">
              <w:rPr>
                <w:rFonts w:ascii="Sylfaen" w:eastAsia="Times New Roman" w:hAnsi="Sylfaen" w:cs="Sylfaen"/>
                <w:noProof/>
                <w:sz w:val="24"/>
                <w:szCs w:val="24"/>
                <w:lang w:val="ka-GE"/>
              </w:rPr>
              <w:t>მარცვლოვანის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ბუგრის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პარაზიტოიდი</w:t>
            </w:r>
            <w:r w:rsidRPr="00D43A9E">
              <w:rPr>
                <w:rFonts w:ascii="Sylfaen" w:eastAsia="Times New Roman" w:hAnsi="Sylfaen"/>
                <w:i/>
                <w:color w:val="1A171C"/>
                <w:sz w:val="24"/>
                <w:szCs w:val="24"/>
                <w:lang w:val="ka-GE"/>
              </w:rPr>
              <w:t>Aphidius rhopalosiphi</w:t>
            </w:r>
            <w:r w:rsidRPr="00D43A9E">
              <w:rPr>
                <w:rFonts w:ascii="Sylfaen" w:eastAsia="Times New Roman" w:hAnsi="Sylfaen"/>
                <w:sz w:val="24"/>
                <w:szCs w:val="24"/>
                <w:lang w:val="ka-GE"/>
              </w:rPr>
              <w:t xml:space="preserve"> (Hymenoptera: Braconidae</w:t>
            </w:r>
            <w:r w:rsidRPr="00D43A9E">
              <w:rPr>
                <w:rFonts w:ascii="Sylfaen" w:eastAsia="Times New Roman" w:hAnsi="Sylfaen"/>
                <w:color w:val="1A171C"/>
                <w:sz w:val="24"/>
                <w:szCs w:val="24"/>
                <w:lang w:val="ka-GE"/>
              </w:rPr>
              <w:t xml:space="preserve">) და </w:t>
            </w:r>
            <w:r w:rsidRPr="00D43A9E">
              <w:rPr>
                <w:rFonts w:ascii="Sylfaen" w:eastAsia="Times New Roman" w:hAnsi="Sylfaen" w:cs="Sylfaen"/>
                <w:noProof/>
                <w:sz w:val="24"/>
                <w:szCs w:val="24"/>
                <w:lang w:val="ka-GE"/>
              </w:rPr>
              <w:t>მტაცებელი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ტკიპები</w:t>
            </w:r>
            <w:r w:rsidRPr="00D43A9E">
              <w:rPr>
                <w:rFonts w:ascii="Sylfaen" w:eastAsia="Times New Roman" w:hAnsi="Sylfaen"/>
                <w:noProof/>
                <w:sz w:val="24"/>
                <w:szCs w:val="24"/>
                <w:lang w:val="ka-GE"/>
              </w:rPr>
              <w:t xml:space="preserve"> </w:t>
            </w:r>
            <w:r w:rsidRPr="00D43A9E">
              <w:rPr>
                <w:rFonts w:ascii="Sylfaen" w:eastAsia="Times New Roman" w:hAnsi="Sylfaen"/>
                <w:i/>
                <w:color w:val="1A171C"/>
                <w:sz w:val="24"/>
                <w:szCs w:val="24"/>
                <w:lang w:val="ka-GE"/>
              </w:rPr>
              <w:t>Typhlodromus pyri</w:t>
            </w:r>
            <w:r w:rsidRPr="00D43A9E">
              <w:rPr>
                <w:rFonts w:ascii="Sylfaen" w:eastAsia="Times New Roman" w:hAnsi="Sylfaen"/>
                <w:color w:val="1A171C"/>
                <w:sz w:val="24"/>
                <w:szCs w:val="24"/>
                <w:lang w:val="ka-GE"/>
              </w:rPr>
              <w:t xml:space="preserve"> </w:t>
            </w:r>
            <w:r w:rsidRPr="00D43A9E">
              <w:rPr>
                <w:rFonts w:ascii="Sylfaen" w:eastAsia="Times New Roman" w:hAnsi="Sylfaen"/>
                <w:sz w:val="24"/>
                <w:szCs w:val="24"/>
                <w:lang w:val="ka-GE"/>
              </w:rPr>
              <w:t>(</w:t>
            </w:r>
            <w:r w:rsidRPr="00D43A9E">
              <w:rPr>
                <w:rFonts w:ascii="Sylfaen" w:eastAsia="Times New Roman" w:hAnsi="Sylfaen" w:cs="EUAlbertina"/>
                <w:color w:val="000000"/>
                <w:sz w:val="24"/>
                <w:szCs w:val="24"/>
                <w:lang w:val="ka-GE"/>
              </w:rPr>
              <w:t>Acari: Phytoseiidae</w:t>
            </w:r>
            <w:r w:rsidRPr="00D43A9E">
              <w:rPr>
                <w:rFonts w:ascii="Sylfaen" w:eastAsia="Times New Roman" w:hAnsi="Sylfaen"/>
                <w:sz w:val="24"/>
                <w:szCs w:val="24"/>
                <w:lang w:val="ka-GE"/>
              </w:rPr>
              <w:t>)</w:t>
            </w:r>
            <w:r w:rsidRPr="00D43A9E">
              <w:rPr>
                <w:rFonts w:ascii="Sylfaen" w:eastAsia="Times New Roman" w:hAnsi="Sylfaen"/>
                <w:color w:val="1A171C"/>
                <w:sz w:val="24"/>
                <w:szCs w:val="24"/>
                <w:lang w:val="ka-GE"/>
              </w:rPr>
              <w:t xml:space="preserve">  მცენარეთა დაცვის საშუალების ტოქსიკურობის შესაფასებლად საველე პირობებში, ასევე არასაველე პირობებში რისკის კოეფიციენტის შესაბამისი ანალიზის თანახმად. </w:t>
            </w:r>
          </w:p>
          <w:p w14:paraId="1182A966"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ბ.ა.ბ) უარყოფითი ზემოქმედების გამოვლენის შემთხვევაში, საჭირო გახდება ტესტის ჩატარება უფრო მაღალი დონის კვლევების გამოყენებით (იხილეთ ამ პუნქტის „ბ.ბ“ – „ბ.ე“ ქვეპუნქტები) დამატებითი დეტალებისთვის. მაღალი დონის შეფასებაში რისკის კოეფიციენტის ანალიზი, რომელიც გამოიყენება სტანდარტული ლაბორატორიული არასამიზნე ფეხსახსრიანების ტესტირებისთვის, არ გამოიყენება.   </w:t>
            </w:r>
          </w:p>
          <w:p w14:paraId="5CA95817"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67A5405F"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49A36A6E" w14:textId="77777777" w:rsidR="00900A36" w:rsidRPr="00D43A9E" w:rsidRDefault="00900A36" w:rsidP="00F87240">
            <w:pPr>
              <w:tabs>
                <w:tab w:val="left" w:pos="795"/>
              </w:tabs>
              <w:spacing w:line="256" w:lineRule="auto"/>
              <w:rPr>
                <w:rFonts w:ascii="Sylfaen" w:hAnsi="Sylfaen"/>
              </w:rPr>
            </w:pPr>
          </w:p>
        </w:tc>
      </w:tr>
      <w:tr w:rsidR="00900A36" w:rsidRPr="00D43A9E" w14:paraId="703053CC" w14:textId="77777777" w:rsidTr="00F87240">
        <w:tc>
          <w:tcPr>
            <w:tcW w:w="1170" w:type="dxa"/>
            <w:tcBorders>
              <w:top w:val="single" w:sz="4" w:space="0" w:color="auto"/>
              <w:left w:val="single" w:sz="4" w:space="0" w:color="auto"/>
              <w:bottom w:val="single" w:sz="4" w:space="0" w:color="auto"/>
              <w:right w:val="single" w:sz="4" w:space="0" w:color="auto"/>
            </w:tcBorders>
          </w:tcPr>
          <w:p w14:paraId="5EB0A63C"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39E631B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10.3.2.2.  </w:t>
            </w:r>
          </w:p>
          <w:p w14:paraId="4F0D7B11"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5337094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ტესტირებამ უნდა უზრუნველყოს საკმარისი ინფორმაცია ფეხსახსრიანებზე მცენარეთა დაცვის პრეპარატის რისკის შესაფასებლად უფრო რეალური საცდელი სუბსტრატის ან  ზემოქმედების რეჟიმის გამოყენებით.</w:t>
            </w:r>
          </w:p>
          <w:p w14:paraId="016AC06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765102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B2A94D8" w14:textId="77777777" w:rsidR="00900A36" w:rsidRPr="00D43A9E" w:rsidRDefault="00900A36" w:rsidP="00F87240">
            <w:pPr>
              <w:autoSpaceDE w:val="0"/>
              <w:autoSpaceDN w:val="0"/>
              <w:adjustRightInd w:val="0"/>
              <w:spacing w:line="288" w:lineRule="auto"/>
              <w:jc w:val="both"/>
              <w:rPr>
                <w:rFonts w:ascii="Sylfaen" w:hAnsi="Sylfaen"/>
                <w:i/>
                <w:color w:val="1A171C"/>
                <w:lang w:val="ka-GE"/>
              </w:rPr>
            </w:pPr>
            <w:r w:rsidRPr="00D43A9E">
              <w:rPr>
                <w:rFonts w:ascii="Sylfaen" w:hAnsi="Sylfaen"/>
                <w:i/>
                <w:color w:val="1A171C"/>
                <w:lang w:val="ka-GE"/>
              </w:rPr>
              <w:t xml:space="preserve">გარემოებები, სადაც მოითხოვება </w:t>
            </w:r>
          </w:p>
          <w:p w14:paraId="2B9D09A6" w14:textId="77777777" w:rsidR="00900A36" w:rsidRPr="00D43A9E" w:rsidRDefault="00900A36" w:rsidP="00F87240">
            <w:pPr>
              <w:autoSpaceDE w:val="0"/>
              <w:autoSpaceDN w:val="0"/>
              <w:adjustRightInd w:val="0"/>
              <w:spacing w:line="288" w:lineRule="auto"/>
              <w:jc w:val="both"/>
              <w:rPr>
                <w:rFonts w:ascii="Sylfaen" w:hAnsi="Sylfaen"/>
                <w:i/>
                <w:color w:val="1A171C"/>
                <w:lang w:val="ka-GE"/>
              </w:rPr>
            </w:pPr>
          </w:p>
          <w:p w14:paraId="4287DD6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დამატებითი ტესტირება საჭირო იქნება იმ შემთხვევაში, თუ ლაბორატორიული </w:t>
            </w:r>
            <w:r w:rsidRPr="00D43A9E">
              <w:rPr>
                <w:rFonts w:ascii="Sylfaen" w:hAnsi="Sylfaen"/>
                <w:color w:val="1A171C"/>
                <w:lang w:val="ka-GE"/>
              </w:rPr>
              <w:lastRenderedPageBreak/>
              <w:t xml:space="preserve">ტესტირების შემდეგ გამოვლინდება ზემოქმედებები, 10.3.2.1 პუნქტში მითითებული მოთხოვნების შესაბამისად და თუ რელევანტური რისკის კოეფიციენტის ანალიზი მიუთითებს რისკს სტანდარტულ ინდიკატორ არასამიზნე ფეხსახსრიან სახეობებზე. </w:t>
            </w:r>
          </w:p>
          <w:p w14:paraId="71467A4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w:t>
            </w:r>
          </w:p>
          <w:p w14:paraId="37CF0F2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თავდაპირველად, უნდა განხორციელდეს ინდიკატორი სახეობების ტესტირება, რომლებზეც ზემოქმედება მოხდა სტანდარტულ 1 რიგის ლაბორატორიულ ტესტირებაში (პუნქტი 10.3.2.1). გარდა ამისა, თუ საველე პირობებში რისკი მითითებულია როგორც ერთ, ასევე ორივე სტანდარტულ ინდიკატორის სახეობაზე, საჭირო იქნება ერთი დამატებითი სახეობის ტესტირება. თუ არასაველე პირობებში რისკი მითითებულია სტანდარტულ ინდიკატორ სახეობებზე, საჭირო გახდება ერთი დამატებითი სახეობის ტესტირება.   </w:t>
            </w:r>
          </w:p>
          <w:p w14:paraId="1D84242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16BCAB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F4D244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5D748DA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5B6A464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 xml:space="preserve">ძველი ნარჩენის კვლევა უნდა განხორციელდეს ყველაზე მგრძნობიარე სახეობებით, ინფორმაციის მისაღებად დამუშავებული ზონების პოტენციური რე-კოლონიზაციისთვის საჭირო დროის მასშტაბების შესახებ. </w:t>
            </w:r>
          </w:p>
          <w:p w14:paraId="17172E7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F5E842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გამოცდის პირობები</w:t>
            </w:r>
          </w:p>
          <w:p w14:paraId="18011F8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E23DAB4" w14:textId="77777777" w:rsidR="00900A36" w:rsidRPr="00D43A9E" w:rsidRDefault="00900A36" w:rsidP="00F87240">
            <w:pPr>
              <w:autoSpaceDE w:val="0"/>
              <w:autoSpaceDN w:val="0"/>
              <w:adjustRightInd w:val="0"/>
              <w:spacing w:line="288" w:lineRule="auto"/>
              <w:jc w:val="both"/>
              <w:rPr>
                <w:rFonts w:asciiTheme="minorHAnsi" w:hAnsiTheme="minorHAnsi"/>
                <w:color w:val="1A171C"/>
              </w:rPr>
            </w:pPr>
          </w:p>
          <w:p w14:paraId="408A28F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w:t>
            </w:r>
            <w:r w:rsidRPr="00D43A9E">
              <w:rPr>
                <w:rFonts w:ascii="Sylfaen" w:hAnsi="Sylfaen"/>
                <w:color w:val="1A171C"/>
              </w:rPr>
              <w:t>a</w:t>
            </w:r>
            <w:r w:rsidRPr="00D43A9E">
              <w:rPr>
                <w:rFonts w:ascii="Sylfaen" w:hAnsi="Sylfaen"/>
                <w:color w:val="1A171C"/>
                <w:lang w:val="ka-GE"/>
              </w:rPr>
              <w:t xml:space="preserve">) </w:t>
            </w:r>
            <w:r w:rsidRPr="00D43A9E">
              <w:rPr>
                <w:rFonts w:ascii="Sylfaen" w:hAnsi="Sylfaen"/>
                <w:color w:val="1A171C"/>
                <w:lang w:val="ka-GE"/>
              </w:rPr>
              <w:tab/>
              <w:t xml:space="preserve">გაფართოებული ლაბორატორიული კვლევები </w:t>
            </w:r>
          </w:p>
          <w:p w14:paraId="0F529C6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F47850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გაფართოებული ლაბორატორიული კვლევები უნდა განხორციელდეს კონტროლირებულ ეკოლოგიურ პირობებში, ლაბორატორიაში კულტივირებული ტესტ-მიკროორგანიზმების ან საველე პირობებში შეგროვებული ნიმუშების ზემოქმედების გზით, ახალ და მშრალი პესტიციდების დეპოზიტებით, რომელიც გამოიყენება ბუნებრივ სუბსტრატებზე, მაგალითად ფოთლებზე, მცენარეებზე ან ბუნებრივ გრუნტზე ლაბორატორიულ ან საველე პირობებში.     </w:t>
            </w:r>
          </w:p>
          <w:p w14:paraId="25C7DE7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FAE9BF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w:t>
            </w:r>
            <w:r w:rsidRPr="00D43A9E">
              <w:rPr>
                <w:rFonts w:ascii="Sylfaen" w:hAnsi="Sylfaen"/>
                <w:color w:val="1A171C"/>
              </w:rPr>
              <w:t>b</w:t>
            </w:r>
            <w:r w:rsidRPr="00D43A9E">
              <w:rPr>
                <w:rFonts w:ascii="Sylfaen" w:hAnsi="Sylfaen"/>
                <w:color w:val="1A171C"/>
                <w:lang w:val="ka-GE"/>
              </w:rPr>
              <w:t xml:space="preserve">) </w:t>
            </w:r>
            <w:r w:rsidRPr="00D43A9E">
              <w:rPr>
                <w:rFonts w:ascii="Sylfaen" w:hAnsi="Sylfaen"/>
                <w:color w:val="1A171C"/>
                <w:lang w:val="ka-GE"/>
              </w:rPr>
              <w:tab/>
              <w:t xml:space="preserve">ძველი ნარჩენების კვლევები </w:t>
            </w:r>
          </w:p>
          <w:p w14:paraId="68A1AAD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1D24EE9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ძველი ნარჩენების კვლევებმა უნდა შეაფასონ არასაველე ფეხსახსრიანებზე ზემოქმედებების ხანგრძლიობა. ისინი უნდა მოიცავდეს მცენარეთა დაცვის პრეპარატების დეპოზიტებს საველე პირობებში (შესაძლოა რეკომენდებული იყოს წვიმისგან დაცვის საშუალება) დამუშავებულ ფოთლებზე ან მცენარეებზე საცდელი ორგანიზმების ზემოქმედებით ლაბორატორიულ, ნახევრად საველე პირობებში ან მათი კომბინაციით (როგორიცაა სიკვდილიანობის შეფასება ნახევრად საველე პირობებში და რეპროდუქციული შეფასება ლაბორატორიულ პირობებში). </w:t>
            </w:r>
          </w:p>
          <w:p w14:paraId="2CE154C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5B7DDB76"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06592C2A" w14:textId="6BF0E9A9"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41.18</w:t>
            </w:r>
            <w:r w:rsidR="00EE1BC7" w:rsidRPr="00D43A9E">
              <w:rPr>
                <w:rFonts w:ascii="Sylfaen" w:hAnsi="Sylfaen"/>
                <w:b/>
                <w:lang w:val="ka-GE"/>
              </w:rPr>
              <w:t>.ბ.ბ</w:t>
            </w:r>
          </w:p>
        </w:tc>
        <w:tc>
          <w:tcPr>
            <w:tcW w:w="5309" w:type="dxa"/>
            <w:tcBorders>
              <w:top w:val="single" w:sz="4" w:space="0" w:color="auto"/>
              <w:left w:val="single" w:sz="4" w:space="0" w:color="auto"/>
              <w:bottom w:val="single" w:sz="4" w:space="0" w:color="auto"/>
              <w:right w:val="single" w:sz="4" w:space="0" w:color="auto"/>
            </w:tcBorders>
          </w:tcPr>
          <w:p w14:paraId="33DA7BEC" w14:textId="77777777" w:rsidR="00EE1BC7" w:rsidRPr="00D43A9E" w:rsidRDefault="00EE1BC7" w:rsidP="00EE1BC7">
            <w:pPr>
              <w:autoSpaceDE w:val="0"/>
              <w:autoSpaceDN w:val="0"/>
              <w:adjustRightInd w:val="0"/>
              <w:spacing w:line="288" w:lineRule="auto"/>
              <w:jc w:val="both"/>
              <w:rPr>
                <w:rFonts w:eastAsia="Times New Roman"/>
                <w:color w:val="1A171C"/>
                <w:sz w:val="24"/>
                <w:szCs w:val="24"/>
                <w:lang w:val="ka-GE"/>
              </w:rPr>
            </w:pPr>
            <w:r w:rsidRPr="00D43A9E">
              <w:rPr>
                <w:rFonts w:ascii="Sylfaen" w:eastAsia="Times New Roman" w:hAnsi="Sylfaen"/>
                <w:color w:val="1A171C"/>
                <w:sz w:val="24"/>
                <w:szCs w:val="24"/>
                <w:lang w:val="ka-GE"/>
              </w:rPr>
              <w:t>ეფექტები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ფეხსახსრიანებზე</w:t>
            </w:r>
            <w:r w:rsidRPr="00D43A9E">
              <w:rPr>
                <w:rFonts w:eastAsia="Times New Roman"/>
                <w:color w:val="1A171C"/>
                <w:sz w:val="24"/>
                <w:szCs w:val="24"/>
                <w:lang w:val="ka-GE"/>
              </w:rPr>
              <w:t>:</w:t>
            </w:r>
          </w:p>
          <w:p w14:paraId="539D25CB" w14:textId="5FD0E513" w:rsidR="00EE1BC7" w:rsidRPr="00D43A9E" w:rsidRDefault="00EE1BC7" w:rsidP="00EE1BC7">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ბ</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ზემოქმედებები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არასამიზნე</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ფეხსახსრიანებზე</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ფუტკრების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გარდა</w:t>
            </w:r>
            <w:r w:rsidRPr="00D43A9E">
              <w:rPr>
                <w:rFonts w:eastAsia="Times New Roman"/>
                <w:color w:val="1A171C"/>
                <w:sz w:val="24"/>
                <w:szCs w:val="24"/>
                <w:lang w:val="ka-GE"/>
              </w:rPr>
              <w:t xml:space="preserve">  </w:t>
            </w:r>
          </w:p>
          <w:p w14:paraId="2600091F"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ბ.ბ) გაფართოებული ლაბორატორიული ტესტირება, ძველი ნარჩენი რაოდენობის კვლევები არასამიზნე ფეხსახსრიანებზე - ტესტირებამ უნდა მოგვაწოდოს საკმარისი ინფორმაცია ფეხსახსრიანებზე მცენარეთა დაცვის საშუალების რისკის შესაფასებლად უფრო რეალური საცდელი სუბსტრატის ან  ზემოქმედების რეჟიმის გამოყენებით.</w:t>
            </w:r>
          </w:p>
          <w:p w14:paraId="6A6AB723"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1B00A17E"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 xml:space="preserve">გარემოებები, როდესაც საჭიროა </w:t>
            </w:r>
          </w:p>
          <w:p w14:paraId="02402835" w14:textId="77777777" w:rsidR="00900A36" w:rsidRPr="00D43A9E" w:rsidRDefault="00900A36" w:rsidP="00F87240">
            <w:pPr>
              <w:autoSpaceDE w:val="0"/>
              <w:autoSpaceDN w:val="0"/>
              <w:adjustRightInd w:val="0"/>
              <w:spacing w:line="288" w:lineRule="auto"/>
              <w:jc w:val="both"/>
              <w:rPr>
                <w:rFonts w:ascii="Sylfaen" w:eastAsia="Times New Roman" w:hAnsi="Sylfaen"/>
                <w:i/>
                <w:color w:val="1A171C"/>
                <w:sz w:val="24"/>
                <w:szCs w:val="24"/>
                <w:lang w:val="ka-GE"/>
              </w:rPr>
            </w:pPr>
          </w:p>
          <w:p w14:paraId="72532D0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დამატებითი ტესტირება საჭირო იქნება იმ შემთხვევაში, თუ ლაბორატორიული ტესტირების შემდეგ გამოვლინდება ზემოქმედება, ამ პუნქტის „ბ.ა“ ქვეპუნქტში მითითებული მოთხოვნების შესაბამისად და თუ შესაბამისი რისკის კოეფიციენტის ანალიზი მიუთითებს რისკს სტანდარტულ ინდიკატორ არასამიზნე ფეხსახსრიან სახეობებზე. </w:t>
            </w:r>
          </w:p>
          <w:p w14:paraId="7BF35316"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                                                                          </w:t>
            </w:r>
          </w:p>
          <w:p w14:paraId="40C7795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თავდაპირველად, უნდა განხორციელდეს ინდიკატორი სახეობების ტესტირება, რომლებზეც ზემოქმედება მოხდა სტანდარტულ პირველი რიგის ლაბორატორიულ ტესტირებაში (იხ.ამ პუნქტის „ბ.ა“ ქვეპუნქტი). გარდა ამისა, თუ საველე პირობებში რისკი მითითებულია როგორც ერთ, ასევე ორივე სტანდარტულ ინდიკატორის სახეობაზე, საჭიროა ერთი დამატებითი სახეობის ტესტირება. თუ არასაველე პირობებში რისკი მითითებულია სტანდარტულ ინდიკატორ სახეობებზე, </w:t>
            </w:r>
            <w:r w:rsidRPr="00D43A9E">
              <w:rPr>
                <w:rFonts w:ascii="Sylfaen" w:eastAsia="Times New Roman" w:hAnsi="Sylfaen"/>
                <w:color w:val="1A171C"/>
                <w:sz w:val="24"/>
                <w:szCs w:val="24"/>
                <w:lang w:val="ka-GE"/>
              </w:rPr>
              <w:lastRenderedPageBreak/>
              <w:t xml:space="preserve">საჭირო გახდება ერთი დამატებითი სახეობის ტესტირება.   </w:t>
            </w:r>
          </w:p>
          <w:p w14:paraId="3F86CC4E"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3158B40A"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ძველი ნარჩენი რაოდენობის კვლევა ჩასატარებელია ყველაზე მგრძნობიარე სახეობებით, ინფორმაციის მისაღებად დამუშავებული ფართობების პოტენციური განმეორებითი კოლონიზაციისთვის საჭირო დროის დიაპაზონების შესახებ:</w:t>
            </w:r>
          </w:p>
          <w:p w14:paraId="32FFA61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1493C4FB"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ტესტის პირობები</w:t>
            </w:r>
          </w:p>
          <w:p w14:paraId="03F897FF"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72EBB7B3"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ბ.ბ.ა) </w:t>
            </w:r>
            <w:r w:rsidRPr="00D43A9E">
              <w:rPr>
                <w:rFonts w:ascii="Sylfaen" w:eastAsia="Times New Roman" w:hAnsi="Sylfaen"/>
                <w:color w:val="1A171C"/>
                <w:sz w:val="24"/>
                <w:szCs w:val="24"/>
                <w:lang w:val="ka-GE"/>
              </w:rPr>
              <w:tab/>
              <w:t xml:space="preserve">გაფართოებული ლაბორატორიული კვლევები - გაფართოებული ლაბორატორიული კვლევები ჩასატარებელია კონტროლირებულ გარემო პირობებში, ლაბორატორიაში გამრავლებული ტესტ-მიკროორგანიზმების ან საველე პირობებში შეგროვებული ნიმუშების ზემოქმედების გზით, ახალ და გამომშრალი პესტიციდების დეპოზიტებით, რომელიც გამოიყენება ბუნებრივ სუბსტრატებზე, მაგალითად ფოთლებზე, მცენარეებზე ან ბუნებრივ გრუნტზე ლაბორატორიულ ან საველე პირობებში.     </w:t>
            </w:r>
          </w:p>
          <w:p w14:paraId="57F3325B"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27DFAF4B"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4B5488BE" w14:textId="77777777" w:rsidR="00900A36" w:rsidRPr="00D43A9E" w:rsidRDefault="00900A36" w:rsidP="00F87240">
            <w:pPr>
              <w:autoSpaceDE w:val="0"/>
              <w:autoSpaceDN w:val="0"/>
              <w:adjustRightInd w:val="0"/>
              <w:spacing w:line="288" w:lineRule="auto"/>
              <w:jc w:val="both"/>
              <w:rPr>
                <w:rFonts w:ascii="Sylfaen" w:hAnsi="Sylfaen"/>
                <w:lang w:val="ka-GE"/>
              </w:rPr>
            </w:pPr>
            <w:r w:rsidRPr="00D43A9E">
              <w:rPr>
                <w:rFonts w:ascii="Sylfaen" w:eastAsia="Times New Roman" w:hAnsi="Sylfaen"/>
                <w:color w:val="1A171C"/>
                <w:sz w:val="24"/>
                <w:szCs w:val="24"/>
                <w:lang w:val="ka-GE"/>
              </w:rPr>
              <w:t xml:space="preserve">ბ.ბ.ბ) </w:t>
            </w:r>
            <w:r w:rsidRPr="00D43A9E">
              <w:rPr>
                <w:rFonts w:ascii="Sylfaen" w:eastAsia="Times New Roman" w:hAnsi="Sylfaen"/>
                <w:color w:val="1A171C"/>
                <w:sz w:val="24"/>
                <w:szCs w:val="24"/>
                <w:lang w:val="ka-GE"/>
              </w:rPr>
              <w:tab/>
              <w:t xml:space="preserve">ძველი ნარჩენი რაოდენობის კვლევები - ძველი ნარჩენი რაოდენობის კვლევებმა უნდა შეაფასონ არასაველე ფეხსახსრიანებზე ზემოქმედების  ხანგრძლივობა. ისინი უნდა მოიცავდეს მცენარეთა დაცვის საშუალების დეპოზიტებს საველე პირობებში (შესაძლოა რეკომენდებული იყოს წვიმისგან დაცვის საშუალება) დამუშავებულ ფოთლებზე ან მცენარეებზე საცდელი ორგანიზმების ზემოქმედებით ლაბორატორიულ, ნახევრად საველე პირობებში ან მათი კომბინაციით (როგორიცაა სიკვდილიანობის შეფასება ნახევრად საველე პირობებში და რეპროდუქციული შეფასება ლაბორატორიულ პირობებში). </w:t>
            </w:r>
          </w:p>
        </w:tc>
        <w:tc>
          <w:tcPr>
            <w:tcW w:w="540" w:type="dxa"/>
            <w:tcBorders>
              <w:top w:val="single" w:sz="4" w:space="0" w:color="auto"/>
              <w:left w:val="single" w:sz="4" w:space="0" w:color="auto"/>
              <w:bottom w:val="single" w:sz="4" w:space="0" w:color="auto"/>
              <w:right w:val="single" w:sz="4" w:space="0" w:color="auto"/>
            </w:tcBorders>
          </w:tcPr>
          <w:p w14:paraId="050EB938"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20E444CE" w14:textId="77777777" w:rsidR="00900A36" w:rsidRPr="00D43A9E" w:rsidRDefault="00900A36" w:rsidP="00F87240">
            <w:pPr>
              <w:tabs>
                <w:tab w:val="left" w:pos="795"/>
              </w:tabs>
              <w:spacing w:line="256" w:lineRule="auto"/>
              <w:rPr>
                <w:rFonts w:ascii="Sylfaen" w:hAnsi="Sylfaen"/>
              </w:rPr>
            </w:pPr>
          </w:p>
        </w:tc>
      </w:tr>
      <w:tr w:rsidR="00900A36" w:rsidRPr="00D43A9E" w14:paraId="41B0E826" w14:textId="77777777" w:rsidTr="00F87240">
        <w:tc>
          <w:tcPr>
            <w:tcW w:w="1170" w:type="dxa"/>
            <w:tcBorders>
              <w:top w:val="single" w:sz="4" w:space="0" w:color="auto"/>
              <w:left w:val="single" w:sz="4" w:space="0" w:color="auto"/>
              <w:bottom w:val="single" w:sz="4" w:space="0" w:color="auto"/>
              <w:right w:val="single" w:sz="4" w:space="0" w:color="auto"/>
            </w:tcBorders>
          </w:tcPr>
          <w:p w14:paraId="090BA576"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lastRenderedPageBreak/>
              <w:t>ნაწილი A</w:t>
            </w:r>
          </w:p>
          <w:p w14:paraId="1ED7462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10.3.2.3.  </w:t>
            </w:r>
          </w:p>
        </w:tc>
        <w:tc>
          <w:tcPr>
            <w:tcW w:w="4500" w:type="dxa"/>
            <w:tcBorders>
              <w:top w:val="single" w:sz="4" w:space="0" w:color="auto"/>
              <w:left w:val="single" w:sz="4" w:space="0" w:color="auto"/>
              <w:bottom w:val="single" w:sz="4" w:space="0" w:color="auto"/>
              <w:right w:val="single" w:sz="4" w:space="0" w:color="auto"/>
            </w:tcBorders>
          </w:tcPr>
          <w:p w14:paraId="43AB3F6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ტესტებმა უნდა უზრუნველყოს საკმარისი ინფორმაცია მცენარეთა დაცვის პრეპარატის რისკის შესაფასებლად ფეხსახსრიანებზე საველე პირობების გათვალისწინებით. </w:t>
            </w:r>
          </w:p>
          <w:p w14:paraId="1BAC283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368F78A2" w14:textId="77777777" w:rsidR="00900A36" w:rsidRPr="00D43A9E" w:rsidRDefault="00900A36" w:rsidP="00F87240">
            <w:pPr>
              <w:autoSpaceDE w:val="0"/>
              <w:autoSpaceDN w:val="0"/>
              <w:adjustRightInd w:val="0"/>
              <w:spacing w:line="288" w:lineRule="auto"/>
              <w:jc w:val="both"/>
              <w:rPr>
                <w:rFonts w:ascii="Sylfaen" w:hAnsi="Sylfaen"/>
                <w:i/>
                <w:color w:val="1A171C"/>
                <w:lang w:val="ka-GE"/>
              </w:rPr>
            </w:pPr>
            <w:r w:rsidRPr="00D43A9E">
              <w:rPr>
                <w:rFonts w:ascii="Sylfaen" w:hAnsi="Sylfaen"/>
                <w:i/>
                <w:color w:val="1A171C"/>
                <w:lang w:val="ka-GE"/>
              </w:rPr>
              <w:t>გარემოებები, სადაც მოითხოვება</w:t>
            </w:r>
          </w:p>
          <w:p w14:paraId="3913B09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36ABDF1" w14:textId="46CE3C09"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 xml:space="preserve">იმ შემთხვევაში, თუ ლაბორატორიული ტესტირების შემდეგ გამოვლინდება ზემოქმედებები No 283/2013 რეგულაციის (EU)  დანართის </w:t>
            </w:r>
            <w:r w:rsidR="00EE1BC7" w:rsidRPr="00D43A9E">
              <w:rPr>
                <w:rFonts w:ascii="Sylfaen" w:hAnsi="Sylfaen"/>
                <w:color w:val="1A171C"/>
              </w:rPr>
              <w:t>A</w:t>
            </w:r>
            <w:r w:rsidRPr="00D43A9E">
              <w:rPr>
                <w:rFonts w:ascii="Sylfaen" w:hAnsi="Sylfaen"/>
                <w:color w:val="1A171C"/>
                <w:lang w:val="ka-GE"/>
              </w:rPr>
              <w:t xml:space="preserve"> ნაწილის 8.3.2. პუნქტში მითითებული მოთხოვნების და აღნიშნული დანართის 10.3.2. პუნქტის შესაბამისად (მაგალითად, რელევანტური საწყისი მაჩვენებლები დაირღვა), საჭირო იქნება ნახევრად საველე ტესტირება. </w:t>
            </w:r>
          </w:p>
          <w:p w14:paraId="710590A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D8B4928" w14:textId="77777777" w:rsidR="00900A36" w:rsidRPr="00D43A9E" w:rsidRDefault="00900A36" w:rsidP="00F87240">
            <w:pPr>
              <w:autoSpaceDE w:val="0"/>
              <w:autoSpaceDN w:val="0"/>
              <w:adjustRightInd w:val="0"/>
              <w:spacing w:line="288" w:lineRule="auto"/>
              <w:jc w:val="both"/>
              <w:rPr>
                <w:rFonts w:ascii="Sylfaen" w:hAnsi="Sylfaen"/>
                <w:i/>
                <w:color w:val="1A171C"/>
                <w:lang w:val="ka-GE"/>
              </w:rPr>
            </w:pPr>
            <w:r w:rsidRPr="00D43A9E">
              <w:rPr>
                <w:rFonts w:ascii="Sylfaen" w:hAnsi="Sylfaen"/>
                <w:i/>
                <w:color w:val="1A171C"/>
                <w:lang w:val="ka-GE"/>
              </w:rPr>
              <w:t xml:space="preserve">გამოცდის პირობები  </w:t>
            </w:r>
          </w:p>
          <w:p w14:paraId="1E69B30D" w14:textId="2E182C46" w:rsidR="00900A36" w:rsidRPr="00D43A9E" w:rsidRDefault="00900A36" w:rsidP="00F87240">
            <w:pPr>
              <w:autoSpaceDE w:val="0"/>
              <w:autoSpaceDN w:val="0"/>
              <w:adjustRightInd w:val="0"/>
              <w:spacing w:line="288" w:lineRule="auto"/>
              <w:jc w:val="both"/>
              <w:rPr>
                <w:rFonts w:ascii="Sylfaen" w:hAnsi="Sylfaen"/>
                <w:color w:val="1A171C"/>
              </w:rPr>
            </w:pPr>
          </w:p>
          <w:p w14:paraId="5806B0B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ტესტები უნდა ჩატარდეს რეპრეზენტატულ სასოფლო-სამეურნეო პირობებში და გამოყენების შეთავაზებული რეკომენდაციების შესაბამისად, რომელიც გამოიწვევს რეალურ ყველაზე არახელსაყრელი ვარიანტის კვლევას.  </w:t>
            </w:r>
          </w:p>
          <w:p w14:paraId="13B6692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57EBA1C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ნახევრად საველე ტესტირებაში, გათვალისწინებული უნდა იქნას შედეგები უფრო დაბალი დონის ტესტირებიდან, ასევე განსახილველი კონკრეტული საკითხები. ნახევრად საველე ტესტირებისთვის სახეობების შერჩევაში, გათვალისწინებული უნდა იქნას შედეგები </w:t>
            </w:r>
            <w:r w:rsidRPr="00D43A9E">
              <w:rPr>
                <w:rFonts w:ascii="Sylfaen" w:hAnsi="Sylfaen"/>
                <w:color w:val="1A171C"/>
                <w:lang w:val="ka-GE"/>
              </w:rPr>
              <w:lastRenderedPageBreak/>
              <w:t xml:space="preserve">უფრო დაბალი დონის ტესტირებიდან, ასევე განსახილველი კონკრეტული საკითხები. </w:t>
            </w:r>
          </w:p>
          <w:p w14:paraId="05AA2F2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CDEC4A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ტესტირება უნდა მოიცავდეს ლეტალურ და სუბ-ლეტალურ საბოლოო პუნქტებს (მაგალითად, ინტეგრირებული პარამეტრები საველე კვლევებში), მაგრამ ასეთი საბოლოო პუნქტები განმარტებული უნდა იყოს სათანადო სიფრთხილით, რადგან ისინი ექვემდებარება მაღალ ცვალებადობას. </w:t>
            </w:r>
          </w:p>
          <w:p w14:paraId="392C09D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6981A98F"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2E52BED9" w14:textId="1440D77B"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41.18</w:t>
            </w:r>
            <w:r w:rsidR="00EE1BC7" w:rsidRPr="00D43A9E">
              <w:rPr>
                <w:rFonts w:ascii="Sylfaen" w:hAnsi="Sylfaen"/>
                <w:b/>
                <w:lang w:val="ka-GE"/>
              </w:rPr>
              <w:t>.ბ.გ</w:t>
            </w:r>
          </w:p>
        </w:tc>
        <w:tc>
          <w:tcPr>
            <w:tcW w:w="5309" w:type="dxa"/>
            <w:tcBorders>
              <w:top w:val="single" w:sz="4" w:space="0" w:color="auto"/>
              <w:left w:val="single" w:sz="4" w:space="0" w:color="auto"/>
              <w:bottom w:val="single" w:sz="4" w:space="0" w:color="auto"/>
              <w:right w:val="single" w:sz="4" w:space="0" w:color="auto"/>
            </w:tcBorders>
          </w:tcPr>
          <w:p w14:paraId="64A7FAE5" w14:textId="77777777" w:rsidR="00EE1BC7" w:rsidRPr="00D43A9E" w:rsidRDefault="00EE1BC7" w:rsidP="00EE1BC7">
            <w:pPr>
              <w:autoSpaceDE w:val="0"/>
              <w:autoSpaceDN w:val="0"/>
              <w:adjustRightInd w:val="0"/>
              <w:spacing w:line="288" w:lineRule="auto"/>
              <w:jc w:val="both"/>
              <w:rPr>
                <w:rFonts w:eastAsia="Times New Roman"/>
                <w:color w:val="1A171C"/>
                <w:sz w:val="24"/>
                <w:szCs w:val="24"/>
                <w:lang w:val="ka-GE"/>
              </w:rPr>
            </w:pPr>
            <w:r w:rsidRPr="00D43A9E">
              <w:rPr>
                <w:rFonts w:ascii="Sylfaen" w:eastAsia="Times New Roman" w:hAnsi="Sylfaen"/>
                <w:color w:val="1A171C"/>
                <w:sz w:val="24"/>
                <w:szCs w:val="24"/>
                <w:lang w:val="ka-GE"/>
              </w:rPr>
              <w:t>ეფექტები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ფეხსახსრიანებზე</w:t>
            </w:r>
            <w:r w:rsidRPr="00D43A9E">
              <w:rPr>
                <w:rFonts w:eastAsia="Times New Roman"/>
                <w:color w:val="1A171C"/>
                <w:sz w:val="24"/>
                <w:szCs w:val="24"/>
                <w:lang w:val="ka-GE"/>
              </w:rPr>
              <w:t>:</w:t>
            </w:r>
          </w:p>
          <w:p w14:paraId="1697507E" w14:textId="1B510AD2" w:rsidR="00EE1BC7" w:rsidRPr="00D43A9E" w:rsidRDefault="00EE1BC7" w:rsidP="00EE1BC7">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ბ</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ზემოქმედებები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არასამიზნე</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ფეხსახსრიანებზე</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ფუტკრების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გარდა</w:t>
            </w:r>
            <w:r w:rsidRPr="00D43A9E">
              <w:rPr>
                <w:rFonts w:eastAsia="Times New Roman"/>
                <w:color w:val="1A171C"/>
                <w:sz w:val="24"/>
                <w:szCs w:val="24"/>
                <w:lang w:val="ka-GE"/>
              </w:rPr>
              <w:t xml:space="preserve">  </w:t>
            </w:r>
          </w:p>
          <w:p w14:paraId="377053E3"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ბ.გ)  ნახევრად საველე კვლევები არასამიზნე ფეხსახსრიანებით - ტესტებმა უნდა აჩვენოს საკმარისი ინფორმაცია მცენარეთა დაცვის საშუალების რისკის შესაფასებლად </w:t>
            </w:r>
            <w:r w:rsidRPr="00D43A9E">
              <w:rPr>
                <w:rFonts w:ascii="Sylfaen" w:eastAsia="Times New Roman" w:hAnsi="Sylfaen"/>
                <w:color w:val="1A171C"/>
                <w:sz w:val="24"/>
                <w:szCs w:val="24"/>
                <w:lang w:val="ka-GE"/>
              </w:rPr>
              <w:lastRenderedPageBreak/>
              <w:t xml:space="preserve">ფეხსახსრიანებზე საველე პირობების გათვალისწინებით. </w:t>
            </w:r>
          </w:p>
          <w:p w14:paraId="6B4F091F"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521DEC69"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გარემოებები, როდესაც საჭიროა</w:t>
            </w:r>
          </w:p>
          <w:p w14:paraId="6103659D"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5A5E2056"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იმ შემთხვევაში, თუ ლაბორატორიული ტესტირების შემდეგ გამოვლინდება ეფექტები</w:t>
            </w:r>
            <w:r w:rsidRPr="00D43A9E">
              <w:rPr>
                <w:rFonts w:ascii="Sylfaen" w:eastAsia="Times New Roman" w:hAnsi="Sylfaen"/>
                <w:color w:val="FF0000"/>
                <w:sz w:val="24"/>
                <w:szCs w:val="24"/>
                <w:lang w:val="ka-GE"/>
              </w:rPr>
              <w:t xml:space="preserve"> </w:t>
            </w:r>
            <w:r w:rsidRPr="00D43A9E">
              <w:rPr>
                <w:rFonts w:ascii="Sylfaen" w:eastAsia="Times New Roman" w:hAnsi="Sylfaen"/>
                <w:sz w:val="24"/>
                <w:szCs w:val="24"/>
                <w:lang w:val="ka-GE"/>
              </w:rPr>
              <w:t xml:space="preserve">ამ დებულების დანართი № 1-ის II თავის მე-15 მუხლის მე-13 პუნქტის “ბ”  ქვეპუნქტით გათვალისწინებული </w:t>
            </w:r>
            <w:r w:rsidRPr="00D43A9E">
              <w:rPr>
                <w:rFonts w:ascii="Sylfaen" w:eastAsia="Times New Roman" w:hAnsi="Sylfaen"/>
                <w:color w:val="1A171C"/>
                <w:sz w:val="24"/>
                <w:szCs w:val="24"/>
                <w:lang w:val="ka-GE"/>
              </w:rPr>
              <w:t xml:space="preserve">მოთხოვნების და ამ პუნქტის „ბ“ ქვეპუნქტის შესაბამისად (მაგალითად, შესაბამისი საწყისი მაჩვენებლები დაირღვა), საჭირო იქნება ნახევრად საველე ტესტირება. </w:t>
            </w:r>
          </w:p>
          <w:p w14:paraId="680B5716"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1618CAA6"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 xml:space="preserve">ტესტის პირობები  </w:t>
            </w:r>
          </w:p>
          <w:p w14:paraId="50230C1C"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6B9464C9"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ტესტები უნდა ჩატარდეს სანიმუშო სასოფლო-სამეურნეო პირობებში და გამოყენების შეთავაზებული რეკომენდაციების შესაბამისად, რეალური ყველაზე არახელსაყრელი ვარიანტის კვლევის შედეგისთვის.  </w:t>
            </w:r>
          </w:p>
          <w:p w14:paraId="36EB7253"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018DA503" w14:textId="4FE7AFB9"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lastRenderedPageBreak/>
              <w:t>ნახევრად საველე ტესტირებაში, გასათვალისწინებელია კონკრეტული საკითხები                                უფრო დაბალი დონის ტესტირების შედეგებიდან</w:t>
            </w:r>
            <w:r w:rsidR="00246DC7" w:rsidRPr="00D43A9E">
              <w:rPr>
                <w:rFonts w:ascii="Sylfaen" w:eastAsia="Times New Roman" w:hAnsi="Sylfaen"/>
                <w:color w:val="1A171C"/>
                <w:sz w:val="24"/>
                <w:szCs w:val="24"/>
                <w:lang w:val="ka-GE"/>
              </w:rPr>
              <w:t xml:space="preserve">, ისევე, როგორც </w:t>
            </w:r>
            <w:r w:rsidR="00246DC7" w:rsidRPr="00D43A9E">
              <w:rPr>
                <w:rFonts w:ascii="Sylfaen" w:hAnsi="Sylfaen"/>
                <w:lang w:val="ka-GE"/>
              </w:rPr>
              <w:t>კონკრეტული კითხვები, რომლებიც შეიძლება წარმოიშვას</w:t>
            </w:r>
            <w:r w:rsidRPr="00D43A9E">
              <w:rPr>
                <w:rFonts w:ascii="Sylfaen" w:eastAsia="Times New Roman" w:hAnsi="Sylfaen"/>
                <w:color w:val="1A171C"/>
                <w:sz w:val="24"/>
                <w:szCs w:val="24"/>
                <w:lang w:val="ka-GE"/>
              </w:rPr>
              <w:t>. ნახევრად საველე ტესტირებისთვის სახეობების შერჩევაში, გასათვალისწინებელია კონკრეტული საკითხები უფრო დაბალი დონის ტესტირების შედეგებიდან.</w:t>
            </w:r>
          </w:p>
          <w:p w14:paraId="320002D0"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4578AB2C"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eastAsia="Times New Roman" w:hAnsi="Sylfaen"/>
                <w:color w:val="1A171C"/>
                <w:sz w:val="24"/>
                <w:szCs w:val="24"/>
                <w:lang w:val="ka-GE"/>
              </w:rPr>
              <w:t>ტესტირება უნდა მოიცავდეს ლეტალურ და სუბ-ლეტალურ საბოლოო წერტილებს (მაგალითად, ინტეგრირებული პარამეტრები საველე კვლევებში), მაგრამ ასეთი საბოლოო წერტილები ასახსნელია სიფრთხილით, რადგან მათ მაღალი ცვალებადობა ახასიათებთ.</w:t>
            </w:r>
          </w:p>
        </w:tc>
        <w:tc>
          <w:tcPr>
            <w:tcW w:w="540" w:type="dxa"/>
            <w:tcBorders>
              <w:top w:val="single" w:sz="4" w:space="0" w:color="auto"/>
              <w:left w:val="single" w:sz="4" w:space="0" w:color="auto"/>
              <w:bottom w:val="single" w:sz="4" w:space="0" w:color="auto"/>
              <w:right w:val="single" w:sz="4" w:space="0" w:color="auto"/>
            </w:tcBorders>
          </w:tcPr>
          <w:p w14:paraId="414B9282"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0B406D61" w14:textId="77777777" w:rsidR="00900A36" w:rsidRPr="00D43A9E" w:rsidRDefault="00900A36" w:rsidP="00F87240">
            <w:pPr>
              <w:tabs>
                <w:tab w:val="left" w:pos="795"/>
              </w:tabs>
              <w:spacing w:line="256" w:lineRule="auto"/>
              <w:rPr>
                <w:rFonts w:ascii="Sylfaen" w:hAnsi="Sylfaen"/>
              </w:rPr>
            </w:pPr>
          </w:p>
        </w:tc>
      </w:tr>
      <w:tr w:rsidR="00900A36" w:rsidRPr="00D43A9E" w14:paraId="54C1578D" w14:textId="77777777" w:rsidTr="00F87240">
        <w:tc>
          <w:tcPr>
            <w:tcW w:w="1170" w:type="dxa"/>
            <w:tcBorders>
              <w:top w:val="single" w:sz="4" w:space="0" w:color="auto"/>
              <w:left w:val="single" w:sz="4" w:space="0" w:color="auto"/>
              <w:bottom w:val="single" w:sz="4" w:space="0" w:color="auto"/>
              <w:right w:val="single" w:sz="4" w:space="0" w:color="auto"/>
            </w:tcBorders>
          </w:tcPr>
          <w:p w14:paraId="3AC6BF57"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lastRenderedPageBreak/>
              <w:t>ნაწილი A</w:t>
            </w:r>
          </w:p>
          <w:p w14:paraId="75A735A8"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r w:rsidRPr="00D43A9E">
              <w:rPr>
                <w:rFonts w:ascii="Sylfaen" w:hAnsi="Sylfaen"/>
                <w:color w:val="1A171C"/>
                <w:lang w:val="ka-GE"/>
              </w:rPr>
              <w:t xml:space="preserve">10.3.2.4.  </w:t>
            </w:r>
          </w:p>
          <w:p w14:paraId="2AC2720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009E5F0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ტესტებმა უნდა უზრუნველყოს საკმარისი ინფორმაცია მცენარეთა დაცვის პრეპარატის რისკის შესაფასებლად ფეხსახსრიანებზე საველე პირობების გათვალისწინებით.  </w:t>
            </w:r>
          </w:p>
          <w:p w14:paraId="56B03E2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24D10E5" w14:textId="77777777" w:rsidR="00900A36" w:rsidRPr="00D43A9E" w:rsidRDefault="00900A36" w:rsidP="00F87240">
            <w:pPr>
              <w:autoSpaceDE w:val="0"/>
              <w:autoSpaceDN w:val="0"/>
              <w:adjustRightInd w:val="0"/>
              <w:spacing w:line="288" w:lineRule="auto"/>
              <w:jc w:val="both"/>
              <w:rPr>
                <w:rFonts w:ascii="Sylfaen" w:hAnsi="Sylfaen"/>
                <w:i/>
                <w:color w:val="1A171C"/>
                <w:lang w:val="ka-GE"/>
              </w:rPr>
            </w:pPr>
            <w:r w:rsidRPr="00D43A9E">
              <w:rPr>
                <w:rFonts w:ascii="Sylfaen" w:hAnsi="Sylfaen"/>
                <w:i/>
                <w:color w:val="1A171C"/>
                <w:lang w:val="ka-GE"/>
              </w:rPr>
              <w:t>გარემოებები, სადაც მოითხოვება</w:t>
            </w:r>
          </w:p>
          <w:p w14:paraId="218E055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070E1BB" w14:textId="2D6F1C5B"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 xml:space="preserve">იმ შემთხვევაში, თუ ლაბორატორიული ტესტირების შემდეგ გამოვლინდება ზემოქმედებები No 283/2013 რეგულაციის (EU)  დანართის </w:t>
            </w:r>
            <w:r w:rsidR="00EE1BC7" w:rsidRPr="00D43A9E">
              <w:rPr>
                <w:rFonts w:ascii="Sylfaen" w:hAnsi="Sylfaen"/>
                <w:color w:val="1A171C"/>
              </w:rPr>
              <w:t>A</w:t>
            </w:r>
            <w:r w:rsidRPr="00D43A9E">
              <w:rPr>
                <w:rFonts w:ascii="Sylfaen" w:hAnsi="Sylfaen"/>
                <w:color w:val="1A171C"/>
                <w:lang w:val="ka-GE"/>
              </w:rPr>
              <w:t xml:space="preserve"> ნაწილის 8.3.2. პუნქტში მითითებული მოთხოვნების ან  აღნიშნული დანართის 10.3.2.2 ან 10.3.2.3 პუნქტების შესაბამისად და თუ რელევანტური რისკის კოეფიციენტის ანალიზი მიუთითებს რისკს არასამიზნე ფეხსახსრიანებზე, საჭირო იქნება ნახევრად საველე ტესტირება.</w:t>
            </w:r>
          </w:p>
          <w:p w14:paraId="6590A31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8CC9EBC" w14:textId="77777777" w:rsidR="00900A36" w:rsidRPr="00D43A9E" w:rsidRDefault="00900A36" w:rsidP="00F87240">
            <w:pPr>
              <w:autoSpaceDE w:val="0"/>
              <w:autoSpaceDN w:val="0"/>
              <w:adjustRightInd w:val="0"/>
              <w:spacing w:line="288" w:lineRule="auto"/>
              <w:jc w:val="both"/>
              <w:rPr>
                <w:rFonts w:ascii="Sylfaen" w:hAnsi="Sylfaen"/>
                <w:i/>
                <w:color w:val="1A171C"/>
                <w:lang w:val="ka-GE"/>
              </w:rPr>
            </w:pPr>
            <w:r w:rsidRPr="00D43A9E">
              <w:rPr>
                <w:rFonts w:ascii="Sylfaen" w:hAnsi="Sylfaen"/>
                <w:i/>
                <w:color w:val="1A171C"/>
                <w:lang w:val="ka-GE"/>
              </w:rPr>
              <w:t xml:space="preserve">გამოცდის პირობები  </w:t>
            </w:r>
          </w:p>
          <w:p w14:paraId="5CF2912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0B74C9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ტესტები უნდა ჩატარდეს რეპრეზენტატულ სასოფლო-სამეურნეო პირობებში და გამოყენების შეთავაზებული რეკომენდაციების შესაბამისად, რომელიც გამოიწვევს რეალურ ყველაზე არახელსაყრელი ვარიანტის კვლევას.  </w:t>
            </w:r>
          </w:p>
          <w:p w14:paraId="7301813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საველე ცდებმა უნდა უზრუნველყოს ბუნებრიცად არსებულ ფეხსახსრიან პოპულაციებზე მცენარეთა დაცვის პრეპარატის მოკლევადიანი და გრძელვადიანი ზემოქმედებების განსაზღვრება, გამოყენების შემდეგ </w:t>
            </w:r>
            <w:r w:rsidRPr="00D43A9E">
              <w:rPr>
                <w:rFonts w:ascii="Sylfaen" w:hAnsi="Sylfaen"/>
                <w:color w:val="1A171C"/>
                <w:lang w:val="ka-GE"/>
              </w:rPr>
              <w:lastRenderedPageBreak/>
              <w:t>ჩვეულებრივ სასოფლო-სამეურნეო პირობებში მცენარეთა დაცვის პრეპარატის შეთავაზებული გამოყენების ნიმუშის შესაბამისად.</w:t>
            </w:r>
          </w:p>
        </w:tc>
        <w:tc>
          <w:tcPr>
            <w:tcW w:w="721" w:type="dxa"/>
            <w:tcBorders>
              <w:top w:val="single" w:sz="4" w:space="0" w:color="auto"/>
              <w:left w:val="single" w:sz="4" w:space="0" w:color="auto"/>
              <w:bottom w:val="single" w:sz="4" w:space="0" w:color="auto"/>
              <w:right w:val="single" w:sz="4" w:space="0" w:color="auto"/>
            </w:tcBorders>
          </w:tcPr>
          <w:p w14:paraId="1BC6DE58"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374C94D6" w14:textId="44431AA9" w:rsidR="00900A36" w:rsidRPr="00D43A9E" w:rsidRDefault="00EE1BC7" w:rsidP="00F87240">
            <w:pPr>
              <w:tabs>
                <w:tab w:val="left" w:pos="795"/>
              </w:tabs>
              <w:spacing w:line="256" w:lineRule="auto"/>
              <w:rPr>
                <w:rFonts w:ascii="Sylfaen" w:hAnsi="Sylfaen"/>
                <w:b/>
                <w:lang w:val="ka-GE"/>
              </w:rPr>
            </w:pPr>
            <w:r w:rsidRPr="00D43A9E">
              <w:rPr>
                <w:rFonts w:ascii="Sylfaen" w:hAnsi="Sylfaen"/>
                <w:b/>
                <w:lang w:val="ka-GE"/>
              </w:rPr>
              <w:t>41.</w:t>
            </w:r>
            <w:r w:rsidR="00900A36" w:rsidRPr="00D43A9E">
              <w:rPr>
                <w:rFonts w:ascii="Sylfaen" w:hAnsi="Sylfaen"/>
                <w:b/>
                <w:lang w:val="ka-GE"/>
              </w:rPr>
              <w:t>18</w:t>
            </w:r>
            <w:r w:rsidRPr="00D43A9E">
              <w:rPr>
                <w:rFonts w:ascii="Sylfaen" w:hAnsi="Sylfaen"/>
                <w:b/>
              </w:rPr>
              <w:t>.</w:t>
            </w:r>
            <w:r w:rsidRPr="00D43A9E">
              <w:rPr>
                <w:rFonts w:ascii="Sylfaen" w:hAnsi="Sylfaen"/>
                <w:b/>
                <w:lang w:val="ka-GE"/>
              </w:rPr>
              <w:t>ბ.დ</w:t>
            </w:r>
          </w:p>
        </w:tc>
        <w:tc>
          <w:tcPr>
            <w:tcW w:w="5309" w:type="dxa"/>
            <w:tcBorders>
              <w:top w:val="single" w:sz="4" w:space="0" w:color="auto"/>
              <w:left w:val="single" w:sz="4" w:space="0" w:color="auto"/>
              <w:bottom w:val="single" w:sz="4" w:space="0" w:color="auto"/>
              <w:right w:val="single" w:sz="4" w:space="0" w:color="auto"/>
            </w:tcBorders>
          </w:tcPr>
          <w:p w14:paraId="060A3882" w14:textId="77777777" w:rsidR="00EE1BC7" w:rsidRPr="00D43A9E" w:rsidRDefault="00EE1BC7" w:rsidP="00EE1BC7">
            <w:pPr>
              <w:autoSpaceDE w:val="0"/>
              <w:autoSpaceDN w:val="0"/>
              <w:adjustRightInd w:val="0"/>
              <w:spacing w:line="288" w:lineRule="auto"/>
              <w:jc w:val="both"/>
              <w:rPr>
                <w:rFonts w:eastAsia="Times New Roman"/>
                <w:color w:val="1A171C"/>
                <w:sz w:val="24"/>
                <w:szCs w:val="24"/>
                <w:lang w:val="ka-GE"/>
              </w:rPr>
            </w:pPr>
            <w:r w:rsidRPr="00D43A9E">
              <w:rPr>
                <w:rFonts w:ascii="Sylfaen" w:eastAsia="Times New Roman" w:hAnsi="Sylfaen"/>
                <w:color w:val="1A171C"/>
                <w:sz w:val="24"/>
                <w:szCs w:val="24"/>
                <w:lang w:val="ka-GE"/>
              </w:rPr>
              <w:t>ეფექტები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ფეხსახსრიანებზე</w:t>
            </w:r>
            <w:r w:rsidRPr="00D43A9E">
              <w:rPr>
                <w:rFonts w:eastAsia="Times New Roman"/>
                <w:color w:val="1A171C"/>
                <w:sz w:val="24"/>
                <w:szCs w:val="24"/>
                <w:lang w:val="ka-GE"/>
              </w:rPr>
              <w:t>:</w:t>
            </w:r>
          </w:p>
          <w:p w14:paraId="67522188" w14:textId="51267492" w:rsidR="00EE1BC7" w:rsidRPr="00D43A9E" w:rsidRDefault="00EE1BC7" w:rsidP="00EE1BC7">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ბ</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ზემოქმედებები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არასამიზნე</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ფეხსახსრიანებზე</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ფუტკრების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გარდა</w:t>
            </w:r>
            <w:r w:rsidRPr="00D43A9E">
              <w:rPr>
                <w:rFonts w:eastAsia="Times New Roman"/>
                <w:color w:val="1A171C"/>
                <w:sz w:val="24"/>
                <w:szCs w:val="24"/>
                <w:lang w:val="ka-GE"/>
              </w:rPr>
              <w:t xml:space="preserve">  </w:t>
            </w:r>
          </w:p>
          <w:p w14:paraId="0FF6986E"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ბ.დ) საველე კვლევები არასამიზნე ფეხსახსრიანებით - ტესტებმა უნდა აჩვენოს საკმარისი ინფორმაცია მცენარეთა დაცვის საშუალების რისკის შესაფასებლად </w:t>
            </w:r>
            <w:r w:rsidRPr="00D43A9E">
              <w:rPr>
                <w:rFonts w:ascii="Sylfaen" w:eastAsia="Times New Roman" w:hAnsi="Sylfaen"/>
                <w:color w:val="1A171C"/>
                <w:sz w:val="24"/>
                <w:szCs w:val="24"/>
                <w:lang w:val="ka-GE"/>
              </w:rPr>
              <w:lastRenderedPageBreak/>
              <w:t xml:space="preserve">ფეხსახსრიანებზე საველე პირობების გათვალისწინებით.  </w:t>
            </w:r>
          </w:p>
          <w:p w14:paraId="024280C4"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4C5299A6"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გარემოებები, როდესაც საჭიროა</w:t>
            </w:r>
          </w:p>
          <w:p w14:paraId="17DD42DC"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1E5ABC54"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თუ ლაბორატორიული ტესტირების შემდეგ გამოვლინდება ეფექტები </w:t>
            </w:r>
            <w:r w:rsidRPr="00D43A9E">
              <w:rPr>
                <w:rFonts w:ascii="Sylfaen" w:eastAsia="Times New Roman" w:hAnsi="Sylfaen"/>
                <w:sz w:val="24"/>
                <w:szCs w:val="24"/>
                <w:lang w:val="ka-GE"/>
              </w:rPr>
              <w:t xml:space="preserve">ამ დებულების დანართი № 1-ის II თავის მე-15 მუხლის მე-13 პუნქტის “ბ”  ქვეპუნქტში </w:t>
            </w:r>
            <w:r w:rsidRPr="00D43A9E">
              <w:rPr>
                <w:rFonts w:ascii="Sylfaen" w:eastAsia="Times New Roman" w:hAnsi="Sylfaen"/>
                <w:color w:val="1A171C"/>
                <w:sz w:val="24"/>
                <w:szCs w:val="24"/>
                <w:lang w:val="ka-GE"/>
              </w:rPr>
              <w:t>მითითებული მოთხოვნების ან  აღნიშნული პუნქტის „ბ.ბ“ ან ბ.გ“ ქვეპუნქტების შესაბამისად და თუ შესაბამისი რისკის კოეფიციენტის ანალიზი მიუთითებს რისკს არასამიზნე ფეხსახსრიანებზე, საჭიროა ნახევრად საველე ტესტირება.</w:t>
            </w:r>
          </w:p>
          <w:p w14:paraId="19F7A42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4C614A81"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 xml:space="preserve">ტესტის პირობები  </w:t>
            </w:r>
          </w:p>
          <w:p w14:paraId="4B7404A3"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3CE2CFE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ტესტები უნდა ჩატარდეს სანიმუშო სასოფლო-სამეურნეო პირობებში და გამოყენების შეთავაზებული რეკომენდაციების შესაბამისად, რეალური ყველაზე არახელსაყრელი ვარიანტის კვლევის შედეგისთვის.  </w:t>
            </w:r>
          </w:p>
          <w:p w14:paraId="644DF5CE"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1DDBBE79"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lastRenderedPageBreak/>
              <w:t>საველე ცდებმა უნდა განსაზღვროს ბუნებრივად არსებულ ფეხსახსრიან პოპულაციებზე მცენარეთა დაცვის საშუალების მოკლევადიანი და გრძელვადიანი ეფექტები,  ჩვეულებრივ სასოფლო-სამეურნეო პირობებში გამოყენების შემდეგ ნიმუშად, მცენარეთა დაცვის საშუალების შეთავაზებული გამოყენებისას.</w:t>
            </w:r>
          </w:p>
          <w:p w14:paraId="1226EB3F"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7A1B87B5"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0D3210F6" w14:textId="77777777" w:rsidR="00900A36" w:rsidRPr="00D43A9E" w:rsidRDefault="00900A36" w:rsidP="00F87240">
            <w:pPr>
              <w:tabs>
                <w:tab w:val="left" w:pos="795"/>
              </w:tabs>
              <w:spacing w:line="256" w:lineRule="auto"/>
              <w:rPr>
                <w:rFonts w:ascii="Sylfaen" w:hAnsi="Sylfaen"/>
              </w:rPr>
            </w:pPr>
          </w:p>
        </w:tc>
      </w:tr>
      <w:tr w:rsidR="00900A36" w:rsidRPr="00D43A9E" w14:paraId="425F024B" w14:textId="77777777" w:rsidTr="00F87240">
        <w:tc>
          <w:tcPr>
            <w:tcW w:w="1170" w:type="dxa"/>
            <w:tcBorders>
              <w:top w:val="single" w:sz="4" w:space="0" w:color="auto"/>
              <w:left w:val="single" w:sz="4" w:space="0" w:color="auto"/>
              <w:bottom w:val="single" w:sz="4" w:space="0" w:color="auto"/>
              <w:right w:val="single" w:sz="4" w:space="0" w:color="auto"/>
            </w:tcBorders>
          </w:tcPr>
          <w:p w14:paraId="1848A02E"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lastRenderedPageBreak/>
              <w:t>ნაწილი A</w:t>
            </w:r>
          </w:p>
          <w:p w14:paraId="3535C407"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r w:rsidRPr="00D43A9E">
              <w:rPr>
                <w:rFonts w:ascii="Sylfaen" w:hAnsi="Sylfaen"/>
                <w:color w:val="1A171C"/>
                <w:lang w:val="ka-GE"/>
              </w:rPr>
              <w:t>10.3.2.5</w:t>
            </w:r>
          </w:p>
          <w:p w14:paraId="6AAE06A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3142F54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იმ შემთხვევაში, თუ კონკრეტული ფეხსახსრიანებისთვის (როგორიცაა ყვავილის დამამტვერიანებელი მწერები და ბალახისმჭამელი ცხოველები) 10.3.1 და 10.3.2.1 - 10.3.2.4  პუნქტების შესაბამისად ჩატარებული ტესტირება არ არის მიზანშეწონილი, საჭირო იქნება დამატებითი კონკრეტული ტესტირება, თუ არსებობს იმის დადასტურება, რომ ზემოქმედება მოხდა სხვა საშუალებებით, და არა კონტაქტით  (მაგალითად, მცენარეთა დაცვის პრეპარატები, რომლებიც მოიცავს აქტიურ ნივთიერებებს სისტემური აქტივობით). ასეთი ტესტირების ჩატარებამდე გამოსაყენებლად შეთავაზებული პროექტი განხილულ უნდა იქნას რელევანტურ კომპეტენტურ ორგანოებთან.  </w:t>
            </w:r>
          </w:p>
          <w:p w14:paraId="70C8D49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638FEA2F"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231804BD" w14:textId="4C6AD947"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41.18</w:t>
            </w:r>
            <w:r w:rsidR="00EE1BC7" w:rsidRPr="00D43A9E">
              <w:rPr>
                <w:rFonts w:ascii="Sylfaen" w:hAnsi="Sylfaen"/>
                <w:b/>
              </w:rPr>
              <w:t>.</w:t>
            </w:r>
            <w:r w:rsidR="00EE1BC7" w:rsidRPr="00D43A9E">
              <w:rPr>
                <w:rFonts w:ascii="Sylfaen" w:hAnsi="Sylfaen"/>
                <w:b/>
                <w:lang w:val="ka-GE"/>
              </w:rPr>
              <w:t>ბ.ე</w:t>
            </w:r>
          </w:p>
        </w:tc>
        <w:tc>
          <w:tcPr>
            <w:tcW w:w="5309" w:type="dxa"/>
            <w:tcBorders>
              <w:top w:val="single" w:sz="4" w:space="0" w:color="auto"/>
              <w:left w:val="single" w:sz="4" w:space="0" w:color="auto"/>
              <w:bottom w:val="single" w:sz="4" w:space="0" w:color="auto"/>
              <w:right w:val="single" w:sz="4" w:space="0" w:color="auto"/>
            </w:tcBorders>
          </w:tcPr>
          <w:p w14:paraId="30767B8B" w14:textId="77777777" w:rsidR="00EE1BC7" w:rsidRPr="00D43A9E" w:rsidRDefault="00EE1BC7" w:rsidP="00EE1BC7">
            <w:pPr>
              <w:autoSpaceDE w:val="0"/>
              <w:autoSpaceDN w:val="0"/>
              <w:adjustRightInd w:val="0"/>
              <w:spacing w:line="288" w:lineRule="auto"/>
              <w:jc w:val="both"/>
              <w:rPr>
                <w:rFonts w:eastAsia="Times New Roman"/>
                <w:color w:val="1A171C"/>
                <w:sz w:val="24"/>
                <w:szCs w:val="24"/>
                <w:lang w:val="ka-GE"/>
              </w:rPr>
            </w:pPr>
            <w:r w:rsidRPr="00D43A9E">
              <w:rPr>
                <w:rFonts w:ascii="Sylfaen" w:eastAsia="Times New Roman" w:hAnsi="Sylfaen"/>
                <w:color w:val="1A171C"/>
                <w:sz w:val="24"/>
                <w:szCs w:val="24"/>
                <w:lang w:val="ka-GE"/>
              </w:rPr>
              <w:t>ეფექტები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ფეხსახსრიანებზე</w:t>
            </w:r>
            <w:r w:rsidRPr="00D43A9E">
              <w:rPr>
                <w:rFonts w:eastAsia="Times New Roman"/>
                <w:color w:val="1A171C"/>
                <w:sz w:val="24"/>
                <w:szCs w:val="24"/>
                <w:lang w:val="ka-GE"/>
              </w:rPr>
              <w:t>:</w:t>
            </w:r>
          </w:p>
          <w:p w14:paraId="1A9F9A4A" w14:textId="4C6E4A3A" w:rsidR="00EE1BC7" w:rsidRPr="00D43A9E" w:rsidRDefault="00EE1BC7" w:rsidP="00EE1BC7">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ბ</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ზემოქმედებები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არასამიზნე</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ფეხსახსრიანებზე</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ფუტკრების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გარდა</w:t>
            </w:r>
            <w:r w:rsidRPr="00D43A9E">
              <w:rPr>
                <w:rFonts w:eastAsia="Times New Roman"/>
                <w:color w:val="1A171C"/>
                <w:sz w:val="24"/>
                <w:szCs w:val="24"/>
                <w:lang w:val="ka-GE"/>
              </w:rPr>
              <w:t xml:space="preserve">  </w:t>
            </w:r>
          </w:p>
          <w:p w14:paraId="6B7A7D3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ბ.ე) ზემოქმედების სხვა გზები არასამიზნე ფეხსახსრიანებზე - თუ კონკრეტული ფეხსახსრიანებისთვის (როგორიცაა პოლინატორები და ბალახისმჭამელები) ამ პუნქტის „ა“ და „ბ.ა“- „ბ.დ“ ქვეპუნქტების შესაბამისად ჩატარებული ტესტირება არ არის მიზანშეწონილი, საჭიროა დამატებითი სპეციფიური ტესტირება, თუ არსებობს იმის მინიშნება, რომ ზემოქმედება მოხდა სხვა საშუალებებით, და არა კონტაქტით  (მაგალითად, მცენარეთა დაცვის საშუალებები, სისტემური აქტივობის შემცველი მოქმედი ნივთიერებებით). ასეთი </w:t>
            </w:r>
            <w:r w:rsidRPr="00D43A9E">
              <w:rPr>
                <w:rFonts w:ascii="Sylfaen" w:eastAsia="Times New Roman" w:hAnsi="Sylfaen"/>
                <w:color w:val="1A171C"/>
                <w:sz w:val="24"/>
                <w:szCs w:val="24"/>
                <w:lang w:val="ka-GE"/>
              </w:rPr>
              <w:lastRenderedPageBreak/>
              <w:t xml:space="preserve">ტესტირების ჩატარებამდე მომზადებული პროექტი განსახილველია შესაბამის სარეგისტრაციო ორგანოსთან.  </w:t>
            </w:r>
          </w:p>
          <w:p w14:paraId="55223D15"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1D8E3EF3"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7511AE77" w14:textId="77777777" w:rsidR="00900A36" w:rsidRPr="00D43A9E" w:rsidRDefault="00900A36" w:rsidP="00F87240">
            <w:pPr>
              <w:tabs>
                <w:tab w:val="left" w:pos="795"/>
              </w:tabs>
              <w:spacing w:line="256" w:lineRule="auto"/>
              <w:rPr>
                <w:rFonts w:ascii="Sylfaen" w:hAnsi="Sylfaen"/>
              </w:rPr>
            </w:pPr>
          </w:p>
        </w:tc>
      </w:tr>
      <w:tr w:rsidR="00900A36" w:rsidRPr="00D43A9E" w14:paraId="55E6DEDE" w14:textId="77777777" w:rsidTr="00F87240">
        <w:tc>
          <w:tcPr>
            <w:tcW w:w="1170" w:type="dxa"/>
            <w:tcBorders>
              <w:top w:val="single" w:sz="4" w:space="0" w:color="auto"/>
              <w:left w:val="single" w:sz="4" w:space="0" w:color="auto"/>
              <w:bottom w:val="single" w:sz="4" w:space="0" w:color="auto"/>
              <w:right w:val="single" w:sz="4" w:space="0" w:color="auto"/>
            </w:tcBorders>
          </w:tcPr>
          <w:p w14:paraId="51E7C2D9"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432AE33C"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r w:rsidRPr="00D43A9E">
              <w:rPr>
                <w:rFonts w:ascii="Sylfaen" w:hAnsi="Sylfaen"/>
                <w:color w:val="1A171C"/>
                <w:lang w:val="ka-GE"/>
              </w:rPr>
              <w:t xml:space="preserve">10.4.1. </w:t>
            </w:r>
          </w:p>
          <w:p w14:paraId="5F5C5DE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758BFA8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წარმოდგენილ უნდა იქნას შესაძლო ზემოქმედება მიწის ჭიაყელებზე, გარდა იმ შემთხვევისა, თუ აპლიკანტი დაადასტურებს, რომ არ არის მოსალოდნელი პირდაპირი ან არაპირდაპირი ზემოქმედება მიწის ჭიაყელებზე.  მიწის ჭიაყელებზე, რისკის შეფასება უნდა განხორციელდეს რელევანტური რისკის კოეფიციენტის ანალიზის შესაბამისად.      </w:t>
            </w:r>
          </w:p>
          <w:p w14:paraId="1616038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65930639"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546295EB" w14:textId="5A1A16D0"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41.19</w:t>
            </w:r>
            <w:r w:rsidR="003A7A7D" w:rsidRPr="00D43A9E">
              <w:rPr>
                <w:rFonts w:ascii="Sylfaen" w:hAnsi="Sylfaen"/>
                <w:b/>
                <w:lang w:val="ka-GE"/>
              </w:rPr>
              <w:t>.ა</w:t>
            </w:r>
          </w:p>
        </w:tc>
        <w:tc>
          <w:tcPr>
            <w:tcW w:w="5309" w:type="dxa"/>
            <w:tcBorders>
              <w:top w:val="single" w:sz="4" w:space="0" w:color="auto"/>
              <w:left w:val="single" w:sz="4" w:space="0" w:color="auto"/>
              <w:bottom w:val="single" w:sz="4" w:space="0" w:color="auto"/>
              <w:right w:val="single" w:sz="4" w:space="0" w:color="auto"/>
            </w:tcBorders>
          </w:tcPr>
          <w:p w14:paraId="651E30B6" w14:textId="35EA22DF" w:rsidR="00900A36" w:rsidRPr="00D43A9E" w:rsidRDefault="00900A36" w:rsidP="00F87240">
            <w:pPr>
              <w:autoSpaceDE w:val="0"/>
              <w:autoSpaceDN w:val="0"/>
              <w:adjustRightInd w:val="0"/>
              <w:spacing w:line="288" w:lineRule="auto"/>
              <w:jc w:val="both"/>
              <w:rPr>
                <w:rFonts w:ascii="Sylfaen" w:eastAsia="Times New Roman" w:hAnsi="Sylfaen"/>
                <w:b/>
                <w:i/>
                <w:color w:val="1A171C"/>
                <w:sz w:val="24"/>
                <w:szCs w:val="24"/>
                <w:lang w:val="ka-GE"/>
              </w:rPr>
            </w:pPr>
            <w:r w:rsidRPr="00D43A9E">
              <w:rPr>
                <w:rFonts w:ascii="Sylfaen" w:eastAsia="Times New Roman" w:hAnsi="Sylfaen"/>
                <w:i/>
                <w:color w:val="1A171C"/>
                <w:sz w:val="24"/>
                <w:szCs w:val="24"/>
                <w:lang w:val="ka-GE"/>
              </w:rPr>
              <w:t>ეფექტები ნიადაგის არასამიზნე  მეზო- და მაკროფაუნაზე:</w:t>
            </w:r>
          </w:p>
          <w:p w14:paraId="523F95E0"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 ჭიაყელები - წარსადგენია შესაძლო ზემოქმედება ჭიაყელებზე, გარდა იმ შემთხვევისა, თუ რეგისტრანტი აჩვენებს, რომ არ არის მოსალოდნელი პირდაპირი ან არაპირდაპირი ზემოქმედება ჭიაყელებზე. ჭიაყელებზე რისკის შეფასება უნდა განხორციელდეს შესაბამისი რისკის კოეფიციენტის ანალიზით:     </w:t>
            </w:r>
          </w:p>
          <w:p w14:paraId="6C659175"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0F8A229A"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415E3367" w14:textId="77777777" w:rsidR="00900A36" w:rsidRPr="00D43A9E" w:rsidRDefault="00900A36" w:rsidP="00F87240">
            <w:pPr>
              <w:tabs>
                <w:tab w:val="left" w:pos="795"/>
              </w:tabs>
              <w:spacing w:line="256" w:lineRule="auto"/>
              <w:rPr>
                <w:rFonts w:ascii="Sylfaen" w:hAnsi="Sylfaen"/>
              </w:rPr>
            </w:pPr>
          </w:p>
        </w:tc>
      </w:tr>
      <w:tr w:rsidR="00900A36" w:rsidRPr="00D43A9E" w14:paraId="4130F31C" w14:textId="77777777" w:rsidTr="00F87240">
        <w:tc>
          <w:tcPr>
            <w:tcW w:w="1170" w:type="dxa"/>
            <w:tcBorders>
              <w:top w:val="single" w:sz="4" w:space="0" w:color="auto"/>
              <w:left w:val="single" w:sz="4" w:space="0" w:color="auto"/>
              <w:bottom w:val="single" w:sz="4" w:space="0" w:color="auto"/>
              <w:right w:val="single" w:sz="4" w:space="0" w:color="auto"/>
            </w:tcBorders>
          </w:tcPr>
          <w:p w14:paraId="1500CC6F"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5AAF735F"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r w:rsidRPr="00D43A9E">
              <w:rPr>
                <w:rFonts w:ascii="Sylfaen" w:hAnsi="Sylfaen"/>
                <w:color w:val="1A171C"/>
                <w:lang w:val="ka-GE"/>
              </w:rPr>
              <w:t>10.4.1.1</w:t>
            </w:r>
          </w:p>
          <w:p w14:paraId="17E9F46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0552EF8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ტესტმა უნდა უზრუნველყოს ინფორმაცია მიწის ჭიაყელების ზრდაზე და გამრავლებაზე ზემოქმედებების შესახებ. </w:t>
            </w:r>
          </w:p>
          <w:p w14:paraId="59BC30D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3AB5CD0" w14:textId="77777777" w:rsidR="00900A36" w:rsidRPr="00D43A9E" w:rsidRDefault="00900A36" w:rsidP="00F87240">
            <w:pPr>
              <w:autoSpaceDE w:val="0"/>
              <w:autoSpaceDN w:val="0"/>
              <w:adjustRightInd w:val="0"/>
              <w:spacing w:line="288" w:lineRule="auto"/>
              <w:jc w:val="both"/>
              <w:rPr>
                <w:rFonts w:ascii="Sylfaen" w:hAnsi="Sylfaen"/>
                <w:i/>
                <w:color w:val="1A171C"/>
                <w:lang w:val="ka-GE"/>
              </w:rPr>
            </w:pPr>
            <w:r w:rsidRPr="00D43A9E">
              <w:rPr>
                <w:rFonts w:ascii="Sylfaen" w:hAnsi="Sylfaen"/>
                <w:i/>
                <w:color w:val="1A171C"/>
                <w:lang w:val="ka-GE"/>
              </w:rPr>
              <w:t xml:space="preserve">გარემოებები, სადაც მოითხოვება </w:t>
            </w:r>
          </w:p>
          <w:p w14:paraId="27A07883" w14:textId="625E4B2A" w:rsidR="00900A36" w:rsidRPr="00D43A9E" w:rsidRDefault="00900A36" w:rsidP="00F87240">
            <w:pPr>
              <w:autoSpaceDE w:val="0"/>
              <w:autoSpaceDN w:val="0"/>
              <w:adjustRightInd w:val="0"/>
              <w:spacing w:line="288" w:lineRule="auto"/>
              <w:jc w:val="both"/>
              <w:rPr>
                <w:rFonts w:ascii="Sylfaen" w:hAnsi="Sylfaen"/>
                <w:color w:val="1A171C"/>
                <w:lang w:val="ka-GE"/>
              </w:rPr>
            </w:pPr>
          </w:p>
          <w:p w14:paraId="523BF59C" w14:textId="16D3E5CB"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გამოკლვლეულ უნდა იქნას მცენარეთა დაცვის პრეპარატის სუბ-ლეტალური ტოქსიკურობა იმ შემთხვევაში, თუ დაკმაყოფილდება No 283/2013  რეგულაციის (EU) დანართის </w:t>
            </w:r>
            <w:r w:rsidR="003A7A7D" w:rsidRPr="00D43A9E">
              <w:rPr>
                <w:rFonts w:ascii="Sylfaen" w:hAnsi="Sylfaen"/>
                <w:color w:val="1A171C"/>
              </w:rPr>
              <w:t>A</w:t>
            </w:r>
            <w:r w:rsidRPr="00D43A9E">
              <w:rPr>
                <w:rFonts w:ascii="Sylfaen" w:hAnsi="Sylfaen"/>
                <w:color w:val="1A171C"/>
                <w:lang w:val="ka-GE"/>
              </w:rPr>
              <w:t xml:space="preserve"> ნაწილის </w:t>
            </w:r>
            <w:r w:rsidRPr="00D43A9E">
              <w:rPr>
                <w:rFonts w:ascii="Sylfaen" w:hAnsi="Sylfaen"/>
                <w:color w:val="1A171C"/>
                <w:lang w:val="ka-GE"/>
              </w:rPr>
              <w:lastRenderedPageBreak/>
              <w:t xml:space="preserve">8.4.1. პუნქტში განსაზღვრული რელევანტური კრიტერიუმები, და შეუძლებელია მცენარეთა დაცვის პრეპარატის ტოქსიკურობის პროგნოზირება აქტიური ნივთიერების შესახებ მონაცემების საფუძველზე, გარდა იმ შემთხვევისა, თუ აპლიკანტი დაადასტურებს, რომ არანაირი ზემოქმედება არ მოხდება.   </w:t>
            </w:r>
          </w:p>
          <w:p w14:paraId="614A35B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6FC8C37" w14:textId="77777777" w:rsidR="00900A36" w:rsidRPr="00D43A9E" w:rsidRDefault="00900A36" w:rsidP="00F87240">
            <w:pPr>
              <w:autoSpaceDE w:val="0"/>
              <w:autoSpaceDN w:val="0"/>
              <w:adjustRightInd w:val="0"/>
              <w:spacing w:line="288" w:lineRule="auto"/>
              <w:jc w:val="both"/>
              <w:rPr>
                <w:rFonts w:ascii="Sylfaen" w:hAnsi="Sylfaen"/>
                <w:i/>
                <w:color w:val="1A171C"/>
                <w:lang w:val="ka-GE"/>
              </w:rPr>
            </w:pPr>
            <w:r w:rsidRPr="00D43A9E">
              <w:rPr>
                <w:rFonts w:ascii="Sylfaen" w:hAnsi="Sylfaen"/>
                <w:i/>
                <w:color w:val="1A171C"/>
                <w:lang w:val="ka-GE"/>
              </w:rPr>
              <w:t>გამოცდის პირობები</w:t>
            </w:r>
          </w:p>
          <w:p w14:paraId="519C242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E239D8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ტესტირებით უნდა განისაზღვროს დოზა-ეფექტის თანაფარდობა და the EC10, EC20 და NOEC უნდა უზრუნველყოს რისკის შეფასების განხორციელება სათანადო რისკის კოეფიციენტის ანალიზის შესაბამისად, შესაძლო ზემოქმედების, საცდელი გარემოს ორგანული ნახშირბადის შემცველობის (foc) და საცდელი ნივთიერებების ლიპოფილური თვისებების (Kow) გათვალისწინებით. საცდელი ნივთიერება შეტანილი უნდა იყოს ნიადაგში, ნიადაგის ერთგვაროვანი კონცენტრაციის მისაღწევად. ტესტირება ნიადაგის მეტაბოლიტებით შესაძლოა თავიდან იქნას აცილებული იმ </w:t>
            </w:r>
            <w:r w:rsidRPr="00D43A9E">
              <w:rPr>
                <w:rFonts w:ascii="Sylfaen" w:hAnsi="Sylfaen"/>
                <w:color w:val="1A171C"/>
                <w:lang w:val="ka-GE"/>
              </w:rPr>
              <w:lastRenderedPageBreak/>
              <w:t xml:space="preserve">შემთხვევაში, თუ არსებობს ანალიტიკური მტკიცებულება, რომელიც მიუთითებს, რომ მეტაბოლიტები არსებობს ადეკვატური კონცენტრაციით და ხანგრძლიობით საწყისი აქტიური ნივთიერებით ჩატარებულ კვლევაში.       </w:t>
            </w:r>
          </w:p>
          <w:p w14:paraId="675FD23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621121A2"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46443BE3" w14:textId="1232D581"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41.19</w:t>
            </w:r>
            <w:r w:rsidR="003A7A7D" w:rsidRPr="00D43A9E">
              <w:rPr>
                <w:rFonts w:ascii="Sylfaen" w:hAnsi="Sylfaen"/>
                <w:b/>
                <w:lang w:val="ka-GE"/>
              </w:rPr>
              <w:t>.ა.ა</w:t>
            </w:r>
          </w:p>
        </w:tc>
        <w:tc>
          <w:tcPr>
            <w:tcW w:w="5309" w:type="dxa"/>
            <w:tcBorders>
              <w:top w:val="single" w:sz="4" w:space="0" w:color="auto"/>
              <w:left w:val="single" w:sz="4" w:space="0" w:color="auto"/>
              <w:bottom w:val="single" w:sz="4" w:space="0" w:color="auto"/>
              <w:right w:val="single" w:sz="4" w:space="0" w:color="auto"/>
            </w:tcBorders>
          </w:tcPr>
          <w:p w14:paraId="03A72380" w14:textId="77777777" w:rsidR="003A7A7D" w:rsidRPr="00D43A9E" w:rsidRDefault="003A7A7D" w:rsidP="003A7A7D">
            <w:pPr>
              <w:autoSpaceDE w:val="0"/>
              <w:autoSpaceDN w:val="0"/>
              <w:adjustRightInd w:val="0"/>
              <w:spacing w:line="288" w:lineRule="auto"/>
              <w:jc w:val="both"/>
              <w:rPr>
                <w:rFonts w:eastAsia="Times New Roman"/>
                <w:color w:val="1A171C"/>
                <w:sz w:val="24"/>
                <w:szCs w:val="24"/>
                <w:lang w:val="ka-GE"/>
              </w:rPr>
            </w:pPr>
            <w:r w:rsidRPr="00D43A9E">
              <w:rPr>
                <w:rFonts w:ascii="Sylfaen" w:eastAsia="Times New Roman" w:hAnsi="Sylfaen"/>
                <w:color w:val="1A171C"/>
                <w:sz w:val="24"/>
                <w:szCs w:val="24"/>
                <w:lang w:val="ka-GE"/>
              </w:rPr>
              <w:t>ეფექტები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ნიადაგის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არასამიზნე</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მეზო</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მაკროფაუნაზე</w:t>
            </w:r>
            <w:r w:rsidRPr="00D43A9E">
              <w:rPr>
                <w:rFonts w:eastAsia="Times New Roman"/>
                <w:color w:val="1A171C"/>
                <w:sz w:val="24"/>
                <w:szCs w:val="24"/>
                <w:lang w:val="ka-GE"/>
              </w:rPr>
              <w:t>:</w:t>
            </w:r>
          </w:p>
          <w:p w14:paraId="418059D9" w14:textId="3E099F58" w:rsidR="003A7A7D" w:rsidRPr="00D43A9E" w:rsidRDefault="003A7A7D" w:rsidP="003A7A7D">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ჭიაყელები</w:t>
            </w:r>
            <w:r w:rsidRPr="00D43A9E">
              <w:rPr>
                <w:rFonts w:eastAsia="Times New Roman"/>
                <w:color w:val="1A171C"/>
                <w:sz w:val="24"/>
                <w:szCs w:val="24"/>
                <w:lang w:val="ka-GE"/>
              </w:rPr>
              <w:t xml:space="preserve"> - </w:t>
            </w:r>
            <w:r w:rsidRPr="00D43A9E">
              <w:rPr>
                <w:rFonts w:ascii="Sylfaen" w:eastAsia="Times New Roman" w:hAnsi="Sylfaen"/>
                <w:color w:val="1A171C"/>
                <w:sz w:val="24"/>
                <w:szCs w:val="24"/>
                <w:lang w:val="ka-GE"/>
              </w:rPr>
              <w:t>წარსადგენია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შესაძლო</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ზემოქმედება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ჭიაყელებზე</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გარდა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იმ</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შემთხვევისა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თუ</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რეგისტრანტი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აჩვენებს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რომ</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არ</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არის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მოსალოდნელი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პირდაპირი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ან</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არაპირდაპირი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ზემოქმედება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ჭიაყელებზე</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ჭიაყელებზე</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რისკის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შეფასება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უნდა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განხორციელდეს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შესაბამისი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რისკის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კოეფიციენტის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ანალიზით</w:t>
            </w:r>
            <w:r w:rsidRPr="00D43A9E">
              <w:rPr>
                <w:rFonts w:eastAsia="Times New Roman"/>
                <w:color w:val="1A171C"/>
                <w:sz w:val="24"/>
                <w:szCs w:val="24"/>
                <w:lang w:val="ka-GE"/>
              </w:rPr>
              <w:t xml:space="preserve">:     </w:t>
            </w:r>
          </w:p>
          <w:p w14:paraId="42BA4CDB"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lastRenderedPageBreak/>
              <w:t xml:space="preserve">ა.ა) ჭიაყელები — სუბ-ლეტალური ეფექტები - </w:t>
            </w:r>
            <w:r w:rsidRPr="00D43A9E">
              <w:rPr>
                <w:rFonts w:ascii="Sylfaen" w:eastAsia="Times New Roman" w:hAnsi="Sylfaen" w:cs="Sylfaen"/>
                <w:noProof/>
                <w:sz w:val="24"/>
                <w:szCs w:val="24"/>
                <w:lang w:val="ka-GE"/>
              </w:rPr>
              <w:t>ტესტმა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უნდა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უზრუნველყოს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საკმარისი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ინფორმაცია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ჭიაყელის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ზრდის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რეპროდუქციისა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და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ქცევის ეფექტებზე</w:t>
            </w:r>
            <w:r w:rsidRPr="00D43A9E">
              <w:rPr>
                <w:rFonts w:ascii="Sylfaen" w:eastAsia="Times New Roman" w:hAnsi="Sylfaen"/>
                <w:noProof/>
                <w:sz w:val="24"/>
                <w:szCs w:val="24"/>
                <w:lang w:val="ka-GE"/>
              </w:rPr>
              <w:t>.</w:t>
            </w:r>
          </w:p>
          <w:p w14:paraId="00233BCA" w14:textId="77777777" w:rsidR="00900A36" w:rsidRPr="00D43A9E" w:rsidRDefault="00900A36" w:rsidP="00F87240">
            <w:pPr>
              <w:tabs>
                <w:tab w:val="left" w:pos="810"/>
                <w:tab w:val="left" w:pos="1710"/>
              </w:tabs>
              <w:spacing w:after="120" w:line="276" w:lineRule="auto"/>
              <w:jc w:val="both"/>
              <w:rPr>
                <w:rFonts w:ascii="Sylfaen" w:hAnsi="Sylfaen" w:cs="Sylfaen"/>
                <w:b/>
                <w:noProof/>
                <w:sz w:val="24"/>
                <w:szCs w:val="24"/>
                <w:lang w:val="ka-GE"/>
              </w:rPr>
            </w:pPr>
            <w:r w:rsidRPr="00D43A9E">
              <w:rPr>
                <w:rFonts w:ascii="Sylfaen" w:hAnsi="Sylfaen" w:cs="Sylfaen"/>
                <w:b/>
                <w:noProof/>
                <w:sz w:val="24"/>
                <w:szCs w:val="24"/>
                <w:lang w:val="ka-GE"/>
              </w:rPr>
              <w:t>გარემოებები, როდესაც საჭიროა</w:t>
            </w:r>
          </w:p>
          <w:p w14:paraId="62B959C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გამოსაკლვლევია მცენარეთა დაცვის საშუალების სუბ-ლეტალური ტოქსიკურობა იმ შემთხვევაში, თუ დაკმაყოფილდება </w:t>
            </w:r>
            <w:r w:rsidRPr="00D43A9E">
              <w:rPr>
                <w:rFonts w:ascii="Sylfaen" w:eastAsia="Times New Roman" w:hAnsi="Sylfaen"/>
                <w:sz w:val="24"/>
                <w:szCs w:val="24"/>
                <w:lang w:val="ka-GE"/>
              </w:rPr>
              <w:t>ამ დებულების დანართი № 1-ის II თავის მე-15 მუხლის მე-14 პუნქტის “ა”  ქვეპუნქტით</w:t>
            </w:r>
            <w:r w:rsidRPr="00D43A9E">
              <w:rPr>
                <w:rFonts w:ascii="Sylfaen" w:eastAsia="Times New Roman" w:hAnsi="Sylfaen"/>
                <w:color w:val="1A171C"/>
                <w:sz w:val="24"/>
                <w:szCs w:val="24"/>
                <w:lang w:val="ka-GE"/>
              </w:rPr>
              <w:t xml:space="preserve"> განსაზღვრული შესაბამისი კრიტერიუმები, და შეუძლებელია მცენარეთა დაცვის საშუალების ტოქსიკურობის პროგნოზირება მოქმედი ნივთიერების შესახებ მონაცემების საფუძველზე, გარდა იმ შემთხვევისა, თუ რეგისტრანტი აჩვენებს, რომ არანაირი ზემოქმედება არ მოხდება.   </w:t>
            </w:r>
          </w:p>
          <w:p w14:paraId="7BB5CCE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0882CF8E"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1D612406"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32AFBED1"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ტესტის პირობები</w:t>
            </w:r>
          </w:p>
          <w:p w14:paraId="1B381A17" w14:textId="77777777" w:rsidR="00900A36" w:rsidRPr="00D43A9E" w:rsidRDefault="00900A36" w:rsidP="00F87240">
            <w:pPr>
              <w:tabs>
                <w:tab w:val="left" w:pos="810"/>
                <w:tab w:val="left" w:pos="1710"/>
              </w:tabs>
              <w:spacing w:after="120" w:line="276" w:lineRule="auto"/>
              <w:jc w:val="both"/>
              <w:rPr>
                <w:rFonts w:ascii="Sylfaen" w:hAnsi="Sylfaen"/>
                <w:noProof/>
                <w:sz w:val="24"/>
                <w:szCs w:val="24"/>
                <w:lang w:val="ka-GE"/>
              </w:rPr>
            </w:pPr>
            <w:r w:rsidRPr="00D43A9E">
              <w:rPr>
                <w:rFonts w:ascii="Sylfaen" w:hAnsi="Sylfaen" w:cs="Sylfaen"/>
                <w:noProof/>
                <w:sz w:val="24"/>
                <w:szCs w:val="24"/>
                <w:lang w:val="ka-GE"/>
              </w:rPr>
              <w:t xml:space="preserve">განსასაზღვრია </w:t>
            </w:r>
            <w:r w:rsidRPr="00D43A9E">
              <w:rPr>
                <w:rFonts w:ascii="Sylfaen" w:hAnsi="Sylfaen"/>
                <w:noProof/>
                <w:sz w:val="24"/>
                <w:szCs w:val="24"/>
                <w:lang w:val="ka-GE"/>
              </w:rPr>
              <w:t xml:space="preserve"> </w:t>
            </w:r>
            <w:r w:rsidRPr="00D43A9E">
              <w:rPr>
                <w:rFonts w:ascii="Sylfaen" w:hAnsi="Sylfaen" w:cs="Sylfaen"/>
                <w:noProof/>
                <w:sz w:val="24"/>
                <w:szCs w:val="24"/>
                <w:lang w:val="ka-GE"/>
              </w:rPr>
              <w:t>დოზა</w:t>
            </w:r>
            <w:r w:rsidRPr="00D43A9E">
              <w:rPr>
                <w:rFonts w:ascii="Sylfaen" w:hAnsi="Sylfaen"/>
                <w:noProof/>
                <w:sz w:val="24"/>
                <w:szCs w:val="24"/>
                <w:lang w:val="ka-GE"/>
              </w:rPr>
              <w:t>-</w:t>
            </w:r>
            <w:r w:rsidRPr="00D43A9E">
              <w:rPr>
                <w:rFonts w:ascii="Sylfaen" w:hAnsi="Sylfaen" w:cs="Sylfaen"/>
                <w:noProof/>
                <w:sz w:val="24"/>
                <w:szCs w:val="24"/>
                <w:lang w:val="ka-GE"/>
              </w:rPr>
              <w:t>პასუხი</w:t>
            </w:r>
            <w:r w:rsidRPr="00D43A9E">
              <w:rPr>
                <w:rFonts w:ascii="Sylfaen" w:hAnsi="Sylfaen"/>
                <w:noProof/>
                <w:sz w:val="24"/>
                <w:szCs w:val="24"/>
                <w:lang w:val="ka-GE"/>
              </w:rPr>
              <w:t xml:space="preserve"> </w:t>
            </w:r>
            <w:r w:rsidRPr="00D43A9E">
              <w:rPr>
                <w:rFonts w:ascii="Sylfaen" w:hAnsi="Sylfaen" w:cs="Sylfaen"/>
                <w:noProof/>
                <w:sz w:val="24"/>
                <w:szCs w:val="24"/>
                <w:lang w:val="ka-GE"/>
              </w:rPr>
              <w:t>დამოკიდებულება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sz w:val="24"/>
                <w:szCs w:val="24"/>
                <w:lang w:val="ka-GE"/>
              </w:rPr>
              <w:t>EC</w:t>
            </w:r>
            <w:r w:rsidRPr="00D43A9E">
              <w:rPr>
                <w:rFonts w:ascii="Sylfaen" w:hAnsi="Sylfaen"/>
                <w:noProof/>
                <w:sz w:val="24"/>
                <w:szCs w:val="24"/>
                <w:vertAlign w:val="subscript"/>
                <w:lang w:val="ka-GE"/>
              </w:rPr>
              <w:t>10</w:t>
            </w:r>
            <w:r w:rsidRPr="00D43A9E">
              <w:rPr>
                <w:rFonts w:ascii="Sylfaen" w:hAnsi="Sylfaen"/>
                <w:noProof/>
                <w:sz w:val="24"/>
                <w:szCs w:val="24"/>
                <w:lang w:val="ka-GE"/>
              </w:rPr>
              <w:t xml:space="preserve">, </w:t>
            </w:r>
            <w:r w:rsidRPr="00D43A9E">
              <w:rPr>
                <w:rFonts w:ascii="Sylfaen" w:hAnsi="Sylfaen"/>
                <w:sz w:val="24"/>
                <w:szCs w:val="24"/>
                <w:lang w:val="ka-GE"/>
              </w:rPr>
              <w:t>EC</w:t>
            </w:r>
            <w:r w:rsidRPr="00D43A9E">
              <w:rPr>
                <w:rFonts w:ascii="Sylfaen" w:hAnsi="Sylfaen"/>
                <w:noProof/>
                <w:sz w:val="24"/>
                <w:szCs w:val="24"/>
                <w:vertAlign w:val="subscript"/>
                <w:lang w:val="ka-GE"/>
              </w:rPr>
              <w:t>20</w:t>
            </w:r>
            <w:r w:rsidRPr="00D43A9E">
              <w:rPr>
                <w:rFonts w:ascii="Sylfaen" w:hAnsi="Sylfaen"/>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sz w:val="24"/>
                <w:szCs w:val="24"/>
                <w:lang w:val="ka-GE"/>
              </w:rPr>
              <w:t>NOEC</w:t>
            </w:r>
            <w:r w:rsidRPr="00D43A9E">
              <w:rPr>
                <w:rFonts w:ascii="Sylfaen" w:hAnsi="Sylfaen" w:cs="Sylfaen"/>
                <w:noProof/>
                <w:sz w:val="24"/>
                <w:szCs w:val="24"/>
                <w:lang w:val="ka-GE"/>
              </w:rPr>
              <w:t xml:space="preserve"> მნიშვნელობები.</w:t>
            </w:r>
            <w:r w:rsidRPr="00D43A9E">
              <w:rPr>
                <w:rFonts w:ascii="Sylfaen" w:hAnsi="Sylfaen"/>
                <w:noProof/>
                <w:sz w:val="24"/>
                <w:szCs w:val="24"/>
                <w:lang w:val="ka-GE"/>
              </w:rPr>
              <w:t xml:space="preserve"> </w:t>
            </w:r>
            <w:r w:rsidRPr="00D43A9E">
              <w:rPr>
                <w:rFonts w:ascii="Sylfaen" w:hAnsi="Sylfaen" w:cs="Sylfaen"/>
                <w:noProof/>
                <w:sz w:val="24"/>
                <w:szCs w:val="24"/>
                <w:lang w:val="ka-GE"/>
              </w:rPr>
              <w:t>ტესტი უნდა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იძლეოდეს</w:t>
            </w:r>
            <w:r w:rsidRPr="00D43A9E">
              <w:rPr>
                <w:rFonts w:ascii="Sylfaen" w:hAnsi="Sylfaen"/>
                <w:noProof/>
                <w:sz w:val="24"/>
                <w:szCs w:val="24"/>
                <w:lang w:val="ka-GE"/>
              </w:rPr>
              <w:t xml:space="preserve"> </w:t>
            </w:r>
            <w:r w:rsidRPr="00D43A9E">
              <w:rPr>
                <w:rFonts w:ascii="Sylfaen" w:hAnsi="Sylfaen" w:cs="Sylfaen"/>
                <w:noProof/>
                <w:sz w:val="24"/>
                <w:szCs w:val="24"/>
                <w:lang w:val="ka-GE"/>
              </w:rPr>
              <w:t>რისკის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შეფასების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საშუალებას</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სათანადო</w:t>
            </w:r>
            <w:r w:rsidRPr="00D43A9E">
              <w:rPr>
                <w:rFonts w:ascii="Sylfaen" w:hAnsi="Sylfaen"/>
                <w:noProof/>
                <w:sz w:val="24"/>
                <w:szCs w:val="24"/>
                <w:lang w:val="ka-GE"/>
              </w:rPr>
              <w:t xml:space="preserve"> </w:t>
            </w:r>
            <w:r w:rsidRPr="00D43A9E">
              <w:rPr>
                <w:rFonts w:ascii="Sylfaen" w:hAnsi="Sylfaen" w:cs="Sylfaen"/>
                <w:noProof/>
                <w:sz w:val="24"/>
                <w:szCs w:val="24"/>
                <w:lang w:val="ka-GE"/>
              </w:rPr>
              <w:lastRenderedPageBreak/>
              <w:t>რისკის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კოეფიციენტის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ანალიზის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მიხედვით</w:t>
            </w:r>
            <w:r w:rsidRPr="00D43A9E">
              <w:rPr>
                <w:rFonts w:ascii="Sylfaen" w:hAnsi="Sylfaen"/>
                <w:noProof/>
                <w:sz w:val="24"/>
                <w:szCs w:val="24"/>
                <w:lang w:val="ka-GE"/>
              </w:rPr>
              <w:t xml:space="preserve">. </w:t>
            </w:r>
            <w:r w:rsidRPr="00D43A9E">
              <w:rPr>
                <w:rFonts w:ascii="Sylfaen" w:hAnsi="Sylfaen" w:cs="Sylfaen"/>
                <w:noProof/>
                <w:sz w:val="24"/>
                <w:szCs w:val="24"/>
                <w:lang w:val="ka-GE"/>
              </w:rPr>
              <w:t>მხედველობაში მისაღებია სათანდო</w:t>
            </w:r>
            <w:r w:rsidRPr="00D43A9E">
              <w:rPr>
                <w:rFonts w:ascii="Sylfaen" w:hAnsi="Sylfaen"/>
                <w:noProof/>
                <w:sz w:val="24"/>
                <w:szCs w:val="24"/>
                <w:lang w:val="ka-GE"/>
              </w:rPr>
              <w:t xml:space="preserve"> </w:t>
            </w:r>
            <w:r w:rsidRPr="00D43A9E">
              <w:rPr>
                <w:rFonts w:ascii="Sylfaen" w:hAnsi="Sylfaen" w:cs="Sylfaen"/>
                <w:noProof/>
                <w:sz w:val="24"/>
                <w:szCs w:val="24"/>
                <w:lang w:val="ka-GE"/>
              </w:rPr>
              <w:t>ზემოქმედება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საანალიზო</w:t>
            </w:r>
            <w:r w:rsidRPr="00D43A9E">
              <w:rPr>
                <w:rFonts w:ascii="Sylfaen" w:hAnsi="Sylfaen"/>
                <w:noProof/>
                <w:sz w:val="24"/>
                <w:szCs w:val="24"/>
                <w:lang w:val="ka-GE"/>
              </w:rPr>
              <w:t xml:space="preserve"> </w:t>
            </w:r>
            <w:r w:rsidRPr="00D43A9E">
              <w:rPr>
                <w:rFonts w:ascii="Sylfaen" w:hAnsi="Sylfaen" w:cs="Sylfaen"/>
                <w:noProof/>
                <w:sz w:val="24"/>
                <w:szCs w:val="24"/>
                <w:lang w:val="ka-GE"/>
              </w:rPr>
              <w:t>ნივთიერების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ტესტ-საშუალო ორგანული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ნახშირბადის</w:t>
            </w:r>
            <w:r w:rsidRPr="00D43A9E">
              <w:rPr>
                <w:rFonts w:ascii="Sylfaen" w:hAnsi="Sylfaen"/>
                <w:noProof/>
                <w:sz w:val="24"/>
                <w:szCs w:val="24"/>
                <w:lang w:val="ka-GE"/>
              </w:rPr>
              <w:t xml:space="preserve"> (</w:t>
            </w:r>
            <w:r w:rsidRPr="00D43A9E">
              <w:rPr>
                <w:rFonts w:ascii="Sylfaen" w:hAnsi="Sylfaen" w:cs="Sylfaen"/>
                <w:noProof/>
                <w:color w:val="000000"/>
                <w:sz w:val="24"/>
                <w:szCs w:val="24"/>
                <w:lang w:val="ka-GE"/>
              </w:rPr>
              <w:t>f</w:t>
            </w:r>
            <w:r w:rsidRPr="00D43A9E">
              <w:rPr>
                <w:rFonts w:ascii="Sylfaen" w:hAnsi="Sylfaen" w:cs="Sylfaen"/>
                <w:noProof/>
                <w:color w:val="000000"/>
                <w:sz w:val="24"/>
                <w:szCs w:val="24"/>
                <w:vertAlign w:val="subscript"/>
                <w:lang w:val="ka-GE"/>
              </w:rPr>
              <w:t>oc</w:t>
            </w:r>
            <w:r w:rsidRPr="00D43A9E">
              <w:rPr>
                <w:rFonts w:ascii="Sylfaen" w:hAnsi="Sylfaen" w:cs="Sylfaen"/>
                <w:noProof/>
                <w:color w:val="000000"/>
                <w:sz w:val="24"/>
                <w:szCs w:val="24"/>
                <w:lang w:val="ka-GE"/>
              </w:rPr>
              <w:t>oc</w:t>
            </w:r>
            <w:r w:rsidRPr="00D43A9E">
              <w:rPr>
                <w:rFonts w:ascii="Sylfaen" w:hAnsi="Sylfaen"/>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ლიპოფილური</w:t>
            </w:r>
            <w:r w:rsidRPr="00D43A9E">
              <w:rPr>
                <w:rFonts w:ascii="Sylfaen" w:hAnsi="Sylfaen"/>
                <w:noProof/>
                <w:sz w:val="24"/>
                <w:szCs w:val="24"/>
                <w:lang w:val="ka-GE"/>
              </w:rPr>
              <w:t xml:space="preserve"> </w:t>
            </w:r>
            <w:r w:rsidRPr="00D43A9E">
              <w:rPr>
                <w:rFonts w:ascii="Sylfaen" w:hAnsi="Sylfaen" w:cs="Sylfaen"/>
                <w:noProof/>
                <w:sz w:val="24"/>
                <w:szCs w:val="24"/>
                <w:lang w:val="ka-GE"/>
              </w:rPr>
              <w:t>მახასიათებლები</w:t>
            </w:r>
            <w:r w:rsidRPr="00D43A9E">
              <w:rPr>
                <w:rFonts w:ascii="Sylfaen" w:hAnsi="Sylfaen"/>
                <w:noProof/>
                <w:sz w:val="24"/>
                <w:szCs w:val="24"/>
                <w:lang w:val="ka-GE"/>
              </w:rPr>
              <w:t xml:space="preserve"> (</w:t>
            </w:r>
            <w:r w:rsidRPr="00D43A9E">
              <w:rPr>
                <w:rFonts w:ascii="Sylfaen" w:hAnsi="Sylfaen"/>
                <w:noProof/>
                <w:color w:val="000000"/>
                <w:sz w:val="24"/>
                <w:szCs w:val="24"/>
                <w:lang w:val="ka-GE"/>
              </w:rPr>
              <w:t>K</w:t>
            </w:r>
            <w:r w:rsidRPr="00D43A9E">
              <w:rPr>
                <w:rFonts w:ascii="Sylfaen" w:hAnsi="Sylfaen"/>
                <w:noProof/>
                <w:color w:val="000000"/>
                <w:sz w:val="24"/>
                <w:szCs w:val="24"/>
                <w:vertAlign w:val="subscript"/>
                <w:lang w:val="ka-GE"/>
              </w:rPr>
              <w:t>ow</w:t>
            </w:r>
            <w:r w:rsidRPr="00D43A9E">
              <w:rPr>
                <w:rFonts w:ascii="Sylfaen" w:hAnsi="Sylfaen"/>
                <w:noProof/>
                <w:sz w:val="24"/>
                <w:szCs w:val="24"/>
                <w:lang w:val="ka-GE"/>
              </w:rPr>
              <w:t>)</w:t>
            </w:r>
            <w:r w:rsidRPr="00D43A9E">
              <w:rPr>
                <w:rFonts w:ascii="Sylfaen" w:hAnsi="Sylfaen" w:cs="Sylfaen"/>
                <w:noProof/>
                <w:sz w:val="24"/>
                <w:szCs w:val="24"/>
                <w:lang w:val="ka-GE"/>
              </w:rPr>
              <w:t>.</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საანალიზო</w:t>
            </w:r>
            <w:r w:rsidRPr="00D43A9E">
              <w:rPr>
                <w:rFonts w:ascii="Sylfaen" w:hAnsi="Sylfaen"/>
                <w:noProof/>
                <w:sz w:val="24"/>
                <w:szCs w:val="24"/>
                <w:lang w:val="ka-GE"/>
              </w:rPr>
              <w:t xml:space="preserve"> </w:t>
            </w:r>
            <w:r w:rsidRPr="00D43A9E">
              <w:rPr>
                <w:rFonts w:ascii="Sylfaen" w:hAnsi="Sylfaen" w:cs="Sylfaen"/>
                <w:noProof/>
                <w:sz w:val="24"/>
                <w:szCs w:val="24"/>
                <w:lang w:val="ka-GE"/>
              </w:rPr>
              <w:t>ნივთიერება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უნდა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გაერთიანდეს</w:t>
            </w:r>
            <w:r w:rsidRPr="00D43A9E">
              <w:rPr>
                <w:rFonts w:ascii="Sylfaen" w:hAnsi="Sylfaen"/>
                <w:noProof/>
                <w:sz w:val="24"/>
                <w:szCs w:val="24"/>
                <w:lang w:val="ka-GE"/>
              </w:rPr>
              <w:t xml:space="preserve"> </w:t>
            </w:r>
            <w:r w:rsidRPr="00D43A9E">
              <w:rPr>
                <w:rFonts w:ascii="Sylfaen" w:hAnsi="Sylfaen" w:cs="Sylfaen"/>
                <w:noProof/>
                <w:sz w:val="24"/>
                <w:szCs w:val="24"/>
                <w:lang w:val="ka-GE"/>
              </w:rPr>
              <w:t>ნიადაგთან,</w:t>
            </w:r>
            <w:r w:rsidRPr="00D43A9E">
              <w:rPr>
                <w:rFonts w:ascii="Sylfaen" w:hAnsi="Sylfaen"/>
                <w:noProof/>
                <w:sz w:val="24"/>
                <w:szCs w:val="24"/>
                <w:lang w:val="ka-GE"/>
              </w:rPr>
              <w:t xml:space="preserve"> </w:t>
            </w:r>
            <w:r w:rsidRPr="00D43A9E">
              <w:rPr>
                <w:rFonts w:ascii="Sylfaen" w:hAnsi="Sylfaen" w:cs="Sylfaen"/>
                <w:noProof/>
                <w:sz w:val="24"/>
                <w:szCs w:val="24"/>
                <w:lang w:val="ka-GE"/>
              </w:rPr>
              <w:t>ერთგვაროვანი</w:t>
            </w:r>
            <w:r w:rsidRPr="00D43A9E">
              <w:rPr>
                <w:rFonts w:ascii="Sylfaen" w:hAnsi="Sylfaen"/>
                <w:noProof/>
                <w:sz w:val="24"/>
                <w:szCs w:val="24"/>
                <w:lang w:val="ka-GE"/>
              </w:rPr>
              <w:t xml:space="preserve"> </w:t>
            </w:r>
            <w:r w:rsidRPr="00D43A9E">
              <w:rPr>
                <w:rFonts w:ascii="Sylfaen" w:hAnsi="Sylfaen" w:cs="Sylfaen"/>
                <w:noProof/>
                <w:sz w:val="24"/>
                <w:szCs w:val="24"/>
                <w:lang w:val="ka-GE"/>
              </w:rPr>
              <w:t>ნიადაგის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კონცენტრაციის მისაღებად</w:t>
            </w:r>
            <w:r w:rsidRPr="00D43A9E">
              <w:rPr>
                <w:rFonts w:ascii="Sylfaen" w:hAnsi="Sylfaen"/>
                <w:noProof/>
                <w:sz w:val="24"/>
                <w:szCs w:val="24"/>
                <w:lang w:val="ka-GE"/>
              </w:rPr>
              <w:t xml:space="preserve">. </w:t>
            </w:r>
            <w:r w:rsidRPr="00D43A9E">
              <w:rPr>
                <w:rFonts w:ascii="Sylfaen" w:hAnsi="Sylfaen" w:cs="Sylfaen"/>
                <w:noProof/>
                <w:sz w:val="24"/>
                <w:szCs w:val="24"/>
                <w:lang w:val="ka-GE"/>
              </w:rPr>
              <w:t>ნიადაგის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მეტაბოლიტების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ტესტი</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შესაძლოა</w:t>
            </w:r>
            <w:r w:rsidRPr="00D43A9E">
              <w:rPr>
                <w:rFonts w:ascii="Sylfaen" w:hAnsi="Sylfaen"/>
                <w:noProof/>
                <w:sz w:val="24"/>
                <w:szCs w:val="24"/>
                <w:lang w:val="ka-GE"/>
              </w:rPr>
              <w:t xml:space="preserve"> </w:t>
            </w:r>
            <w:r w:rsidRPr="00D43A9E">
              <w:rPr>
                <w:rFonts w:ascii="Sylfaen" w:hAnsi="Sylfaen" w:cs="Sylfaen"/>
                <w:noProof/>
                <w:sz w:val="24"/>
                <w:szCs w:val="24"/>
                <w:lang w:val="ka-GE"/>
              </w:rPr>
              <w:t>თავიდან</w:t>
            </w:r>
            <w:r w:rsidRPr="00D43A9E">
              <w:rPr>
                <w:rFonts w:ascii="Sylfaen" w:hAnsi="Sylfaen"/>
                <w:noProof/>
                <w:sz w:val="24"/>
                <w:szCs w:val="24"/>
                <w:lang w:val="ka-GE"/>
              </w:rPr>
              <w:t xml:space="preserve"> </w:t>
            </w:r>
            <w:r w:rsidRPr="00D43A9E">
              <w:rPr>
                <w:rFonts w:ascii="Sylfaen" w:hAnsi="Sylfaen" w:cs="Sylfaen"/>
                <w:noProof/>
                <w:sz w:val="24"/>
                <w:szCs w:val="24"/>
                <w:lang w:val="ka-GE"/>
              </w:rPr>
              <w:t>იქნას</w:t>
            </w:r>
            <w:r w:rsidRPr="00D43A9E">
              <w:rPr>
                <w:rFonts w:ascii="Sylfaen" w:hAnsi="Sylfaen"/>
                <w:noProof/>
                <w:sz w:val="24"/>
                <w:szCs w:val="24"/>
                <w:lang w:val="ka-GE"/>
              </w:rPr>
              <w:t xml:space="preserve"> </w:t>
            </w:r>
            <w:r w:rsidRPr="00D43A9E">
              <w:rPr>
                <w:rFonts w:ascii="Sylfaen" w:hAnsi="Sylfaen" w:cs="Sylfaen"/>
                <w:noProof/>
                <w:sz w:val="24"/>
                <w:szCs w:val="24"/>
                <w:lang w:val="ka-GE"/>
              </w:rPr>
              <w:t>აცილებული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თუ</w:t>
            </w:r>
            <w:r w:rsidRPr="00D43A9E">
              <w:rPr>
                <w:rFonts w:ascii="Sylfaen" w:hAnsi="Sylfaen"/>
                <w:noProof/>
                <w:sz w:val="24"/>
                <w:szCs w:val="24"/>
                <w:lang w:val="ka-GE"/>
              </w:rPr>
              <w:t xml:space="preserve"> </w:t>
            </w:r>
            <w:r w:rsidRPr="00D43A9E">
              <w:rPr>
                <w:rFonts w:ascii="Sylfaen" w:hAnsi="Sylfaen" w:cs="Sylfaen"/>
                <w:noProof/>
                <w:sz w:val="24"/>
                <w:szCs w:val="24"/>
                <w:lang w:val="ka-GE"/>
              </w:rPr>
              <w:t>ანალიტიკურად თვალსაჩინოა,</w:t>
            </w:r>
            <w:r w:rsidRPr="00D43A9E">
              <w:rPr>
                <w:rFonts w:ascii="Sylfaen" w:hAnsi="Sylfaen"/>
                <w:noProof/>
                <w:sz w:val="24"/>
                <w:szCs w:val="24"/>
                <w:lang w:val="ka-GE"/>
              </w:rPr>
              <w:t xml:space="preserve"> </w:t>
            </w:r>
            <w:r w:rsidRPr="00D43A9E">
              <w:rPr>
                <w:rFonts w:ascii="Sylfaen" w:hAnsi="Sylfaen" w:cs="Sylfaen"/>
                <w:noProof/>
                <w:sz w:val="24"/>
                <w:szCs w:val="24"/>
                <w:lang w:val="ka-GE"/>
              </w:rPr>
              <w:t>რომ</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საწყისი</w:t>
            </w:r>
            <w:r w:rsidRPr="00D43A9E">
              <w:rPr>
                <w:rFonts w:ascii="Sylfaen" w:hAnsi="Sylfaen"/>
                <w:noProof/>
                <w:sz w:val="24"/>
                <w:szCs w:val="24"/>
                <w:lang w:val="ka-GE"/>
              </w:rPr>
              <w:t xml:space="preserve"> </w:t>
            </w:r>
            <w:r w:rsidRPr="00D43A9E">
              <w:rPr>
                <w:rFonts w:ascii="Sylfaen" w:hAnsi="Sylfaen" w:cs="Sylfaen"/>
                <w:noProof/>
                <w:sz w:val="24"/>
                <w:szCs w:val="24"/>
                <w:lang w:val="ka-GE"/>
              </w:rPr>
              <w:t>მოქმედი ნივთიერების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მეტაბოლიტი</w:t>
            </w:r>
            <w:r w:rsidRPr="00D43A9E">
              <w:rPr>
                <w:rFonts w:ascii="Sylfaen" w:hAnsi="Sylfaen"/>
                <w:noProof/>
                <w:sz w:val="24"/>
                <w:szCs w:val="24"/>
                <w:lang w:val="ka-GE"/>
              </w:rPr>
              <w:t xml:space="preserve"> </w:t>
            </w:r>
            <w:r w:rsidRPr="00D43A9E">
              <w:rPr>
                <w:rFonts w:ascii="Sylfaen" w:hAnsi="Sylfaen" w:cs="Sylfaen"/>
                <w:noProof/>
                <w:sz w:val="24"/>
                <w:szCs w:val="24"/>
                <w:lang w:val="ka-GE"/>
              </w:rPr>
              <w:t>კვლევაში არსებობს</w:t>
            </w:r>
            <w:r w:rsidRPr="00D43A9E">
              <w:rPr>
                <w:rFonts w:ascii="Sylfaen" w:hAnsi="Sylfaen"/>
                <w:noProof/>
                <w:sz w:val="24"/>
                <w:szCs w:val="24"/>
                <w:lang w:val="ka-GE"/>
              </w:rPr>
              <w:t xml:space="preserve"> </w:t>
            </w:r>
            <w:r w:rsidRPr="00D43A9E">
              <w:rPr>
                <w:rFonts w:ascii="Sylfaen" w:hAnsi="Sylfaen" w:cs="Sylfaen"/>
                <w:noProof/>
                <w:sz w:val="24"/>
                <w:szCs w:val="24"/>
                <w:lang w:val="ka-GE"/>
              </w:rPr>
              <w:t>ადექვატური</w:t>
            </w:r>
            <w:r w:rsidRPr="00D43A9E">
              <w:rPr>
                <w:rFonts w:ascii="Sylfaen" w:hAnsi="Sylfaen"/>
                <w:noProof/>
                <w:sz w:val="24"/>
                <w:szCs w:val="24"/>
                <w:lang w:val="ka-GE"/>
              </w:rPr>
              <w:t xml:space="preserve"> </w:t>
            </w:r>
            <w:r w:rsidRPr="00D43A9E">
              <w:rPr>
                <w:rFonts w:ascii="Sylfaen" w:hAnsi="Sylfaen" w:cs="Sylfaen"/>
                <w:noProof/>
                <w:sz w:val="24"/>
                <w:szCs w:val="24"/>
                <w:lang w:val="ka-GE"/>
              </w:rPr>
              <w:t>კონცენტრაციით</w:t>
            </w:r>
            <w:r w:rsidRPr="00D43A9E">
              <w:rPr>
                <w:rFonts w:ascii="Sylfaen" w:hAnsi="Sylfaen"/>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cs="Sylfaen"/>
                <w:noProof/>
                <w:sz w:val="24"/>
                <w:szCs w:val="24"/>
                <w:lang w:val="ka-GE"/>
              </w:rPr>
              <w:t xml:space="preserve">ხანგრძლივობით. </w:t>
            </w:r>
          </w:p>
          <w:p w14:paraId="524DA6BE"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08029E52"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6780545A" w14:textId="77777777" w:rsidR="00900A36" w:rsidRPr="00D43A9E" w:rsidRDefault="00900A36" w:rsidP="00F87240">
            <w:pPr>
              <w:tabs>
                <w:tab w:val="left" w:pos="795"/>
              </w:tabs>
              <w:spacing w:line="256" w:lineRule="auto"/>
              <w:rPr>
                <w:rFonts w:ascii="Sylfaen" w:hAnsi="Sylfaen"/>
              </w:rPr>
            </w:pPr>
          </w:p>
        </w:tc>
      </w:tr>
      <w:tr w:rsidR="00900A36" w:rsidRPr="00D43A9E" w14:paraId="2D04122D" w14:textId="77777777" w:rsidTr="00F87240">
        <w:tc>
          <w:tcPr>
            <w:tcW w:w="1170" w:type="dxa"/>
            <w:tcBorders>
              <w:top w:val="single" w:sz="4" w:space="0" w:color="auto"/>
              <w:left w:val="single" w:sz="4" w:space="0" w:color="auto"/>
              <w:bottom w:val="single" w:sz="4" w:space="0" w:color="auto"/>
              <w:right w:val="single" w:sz="4" w:space="0" w:color="auto"/>
            </w:tcBorders>
          </w:tcPr>
          <w:p w14:paraId="0DEB6107"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lastRenderedPageBreak/>
              <w:t>ნაწილი A</w:t>
            </w:r>
          </w:p>
          <w:p w14:paraId="19F5F395"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r w:rsidRPr="00D43A9E">
              <w:rPr>
                <w:rFonts w:ascii="Sylfaen" w:hAnsi="Sylfaen"/>
                <w:color w:val="1A171C"/>
              </w:rPr>
              <w:t>1</w:t>
            </w:r>
            <w:r w:rsidRPr="00D43A9E">
              <w:rPr>
                <w:rFonts w:ascii="Sylfaen" w:hAnsi="Sylfaen"/>
                <w:color w:val="1A171C"/>
                <w:lang w:val="ka-GE"/>
              </w:rPr>
              <w:t xml:space="preserve">0.4.1.2.  </w:t>
            </w:r>
          </w:p>
          <w:p w14:paraId="0B8E4AC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6CD7C89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ტესტმა უნდა უზრუნველყოს საკმარისი მონაცემები მიწის ჭიაყელებზე ზემოქმედებების შესაფასებლად საველე პირობებში. </w:t>
            </w:r>
          </w:p>
          <w:p w14:paraId="2D369B2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w:t>
            </w:r>
          </w:p>
          <w:p w14:paraId="22EAE270" w14:textId="77777777" w:rsidR="00900A36" w:rsidRPr="00D43A9E" w:rsidRDefault="00900A36" w:rsidP="00F87240">
            <w:pPr>
              <w:autoSpaceDE w:val="0"/>
              <w:autoSpaceDN w:val="0"/>
              <w:adjustRightInd w:val="0"/>
              <w:spacing w:line="288" w:lineRule="auto"/>
              <w:jc w:val="both"/>
              <w:rPr>
                <w:rFonts w:ascii="Sylfaen" w:hAnsi="Sylfaen"/>
                <w:i/>
                <w:color w:val="1A171C"/>
                <w:lang w:val="ka-GE"/>
              </w:rPr>
            </w:pPr>
            <w:r w:rsidRPr="00D43A9E">
              <w:rPr>
                <w:rFonts w:ascii="Sylfaen" w:hAnsi="Sylfaen"/>
                <w:i/>
                <w:color w:val="1A171C"/>
                <w:lang w:val="ka-GE"/>
              </w:rPr>
              <w:t xml:space="preserve">გარემოებები, სადაც მოითხოვება </w:t>
            </w:r>
          </w:p>
          <w:p w14:paraId="27FDB02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w:t>
            </w:r>
          </w:p>
          <w:p w14:paraId="4A5C0E0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იმ შემთხვევაში, თუ რელევანტური რისკის კოეფიციენტის ანალიზი მიუთითებს ქრონიკულ რისკს მიწის ჭიაყელებზე უნდა ჩატარდეს საველე კვლევა ზემოქმედებების </w:t>
            </w:r>
            <w:r w:rsidRPr="00D43A9E">
              <w:rPr>
                <w:rFonts w:ascii="Sylfaen" w:hAnsi="Sylfaen"/>
                <w:color w:val="1A171C"/>
                <w:lang w:val="ka-GE"/>
              </w:rPr>
              <w:lastRenderedPageBreak/>
              <w:t xml:space="preserve">განსაზღვრისთვის პრაქტიკულ საველე პირობებში და წარმოდგენილ იქნას გაუმჯობესებული რისკის შეფასების ოფციონის სახით.    </w:t>
            </w:r>
          </w:p>
          <w:p w14:paraId="4893FDE9" w14:textId="77777777" w:rsidR="00900A36" w:rsidRPr="00D43A9E" w:rsidRDefault="00900A36" w:rsidP="00F87240">
            <w:pPr>
              <w:autoSpaceDE w:val="0"/>
              <w:autoSpaceDN w:val="0"/>
              <w:adjustRightInd w:val="0"/>
              <w:spacing w:line="288" w:lineRule="auto"/>
              <w:jc w:val="both"/>
              <w:rPr>
                <w:rFonts w:ascii="Sylfaen" w:hAnsi="Sylfaen"/>
                <w:i/>
                <w:color w:val="1A171C"/>
                <w:lang w:val="ka-GE"/>
              </w:rPr>
            </w:pPr>
            <w:r w:rsidRPr="00D43A9E">
              <w:rPr>
                <w:rFonts w:ascii="Sylfaen" w:hAnsi="Sylfaen"/>
                <w:i/>
                <w:color w:val="1A171C"/>
                <w:lang w:val="ka-GE"/>
              </w:rPr>
              <w:t>გამოცდის პირობები</w:t>
            </w:r>
          </w:p>
          <w:p w14:paraId="140ABA08" w14:textId="32B84181" w:rsidR="00900A36" w:rsidRPr="00D43A9E" w:rsidRDefault="00900A36" w:rsidP="00F87240">
            <w:pPr>
              <w:autoSpaceDE w:val="0"/>
              <w:autoSpaceDN w:val="0"/>
              <w:adjustRightInd w:val="0"/>
              <w:spacing w:line="288" w:lineRule="auto"/>
              <w:jc w:val="both"/>
              <w:rPr>
                <w:rFonts w:ascii="Sylfaen" w:hAnsi="Sylfaen"/>
                <w:color w:val="1A171C"/>
              </w:rPr>
            </w:pPr>
          </w:p>
          <w:p w14:paraId="7A8F829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კვლევის გეგმა უნდა ასახავდეს მცენარეთა დაცვის პრეპარატის შეთავაზებულ გამოყენებას, ეკოლოგიურ პირობებს, რომელიც შესაძლოა წარმოიქმნას და სახეობებს, რომლებზეც მოხდება ზემოქმედება.  </w:t>
            </w:r>
          </w:p>
          <w:p w14:paraId="6E9107A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იმ შემთხვევაში, თუ კვლევა გამოყენებულ უნდა იქნას რისკის შესაფასებლად მეტაბოლიტებთან დაკავშირებით, მათი კონცენტრაციები უნდა დადასტურდეს ანალიტიკურად. </w:t>
            </w:r>
          </w:p>
        </w:tc>
        <w:tc>
          <w:tcPr>
            <w:tcW w:w="721" w:type="dxa"/>
            <w:tcBorders>
              <w:top w:val="single" w:sz="4" w:space="0" w:color="auto"/>
              <w:left w:val="single" w:sz="4" w:space="0" w:color="auto"/>
              <w:bottom w:val="single" w:sz="4" w:space="0" w:color="auto"/>
              <w:right w:val="single" w:sz="4" w:space="0" w:color="auto"/>
            </w:tcBorders>
          </w:tcPr>
          <w:p w14:paraId="4CE0AD19"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625D80E8" w14:textId="16E93678"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41.19</w:t>
            </w:r>
            <w:r w:rsidR="003A7A7D" w:rsidRPr="00D43A9E">
              <w:rPr>
                <w:rFonts w:ascii="Sylfaen" w:hAnsi="Sylfaen"/>
                <w:b/>
              </w:rPr>
              <w:t>.</w:t>
            </w:r>
            <w:r w:rsidR="003A7A7D" w:rsidRPr="00D43A9E">
              <w:rPr>
                <w:rFonts w:ascii="Sylfaen" w:hAnsi="Sylfaen"/>
                <w:b/>
                <w:lang w:val="ka-GE"/>
              </w:rPr>
              <w:t>ა.ბ</w:t>
            </w:r>
          </w:p>
        </w:tc>
        <w:tc>
          <w:tcPr>
            <w:tcW w:w="5309" w:type="dxa"/>
            <w:tcBorders>
              <w:top w:val="single" w:sz="4" w:space="0" w:color="auto"/>
              <w:left w:val="single" w:sz="4" w:space="0" w:color="auto"/>
              <w:bottom w:val="single" w:sz="4" w:space="0" w:color="auto"/>
              <w:right w:val="single" w:sz="4" w:space="0" w:color="auto"/>
            </w:tcBorders>
          </w:tcPr>
          <w:p w14:paraId="62CF17A2" w14:textId="77777777" w:rsidR="003A7A7D" w:rsidRPr="00D43A9E" w:rsidRDefault="003A7A7D" w:rsidP="003A7A7D">
            <w:pPr>
              <w:autoSpaceDE w:val="0"/>
              <w:autoSpaceDN w:val="0"/>
              <w:adjustRightInd w:val="0"/>
              <w:spacing w:line="288" w:lineRule="auto"/>
              <w:jc w:val="both"/>
              <w:rPr>
                <w:rFonts w:eastAsia="Times New Roman"/>
                <w:color w:val="1A171C"/>
                <w:sz w:val="24"/>
                <w:szCs w:val="24"/>
                <w:lang w:val="ka-GE"/>
              </w:rPr>
            </w:pPr>
            <w:r w:rsidRPr="00D43A9E">
              <w:rPr>
                <w:rFonts w:ascii="Sylfaen" w:eastAsia="Times New Roman" w:hAnsi="Sylfaen"/>
                <w:color w:val="1A171C"/>
                <w:sz w:val="24"/>
                <w:szCs w:val="24"/>
                <w:lang w:val="ka-GE"/>
              </w:rPr>
              <w:t>ეფექტები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ნიადაგის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არასამიზნე</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მეზო</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მაკროფაუნაზე</w:t>
            </w:r>
            <w:r w:rsidRPr="00D43A9E">
              <w:rPr>
                <w:rFonts w:eastAsia="Times New Roman"/>
                <w:color w:val="1A171C"/>
                <w:sz w:val="24"/>
                <w:szCs w:val="24"/>
                <w:lang w:val="ka-GE"/>
              </w:rPr>
              <w:t>:</w:t>
            </w:r>
          </w:p>
          <w:p w14:paraId="0BDB5B29" w14:textId="3DCA7CF7" w:rsidR="003A7A7D" w:rsidRPr="00D43A9E" w:rsidRDefault="003A7A7D" w:rsidP="003A7A7D">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ჭიაყელები</w:t>
            </w:r>
            <w:r w:rsidRPr="00D43A9E">
              <w:rPr>
                <w:rFonts w:eastAsia="Times New Roman"/>
                <w:color w:val="1A171C"/>
                <w:sz w:val="24"/>
                <w:szCs w:val="24"/>
                <w:lang w:val="ka-GE"/>
              </w:rPr>
              <w:t xml:space="preserve"> - </w:t>
            </w:r>
            <w:r w:rsidRPr="00D43A9E">
              <w:rPr>
                <w:rFonts w:ascii="Sylfaen" w:eastAsia="Times New Roman" w:hAnsi="Sylfaen"/>
                <w:color w:val="1A171C"/>
                <w:sz w:val="24"/>
                <w:szCs w:val="24"/>
                <w:lang w:val="ka-GE"/>
              </w:rPr>
              <w:t>წარსადგენია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შესაძლო</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ზემოქმედება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ჭიაყელებზე</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გარდა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იმ</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შემთხვევისა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თუ</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რეგისტრანტი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აჩვენებს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რომ</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არ</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არის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მოსალოდნელი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პირდაპირი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ან</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არაპირდაპირი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ზემოქმედება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ჭიაყელებზე</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ჭიაყელებზე</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რისკის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შეფასება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უნდა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განხორციელდეს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შესაბამისი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რისკის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კოეფიციენტის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ანალიზით</w:t>
            </w:r>
            <w:r w:rsidRPr="00D43A9E">
              <w:rPr>
                <w:rFonts w:eastAsia="Times New Roman"/>
                <w:color w:val="1A171C"/>
                <w:sz w:val="24"/>
                <w:szCs w:val="24"/>
                <w:lang w:val="ka-GE"/>
              </w:rPr>
              <w:t xml:space="preserve">:     </w:t>
            </w:r>
          </w:p>
          <w:p w14:paraId="3827228B"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lastRenderedPageBreak/>
              <w:t xml:space="preserve">ა.ბ) ჭიაყელები - საველე კვლევები  - ტესტმა უნდა უზრუნველყოს საკმარისი მონაცემები ჭიაყელებზე ეფექტების შესაფასებლად საველე პირობებში. </w:t>
            </w:r>
          </w:p>
          <w:p w14:paraId="5064F54D"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 </w:t>
            </w:r>
          </w:p>
          <w:p w14:paraId="4C237DC3"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 xml:space="preserve">გარემოებები, როდესაც საჭიროა </w:t>
            </w:r>
          </w:p>
          <w:p w14:paraId="089C862C"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                                                                          </w:t>
            </w:r>
          </w:p>
          <w:p w14:paraId="77D401C6"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თუ შესაბამისი რისკის კოეფიციენტის ანალიზი მიუთითებს ქრონიკულ რისკს ჭიაყელებზე პრაქტიკულ საველე პირობებში, ჩასატარებელი და წარსადგენია  გაუმჯობესებული რისკის შეფასები პირობა.    </w:t>
            </w:r>
          </w:p>
          <w:p w14:paraId="1B550730"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28017276"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5A90F148"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ტესტის პირობები</w:t>
            </w:r>
          </w:p>
          <w:p w14:paraId="05853DE3"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63A3E210"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კვლევის გეგმა უნდა ასახავდეს მცენარეთა დაცვის საშუალების შეთავაზებულ გამოყენებას, გარემო პირობებს, რომელიც შესაძლოა წარმოიქმნას და სახეობებს, რომლებზეც მოხდება ზემოქმედება.  </w:t>
            </w:r>
          </w:p>
          <w:p w14:paraId="21246D49"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0D814B76"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თუ კვლევა გამოსაყენებელია მეტაბოლიტებთან დაკავშირებით რისკის </w:t>
            </w:r>
            <w:r w:rsidRPr="00D43A9E">
              <w:rPr>
                <w:rFonts w:ascii="Sylfaen" w:eastAsia="Times New Roman" w:hAnsi="Sylfaen"/>
                <w:color w:val="1A171C"/>
                <w:sz w:val="24"/>
                <w:szCs w:val="24"/>
                <w:lang w:val="ka-GE"/>
              </w:rPr>
              <w:lastRenderedPageBreak/>
              <w:t xml:space="preserve">შესაფასებლად, მათი კონცენტრაციები უნდა განისაზღვროს ანალიტიკურად. </w:t>
            </w:r>
          </w:p>
          <w:p w14:paraId="34389B5A"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7AAC88FC"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48101BB7" w14:textId="77777777" w:rsidR="00900A36" w:rsidRPr="00D43A9E" w:rsidRDefault="00900A36" w:rsidP="00F87240">
            <w:pPr>
              <w:tabs>
                <w:tab w:val="left" w:pos="795"/>
              </w:tabs>
              <w:spacing w:line="256" w:lineRule="auto"/>
              <w:rPr>
                <w:rFonts w:ascii="Sylfaen" w:hAnsi="Sylfaen"/>
              </w:rPr>
            </w:pPr>
          </w:p>
        </w:tc>
      </w:tr>
      <w:tr w:rsidR="00900A36" w:rsidRPr="00D43A9E" w14:paraId="64B9E54C" w14:textId="77777777" w:rsidTr="00F87240">
        <w:tc>
          <w:tcPr>
            <w:tcW w:w="1170" w:type="dxa"/>
            <w:tcBorders>
              <w:top w:val="single" w:sz="4" w:space="0" w:color="auto"/>
              <w:left w:val="single" w:sz="4" w:space="0" w:color="auto"/>
              <w:bottom w:val="single" w:sz="4" w:space="0" w:color="auto"/>
              <w:right w:val="single" w:sz="4" w:space="0" w:color="auto"/>
            </w:tcBorders>
          </w:tcPr>
          <w:p w14:paraId="103A01E5"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lastRenderedPageBreak/>
              <w:t>ნაწილი A</w:t>
            </w:r>
          </w:p>
          <w:p w14:paraId="1C6774DA"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r w:rsidRPr="00D43A9E">
              <w:rPr>
                <w:rFonts w:ascii="Sylfaen" w:hAnsi="Sylfaen"/>
                <w:color w:val="1A171C"/>
                <w:lang w:val="ka-GE"/>
              </w:rPr>
              <w:t xml:space="preserve">10.4.2. </w:t>
            </w:r>
          </w:p>
          <w:p w14:paraId="47FA8DA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721A5F25" w14:textId="77777777" w:rsidR="00900A36" w:rsidRPr="00D43A9E" w:rsidRDefault="00900A36" w:rsidP="00F87240">
            <w:pPr>
              <w:autoSpaceDE w:val="0"/>
              <w:autoSpaceDN w:val="0"/>
              <w:adjustRightInd w:val="0"/>
              <w:spacing w:line="288" w:lineRule="auto"/>
              <w:jc w:val="both"/>
              <w:rPr>
                <w:rFonts w:ascii="Sylfaen" w:hAnsi="Sylfaen"/>
                <w:i/>
                <w:color w:val="1A171C"/>
                <w:lang w:val="ka-GE"/>
              </w:rPr>
            </w:pPr>
            <w:r w:rsidRPr="00D43A9E">
              <w:rPr>
                <w:rFonts w:ascii="Sylfaen" w:hAnsi="Sylfaen"/>
                <w:i/>
                <w:color w:val="1A171C"/>
                <w:lang w:val="ka-GE"/>
              </w:rPr>
              <w:t xml:space="preserve">გარემოებები, სადაც მოითხოვება </w:t>
            </w:r>
          </w:p>
          <w:p w14:paraId="78C0EFD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1CBE36C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გამოკვლეულ უნდა იქნას ზემოქმედებები ნიადაგის ორგანიზმებზე (მიწის ჭიაყელების გარდა) ყველა მცენარეთა დაცვის პრეპარატისთვის, გარდა იმ შემთხვევისა, როდესაც ნიადაგის ორგანიზმები არ არის ზემოქმედებული,  როგორიცაა: </w:t>
            </w:r>
          </w:p>
          <w:p w14:paraId="4847DC7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7E0895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w:t>
            </w:r>
            <w:r w:rsidRPr="00D43A9E">
              <w:rPr>
                <w:rFonts w:ascii="Sylfaen" w:hAnsi="Sylfaen"/>
                <w:color w:val="1A171C"/>
              </w:rPr>
              <w:t>a</w:t>
            </w:r>
            <w:r w:rsidRPr="00D43A9E">
              <w:rPr>
                <w:rFonts w:ascii="Sylfaen" w:hAnsi="Sylfaen"/>
                <w:color w:val="1A171C"/>
                <w:lang w:val="ka-GE"/>
              </w:rPr>
              <w:t xml:space="preserve">) </w:t>
            </w:r>
            <w:r w:rsidRPr="00D43A9E">
              <w:rPr>
                <w:rFonts w:ascii="Sylfaen" w:hAnsi="Sylfaen"/>
                <w:color w:val="1A171C"/>
                <w:lang w:val="ka-GE"/>
              </w:rPr>
              <w:tab/>
              <w:t xml:space="preserve">სურსათის შენახვა დახურულ სივრცეში, რომელიც გამორიცხავს ზემოქმედებას;  </w:t>
            </w:r>
          </w:p>
          <w:p w14:paraId="4C024BA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F1C956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w:t>
            </w:r>
            <w:r w:rsidRPr="00D43A9E">
              <w:rPr>
                <w:rFonts w:ascii="Sylfaen" w:hAnsi="Sylfaen"/>
                <w:color w:val="1A171C"/>
              </w:rPr>
              <w:t>b</w:t>
            </w:r>
            <w:r w:rsidRPr="00D43A9E">
              <w:rPr>
                <w:rFonts w:ascii="Sylfaen" w:hAnsi="Sylfaen"/>
                <w:color w:val="1A171C"/>
                <w:lang w:val="ka-GE"/>
              </w:rPr>
              <w:t xml:space="preserve">) </w:t>
            </w:r>
            <w:r w:rsidRPr="00D43A9E">
              <w:rPr>
                <w:rFonts w:ascii="Sylfaen" w:hAnsi="Sylfaen"/>
                <w:color w:val="1A171C"/>
                <w:lang w:val="ka-GE"/>
              </w:rPr>
              <w:tab/>
              <w:t xml:space="preserve">ჭრილობის დახურვა და შეხორცების დამუშავება; </w:t>
            </w:r>
          </w:p>
          <w:p w14:paraId="569CDE3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5B06EF7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w:t>
            </w:r>
            <w:r w:rsidRPr="00D43A9E">
              <w:rPr>
                <w:rFonts w:ascii="Sylfaen" w:hAnsi="Sylfaen"/>
                <w:color w:val="1A171C"/>
              </w:rPr>
              <w:t>c</w:t>
            </w:r>
            <w:r w:rsidRPr="00D43A9E">
              <w:rPr>
                <w:rFonts w:ascii="Sylfaen" w:hAnsi="Sylfaen"/>
                <w:color w:val="1A171C"/>
                <w:lang w:val="ka-GE"/>
              </w:rPr>
              <w:t xml:space="preserve">) </w:t>
            </w:r>
            <w:r w:rsidRPr="00D43A9E">
              <w:rPr>
                <w:rFonts w:ascii="Sylfaen" w:hAnsi="Sylfaen"/>
                <w:color w:val="1A171C"/>
                <w:lang w:val="ka-GE"/>
              </w:rPr>
              <w:tab/>
              <w:t xml:space="preserve">დახურული სივრცეები </w:t>
            </w:r>
          </w:p>
          <w:p w14:paraId="341D037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როდენტიციდური სატყუარებით;</w:t>
            </w:r>
          </w:p>
          <w:p w14:paraId="5819D8C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29DEBC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ტესტირება მოთხოვნილ იქნება იმ შემთხვევაში, თუ:</w:t>
            </w:r>
          </w:p>
          <w:p w14:paraId="2F6B5F4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w:t>
            </w:r>
          </w:p>
          <w:p w14:paraId="4532F7F1" w14:textId="77777777" w:rsidR="00900A36" w:rsidRPr="00D43A9E" w:rsidRDefault="00900A36" w:rsidP="00900A36">
            <w:pPr>
              <w:numPr>
                <w:ilvl w:val="0"/>
                <w:numId w:val="4"/>
              </w:numPr>
              <w:autoSpaceDE w:val="0"/>
              <w:autoSpaceDN w:val="0"/>
              <w:adjustRightInd w:val="0"/>
              <w:spacing w:line="288" w:lineRule="auto"/>
              <w:ind w:left="0" w:firstLine="0"/>
              <w:jc w:val="both"/>
              <w:rPr>
                <w:rFonts w:ascii="Sylfaen" w:hAnsi="Sylfaen"/>
                <w:color w:val="1A171C"/>
                <w:lang w:val="ka-GE"/>
              </w:rPr>
            </w:pPr>
            <w:r w:rsidRPr="00D43A9E">
              <w:rPr>
                <w:rFonts w:ascii="Sylfaen" w:hAnsi="Sylfaen"/>
                <w:color w:val="1A171C"/>
                <w:lang w:val="ka-GE"/>
              </w:rPr>
              <w:lastRenderedPageBreak/>
              <w:t xml:space="preserve">მცენარეთა დაცვის პრეპარატი მოიცავს ერთზე მეტ აქტიურ ნივთიერებას;  </w:t>
            </w:r>
          </w:p>
          <w:p w14:paraId="4F5EA786" w14:textId="426989E5" w:rsidR="00900A36" w:rsidRPr="00D43A9E" w:rsidRDefault="00900A36" w:rsidP="00900A36">
            <w:pPr>
              <w:numPr>
                <w:ilvl w:val="0"/>
                <w:numId w:val="4"/>
              </w:numPr>
              <w:autoSpaceDE w:val="0"/>
              <w:autoSpaceDN w:val="0"/>
              <w:adjustRightInd w:val="0"/>
              <w:spacing w:line="288" w:lineRule="auto"/>
              <w:ind w:left="0" w:firstLine="0"/>
              <w:jc w:val="both"/>
              <w:rPr>
                <w:rFonts w:ascii="Sylfaen" w:hAnsi="Sylfaen"/>
                <w:color w:val="1A171C"/>
                <w:lang w:val="ka-GE"/>
              </w:rPr>
            </w:pPr>
            <w:r w:rsidRPr="00D43A9E">
              <w:rPr>
                <w:rFonts w:ascii="Sylfaen" w:hAnsi="Sylfaen"/>
                <w:color w:val="1A171C"/>
                <w:lang w:val="ka-GE"/>
              </w:rPr>
              <w:t xml:space="preserve">შეუძლებელია მცენარეთა დაცვის პრეპარატის ტოქსიკურობის საიმედოდ პროგნოზირება, კერძოდ გამოცდილი აქტიური ნივთიერების მსგავსია თუ უფრო დაბალია, No 283/2013 რეგულაციის (EU) დანართის </w:t>
            </w:r>
            <w:r w:rsidR="003A7A7D" w:rsidRPr="00D43A9E">
              <w:rPr>
                <w:rFonts w:ascii="Sylfaen" w:hAnsi="Sylfaen"/>
                <w:color w:val="1A171C"/>
              </w:rPr>
              <w:t xml:space="preserve">A </w:t>
            </w:r>
            <w:r w:rsidRPr="00D43A9E">
              <w:rPr>
                <w:rFonts w:ascii="Sylfaen" w:hAnsi="Sylfaen"/>
                <w:color w:val="1A171C"/>
                <w:lang w:val="ka-GE"/>
              </w:rPr>
              <w:t xml:space="preserve">ნაწილის 8.4.2 პუნქტებში მითითებული მოთხოვნების შესაბამისად.  </w:t>
            </w:r>
          </w:p>
          <w:p w14:paraId="7D4DAAC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79C773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მცენარეთა დაცვის პრეპარატებისთვის, რომლებიც გამოიყენება, როგორც ფოთლოვანი სპრეი, წინასწარი რისკის შეფასებისთვის შესაძლოა გათვალისწინებულ იქნას მონაცემები ორ არასამიზნე ფეხსახსრიან სახეობებზე. იმ შემთხვევაში, თუ ზემოქმედებები არ მოხდება რომელიმე სახეობაზე, საჭირო იქნება ტესტის ჩატარება Folsomia candida და Hypoaspis aculeifer (იხილეთ პუნქტი 10.4.2.1). </w:t>
            </w:r>
          </w:p>
          <w:p w14:paraId="38976A27" w14:textId="77777777" w:rsidR="00900A36" w:rsidRPr="00D43A9E" w:rsidRDefault="00900A36" w:rsidP="00F87240">
            <w:pPr>
              <w:autoSpaceDE w:val="0"/>
              <w:autoSpaceDN w:val="0"/>
              <w:adjustRightInd w:val="0"/>
              <w:spacing w:line="288" w:lineRule="auto"/>
              <w:jc w:val="both"/>
              <w:rPr>
                <w:rFonts w:ascii="Sylfaen" w:hAnsi="Sylfaen"/>
                <w:color w:val="1A171C"/>
              </w:rPr>
            </w:pPr>
          </w:p>
          <w:p w14:paraId="23D031D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იმ შემთხვევებში, თუ მონაცემები Aphidius rhopalosiphi და Typhlodromus pyri შესახებ ხელმისაწვდომი არ არის, მაშინ მოთხოვნილი იქნება 10.4.2.1 პუნქტში მითითებული მონაცემები.  </w:t>
            </w:r>
          </w:p>
          <w:p w14:paraId="0514A62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436DD9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მცენარეთა დაცვის პრეპარატებისთვის, რომლებიც გამოიყენება ნიადაგის დამუშავების სახით პირდაპირ ნიადაგში, მაშინ საჭირო იქნება ტესტირების ჩატარება როგორც   Folsomia candida-ზე, ასევე Hypoaspis aculeifer-ზე (იხილეთ პუნქტი 10.4.2.1).</w:t>
            </w:r>
          </w:p>
        </w:tc>
        <w:tc>
          <w:tcPr>
            <w:tcW w:w="721" w:type="dxa"/>
            <w:tcBorders>
              <w:top w:val="single" w:sz="4" w:space="0" w:color="auto"/>
              <w:left w:val="single" w:sz="4" w:space="0" w:color="auto"/>
              <w:bottom w:val="single" w:sz="4" w:space="0" w:color="auto"/>
              <w:right w:val="single" w:sz="4" w:space="0" w:color="auto"/>
            </w:tcBorders>
          </w:tcPr>
          <w:p w14:paraId="47E0B9C2"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13432CA2" w14:textId="61B5CE79"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41.19</w:t>
            </w:r>
            <w:r w:rsidR="003A7A7D" w:rsidRPr="00D43A9E">
              <w:rPr>
                <w:rFonts w:ascii="Sylfaen" w:hAnsi="Sylfaen"/>
                <w:b/>
                <w:lang w:val="ka-GE"/>
              </w:rPr>
              <w:t>.ბ</w:t>
            </w:r>
          </w:p>
        </w:tc>
        <w:tc>
          <w:tcPr>
            <w:tcW w:w="5309" w:type="dxa"/>
            <w:tcBorders>
              <w:top w:val="single" w:sz="4" w:space="0" w:color="auto"/>
              <w:left w:val="single" w:sz="4" w:space="0" w:color="auto"/>
              <w:bottom w:val="single" w:sz="4" w:space="0" w:color="auto"/>
              <w:right w:val="single" w:sz="4" w:space="0" w:color="auto"/>
            </w:tcBorders>
          </w:tcPr>
          <w:p w14:paraId="1D8E79EA" w14:textId="77777777" w:rsidR="003A7A7D" w:rsidRPr="00D43A9E" w:rsidRDefault="003A7A7D" w:rsidP="003A7A7D">
            <w:pPr>
              <w:autoSpaceDE w:val="0"/>
              <w:autoSpaceDN w:val="0"/>
              <w:adjustRightInd w:val="0"/>
              <w:spacing w:line="288" w:lineRule="auto"/>
              <w:jc w:val="both"/>
              <w:rPr>
                <w:rFonts w:eastAsia="Times New Roman"/>
                <w:color w:val="1A171C"/>
                <w:sz w:val="24"/>
                <w:szCs w:val="24"/>
                <w:lang w:val="ka-GE"/>
              </w:rPr>
            </w:pPr>
            <w:r w:rsidRPr="00D43A9E">
              <w:rPr>
                <w:rFonts w:ascii="Sylfaen" w:eastAsia="Times New Roman" w:hAnsi="Sylfaen"/>
                <w:color w:val="1A171C"/>
                <w:sz w:val="24"/>
                <w:szCs w:val="24"/>
                <w:lang w:val="ka-GE"/>
              </w:rPr>
              <w:t>ეფექტები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ნიადაგის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არასამიზნე</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მეზო</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მაკროფაუნაზე</w:t>
            </w:r>
            <w:r w:rsidRPr="00D43A9E">
              <w:rPr>
                <w:rFonts w:eastAsia="Times New Roman"/>
                <w:color w:val="1A171C"/>
                <w:sz w:val="24"/>
                <w:szCs w:val="24"/>
                <w:lang w:val="ka-GE"/>
              </w:rPr>
              <w:t>:</w:t>
            </w:r>
          </w:p>
          <w:p w14:paraId="1313FE93"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ბ) ეფექტები ნიადაგის არასამიზნე  მეზო- და მაკროფაუნაზე (გარდა ჭიაყელებისა); </w:t>
            </w:r>
          </w:p>
          <w:p w14:paraId="0119F7F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5C4A78CC" w14:textId="77777777" w:rsidR="00900A36" w:rsidRPr="00D43A9E" w:rsidRDefault="00900A36" w:rsidP="00F87240">
            <w:pPr>
              <w:tabs>
                <w:tab w:val="left" w:pos="810"/>
                <w:tab w:val="left" w:pos="1170"/>
                <w:tab w:val="left" w:pos="2520"/>
              </w:tabs>
              <w:spacing w:after="120" w:line="276" w:lineRule="auto"/>
              <w:jc w:val="both"/>
              <w:rPr>
                <w:rFonts w:ascii="Sylfaen" w:hAnsi="Sylfaen"/>
                <w:b/>
                <w:noProof/>
                <w:sz w:val="24"/>
                <w:szCs w:val="24"/>
                <w:lang w:val="ka-GE"/>
              </w:rPr>
            </w:pPr>
            <w:r w:rsidRPr="00D43A9E">
              <w:rPr>
                <w:rFonts w:ascii="Sylfaen" w:hAnsi="Sylfaen" w:cs="Sylfaen"/>
                <w:b/>
                <w:noProof/>
                <w:sz w:val="24"/>
                <w:szCs w:val="24"/>
                <w:lang w:val="ka-GE"/>
              </w:rPr>
              <w:t>გარემოებები, როდესაც საჭიროა</w:t>
            </w:r>
          </w:p>
          <w:p w14:paraId="3009218C"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6958CB54" w14:textId="77777777" w:rsidR="00900A36" w:rsidRPr="00D43A9E" w:rsidRDefault="00900A36" w:rsidP="00F87240">
            <w:pPr>
              <w:tabs>
                <w:tab w:val="left" w:pos="810"/>
                <w:tab w:val="left" w:pos="1710"/>
              </w:tabs>
              <w:spacing w:after="120" w:line="276" w:lineRule="auto"/>
              <w:jc w:val="both"/>
              <w:rPr>
                <w:rFonts w:ascii="Sylfaen" w:hAnsi="Sylfaen"/>
                <w:noProof/>
                <w:sz w:val="24"/>
                <w:szCs w:val="24"/>
                <w:lang w:val="ka-GE"/>
              </w:rPr>
            </w:pPr>
            <w:r w:rsidRPr="00D43A9E">
              <w:rPr>
                <w:rFonts w:ascii="Sylfaen" w:hAnsi="Sylfaen" w:cs="Sylfaen"/>
                <w:noProof/>
                <w:sz w:val="24"/>
                <w:szCs w:val="24"/>
                <w:lang w:val="ka-GE"/>
              </w:rPr>
              <w:t>შესასწავლია ყველა</w:t>
            </w:r>
            <w:r w:rsidRPr="00D43A9E">
              <w:rPr>
                <w:rFonts w:ascii="Sylfaen" w:hAnsi="Sylfaen"/>
                <w:noProof/>
                <w:sz w:val="24"/>
                <w:szCs w:val="24"/>
                <w:lang w:val="ka-GE"/>
              </w:rPr>
              <w:t xml:space="preserve"> </w:t>
            </w:r>
            <w:r w:rsidRPr="00D43A9E">
              <w:rPr>
                <w:rFonts w:ascii="Sylfaen" w:hAnsi="Sylfaen" w:cs="Sylfaen"/>
                <w:noProof/>
                <w:sz w:val="24"/>
                <w:szCs w:val="24"/>
                <w:lang w:val="ka-GE"/>
              </w:rPr>
              <w:t>მცენარეთა დაცვის საშუალებებისთვის ეფექტების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გამოკვლევა</w:t>
            </w:r>
            <w:r w:rsidRPr="00D43A9E">
              <w:rPr>
                <w:rFonts w:ascii="Sylfaen" w:hAnsi="Sylfaen"/>
                <w:noProof/>
                <w:sz w:val="24"/>
                <w:szCs w:val="24"/>
                <w:lang w:val="ka-GE"/>
              </w:rPr>
              <w:t xml:space="preserve"> </w:t>
            </w:r>
            <w:r w:rsidRPr="00D43A9E">
              <w:rPr>
                <w:rFonts w:ascii="Sylfaen" w:hAnsi="Sylfaen" w:cs="Sylfaen"/>
                <w:noProof/>
                <w:sz w:val="24"/>
                <w:szCs w:val="24"/>
                <w:lang w:val="ka-GE"/>
              </w:rPr>
              <w:t>ნიადაგის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ორგანიზმებზე გარდა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ჭიაყელებისა,</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გამონაკლისია სიტუაციები, როცა</w:t>
            </w:r>
            <w:r w:rsidRPr="00D43A9E">
              <w:rPr>
                <w:rFonts w:ascii="Sylfaen" w:hAnsi="Sylfaen"/>
                <w:noProof/>
                <w:sz w:val="24"/>
                <w:szCs w:val="24"/>
                <w:lang w:val="ka-GE"/>
              </w:rPr>
              <w:t xml:space="preserve"> </w:t>
            </w:r>
            <w:r w:rsidRPr="00D43A9E">
              <w:rPr>
                <w:rFonts w:ascii="Sylfaen" w:hAnsi="Sylfaen" w:cs="Sylfaen"/>
                <w:noProof/>
                <w:sz w:val="24"/>
                <w:szCs w:val="24"/>
                <w:lang w:val="ka-GE"/>
              </w:rPr>
              <w:t>ნიადაგის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ორგანიზმებზე  არ</w:t>
            </w:r>
            <w:r w:rsidRPr="00D43A9E">
              <w:rPr>
                <w:rFonts w:ascii="Sylfaen" w:hAnsi="Sylfaen"/>
                <w:noProof/>
                <w:sz w:val="24"/>
                <w:szCs w:val="24"/>
                <w:lang w:val="ka-GE"/>
              </w:rPr>
              <w:t xml:space="preserve"> </w:t>
            </w:r>
            <w:r w:rsidRPr="00D43A9E">
              <w:rPr>
                <w:rFonts w:ascii="Sylfaen" w:hAnsi="Sylfaen" w:cs="Sylfaen"/>
                <w:noProof/>
                <w:sz w:val="24"/>
                <w:szCs w:val="24"/>
                <w:lang w:val="ka-GE"/>
              </w:rPr>
              <w:t>ხდება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ზემოქმედება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როგორიცაა</w:t>
            </w:r>
            <w:r w:rsidRPr="00D43A9E">
              <w:rPr>
                <w:rFonts w:ascii="Sylfaen" w:hAnsi="Sylfaen"/>
                <w:noProof/>
                <w:sz w:val="24"/>
                <w:szCs w:val="24"/>
                <w:lang w:val="ka-GE"/>
              </w:rPr>
              <w:t>:</w:t>
            </w:r>
          </w:p>
          <w:p w14:paraId="0E7D3CB2" w14:textId="77777777" w:rsidR="00900A36" w:rsidRPr="00D43A9E" w:rsidRDefault="00900A36" w:rsidP="00246DC7">
            <w:pPr>
              <w:numPr>
                <w:ilvl w:val="0"/>
                <w:numId w:val="4"/>
              </w:numPr>
              <w:autoSpaceDE w:val="0"/>
              <w:autoSpaceDN w:val="0"/>
              <w:adjustRightInd w:val="0"/>
              <w:spacing w:line="288" w:lineRule="auto"/>
              <w:ind w:left="64" w:firstLine="192"/>
              <w:jc w:val="both"/>
              <w:rPr>
                <w:rFonts w:ascii="Sylfaen" w:hAnsi="Sylfaen"/>
                <w:color w:val="1A171C"/>
                <w:sz w:val="24"/>
                <w:szCs w:val="24"/>
                <w:lang w:val="ka-GE"/>
              </w:rPr>
            </w:pPr>
            <w:r w:rsidRPr="00D43A9E">
              <w:rPr>
                <w:rFonts w:ascii="Sylfaen" w:hAnsi="Sylfaen" w:cs="Sylfaen"/>
                <w:noProof/>
                <w:sz w:val="24"/>
                <w:szCs w:val="24"/>
                <w:lang w:val="ka-GE"/>
              </w:rPr>
              <w:t>სურსათის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შენახვა</w:t>
            </w:r>
            <w:r w:rsidRPr="00D43A9E">
              <w:rPr>
                <w:rFonts w:ascii="Sylfaen" w:hAnsi="Sylfaen"/>
                <w:noProof/>
                <w:sz w:val="24"/>
                <w:szCs w:val="24"/>
                <w:lang w:val="ka-GE"/>
              </w:rPr>
              <w:t xml:space="preserve"> </w:t>
            </w:r>
            <w:r w:rsidRPr="00D43A9E">
              <w:rPr>
                <w:rFonts w:ascii="Sylfaen" w:hAnsi="Sylfaen" w:cs="Sylfaen"/>
                <w:noProof/>
                <w:sz w:val="24"/>
                <w:szCs w:val="24"/>
                <w:lang w:val="ka-GE"/>
              </w:rPr>
              <w:t>დახურულ</w:t>
            </w:r>
            <w:r w:rsidRPr="00D43A9E">
              <w:rPr>
                <w:rFonts w:ascii="Sylfaen" w:hAnsi="Sylfaen"/>
                <w:noProof/>
                <w:sz w:val="24"/>
                <w:szCs w:val="24"/>
                <w:lang w:val="ka-GE"/>
              </w:rPr>
              <w:t xml:space="preserve"> </w:t>
            </w:r>
            <w:r w:rsidRPr="00D43A9E">
              <w:rPr>
                <w:rFonts w:ascii="Sylfaen" w:hAnsi="Sylfaen" w:cs="Sylfaen"/>
                <w:noProof/>
                <w:sz w:val="24"/>
                <w:szCs w:val="24"/>
                <w:lang w:val="ka-GE"/>
              </w:rPr>
              <w:t>სივრცეში,</w:t>
            </w:r>
            <w:r w:rsidRPr="00D43A9E">
              <w:rPr>
                <w:rFonts w:ascii="Sylfaen" w:hAnsi="Sylfaen"/>
                <w:noProof/>
                <w:sz w:val="24"/>
                <w:szCs w:val="24"/>
                <w:lang w:val="ka-GE"/>
              </w:rPr>
              <w:t xml:space="preserve"> </w:t>
            </w:r>
            <w:r w:rsidRPr="00D43A9E">
              <w:rPr>
                <w:rFonts w:ascii="Sylfaen" w:hAnsi="Sylfaen" w:cs="Sylfaen"/>
                <w:noProof/>
                <w:sz w:val="24"/>
                <w:szCs w:val="24"/>
                <w:lang w:val="ka-GE"/>
              </w:rPr>
              <w:t>რომელიც</w:t>
            </w:r>
            <w:r w:rsidRPr="00D43A9E">
              <w:rPr>
                <w:rFonts w:ascii="Sylfaen" w:hAnsi="Sylfaen"/>
                <w:noProof/>
                <w:sz w:val="24"/>
                <w:szCs w:val="24"/>
                <w:lang w:val="ka-GE"/>
              </w:rPr>
              <w:t xml:space="preserve"> </w:t>
            </w:r>
            <w:r w:rsidRPr="00D43A9E">
              <w:rPr>
                <w:rFonts w:ascii="Sylfaen" w:hAnsi="Sylfaen" w:cs="Sylfaen"/>
                <w:noProof/>
                <w:sz w:val="24"/>
                <w:szCs w:val="24"/>
                <w:lang w:val="ka-GE"/>
              </w:rPr>
              <w:t>ხელს</w:t>
            </w:r>
            <w:r w:rsidRPr="00D43A9E">
              <w:rPr>
                <w:rFonts w:ascii="Sylfaen" w:hAnsi="Sylfaen"/>
                <w:noProof/>
                <w:sz w:val="24"/>
                <w:szCs w:val="24"/>
                <w:lang w:val="ka-GE"/>
              </w:rPr>
              <w:t xml:space="preserve"> </w:t>
            </w:r>
            <w:r w:rsidRPr="00D43A9E">
              <w:rPr>
                <w:rFonts w:ascii="Sylfaen" w:hAnsi="Sylfaen" w:cs="Sylfaen"/>
                <w:noProof/>
                <w:sz w:val="24"/>
                <w:szCs w:val="24"/>
                <w:lang w:val="ka-GE"/>
              </w:rPr>
              <w:t>უშლის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ზემოქმედებას</w:t>
            </w:r>
            <w:r w:rsidRPr="00D43A9E">
              <w:rPr>
                <w:rFonts w:ascii="Sylfaen" w:hAnsi="Sylfaen"/>
                <w:noProof/>
                <w:sz w:val="24"/>
                <w:szCs w:val="24"/>
                <w:lang w:val="ka-GE"/>
              </w:rPr>
              <w:t>;</w:t>
            </w:r>
            <w:r w:rsidRPr="00D43A9E">
              <w:rPr>
                <w:rFonts w:ascii="Sylfaen" w:hAnsi="Sylfaen"/>
                <w:color w:val="1A171C"/>
                <w:sz w:val="24"/>
                <w:szCs w:val="24"/>
                <w:lang w:val="ka-GE"/>
              </w:rPr>
              <w:t xml:space="preserve"> </w:t>
            </w:r>
          </w:p>
          <w:p w14:paraId="758E30B5" w14:textId="77777777" w:rsidR="00900A36" w:rsidRPr="00D43A9E" w:rsidRDefault="00900A36" w:rsidP="00246DC7">
            <w:pPr>
              <w:numPr>
                <w:ilvl w:val="0"/>
                <w:numId w:val="4"/>
              </w:numPr>
              <w:autoSpaceDE w:val="0"/>
              <w:autoSpaceDN w:val="0"/>
              <w:adjustRightInd w:val="0"/>
              <w:spacing w:line="288" w:lineRule="auto"/>
              <w:ind w:left="64" w:firstLine="372"/>
              <w:jc w:val="both"/>
              <w:rPr>
                <w:rFonts w:ascii="Sylfaen" w:hAnsi="Sylfaen"/>
                <w:color w:val="1A171C"/>
                <w:sz w:val="24"/>
                <w:szCs w:val="24"/>
                <w:lang w:val="ka-GE"/>
              </w:rPr>
            </w:pPr>
            <w:r w:rsidRPr="00D43A9E">
              <w:rPr>
                <w:rFonts w:ascii="Sylfaen" w:hAnsi="Sylfaen"/>
                <w:color w:val="1A171C"/>
                <w:sz w:val="24"/>
                <w:szCs w:val="24"/>
                <w:lang w:val="ka-GE"/>
              </w:rPr>
              <w:t xml:space="preserve"> </w:t>
            </w:r>
            <w:r w:rsidRPr="00D43A9E">
              <w:rPr>
                <w:rFonts w:ascii="Sylfaen" w:hAnsi="Sylfaen"/>
                <w:color w:val="1A171C"/>
                <w:sz w:val="24"/>
                <w:szCs w:val="24"/>
                <w:lang w:val="ka-GE"/>
              </w:rPr>
              <w:tab/>
            </w:r>
            <w:r w:rsidRPr="00D43A9E">
              <w:rPr>
                <w:rFonts w:ascii="Sylfaen" w:hAnsi="Sylfaen" w:cs="Sylfaen"/>
                <w:noProof/>
                <w:sz w:val="24"/>
                <w:szCs w:val="24"/>
                <w:lang w:val="ka-GE"/>
              </w:rPr>
              <w:t>დაზიანების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შესახორცებელი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ან</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სამკურნალო</w:t>
            </w:r>
            <w:r w:rsidRPr="00D43A9E">
              <w:rPr>
                <w:rFonts w:ascii="Sylfaen" w:hAnsi="Sylfaen"/>
                <w:noProof/>
                <w:sz w:val="24"/>
                <w:szCs w:val="24"/>
                <w:lang w:val="ka-GE"/>
              </w:rPr>
              <w:t xml:space="preserve"> </w:t>
            </w:r>
            <w:r w:rsidRPr="00D43A9E">
              <w:rPr>
                <w:rFonts w:ascii="Sylfaen" w:hAnsi="Sylfaen" w:cs="Sylfaen"/>
                <w:noProof/>
                <w:sz w:val="24"/>
                <w:szCs w:val="24"/>
                <w:lang w:val="ka-GE"/>
              </w:rPr>
              <w:t>დამუშავება</w:t>
            </w:r>
            <w:r w:rsidRPr="00D43A9E">
              <w:rPr>
                <w:rFonts w:ascii="Sylfaen" w:hAnsi="Sylfaen"/>
                <w:noProof/>
                <w:sz w:val="24"/>
                <w:szCs w:val="24"/>
                <w:lang w:val="ka-GE"/>
              </w:rPr>
              <w:t>;</w:t>
            </w:r>
          </w:p>
          <w:p w14:paraId="6AEF8ADC" w14:textId="77777777" w:rsidR="00900A36" w:rsidRPr="00D43A9E" w:rsidRDefault="00900A36" w:rsidP="00246DC7">
            <w:pPr>
              <w:numPr>
                <w:ilvl w:val="0"/>
                <w:numId w:val="4"/>
              </w:numPr>
              <w:autoSpaceDE w:val="0"/>
              <w:autoSpaceDN w:val="0"/>
              <w:adjustRightInd w:val="0"/>
              <w:spacing w:line="288" w:lineRule="auto"/>
              <w:ind w:left="64" w:firstLine="192"/>
              <w:jc w:val="both"/>
              <w:rPr>
                <w:rFonts w:ascii="Sylfaen" w:hAnsi="Sylfaen"/>
                <w:noProof/>
                <w:sz w:val="24"/>
                <w:szCs w:val="24"/>
                <w:lang w:val="ka-GE"/>
              </w:rPr>
            </w:pPr>
            <w:r w:rsidRPr="00D43A9E">
              <w:rPr>
                <w:rFonts w:ascii="Sylfaen" w:hAnsi="Sylfaen" w:cs="Sylfaen"/>
                <w:noProof/>
                <w:sz w:val="24"/>
                <w:szCs w:val="24"/>
                <w:lang w:val="ka-GE"/>
              </w:rPr>
              <w:t>დახურული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სივრცე</w:t>
            </w:r>
            <w:r w:rsidRPr="00D43A9E">
              <w:rPr>
                <w:rFonts w:ascii="Sylfaen" w:hAnsi="Sylfaen"/>
                <w:noProof/>
                <w:sz w:val="24"/>
                <w:szCs w:val="24"/>
                <w:lang w:val="ka-GE"/>
              </w:rPr>
              <w:t xml:space="preserve"> </w:t>
            </w:r>
            <w:r w:rsidRPr="00D43A9E">
              <w:rPr>
                <w:rFonts w:ascii="Sylfaen" w:hAnsi="Sylfaen" w:cs="Sylfaen"/>
                <w:noProof/>
                <w:sz w:val="24"/>
                <w:szCs w:val="24"/>
                <w:lang w:val="ka-GE"/>
              </w:rPr>
              <w:t>მღრღნელების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საწინააღმდეგო</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სატყუარით</w:t>
            </w:r>
            <w:r w:rsidRPr="00D43A9E">
              <w:rPr>
                <w:rFonts w:ascii="Sylfaen" w:hAnsi="Sylfaen"/>
                <w:noProof/>
                <w:sz w:val="24"/>
                <w:szCs w:val="24"/>
                <w:lang w:val="ka-GE"/>
              </w:rPr>
              <w:t>.</w:t>
            </w:r>
          </w:p>
          <w:p w14:paraId="02AF048D" w14:textId="77777777" w:rsidR="00900A36" w:rsidRPr="00D43A9E" w:rsidRDefault="00900A36" w:rsidP="00F87240">
            <w:pPr>
              <w:autoSpaceDE w:val="0"/>
              <w:autoSpaceDN w:val="0"/>
              <w:adjustRightInd w:val="0"/>
              <w:spacing w:line="288" w:lineRule="auto"/>
              <w:jc w:val="both"/>
              <w:rPr>
                <w:rFonts w:ascii="Sylfaen" w:hAnsi="Sylfaen"/>
                <w:noProof/>
                <w:sz w:val="24"/>
                <w:szCs w:val="24"/>
                <w:lang w:val="ka-GE"/>
              </w:rPr>
            </w:pPr>
          </w:p>
          <w:p w14:paraId="0F4E349F" w14:textId="77777777" w:rsidR="00900A36" w:rsidRPr="00D43A9E" w:rsidRDefault="00900A36" w:rsidP="00F87240">
            <w:pPr>
              <w:autoSpaceDE w:val="0"/>
              <w:autoSpaceDN w:val="0"/>
              <w:adjustRightInd w:val="0"/>
              <w:spacing w:line="288" w:lineRule="auto"/>
              <w:jc w:val="both"/>
              <w:rPr>
                <w:rFonts w:ascii="Sylfaen" w:hAnsi="Sylfaen"/>
                <w:noProof/>
                <w:sz w:val="24"/>
                <w:szCs w:val="24"/>
                <w:lang w:val="ka-GE"/>
              </w:rPr>
            </w:pPr>
          </w:p>
          <w:p w14:paraId="46456F5C"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ტესტირება საჭიროა, თუ:</w:t>
            </w:r>
          </w:p>
          <w:p w14:paraId="70CE04B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lastRenderedPageBreak/>
              <w:t xml:space="preserve"> </w:t>
            </w:r>
          </w:p>
          <w:p w14:paraId="2A98010E" w14:textId="77777777" w:rsidR="00900A36" w:rsidRPr="00D43A9E" w:rsidRDefault="00900A36" w:rsidP="00900A36">
            <w:pPr>
              <w:numPr>
                <w:ilvl w:val="0"/>
                <w:numId w:val="4"/>
              </w:numPr>
              <w:autoSpaceDE w:val="0"/>
              <w:autoSpaceDN w:val="0"/>
              <w:adjustRightInd w:val="0"/>
              <w:spacing w:line="288" w:lineRule="auto"/>
              <w:ind w:left="64" w:firstLine="0"/>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მცენარეთა დაცვის საშუალება შეიცავს ერთზე მეტ მოქმედ ნივთიერებას;  </w:t>
            </w:r>
          </w:p>
          <w:p w14:paraId="246D3374" w14:textId="77777777" w:rsidR="00900A36" w:rsidRPr="00D43A9E" w:rsidRDefault="00900A36" w:rsidP="00900A36">
            <w:pPr>
              <w:numPr>
                <w:ilvl w:val="0"/>
                <w:numId w:val="4"/>
              </w:numPr>
              <w:autoSpaceDE w:val="0"/>
              <w:autoSpaceDN w:val="0"/>
              <w:adjustRightInd w:val="0"/>
              <w:spacing w:line="288" w:lineRule="auto"/>
              <w:ind w:left="64" w:firstLine="0"/>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შეუძლებელია მცენარეთა დაცვის საშუალების ტოქსიკურობის რეალურად პროგნოზირება, ტესტირებული მოქმედი ნივთიერების მსგავსია თუ უფრო დაბალია,</w:t>
            </w:r>
            <w:r w:rsidRPr="00D43A9E">
              <w:rPr>
                <w:rFonts w:ascii="Sylfaen" w:eastAsia="Times New Roman" w:hAnsi="Sylfaen"/>
                <w:color w:val="FF0000"/>
                <w:sz w:val="24"/>
                <w:szCs w:val="24"/>
                <w:lang w:val="ka-GE"/>
              </w:rPr>
              <w:t xml:space="preserve"> </w:t>
            </w:r>
            <w:r w:rsidRPr="00D43A9E">
              <w:rPr>
                <w:rFonts w:ascii="Sylfaen" w:eastAsia="Times New Roman" w:hAnsi="Sylfaen"/>
                <w:sz w:val="24"/>
                <w:szCs w:val="24"/>
                <w:lang w:val="ka-GE"/>
              </w:rPr>
              <w:t>ამ დებულების დანართი № 1-ის II თავის მე-15 მუხლის მე-1</w:t>
            </w:r>
            <w:r w:rsidRPr="00D43A9E">
              <w:rPr>
                <w:rFonts w:ascii="Sylfaen" w:eastAsia="Times New Roman" w:hAnsi="Sylfaen"/>
                <w:sz w:val="24"/>
                <w:szCs w:val="24"/>
              </w:rPr>
              <w:t>4</w:t>
            </w:r>
            <w:r w:rsidRPr="00D43A9E">
              <w:rPr>
                <w:rFonts w:ascii="Sylfaen" w:eastAsia="Times New Roman" w:hAnsi="Sylfaen"/>
                <w:sz w:val="24"/>
                <w:szCs w:val="24"/>
                <w:lang w:val="ka-GE"/>
              </w:rPr>
              <w:t xml:space="preserve"> პუნქტის </w:t>
            </w:r>
            <w:r w:rsidRPr="00D43A9E">
              <w:rPr>
                <w:rFonts w:ascii="Sylfaen" w:eastAsia="Times New Roman" w:hAnsi="Sylfaen"/>
                <w:sz w:val="24"/>
                <w:szCs w:val="24"/>
              </w:rPr>
              <w:t>“</w:t>
            </w:r>
            <w:r w:rsidRPr="00D43A9E">
              <w:rPr>
                <w:rFonts w:ascii="Sylfaen" w:eastAsia="Times New Roman" w:hAnsi="Sylfaen"/>
                <w:sz w:val="24"/>
                <w:szCs w:val="24"/>
                <w:lang w:val="ka-GE"/>
              </w:rPr>
              <w:t>ბ</w:t>
            </w:r>
            <w:r w:rsidRPr="00D43A9E">
              <w:rPr>
                <w:rFonts w:ascii="Sylfaen" w:eastAsia="Times New Roman" w:hAnsi="Sylfaen"/>
                <w:sz w:val="24"/>
                <w:szCs w:val="24"/>
              </w:rPr>
              <w:t>”</w:t>
            </w:r>
            <w:r w:rsidRPr="00D43A9E">
              <w:rPr>
                <w:rFonts w:ascii="Sylfaen" w:eastAsia="Times New Roman" w:hAnsi="Sylfaen"/>
                <w:sz w:val="24"/>
                <w:szCs w:val="24"/>
                <w:lang w:val="ka-GE"/>
              </w:rPr>
              <w:t xml:space="preserve"> ქვეპუნქტში </w:t>
            </w:r>
            <w:r w:rsidRPr="00D43A9E">
              <w:rPr>
                <w:rFonts w:ascii="Sylfaen" w:eastAsia="Times New Roman" w:hAnsi="Sylfaen"/>
                <w:color w:val="1A171C"/>
                <w:sz w:val="24"/>
                <w:szCs w:val="24"/>
                <w:lang w:val="ka-GE"/>
              </w:rPr>
              <w:t xml:space="preserve">მითითებული მოთხოვნების შესაბამისად. </w:t>
            </w:r>
          </w:p>
          <w:p w14:paraId="0C5BB9EB" w14:textId="08FD07BC" w:rsidR="00900A36" w:rsidRPr="00D43A9E" w:rsidRDefault="00900A36" w:rsidP="00F87240">
            <w:pPr>
              <w:tabs>
                <w:tab w:val="left" w:pos="810"/>
                <w:tab w:val="left" w:pos="1710"/>
              </w:tabs>
              <w:spacing w:after="120" w:line="276" w:lineRule="auto"/>
              <w:jc w:val="both"/>
              <w:rPr>
                <w:rFonts w:ascii="Sylfaen" w:hAnsi="Sylfaen"/>
                <w:sz w:val="24"/>
                <w:szCs w:val="24"/>
                <w:lang w:val="ka-GE"/>
              </w:rPr>
            </w:pPr>
            <w:r w:rsidRPr="00D43A9E">
              <w:rPr>
                <w:rFonts w:ascii="Sylfaen" w:hAnsi="Sylfaen" w:cs="Sylfaen"/>
                <w:noProof/>
                <w:sz w:val="24"/>
                <w:szCs w:val="24"/>
                <w:lang w:val="ka-GE"/>
              </w:rPr>
              <w:t xml:space="preserve">-    </w:t>
            </w:r>
            <w:r w:rsidR="00C44366" w:rsidRPr="00D43A9E">
              <w:rPr>
                <w:rFonts w:ascii="Sylfaen" w:hAnsi="Sylfaen" w:cs="Sylfaen"/>
                <w:noProof/>
                <w:sz w:val="24"/>
                <w:szCs w:val="24"/>
                <w:lang w:val="ka-GE"/>
              </w:rPr>
              <w:t>მ</w:t>
            </w:r>
            <w:r w:rsidR="00C44366" w:rsidRPr="00D43A9E">
              <w:rPr>
                <w:rFonts w:ascii="Sylfaen" w:hAnsi="Sylfaen"/>
                <w:color w:val="1A171C"/>
                <w:shd w:val="clear" w:color="auto" w:fill="FFFFFF"/>
              </w:rPr>
              <w:t>ცენარეთა დაცვის პრეპარატებისთვის, რომლებიც გამოიყენება ფოთლოვანი შესხურების გზით, წინასწარი რისკის შეფასებისთვის შესაძლოა გათვალისწინებულ იქნას მონაცემები ორ არასამიზნე ფეხსახსრიან სახეობაზე. იმ შემთხვევაში, თუ ეფექტები არ გამოვლინდება არცერთ სახეობაზე, საჭირო იქნება ტესტის ჩატარება Folsomia candida და Hypoaspis aculeifer</w:t>
            </w:r>
            <w:r w:rsidR="00C44366" w:rsidRPr="00D43A9E">
              <w:rPr>
                <w:rFonts w:ascii="Sylfaen" w:hAnsi="Sylfaen"/>
                <w:color w:val="1A171C"/>
                <w:shd w:val="clear" w:color="auto" w:fill="FFFFFF"/>
                <w:lang w:val="ka-GE"/>
              </w:rPr>
              <w:t xml:space="preserve"> </w:t>
            </w:r>
            <w:r w:rsidRPr="00D43A9E">
              <w:rPr>
                <w:rFonts w:ascii="Sylfaen" w:hAnsi="Sylfaen"/>
                <w:sz w:val="24"/>
                <w:szCs w:val="24"/>
                <w:lang w:val="ka-GE"/>
              </w:rPr>
              <w:t>.(</w:t>
            </w:r>
            <w:r w:rsidRPr="00D43A9E">
              <w:rPr>
                <w:rFonts w:ascii="Sylfaen" w:hAnsi="Sylfaen"/>
                <w:color w:val="1A171C"/>
                <w:sz w:val="24"/>
                <w:szCs w:val="24"/>
                <w:lang w:val="ka-GE"/>
              </w:rPr>
              <w:t xml:space="preserve">იხილეთ ამ პუნქტის </w:t>
            </w:r>
            <w:r w:rsidRPr="00D43A9E">
              <w:rPr>
                <w:rFonts w:ascii="Sylfaen" w:hAnsi="Sylfaen"/>
                <w:noProof/>
                <w:sz w:val="24"/>
                <w:szCs w:val="24"/>
                <w:lang w:val="ka-GE"/>
              </w:rPr>
              <w:t>„ბ.ა“ ქვეპუნქტი</w:t>
            </w:r>
            <w:r w:rsidRPr="00D43A9E">
              <w:rPr>
                <w:rFonts w:ascii="Sylfaen" w:hAnsi="Sylfaen"/>
                <w:color w:val="1A171C"/>
                <w:sz w:val="24"/>
                <w:szCs w:val="24"/>
                <w:lang w:val="ka-GE"/>
              </w:rPr>
              <w:t>)</w:t>
            </w:r>
            <w:r w:rsidRPr="00D43A9E">
              <w:rPr>
                <w:rFonts w:ascii="Sylfaen" w:hAnsi="Sylfaen"/>
                <w:noProof/>
                <w:sz w:val="24"/>
                <w:szCs w:val="24"/>
                <w:lang w:val="ka-GE"/>
              </w:rPr>
              <w:t>.</w:t>
            </w:r>
          </w:p>
          <w:p w14:paraId="35F81881" w14:textId="7B86DD4C" w:rsidR="00900A36" w:rsidRPr="00D43A9E" w:rsidRDefault="00900A36" w:rsidP="00F87240">
            <w:pPr>
              <w:tabs>
                <w:tab w:val="left" w:pos="810"/>
                <w:tab w:val="left" w:pos="1710"/>
              </w:tabs>
              <w:spacing w:after="120" w:line="276" w:lineRule="auto"/>
              <w:jc w:val="both"/>
              <w:rPr>
                <w:rFonts w:ascii="Sylfaen" w:eastAsia="Times New Roman" w:hAnsi="Sylfaen"/>
                <w:noProof/>
                <w:sz w:val="24"/>
                <w:szCs w:val="24"/>
                <w:lang w:val="ka-GE"/>
              </w:rPr>
            </w:pPr>
            <w:r w:rsidRPr="00D43A9E">
              <w:rPr>
                <w:rFonts w:ascii="Sylfaen" w:hAnsi="Sylfaen" w:cs="Sylfaen"/>
                <w:noProof/>
                <w:sz w:val="24"/>
                <w:szCs w:val="24"/>
                <w:lang w:val="ka-GE"/>
              </w:rPr>
              <w:t>-</w:t>
            </w:r>
            <w:r w:rsidRPr="00D43A9E">
              <w:rPr>
                <w:rFonts w:ascii="Sylfaen" w:eastAsia="Times New Roman" w:hAnsi="Sylfaen" w:cs="Sylfaen"/>
                <w:noProof/>
                <w:sz w:val="24"/>
                <w:szCs w:val="24"/>
                <w:lang w:val="ka-GE"/>
              </w:rPr>
              <w:t xml:space="preserve">        </w:t>
            </w:r>
            <w:r w:rsidR="00C44366" w:rsidRPr="00D43A9E">
              <w:rPr>
                <w:rFonts w:ascii="Sylfaen" w:eastAsia="Times New Roman" w:hAnsi="Sylfaen" w:cs="Sylfaen"/>
                <w:noProof/>
                <w:sz w:val="24"/>
                <w:szCs w:val="24"/>
                <w:lang w:val="ka-GE"/>
              </w:rPr>
              <w:t>ი</w:t>
            </w:r>
            <w:r w:rsidR="00C44366" w:rsidRPr="00D43A9E">
              <w:rPr>
                <w:rFonts w:ascii="Sylfaen" w:hAnsi="Sylfaen"/>
                <w:color w:val="1A171C"/>
                <w:shd w:val="clear" w:color="auto" w:fill="FFFFFF"/>
              </w:rPr>
              <w:t>მ შემთხვევებში, თუ მონაცემები Aphidius rhopalosiphi და Typhlodromus pyri შესახებ ხელმისაწვდომი არ არის, მაშინ საჭირო იქნება</w:t>
            </w:r>
            <w:r w:rsidR="00C44366" w:rsidRPr="00D43A9E">
              <w:rPr>
                <w:rFonts w:ascii="Sylfaen" w:hAnsi="Sylfaen"/>
                <w:color w:val="1A171C"/>
                <w:shd w:val="clear" w:color="auto" w:fill="FFFFFF"/>
                <w:lang w:val="ka-GE"/>
              </w:rPr>
              <w:t xml:space="preserve"> </w:t>
            </w:r>
            <w:r w:rsidRPr="00D43A9E">
              <w:rPr>
                <w:rFonts w:ascii="Sylfaen" w:eastAsia="Times New Roman" w:hAnsi="Sylfaen" w:cs="Sylfaen"/>
                <w:noProof/>
                <w:sz w:val="24"/>
                <w:szCs w:val="24"/>
                <w:lang w:val="ka-GE"/>
              </w:rPr>
              <w:t>მონაცემები</w:t>
            </w:r>
            <w:r w:rsidRPr="00D43A9E">
              <w:rPr>
                <w:rFonts w:ascii="Sylfaen" w:eastAsia="Times New Roman" w:hAnsi="Sylfaen"/>
                <w:noProof/>
                <w:sz w:val="24"/>
                <w:szCs w:val="24"/>
                <w:lang w:val="ka-GE"/>
              </w:rPr>
              <w:t xml:space="preserve">  ამ პუნქტის „ბ.ა“ ქვეპუნქტის შესაბამისად.</w:t>
            </w:r>
          </w:p>
          <w:p w14:paraId="09D0E62E" w14:textId="413E60EF" w:rsidR="00900A36" w:rsidRPr="00D43A9E" w:rsidRDefault="00294B68" w:rsidP="00900A36">
            <w:pPr>
              <w:numPr>
                <w:ilvl w:val="0"/>
                <w:numId w:val="4"/>
              </w:numPr>
              <w:autoSpaceDE w:val="0"/>
              <w:autoSpaceDN w:val="0"/>
              <w:adjustRightInd w:val="0"/>
              <w:spacing w:line="288" w:lineRule="auto"/>
              <w:ind w:left="64" w:firstLine="0"/>
              <w:jc w:val="both"/>
              <w:rPr>
                <w:rFonts w:ascii="Sylfaen" w:hAnsi="Sylfaen"/>
                <w:color w:val="1A171C"/>
                <w:sz w:val="24"/>
                <w:szCs w:val="24"/>
                <w:lang w:val="ka-GE"/>
              </w:rPr>
            </w:pPr>
            <w:r w:rsidRPr="00D43A9E">
              <w:rPr>
                <w:rFonts w:ascii="Sylfaen" w:hAnsi="Sylfaen"/>
                <w:color w:val="1A171C"/>
                <w:shd w:val="clear" w:color="auto" w:fill="FFFFFF"/>
              </w:rPr>
              <w:t xml:space="preserve">მცენარეთა დაცვის საშუალებებისთვის, რომლებიც გამოიყენება უშუალოდ ნიადაგის </w:t>
            </w:r>
            <w:r w:rsidRPr="00D43A9E">
              <w:rPr>
                <w:rFonts w:ascii="Sylfaen" w:hAnsi="Sylfaen"/>
                <w:color w:val="1A171C"/>
                <w:shd w:val="clear" w:color="auto" w:fill="FFFFFF"/>
              </w:rPr>
              <w:lastRenderedPageBreak/>
              <w:t>დასამუშავებლად როგორც შესხურების ასევე მყარი პრეპარატული ფორმის სახით , მაშინ საჭირო იქნება ტესტირების ჩატარება როგორც   Folsomia candida-ზე, ასევე Hypoaspis aculeifer-ზე</w:t>
            </w:r>
            <w:r w:rsidR="00900A36" w:rsidRPr="00D43A9E">
              <w:rPr>
                <w:rFonts w:ascii="Sylfaen" w:hAnsi="Sylfaen"/>
                <w:sz w:val="24"/>
                <w:szCs w:val="24"/>
                <w:lang w:val="ka-GE"/>
              </w:rPr>
              <w:t xml:space="preserve"> (</w:t>
            </w:r>
            <w:r w:rsidR="00900A36" w:rsidRPr="00D43A9E">
              <w:rPr>
                <w:rFonts w:ascii="Sylfaen" w:hAnsi="Sylfaen"/>
                <w:color w:val="1A171C"/>
                <w:sz w:val="24"/>
                <w:szCs w:val="24"/>
                <w:lang w:val="ka-GE"/>
              </w:rPr>
              <w:t xml:space="preserve">იხილეთ ამ პუნქტის </w:t>
            </w:r>
            <w:r w:rsidR="00900A36" w:rsidRPr="00D43A9E">
              <w:rPr>
                <w:rFonts w:ascii="Sylfaen" w:hAnsi="Sylfaen"/>
                <w:noProof/>
                <w:sz w:val="24"/>
                <w:szCs w:val="24"/>
                <w:lang w:val="ka-GE"/>
              </w:rPr>
              <w:t>„ბ.ა“ ქვეპუნქტი</w:t>
            </w:r>
            <w:r w:rsidR="00900A36" w:rsidRPr="00D43A9E">
              <w:rPr>
                <w:rFonts w:ascii="Sylfaen" w:hAnsi="Sylfaen"/>
                <w:color w:val="1A171C"/>
                <w:sz w:val="24"/>
                <w:szCs w:val="24"/>
                <w:lang w:val="ka-GE"/>
              </w:rPr>
              <w:t>)</w:t>
            </w:r>
            <w:r w:rsidR="00900A36" w:rsidRPr="00D43A9E">
              <w:rPr>
                <w:rFonts w:ascii="Sylfaen" w:hAnsi="Sylfaen"/>
                <w:noProof/>
                <w:sz w:val="24"/>
                <w:szCs w:val="24"/>
                <w:lang w:val="ka-GE"/>
              </w:rPr>
              <w:t>.</w:t>
            </w:r>
          </w:p>
          <w:p w14:paraId="2E1B39F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658BAEF7"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3AC42BB2"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12CD3012" w14:textId="77777777" w:rsidR="00900A36" w:rsidRPr="00D43A9E" w:rsidRDefault="00900A36" w:rsidP="00F87240">
            <w:pPr>
              <w:tabs>
                <w:tab w:val="left" w:pos="795"/>
              </w:tabs>
              <w:spacing w:line="256" w:lineRule="auto"/>
              <w:rPr>
                <w:rFonts w:ascii="Sylfaen" w:hAnsi="Sylfaen"/>
              </w:rPr>
            </w:pPr>
          </w:p>
        </w:tc>
      </w:tr>
      <w:tr w:rsidR="00900A36" w:rsidRPr="00D43A9E" w14:paraId="60C80E86" w14:textId="77777777" w:rsidTr="00F87240">
        <w:tc>
          <w:tcPr>
            <w:tcW w:w="1170" w:type="dxa"/>
            <w:tcBorders>
              <w:top w:val="single" w:sz="4" w:space="0" w:color="auto"/>
              <w:left w:val="single" w:sz="4" w:space="0" w:color="auto"/>
              <w:bottom w:val="single" w:sz="4" w:space="0" w:color="auto"/>
              <w:right w:val="single" w:sz="4" w:space="0" w:color="auto"/>
            </w:tcBorders>
          </w:tcPr>
          <w:p w14:paraId="4A9E8EBE"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lastRenderedPageBreak/>
              <w:t>ნაწილი A</w:t>
            </w:r>
          </w:p>
          <w:p w14:paraId="3FD6EBB6"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r w:rsidRPr="00D43A9E">
              <w:rPr>
                <w:rFonts w:ascii="Sylfaen" w:hAnsi="Sylfaen"/>
                <w:color w:val="1A171C"/>
                <w:lang w:val="ka-GE"/>
              </w:rPr>
              <w:t xml:space="preserve">10.4.2.1.  </w:t>
            </w:r>
          </w:p>
          <w:p w14:paraId="331D730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0BD3433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ტესტმა უნდა უზრუნველყოს საკმარისი ინფორმაცია მცენარეთა დაცვის პრეპარატის ტოქსიკურობის შესაფასებლად ნიადაგის უხერხემლოების ინდიკატორ სახეობებზე  Folsomia candida და Hypoaspis aculeifer. </w:t>
            </w:r>
          </w:p>
          <w:p w14:paraId="42C7579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4794E24" w14:textId="77777777" w:rsidR="00900A36" w:rsidRPr="00D43A9E" w:rsidRDefault="00900A36" w:rsidP="00F87240">
            <w:pPr>
              <w:autoSpaceDE w:val="0"/>
              <w:autoSpaceDN w:val="0"/>
              <w:adjustRightInd w:val="0"/>
              <w:spacing w:line="288" w:lineRule="auto"/>
              <w:jc w:val="both"/>
              <w:rPr>
                <w:rFonts w:ascii="Sylfaen" w:hAnsi="Sylfaen"/>
                <w:i/>
                <w:color w:val="1A171C"/>
                <w:lang w:val="ka-GE"/>
              </w:rPr>
            </w:pPr>
            <w:r w:rsidRPr="00D43A9E">
              <w:rPr>
                <w:rFonts w:ascii="Sylfaen" w:hAnsi="Sylfaen"/>
                <w:i/>
                <w:color w:val="1A171C"/>
                <w:lang w:val="ka-GE"/>
              </w:rPr>
              <w:t xml:space="preserve">გამოცდის პირობები </w:t>
            </w:r>
          </w:p>
          <w:p w14:paraId="6CB7C40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0E8DBB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ტესტირებით უნდა განისაზღვროს დოზა-ეფექტის თანაფარდობა და EC10, EC20 და NOEC უნდა უზრუნველყოს რისკის შეფასების განხორციელება სათანადო რისკის კოეფიციენტის ანალიზის შესაბამისად, შესაძლო ზემოქმედების, საცდელი გარემოს ორგანული ნახშირბადის შემცველობის (foc) და აქტიური ნივთიერებების ლიპოფილური თვისებების (Kow) გათვალისწინებით </w:t>
            </w:r>
            <w:r w:rsidRPr="00D43A9E">
              <w:rPr>
                <w:rFonts w:ascii="Sylfaen" w:hAnsi="Sylfaen"/>
                <w:color w:val="1A171C"/>
                <w:lang w:val="ka-GE"/>
              </w:rPr>
              <w:lastRenderedPageBreak/>
              <w:t xml:space="preserve">მცენარეთა დაცვის პრეპარატში. მცენარეთა დაცვის პრეპარატი ნივთიერება შეტანილი უნდა იყოს ნიადაგში, ნიადაგის ერთგვაროვანი კონცენტრაციის მისაღწევად. </w:t>
            </w:r>
          </w:p>
          <w:p w14:paraId="604125B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3E4FAB9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1177048C" w14:textId="77777777" w:rsidR="00900A36" w:rsidRPr="00D43A9E" w:rsidRDefault="00900A36" w:rsidP="00F87240">
            <w:pPr>
              <w:tabs>
                <w:tab w:val="left" w:pos="795"/>
              </w:tabs>
              <w:spacing w:line="256" w:lineRule="auto"/>
              <w:rPr>
                <w:rFonts w:ascii="Sylfaen" w:hAnsi="Sylfaen"/>
              </w:rPr>
            </w:pPr>
            <w:r w:rsidRPr="00D43A9E">
              <w:rPr>
                <w:rFonts w:ascii="Sylfaen" w:hAnsi="Sylfaen"/>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1DF61AEB" w14:textId="3EABB613" w:rsidR="00900A36" w:rsidRPr="00D43A9E" w:rsidRDefault="00900A36" w:rsidP="00F87240">
            <w:pPr>
              <w:tabs>
                <w:tab w:val="left" w:pos="795"/>
              </w:tabs>
              <w:spacing w:line="256" w:lineRule="auto"/>
              <w:rPr>
                <w:rFonts w:ascii="Sylfaen" w:hAnsi="Sylfaen"/>
                <w:b/>
                <w:lang w:val="ka-GE"/>
              </w:rPr>
            </w:pPr>
            <w:r w:rsidRPr="00D43A9E">
              <w:rPr>
                <w:rFonts w:ascii="Sylfaen" w:hAnsi="Sylfaen"/>
                <w:b/>
              </w:rPr>
              <w:t>41.19</w:t>
            </w:r>
            <w:r w:rsidR="003A7A7D" w:rsidRPr="00D43A9E">
              <w:rPr>
                <w:rFonts w:ascii="Sylfaen" w:hAnsi="Sylfaen"/>
                <w:b/>
              </w:rPr>
              <w:t>.</w:t>
            </w:r>
            <w:r w:rsidR="003A7A7D" w:rsidRPr="00D43A9E">
              <w:rPr>
                <w:rFonts w:ascii="Sylfaen" w:hAnsi="Sylfaen"/>
                <w:b/>
                <w:lang w:val="ka-GE"/>
              </w:rPr>
              <w:t>ბ.ა</w:t>
            </w:r>
          </w:p>
        </w:tc>
        <w:tc>
          <w:tcPr>
            <w:tcW w:w="5309" w:type="dxa"/>
            <w:tcBorders>
              <w:top w:val="single" w:sz="4" w:space="0" w:color="auto"/>
              <w:left w:val="single" w:sz="4" w:space="0" w:color="auto"/>
              <w:bottom w:val="single" w:sz="4" w:space="0" w:color="auto"/>
              <w:right w:val="single" w:sz="4" w:space="0" w:color="auto"/>
            </w:tcBorders>
          </w:tcPr>
          <w:p w14:paraId="5C74C979" w14:textId="130C8940" w:rsidR="003A7A7D" w:rsidRPr="00D43A9E" w:rsidRDefault="003A7A7D" w:rsidP="00F87240">
            <w:pPr>
              <w:tabs>
                <w:tab w:val="left" w:pos="810"/>
                <w:tab w:val="left" w:pos="1170"/>
                <w:tab w:val="left" w:pos="1710"/>
                <w:tab w:val="left" w:pos="2520"/>
              </w:tabs>
              <w:spacing w:after="120" w:line="276" w:lineRule="auto"/>
              <w:jc w:val="both"/>
              <w:rPr>
                <w:rFonts w:ascii="Sylfaen" w:hAnsi="Sylfaen"/>
                <w:color w:val="1A171C"/>
                <w:sz w:val="24"/>
                <w:szCs w:val="24"/>
                <w:lang w:val="ka-GE"/>
              </w:rPr>
            </w:pPr>
            <w:r w:rsidRPr="00D43A9E">
              <w:rPr>
                <w:rFonts w:ascii="Sylfaen" w:hAnsi="Sylfaen"/>
                <w:color w:val="1A171C"/>
                <w:sz w:val="24"/>
                <w:szCs w:val="24"/>
                <w:lang w:val="ka-GE"/>
              </w:rPr>
              <w:t>ეფექტები ნიადაგის არასამიზნე  მეზო- და მაკროფაუნაზე:</w:t>
            </w:r>
          </w:p>
          <w:p w14:paraId="05737BB9" w14:textId="77777777" w:rsidR="00900A36" w:rsidRPr="00D43A9E" w:rsidRDefault="00900A36" w:rsidP="00F87240">
            <w:pPr>
              <w:tabs>
                <w:tab w:val="left" w:pos="810"/>
                <w:tab w:val="left" w:pos="1170"/>
                <w:tab w:val="left" w:pos="1710"/>
                <w:tab w:val="left" w:pos="2520"/>
              </w:tabs>
              <w:spacing w:after="120" w:line="276" w:lineRule="auto"/>
              <w:jc w:val="both"/>
              <w:rPr>
                <w:rFonts w:ascii="Sylfaen" w:hAnsi="Sylfaen"/>
                <w:b/>
                <w:noProof/>
                <w:sz w:val="24"/>
                <w:szCs w:val="24"/>
                <w:lang w:val="ka-GE"/>
              </w:rPr>
            </w:pPr>
            <w:r w:rsidRPr="00D43A9E">
              <w:rPr>
                <w:rFonts w:ascii="Sylfaen" w:hAnsi="Sylfaen"/>
                <w:color w:val="1A171C"/>
                <w:sz w:val="24"/>
                <w:szCs w:val="24"/>
                <w:lang w:val="ka-GE"/>
              </w:rPr>
              <w:t xml:space="preserve">ბ.ა) </w:t>
            </w:r>
            <w:r w:rsidRPr="00D43A9E">
              <w:rPr>
                <w:rFonts w:ascii="Sylfaen" w:hAnsi="Sylfaen" w:cs="Sylfaen"/>
                <w:i/>
                <w:noProof/>
                <w:sz w:val="24"/>
                <w:szCs w:val="24"/>
                <w:lang w:val="ka-GE"/>
              </w:rPr>
              <w:t>სახეობების</w:t>
            </w:r>
            <w:r w:rsidRPr="00D43A9E">
              <w:rPr>
                <w:rFonts w:ascii="Sylfaen" w:hAnsi="Sylfaen"/>
                <w:i/>
                <w:noProof/>
                <w:sz w:val="24"/>
                <w:szCs w:val="24"/>
                <w:lang w:val="ka-GE"/>
              </w:rPr>
              <w:t xml:space="preserve"> </w:t>
            </w:r>
            <w:r w:rsidRPr="00D43A9E">
              <w:rPr>
                <w:rFonts w:ascii="Sylfaen" w:hAnsi="Sylfaen" w:cs="Sylfaen"/>
                <w:i/>
                <w:noProof/>
                <w:sz w:val="24"/>
                <w:szCs w:val="24"/>
                <w:lang w:val="ka-GE"/>
              </w:rPr>
              <w:t>დონეზე</w:t>
            </w:r>
            <w:r w:rsidRPr="00D43A9E">
              <w:rPr>
                <w:rFonts w:ascii="Sylfaen" w:hAnsi="Sylfaen"/>
                <w:i/>
                <w:noProof/>
                <w:sz w:val="24"/>
                <w:szCs w:val="24"/>
                <w:lang w:val="ka-GE"/>
              </w:rPr>
              <w:t xml:space="preserve"> </w:t>
            </w:r>
            <w:r w:rsidRPr="00D43A9E">
              <w:rPr>
                <w:rFonts w:ascii="Sylfaen" w:hAnsi="Sylfaen" w:cs="Sylfaen"/>
                <w:i/>
                <w:noProof/>
                <w:sz w:val="24"/>
                <w:szCs w:val="24"/>
                <w:lang w:val="ka-GE"/>
              </w:rPr>
              <w:t>ტესტირება</w:t>
            </w:r>
            <w:r w:rsidRPr="00D43A9E">
              <w:rPr>
                <w:rFonts w:ascii="Sylfaen" w:hAnsi="Sylfaen"/>
                <w:b/>
                <w:noProof/>
                <w:sz w:val="24"/>
                <w:szCs w:val="24"/>
                <w:lang w:val="ka-GE"/>
              </w:rPr>
              <w:t xml:space="preserve"> - </w:t>
            </w:r>
            <w:r w:rsidRPr="00D43A9E">
              <w:rPr>
                <w:rFonts w:ascii="Sylfaen" w:hAnsi="Sylfaen" w:cs="Sylfaen"/>
                <w:noProof/>
                <w:sz w:val="24"/>
                <w:szCs w:val="24"/>
                <w:lang w:val="ka-GE"/>
              </w:rPr>
              <w:t>მცენარეთა დაცვის საშუალების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ტოქსიკურობის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შეფასებისთვის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ტესტმა</w:t>
            </w:r>
            <w:r w:rsidRPr="00D43A9E">
              <w:rPr>
                <w:rFonts w:ascii="Sylfaen" w:hAnsi="Sylfaen"/>
                <w:noProof/>
                <w:sz w:val="24"/>
                <w:szCs w:val="24"/>
                <w:lang w:val="ka-GE"/>
              </w:rPr>
              <w:t xml:space="preserve"> </w:t>
            </w:r>
            <w:r w:rsidRPr="00D43A9E">
              <w:rPr>
                <w:rFonts w:ascii="Sylfaen" w:hAnsi="Sylfaen" w:cs="Sylfaen"/>
                <w:noProof/>
                <w:sz w:val="24"/>
                <w:szCs w:val="24"/>
                <w:lang w:val="ka-GE"/>
              </w:rPr>
              <w:t>უნდა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უზრუნველყოს</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საკმარისი</w:t>
            </w:r>
            <w:r w:rsidRPr="00D43A9E">
              <w:rPr>
                <w:rFonts w:ascii="Sylfaen" w:hAnsi="Sylfaen"/>
                <w:noProof/>
                <w:sz w:val="24"/>
                <w:szCs w:val="24"/>
                <w:lang w:val="ka-GE"/>
              </w:rPr>
              <w:t xml:space="preserve"> </w:t>
            </w:r>
            <w:r w:rsidRPr="00D43A9E">
              <w:rPr>
                <w:rFonts w:ascii="Sylfaen" w:hAnsi="Sylfaen" w:cs="Sylfaen"/>
                <w:noProof/>
                <w:sz w:val="24"/>
                <w:szCs w:val="24"/>
                <w:lang w:val="ka-GE"/>
              </w:rPr>
              <w:t>ინფორმაცია</w:t>
            </w:r>
            <w:r w:rsidRPr="00D43A9E">
              <w:rPr>
                <w:rFonts w:ascii="Sylfaen" w:hAnsi="Sylfaen"/>
                <w:noProof/>
                <w:sz w:val="24"/>
                <w:szCs w:val="24"/>
                <w:lang w:val="ka-GE"/>
              </w:rPr>
              <w:t xml:space="preserve"> </w:t>
            </w:r>
            <w:r w:rsidRPr="00D43A9E">
              <w:rPr>
                <w:rFonts w:ascii="Sylfaen" w:hAnsi="Sylfaen" w:cs="Sylfaen"/>
                <w:noProof/>
                <w:sz w:val="24"/>
                <w:szCs w:val="24"/>
                <w:lang w:val="ka-GE"/>
              </w:rPr>
              <w:t>ნიადაგის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უხერხემლოთა</w:t>
            </w:r>
            <w:r w:rsidRPr="00D43A9E">
              <w:rPr>
                <w:rFonts w:ascii="Sylfaen" w:hAnsi="Sylfaen"/>
                <w:noProof/>
                <w:sz w:val="24"/>
                <w:szCs w:val="24"/>
                <w:lang w:val="ka-GE"/>
              </w:rPr>
              <w:t xml:space="preserve"> </w:t>
            </w:r>
            <w:r w:rsidRPr="00D43A9E">
              <w:rPr>
                <w:rFonts w:ascii="Sylfaen" w:hAnsi="Sylfaen" w:cs="Sylfaen"/>
                <w:noProof/>
                <w:sz w:val="24"/>
                <w:szCs w:val="24"/>
                <w:lang w:val="ka-GE"/>
              </w:rPr>
              <w:t>ინდიკატორ</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სახეობებზე</w:t>
            </w:r>
            <w:r w:rsidRPr="00D43A9E">
              <w:rPr>
                <w:rFonts w:ascii="Sylfaen" w:hAnsi="Sylfaen"/>
                <w:noProof/>
                <w:sz w:val="24"/>
                <w:szCs w:val="24"/>
                <w:lang w:val="ka-GE"/>
              </w:rPr>
              <w:t xml:space="preserve">, </w:t>
            </w:r>
            <w:r w:rsidRPr="00D43A9E">
              <w:rPr>
                <w:rFonts w:ascii="Sylfaen" w:hAnsi="Sylfaen"/>
                <w:iCs/>
                <w:color w:val="000000"/>
                <w:sz w:val="24"/>
                <w:szCs w:val="24"/>
                <w:lang w:val="ka-GE"/>
              </w:rPr>
              <w:t>Folsomia candida</w:t>
            </w:r>
            <w:r w:rsidRPr="00D43A9E">
              <w:rPr>
                <w:rFonts w:ascii="Sylfaen" w:hAnsi="Sylfaen"/>
                <w:noProof/>
                <w:sz w:val="24"/>
                <w:szCs w:val="24"/>
                <w:lang w:val="ka-GE"/>
              </w:rPr>
              <w:t xml:space="preserve"> -ზე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iCs/>
                <w:color w:val="000000"/>
                <w:sz w:val="24"/>
                <w:szCs w:val="24"/>
                <w:lang w:val="ka-GE"/>
              </w:rPr>
              <w:t>Hypoaspis aculeifer</w:t>
            </w:r>
            <w:r w:rsidRPr="00D43A9E">
              <w:rPr>
                <w:rFonts w:ascii="Sylfaen" w:hAnsi="Sylfaen"/>
                <w:sz w:val="24"/>
                <w:szCs w:val="24"/>
                <w:lang w:val="ka-GE"/>
              </w:rPr>
              <w:t>-ზე</w:t>
            </w:r>
          </w:p>
          <w:p w14:paraId="3A5E0D39" w14:textId="77777777" w:rsidR="00900A36" w:rsidRPr="00D43A9E" w:rsidRDefault="00900A36" w:rsidP="00F87240">
            <w:pPr>
              <w:tabs>
                <w:tab w:val="left" w:pos="810"/>
                <w:tab w:val="left" w:pos="1170"/>
                <w:tab w:val="left" w:pos="1710"/>
                <w:tab w:val="left" w:pos="2520"/>
              </w:tabs>
              <w:spacing w:after="120" w:line="276" w:lineRule="auto"/>
              <w:jc w:val="both"/>
              <w:rPr>
                <w:rFonts w:ascii="Sylfaen" w:hAnsi="Sylfaen"/>
                <w:b/>
                <w:noProof/>
                <w:sz w:val="24"/>
                <w:szCs w:val="24"/>
                <w:lang w:val="ka-GE"/>
              </w:rPr>
            </w:pPr>
            <w:r w:rsidRPr="00D43A9E">
              <w:rPr>
                <w:rFonts w:ascii="Sylfaen" w:hAnsi="Sylfaen" w:cs="Sylfaen"/>
                <w:b/>
                <w:noProof/>
                <w:sz w:val="24"/>
                <w:szCs w:val="24"/>
                <w:lang w:val="ka-GE"/>
              </w:rPr>
              <w:t>ტესტის</w:t>
            </w:r>
            <w:r w:rsidRPr="00D43A9E">
              <w:rPr>
                <w:rFonts w:ascii="Sylfaen" w:hAnsi="Sylfaen"/>
                <w:b/>
                <w:noProof/>
                <w:sz w:val="24"/>
                <w:szCs w:val="24"/>
                <w:lang w:val="ka-GE"/>
              </w:rPr>
              <w:t xml:space="preserve"> </w:t>
            </w:r>
            <w:r w:rsidRPr="00D43A9E">
              <w:rPr>
                <w:rFonts w:ascii="Sylfaen" w:hAnsi="Sylfaen" w:cs="Sylfaen"/>
                <w:b/>
                <w:noProof/>
                <w:sz w:val="24"/>
                <w:szCs w:val="24"/>
                <w:lang w:val="ka-GE"/>
              </w:rPr>
              <w:t>პირობები</w:t>
            </w:r>
          </w:p>
          <w:p w14:paraId="452E133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s="Sylfaen"/>
                <w:noProof/>
                <w:sz w:val="24"/>
                <w:szCs w:val="24"/>
                <w:lang w:val="ka-GE"/>
              </w:rPr>
              <w:t>ტესტით</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განსასაზღვრია დოზა</w:t>
            </w:r>
            <w:r w:rsidRPr="00D43A9E">
              <w:rPr>
                <w:rFonts w:ascii="Sylfaen" w:eastAsia="Times New Roman" w:hAnsi="Sylfaen"/>
                <w:noProof/>
                <w:sz w:val="24"/>
                <w:szCs w:val="24"/>
                <w:lang w:val="ka-GE"/>
              </w:rPr>
              <w:t>-</w:t>
            </w:r>
            <w:r w:rsidRPr="00D43A9E">
              <w:rPr>
                <w:rFonts w:ascii="Sylfaen" w:eastAsia="Times New Roman" w:hAnsi="Sylfaen" w:cs="Sylfaen"/>
                <w:noProof/>
                <w:sz w:val="24"/>
                <w:szCs w:val="24"/>
                <w:lang w:val="ka-GE"/>
              </w:rPr>
              <w:t>საპასუხო</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დამოკიდებულება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და</w:t>
            </w:r>
            <w:r w:rsidRPr="00D43A9E">
              <w:rPr>
                <w:rFonts w:ascii="Sylfaen" w:eastAsia="Times New Roman" w:hAnsi="Sylfaen"/>
                <w:noProof/>
                <w:sz w:val="24"/>
                <w:szCs w:val="24"/>
                <w:lang w:val="ka-GE"/>
              </w:rPr>
              <w:t xml:space="preserve"> </w:t>
            </w:r>
            <w:r w:rsidRPr="00D43A9E">
              <w:rPr>
                <w:rFonts w:ascii="Sylfaen" w:eastAsia="Times New Roman" w:hAnsi="Sylfaen"/>
                <w:sz w:val="24"/>
                <w:szCs w:val="24"/>
                <w:lang w:val="ka-GE"/>
              </w:rPr>
              <w:t>EC</w:t>
            </w:r>
            <w:r w:rsidRPr="00D43A9E">
              <w:rPr>
                <w:rFonts w:ascii="Sylfaen" w:eastAsia="Times New Roman" w:hAnsi="Sylfaen"/>
                <w:noProof/>
                <w:sz w:val="24"/>
                <w:szCs w:val="24"/>
                <w:vertAlign w:val="subscript"/>
                <w:lang w:val="ka-GE"/>
              </w:rPr>
              <w:t>10</w:t>
            </w:r>
            <w:r w:rsidRPr="00D43A9E">
              <w:rPr>
                <w:rFonts w:ascii="Sylfaen" w:eastAsia="Times New Roman" w:hAnsi="Sylfaen"/>
                <w:noProof/>
                <w:sz w:val="24"/>
                <w:szCs w:val="24"/>
                <w:lang w:val="ka-GE"/>
              </w:rPr>
              <w:t xml:space="preserve">, </w:t>
            </w:r>
            <w:r w:rsidRPr="00D43A9E">
              <w:rPr>
                <w:rFonts w:ascii="Sylfaen" w:eastAsia="Times New Roman" w:hAnsi="Sylfaen"/>
                <w:sz w:val="24"/>
                <w:szCs w:val="24"/>
                <w:lang w:val="ka-GE"/>
              </w:rPr>
              <w:t>EC</w:t>
            </w:r>
            <w:r w:rsidRPr="00D43A9E">
              <w:rPr>
                <w:rFonts w:ascii="Sylfaen" w:eastAsia="Times New Roman" w:hAnsi="Sylfaen"/>
                <w:noProof/>
                <w:sz w:val="24"/>
                <w:szCs w:val="24"/>
                <w:vertAlign w:val="subscript"/>
                <w:lang w:val="ka-GE"/>
              </w:rPr>
              <w:t>20</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და</w:t>
            </w:r>
            <w:r w:rsidRPr="00D43A9E">
              <w:rPr>
                <w:rFonts w:ascii="Sylfaen" w:eastAsia="Times New Roman" w:hAnsi="Sylfaen"/>
                <w:noProof/>
                <w:sz w:val="24"/>
                <w:szCs w:val="24"/>
                <w:lang w:val="ka-GE"/>
              </w:rPr>
              <w:t xml:space="preserve"> </w:t>
            </w:r>
            <w:r w:rsidRPr="00D43A9E">
              <w:rPr>
                <w:rFonts w:ascii="Sylfaen" w:eastAsia="Times New Roman" w:hAnsi="Sylfaen"/>
                <w:sz w:val="24"/>
                <w:szCs w:val="24"/>
                <w:lang w:val="ka-GE"/>
              </w:rPr>
              <w:t>NOEC</w:t>
            </w:r>
            <w:r w:rsidRPr="00D43A9E">
              <w:rPr>
                <w:rFonts w:ascii="Sylfaen" w:eastAsia="Times New Roman" w:hAnsi="Sylfaen" w:cs="Sylfaen"/>
                <w:noProof/>
                <w:sz w:val="24"/>
                <w:szCs w:val="24"/>
                <w:lang w:val="ka-GE"/>
              </w:rPr>
              <w:t xml:space="preserve"> -ის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 xml:space="preserve">მნიშვნელობები, </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ტესტი უნდა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იძლეოდეს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რისკის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შეფასების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საშუალებას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დაკავშირებული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რისკის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კოეფიციენტის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ანალიზთან,</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სატესტო</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ექსპოზიციის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 xml:space="preserve">გათვალისწინებით უნდა მოხდეს  </w:t>
            </w:r>
            <w:r w:rsidRPr="00D43A9E">
              <w:rPr>
                <w:rFonts w:ascii="Sylfaen" w:eastAsia="Times New Roman" w:hAnsi="Sylfaen" w:cs="Sylfaen"/>
                <w:noProof/>
                <w:sz w:val="24"/>
                <w:szCs w:val="24"/>
                <w:lang w:val="ka-GE"/>
              </w:rPr>
              <w:lastRenderedPageBreak/>
              <w:t>შუალედური ტესტი ორგანული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ნახშირბადის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 xml:space="preserve">შემცველობის </w:t>
            </w:r>
            <w:r w:rsidRPr="00D43A9E">
              <w:rPr>
                <w:rFonts w:ascii="Sylfaen" w:eastAsia="Times New Roman" w:hAnsi="Sylfaen"/>
                <w:noProof/>
                <w:sz w:val="24"/>
                <w:szCs w:val="24"/>
                <w:lang w:val="ka-GE"/>
              </w:rPr>
              <w:t>(</w:t>
            </w:r>
            <w:r w:rsidRPr="00D43A9E">
              <w:rPr>
                <w:rFonts w:ascii="Sylfaen" w:eastAsia="Times New Roman" w:hAnsi="Sylfaen" w:cs="Sylfaen"/>
                <w:noProof/>
                <w:sz w:val="24"/>
                <w:szCs w:val="24"/>
                <w:lang w:val="ka-GE"/>
              </w:rPr>
              <w:t>f</w:t>
            </w:r>
            <w:r w:rsidRPr="00D43A9E">
              <w:rPr>
                <w:rFonts w:ascii="Sylfaen" w:eastAsia="Times New Roman" w:hAnsi="Sylfaen" w:cs="Sylfaen"/>
                <w:noProof/>
                <w:sz w:val="24"/>
                <w:szCs w:val="24"/>
                <w:vertAlign w:val="subscript"/>
                <w:lang w:val="ka-GE"/>
              </w:rPr>
              <w:t>oc</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და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სატესტო</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ნივთიერების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ლიპოფილური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მახასიათებლების</w:t>
            </w:r>
            <w:r w:rsidRPr="00D43A9E">
              <w:rPr>
                <w:rFonts w:ascii="Sylfaen" w:eastAsia="Times New Roman" w:hAnsi="Sylfaen"/>
                <w:noProof/>
                <w:sz w:val="24"/>
                <w:szCs w:val="24"/>
                <w:lang w:val="ka-GE"/>
              </w:rPr>
              <w:t xml:space="preserve"> (</w:t>
            </w:r>
            <w:r w:rsidRPr="00D43A9E">
              <w:rPr>
                <w:rFonts w:ascii="Sylfaen" w:eastAsia="Times New Roman" w:hAnsi="Sylfaen"/>
                <w:sz w:val="24"/>
                <w:szCs w:val="24"/>
                <w:lang w:val="ka-GE"/>
              </w:rPr>
              <w:t>Kow)</w:t>
            </w:r>
            <w:r w:rsidRPr="00D43A9E">
              <w:rPr>
                <w:rFonts w:ascii="Sylfaen" w:eastAsia="Times New Roman" w:hAnsi="Sylfaen"/>
                <w:color w:val="FF0000"/>
                <w:sz w:val="24"/>
                <w:szCs w:val="24"/>
                <w:lang w:val="ka-GE"/>
              </w:rPr>
              <w:t xml:space="preserve"> </w:t>
            </w:r>
            <w:r w:rsidRPr="00D43A9E">
              <w:rPr>
                <w:rFonts w:ascii="Sylfaen" w:eastAsia="Times New Roman" w:hAnsi="Sylfaen"/>
                <w:sz w:val="24"/>
                <w:szCs w:val="24"/>
                <w:lang w:val="ka-GE"/>
              </w:rPr>
              <w:t>გასასაზღვრად</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 xml:space="preserve">საცდელი </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ნივთიერება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შესარევია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ნიადაგთან,</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რათა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მიღებულ</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იქნას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ერთგვაროვანი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ნიადაგის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კონცენტრაცია</w:t>
            </w:r>
            <w:r w:rsidRPr="00D43A9E">
              <w:rPr>
                <w:rFonts w:ascii="Sylfaen" w:eastAsia="Times New Roman" w:hAnsi="Sylfaen"/>
                <w:noProof/>
                <w:sz w:val="24"/>
                <w:szCs w:val="24"/>
                <w:lang w:val="ka-GE"/>
              </w:rPr>
              <w:t>.</w:t>
            </w:r>
          </w:p>
          <w:p w14:paraId="13A3A76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085906E3" w14:textId="77777777" w:rsidR="00900A36" w:rsidRPr="00D43A9E" w:rsidRDefault="00900A36" w:rsidP="00F87240">
            <w:pPr>
              <w:autoSpaceDE w:val="0"/>
              <w:autoSpaceDN w:val="0"/>
              <w:adjustRightInd w:val="0"/>
              <w:spacing w:line="288" w:lineRule="auto"/>
              <w:jc w:val="both"/>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5A69F35A"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2DA9A913" w14:textId="77777777" w:rsidR="00900A36" w:rsidRPr="00D43A9E" w:rsidRDefault="00900A36" w:rsidP="00F87240">
            <w:pPr>
              <w:tabs>
                <w:tab w:val="left" w:pos="795"/>
              </w:tabs>
              <w:spacing w:line="256" w:lineRule="auto"/>
              <w:rPr>
                <w:rFonts w:ascii="Sylfaen" w:hAnsi="Sylfaen"/>
              </w:rPr>
            </w:pPr>
          </w:p>
        </w:tc>
      </w:tr>
      <w:tr w:rsidR="00900A36" w:rsidRPr="00D43A9E" w14:paraId="2FB36C71" w14:textId="77777777" w:rsidTr="00F87240">
        <w:tc>
          <w:tcPr>
            <w:tcW w:w="1170" w:type="dxa"/>
            <w:tcBorders>
              <w:top w:val="single" w:sz="4" w:space="0" w:color="auto"/>
              <w:left w:val="single" w:sz="4" w:space="0" w:color="auto"/>
              <w:bottom w:val="single" w:sz="4" w:space="0" w:color="auto"/>
              <w:right w:val="single" w:sz="4" w:space="0" w:color="auto"/>
            </w:tcBorders>
          </w:tcPr>
          <w:p w14:paraId="75E21599"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7D63968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10.4.2.2.  </w:t>
            </w:r>
          </w:p>
          <w:p w14:paraId="7091998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1CBB683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ტესტებმა უნდა უზრუნველყოს საკმარისი ინფორმაცია მცენარეთა დაცვის პრეპარატის ტოქსიკურობის შესაფასებლად ნიადაგის ორგანიზმებზე (მიწის ჭიაყელების გარდა)  უფრო რეალური საცდელი სუბსტრატის ან ზემოქემდების რეჟიმის გამოყენებით.  </w:t>
            </w:r>
          </w:p>
          <w:p w14:paraId="5C9B062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24750F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i/>
                <w:color w:val="1A171C"/>
                <w:lang w:val="ka-GE"/>
              </w:rPr>
              <w:t>გარემოებები, სადაც მოითხოვება</w:t>
            </w:r>
          </w:p>
          <w:p w14:paraId="44FA1548" w14:textId="5B411C3F"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დამატებითი ტესტირება მოითხოვება იმ შემთხვევაში, თუ მნიშვნელოვანი ზემოქმედებები გამოვლინდება ლაბორატორიული ტესტირების შემდეგ, No 283/2013 რეგულაციის (EU) დანართის </w:t>
            </w:r>
            <w:r w:rsidR="00657899" w:rsidRPr="00D43A9E">
              <w:rPr>
                <w:rFonts w:ascii="Sylfaen" w:hAnsi="Sylfaen"/>
                <w:color w:val="1A171C"/>
              </w:rPr>
              <w:t>A</w:t>
            </w:r>
            <w:r w:rsidRPr="00D43A9E">
              <w:rPr>
                <w:rFonts w:ascii="Sylfaen" w:hAnsi="Sylfaen"/>
                <w:color w:val="1A171C"/>
                <w:lang w:val="ka-GE"/>
              </w:rPr>
              <w:t xml:space="preserve"> ნაწილის 8.4.2.1 პუნქტში მითითებული მოთხოვნების ან აღნიშნული დანართის 10.4.2.1 პუნქტის შესაბამისად და როდესაც რისკი მითითებულია რელევანტური რისკის კოეფიციენტის ანალიზის შემდეგ. </w:t>
            </w:r>
          </w:p>
          <w:p w14:paraId="6A2A188E" w14:textId="6AFC3073" w:rsidR="00900A36" w:rsidRPr="00D43A9E" w:rsidRDefault="00900A36" w:rsidP="00F87240">
            <w:pPr>
              <w:autoSpaceDE w:val="0"/>
              <w:autoSpaceDN w:val="0"/>
              <w:adjustRightInd w:val="0"/>
              <w:spacing w:line="288" w:lineRule="auto"/>
              <w:jc w:val="both"/>
              <w:rPr>
                <w:rFonts w:ascii="Sylfaen" w:hAnsi="Sylfaen"/>
                <w:color w:val="1A171C"/>
              </w:rPr>
            </w:pPr>
          </w:p>
          <w:p w14:paraId="6BFCFAE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აღნიშნული კვლევების შესრულების საჭიროება და შესასრულებელი კვლევების ტიპი და პირობები განხილულ უნდა იქნას ადგილობრივ კომპეტენტურ ორგანოებთან. </w:t>
            </w:r>
          </w:p>
          <w:p w14:paraId="6332E27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3226A1A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i/>
                <w:color w:val="1A171C"/>
                <w:lang w:val="ka-GE"/>
              </w:rPr>
              <w:t>გამოცდის პირობები</w:t>
            </w:r>
            <w:r w:rsidRPr="00D43A9E">
              <w:rPr>
                <w:rFonts w:ascii="Sylfaen" w:hAnsi="Sylfaen"/>
                <w:color w:val="1A171C"/>
                <w:lang w:val="ka-GE"/>
              </w:rPr>
              <w:t xml:space="preserve"> </w:t>
            </w:r>
          </w:p>
          <w:p w14:paraId="0F148D3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27B238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უფრო მაღალი დონის ტესტირებამ შესაძლოა მიიღოს  თანასაზოგადოების / პოპულაციის კვლევების (მაგალითად, ხმელეთის ტიპიური ეკოსისტემები, ნიადაგის მეზკოსმები) ან საველე კვლევების ფორმა. ზემოქმედების ხანგრძლიობა, დონეები და მარშრუტები უნდა ასახავდეს მცენარეთ ადაცვის პრეპარატის შეთავაზებული გამოყენების მაჩვენებლებს. ძირითადი ეფექტების საბოლოო წერტილები მოიცავს: ცვლილებებს როგორც მიკრო, ასევე მაკრო-ორგანიზმების თანასაზოგადოებაზე  და პოპულაციების სტრუქტურაში; სახეობების მრავალფეროვნებაში; ძირითადი სახეობების / ჯგუფების რაოდენობასა და ბიომასაში. </w:t>
            </w:r>
          </w:p>
          <w:p w14:paraId="690E6E4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69AA304D" w14:textId="77777777" w:rsidR="00900A36" w:rsidRPr="00D43A9E" w:rsidRDefault="00900A36" w:rsidP="00F87240">
            <w:pPr>
              <w:tabs>
                <w:tab w:val="left" w:pos="795"/>
              </w:tabs>
              <w:spacing w:line="256" w:lineRule="auto"/>
              <w:rPr>
                <w:rFonts w:ascii="Sylfaen" w:hAnsi="Sylfaen"/>
              </w:rPr>
            </w:pPr>
            <w:r w:rsidRPr="00D43A9E">
              <w:rPr>
                <w:rFonts w:ascii="Sylfaen" w:hAnsi="Sylfaen"/>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410BD9E2" w14:textId="65EAA06B" w:rsidR="00900A36" w:rsidRPr="00D43A9E" w:rsidRDefault="00900A36" w:rsidP="00F87240">
            <w:pPr>
              <w:tabs>
                <w:tab w:val="left" w:pos="795"/>
              </w:tabs>
              <w:spacing w:line="256" w:lineRule="auto"/>
              <w:rPr>
                <w:rFonts w:ascii="Sylfaen" w:hAnsi="Sylfaen"/>
                <w:b/>
                <w:lang w:val="ka-GE"/>
              </w:rPr>
            </w:pPr>
            <w:r w:rsidRPr="00D43A9E">
              <w:rPr>
                <w:rFonts w:ascii="Sylfaen" w:hAnsi="Sylfaen"/>
                <w:b/>
              </w:rPr>
              <w:t>41.19</w:t>
            </w:r>
            <w:r w:rsidR="00657899" w:rsidRPr="00D43A9E">
              <w:rPr>
                <w:rFonts w:ascii="Sylfaen" w:hAnsi="Sylfaen"/>
                <w:b/>
                <w:lang w:val="ka-GE"/>
              </w:rPr>
              <w:t>.ბ.ბ</w:t>
            </w:r>
          </w:p>
        </w:tc>
        <w:tc>
          <w:tcPr>
            <w:tcW w:w="5309" w:type="dxa"/>
            <w:tcBorders>
              <w:top w:val="single" w:sz="4" w:space="0" w:color="auto"/>
              <w:left w:val="single" w:sz="4" w:space="0" w:color="auto"/>
              <w:bottom w:val="single" w:sz="4" w:space="0" w:color="auto"/>
              <w:right w:val="single" w:sz="4" w:space="0" w:color="auto"/>
            </w:tcBorders>
          </w:tcPr>
          <w:p w14:paraId="7519075A" w14:textId="5F83B842" w:rsidR="00657899" w:rsidRPr="00D43A9E" w:rsidRDefault="00657899"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ეფექტები ნიადაგის არასამიზნე  მეზო- და მაკროფაუნაზე:</w:t>
            </w:r>
          </w:p>
          <w:p w14:paraId="7EB279C1"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ბ.ბ) </w:t>
            </w:r>
            <w:r w:rsidRPr="00D43A9E">
              <w:rPr>
                <w:rFonts w:ascii="Sylfaen" w:eastAsia="Times New Roman" w:hAnsi="Sylfaen"/>
                <w:i/>
                <w:color w:val="1A171C"/>
                <w:sz w:val="24"/>
                <w:szCs w:val="24"/>
                <w:lang w:val="ka-GE"/>
              </w:rPr>
              <w:t>უფრო მაღალი დონის ტესტირება</w:t>
            </w:r>
            <w:r w:rsidRPr="00D43A9E">
              <w:rPr>
                <w:rFonts w:ascii="Sylfaen" w:eastAsia="Times New Roman" w:hAnsi="Sylfaen"/>
                <w:color w:val="1A171C"/>
                <w:sz w:val="24"/>
                <w:szCs w:val="24"/>
                <w:lang w:val="ka-GE"/>
              </w:rPr>
              <w:t xml:space="preserve"> - ტესტებმა უნდა უზრუნველყოს საკმარისი ინფორმაცია მცენარეთა დაცვის საშუალების ტოქსიკურობის შესაფასებლად ნიადაგის ორგანიზმებზე (გარდა ჭიაყელებისა)  უფრო რეალური საცდელი სუბსტრატის ან ზემოქემდების რეჟიმის გამოყენებით.  </w:t>
            </w:r>
          </w:p>
          <w:p w14:paraId="1FF5EC5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38783F3D"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გარემოებები, როდესაც საჭიროა</w:t>
            </w:r>
          </w:p>
          <w:p w14:paraId="781ED023"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5123CBC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დამატებითი ტესტირება საჭიროა თუ მნიშვნელოვანი ეფექტები გამოვლინდება ლაბორატორიული ტესტირების შემდეგ,</w:t>
            </w:r>
            <w:r w:rsidRPr="00D43A9E">
              <w:rPr>
                <w:rFonts w:ascii="Sylfaen" w:eastAsia="Times New Roman" w:hAnsi="Sylfaen"/>
                <w:color w:val="FF0000"/>
                <w:sz w:val="24"/>
                <w:szCs w:val="24"/>
                <w:lang w:val="ka-GE"/>
              </w:rPr>
              <w:t xml:space="preserve"> </w:t>
            </w:r>
            <w:r w:rsidRPr="00D43A9E">
              <w:rPr>
                <w:rFonts w:ascii="Sylfaen" w:eastAsia="Times New Roman" w:hAnsi="Sylfaen"/>
                <w:sz w:val="24"/>
                <w:szCs w:val="24"/>
                <w:lang w:val="ka-GE"/>
              </w:rPr>
              <w:t xml:space="preserve">ამ დებულების დანართი № 1-ის II თავის მე-15 მუხლის მე-14 პუნქტის  “ბ.ა”  ქვეპუნქტში </w:t>
            </w:r>
            <w:r w:rsidRPr="00D43A9E">
              <w:rPr>
                <w:rFonts w:ascii="Sylfaen" w:eastAsia="Times New Roman" w:hAnsi="Sylfaen"/>
                <w:color w:val="1A171C"/>
                <w:sz w:val="24"/>
                <w:szCs w:val="24"/>
                <w:lang w:val="ka-GE"/>
              </w:rPr>
              <w:lastRenderedPageBreak/>
              <w:t xml:space="preserve">მითითებული მოთხოვნების ან აღნიშნული პუნქტის „ბ.ა“ ქვეპუნქტის შესაბამისად და სადაც რისკი მითითებულია, შესაბამისი რისკის კოეფიციენტის ანალიზის შემდეგ. </w:t>
            </w:r>
          </w:p>
          <w:p w14:paraId="654D248C"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5B8002D9"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აღნიშნული კვლევების შესრულების საჭიროება და შესასრულებელი კვლევების ტიპი და პირობები განსახილველია სარეგისტრაციო ორგანოსთან. </w:t>
            </w:r>
          </w:p>
          <w:p w14:paraId="58FA1F90"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0E99C443"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 xml:space="preserve">ტესტის პირობები </w:t>
            </w:r>
          </w:p>
          <w:p w14:paraId="3C0AF5DD"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0B86E99E"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უფრო მაღალი დონის ტესტირებამ შესაძლოა მიიღოს  თემი / პოპულაციის კვლევების (მაგალითად, სახმელეთო მოდელი ეკოსისტემები, ნიადაგის მეზოკოსმები) ან საველე კვლევების ფორმა. ზემოქმედების ხანგრძლიობა, დონეები და გზები უნდა ასახავდეს მცენარეთა დაცვის საშუალების შეთავაზებული გამოყენების მაჩვენებლებს. ძირითადი ეფექტების საბოლოო წერტილები მოიცავს: ცვლილებებს როგორც მიკრო, ასევე მაკრო-ორგანიზმების თემებში და პოპულაციებში სტრუქტურირებაში; სახეობების მრავალფეროვნებაში; ძირითადი </w:t>
            </w:r>
            <w:r w:rsidRPr="00D43A9E">
              <w:rPr>
                <w:rFonts w:ascii="Sylfaen" w:eastAsia="Times New Roman" w:hAnsi="Sylfaen"/>
                <w:color w:val="1A171C"/>
                <w:sz w:val="24"/>
                <w:szCs w:val="24"/>
                <w:lang w:val="ka-GE"/>
              </w:rPr>
              <w:lastRenderedPageBreak/>
              <w:t xml:space="preserve">სახეობების / ჯგუფების რაოდენობასა და ბიომასაში. </w:t>
            </w:r>
          </w:p>
          <w:p w14:paraId="51BD0D11" w14:textId="77777777" w:rsidR="00900A36" w:rsidRPr="00D43A9E" w:rsidRDefault="00900A36" w:rsidP="00F87240">
            <w:pPr>
              <w:autoSpaceDE w:val="0"/>
              <w:autoSpaceDN w:val="0"/>
              <w:adjustRightInd w:val="0"/>
              <w:spacing w:line="288" w:lineRule="auto"/>
              <w:jc w:val="both"/>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5CAB27A1"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2D1C3F41" w14:textId="77777777" w:rsidR="00900A36" w:rsidRPr="00D43A9E" w:rsidRDefault="00900A36" w:rsidP="00F87240">
            <w:pPr>
              <w:tabs>
                <w:tab w:val="left" w:pos="795"/>
              </w:tabs>
              <w:spacing w:line="256" w:lineRule="auto"/>
              <w:rPr>
                <w:rFonts w:ascii="Sylfaen" w:hAnsi="Sylfaen"/>
              </w:rPr>
            </w:pPr>
          </w:p>
        </w:tc>
      </w:tr>
      <w:tr w:rsidR="00900A36" w:rsidRPr="00D43A9E" w14:paraId="2485AFB1" w14:textId="77777777" w:rsidTr="00F87240">
        <w:tc>
          <w:tcPr>
            <w:tcW w:w="1170" w:type="dxa"/>
            <w:tcBorders>
              <w:top w:val="single" w:sz="4" w:space="0" w:color="auto"/>
              <w:left w:val="single" w:sz="4" w:space="0" w:color="auto"/>
              <w:bottom w:val="single" w:sz="4" w:space="0" w:color="auto"/>
              <w:right w:val="single" w:sz="4" w:space="0" w:color="auto"/>
            </w:tcBorders>
          </w:tcPr>
          <w:p w14:paraId="1153FE00"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lastRenderedPageBreak/>
              <w:t>ნაწილი A</w:t>
            </w:r>
          </w:p>
          <w:p w14:paraId="5E43FC6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10.5</w:t>
            </w:r>
          </w:p>
        </w:tc>
        <w:tc>
          <w:tcPr>
            <w:tcW w:w="4500" w:type="dxa"/>
            <w:tcBorders>
              <w:top w:val="single" w:sz="4" w:space="0" w:color="auto"/>
              <w:left w:val="single" w:sz="4" w:space="0" w:color="auto"/>
              <w:bottom w:val="single" w:sz="4" w:space="0" w:color="auto"/>
              <w:right w:val="single" w:sz="4" w:space="0" w:color="auto"/>
            </w:tcBorders>
          </w:tcPr>
          <w:p w14:paraId="7136A9F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ტესტებმა უნდა უზრუნველყოს საკმარისი მონაცემები მცენარეთა დაცვის პრეპარატებზე ზემოქმედების შესაფასებლად ნიადაგის მიკრობულ აქტივობაზე აზოტის ტრანსფორმაციის თვალსაზრისით.    </w:t>
            </w:r>
          </w:p>
          <w:p w14:paraId="5922A16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096A2E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i/>
                <w:color w:val="1A171C"/>
                <w:lang w:val="ka-GE"/>
              </w:rPr>
              <w:t>გარემოებები, სადაც მოითხოვება</w:t>
            </w:r>
          </w:p>
          <w:p w14:paraId="4DF3E0B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1FFFB44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მცენარეთა დაცვის პრეპარატების ზემოქმედებები ნიადაგის მიკრობულ ფუნქციაზე გამოკვლეულ უნდა იქნას იმ შემთხვევაში, თუ მცენარეთა დაცვის პრეპარატების ტქოსიკურობის პროგნოზირება შეუძლებელია აქტიური ნივთიერების შესახებ მონაცემების საფუძველზე, გარდა იმ შემთხვევისა, თუ აპლიკანტი დაადასტურებს, რომ არნაირი ზემოქემდება არ მოხდება.</w:t>
            </w:r>
          </w:p>
          <w:p w14:paraId="2FB4CB2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5E3A26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48DA9C44" w14:textId="77777777" w:rsidR="00900A36" w:rsidRPr="00D43A9E" w:rsidRDefault="00900A36" w:rsidP="00F87240">
            <w:pPr>
              <w:tabs>
                <w:tab w:val="left" w:pos="795"/>
              </w:tabs>
              <w:spacing w:line="256" w:lineRule="auto"/>
              <w:rPr>
                <w:rFonts w:ascii="Sylfaen" w:hAnsi="Sylfaen"/>
              </w:rPr>
            </w:pPr>
            <w:r w:rsidRPr="00D43A9E">
              <w:rPr>
                <w:rFonts w:ascii="Sylfaen" w:hAnsi="Sylfaen"/>
              </w:rPr>
              <w:t>N1</w:t>
            </w:r>
          </w:p>
        </w:tc>
        <w:tc>
          <w:tcPr>
            <w:tcW w:w="720" w:type="dxa"/>
            <w:tcBorders>
              <w:top w:val="single" w:sz="4" w:space="0" w:color="auto"/>
              <w:left w:val="single" w:sz="4" w:space="0" w:color="auto"/>
              <w:bottom w:val="single" w:sz="4" w:space="0" w:color="auto"/>
              <w:right w:val="single" w:sz="4" w:space="0" w:color="auto"/>
            </w:tcBorders>
          </w:tcPr>
          <w:p w14:paraId="05A9BBCA" w14:textId="71BAA9FE" w:rsidR="00900A36" w:rsidRPr="00D43A9E" w:rsidRDefault="00900A36" w:rsidP="00F87240">
            <w:pPr>
              <w:tabs>
                <w:tab w:val="left" w:pos="795"/>
              </w:tabs>
              <w:spacing w:line="256" w:lineRule="auto"/>
              <w:rPr>
                <w:rFonts w:ascii="Sylfaen" w:hAnsi="Sylfaen"/>
                <w:b/>
                <w:lang w:val="ka-GE"/>
              </w:rPr>
            </w:pPr>
            <w:r w:rsidRPr="00D43A9E">
              <w:rPr>
                <w:rFonts w:ascii="Sylfaen" w:hAnsi="Sylfaen"/>
                <w:b/>
              </w:rPr>
              <w:t>41.</w:t>
            </w:r>
            <w:r w:rsidR="00657899" w:rsidRPr="00D43A9E">
              <w:rPr>
                <w:rFonts w:ascii="Sylfaen" w:hAnsi="Sylfaen"/>
                <w:b/>
                <w:lang w:val="ka-GE"/>
              </w:rPr>
              <w:t>20</w:t>
            </w:r>
          </w:p>
        </w:tc>
        <w:tc>
          <w:tcPr>
            <w:tcW w:w="5309" w:type="dxa"/>
            <w:tcBorders>
              <w:top w:val="single" w:sz="4" w:space="0" w:color="auto"/>
              <w:left w:val="single" w:sz="4" w:space="0" w:color="auto"/>
              <w:bottom w:val="single" w:sz="4" w:space="0" w:color="auto"/>
              <w:right w:val="single" w:sz="4" w:space="0" w:color="auto"/>
            </w:tcBorders>
          </w:tcPr>
          <w:p w14:paraId="5B95FB1D"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20.  ეფექტები ნიადაგის აზოტის ტრანსფორმაციაზე - ტესტებმა უნდა უზრუნველყოს საკმარისი მონაცემები მცენარეთა დაცვის საშუალებებზე ზემოქმედების შესაფასებლად ნიადაგის მიკრობულ აქტივობაზე აზოტის ტრანსფორმაციის თვალსაზრისით.    </w:t>
            </w:r>
          </w:p>
          <w:p w14:paraId="23CF735C"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68895282"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გარემოებები, როდესაც საჭიროა</w:t>
            </w:r>
          </w:p>
          <w:p w14:paraId="772F2701"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66F85323" w14:textId="77777777" w:rsidR="00900A36" w:rsidRPr="00D43A9E" w:rsidRDefault="00900A36" w:rsidP="00F87240">
            <w:pPr>
              <w:autoSpaceDE w:val="0"/>
              <w:autoSpaceDN w:val="0"/>
              <w:adjustRightInd w:val="0"/>
              <w:spacing w:line="288" w:lineRule="auto"/>
              <w:jc w:val="both"/>
              <w:rPr>
                <w:rFonts w:ascii="Sylfaen" w:hAnsi="Sylfaen"/>
                <w:lang w:val="ka-GE"/>
              </w:rPr>
            </w:pPr>
            <w:r w:rsidRPr="00D43A9E">
              <w:rPr>
                <w:rFonts w:ascii="Sylfaen" w:eastAsia="Times New Roman" w:hAnsi="Sylfaen"/>
                <w:color w:val="1A171C"/>
                <w:sz w:val="24"/>
                <w:szCs w:val="24"/>
                <w:lang w:val="ka-GE"/>
              </w:rPr>
              <w:t>მცენარეთა დაცვის საშუალების ეფექტები ნიადაგის მიკრობულ ფუნქციაზე გამოსაკვლევია, თუ მცენარეთა დაცვის საშუალების ტოქოსიკურობის პროგნოზირება შეუძლებელია მოქმედი ნივთიერების შესახებ მონაცემების საფუძველზე, გარდა იმ შემთხვევისა, თუ რეგისტრანტი აჩვენებს, რომ არნაირი ზემოქემდება არ მოხდება.</w:t>
            </w:r>
          </w:p>
        </w:tc>
        <w:tc>
          <w:tcPr>
            <w:tcW w:w="540" w:type="dxa"/>
            <w:tcBorders>
              <w:top w:val="single" w:sz="4" w:space="0" w:color="auto"/>
              <w:left w:val="single" w:sz="4" w:space="0" w:color="auto"/>
              <w:bottom w:val="single" w:sz="4" w:space="0" w:color="auto"/>
              <w:right w:val="single" w:sz="4" w:space="0" w:color="auto"/>
            </w:tcBorders>
          </w:tcPr>
          <w:p w14:paraId="5F9A56A1"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3EFA546D" w14:textId="77777777" w:rsidR="00900A36" w:rsidRPr="00D43A9E" w:rsidRDefault="00900A36" w:rsidP="00F87240">
            <w:pPr>
              <w:tabs>
                <w:tab w:val="left" w:pos="795"/>
              </w:tabs>
              <w:spacing w:line="256" w:lineRule="auto"/>
              <w:rPr>
                <w:rFonts w:ascii="Sylfaen" w:hAnsi="Sylfaen"/>
              </w:rPr>
            </w:pPr>
          </w:p>
        </w:tc>
      </w:tr>
      <w:tr w:rsidR="00900A36" w:rsidRPr="00D43A9E" w14:paraId="1B67374E" w14:textId="77777777" w:rsidTr="00F87240">
        <w:tc>
          <w:tcPr>
            <w:tcW w:w="1170" w:type="dxa"/>
            <w:tcBorders>
              <w:top w:val="single" w:sz="4" w:space="0" w:color="auto"/>
              <w:left w:val="single" w:sz="4" w:space="0" w:color="auto"/>
              <w:bottom w:val="single" w:sz="4" w:space="0" w:color="auto"/>
              <w:right w:val="single" w:sz="4" w:space="0" w:color="auto"/>
            </w:tcBorders>
          </w:tcPr>
          <w:p w14:paraId="37B1E7D4"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3F177147" w14:textId="77777777" w:rsidR="00900A36" w:rsidRPr="00D43A9E" w:rsidRDefault="00900A36" w:rsidP="00F87240">
            <w:pPr>
              <w:rPr>
                <w:rFonts w:ascii="Sylfaen" w:hAnsi="Sylfaen"/>
                <w:color w:val="1A171C"/>
                <w:lang w:val="ka-GE"/>
              </w:rPr>
            </w:pPr>
            <w:r w:rsidRPr="00D43A9E">
              <w:rPr>
                <w:rFonts w:ascii="Sylfaen" w:hAnsi="Sylfaen"/>
                <w:color w:val="1A171C"/>
                <w:lang w:val="ka-GE"/>
              </w:rPr>
              <w:t xml:space="preserve">10.6.1. </w:t>
            </w:r>
          </w:p>
        </w:tc>
        <w:tc>
          <w:tcPr>
            <w:tcW w:w="4500" w:type="dxa"/>
            <w:tcBorders>
              <w:top w:val="single" w:sz="4" w:space="0" w:color="auto"/>
              <w:left w:val="single" w:sz="4" w:space="0" w:color="auto"/>
              <w:bottom w:val="single" w:sz="4" w:space="0" w:color="auto"/>
              <w:right w:val="single" w:sz="4" w:space="0" w:color="auto"/>
            </w:tcBorders>
          </w:tcPr>
          <w:p w14:paraId="016192A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წარმოდგენილ უნდა იქნას მცენარეთა დაცვის პრეპარატების ზემოქმედებები არასამიზნე მცენარეებზე იმ შემთხვევაში, </w:t>
            </w:r>
            <w:r w:rsidRPr="00D43A9E">
              <w:rPr>
                <w:rFonts w:ascii="Sylfaen" w:hAnsi="Sylfaen"/>
                <w:color w:val="1A171C"/>
                <w:lang w:val="ka-GE"/>
              </w:rPr>
              <w:lastRenderedPageBreak/>
              <w:t xml:space="preserve">თუ მცენარეთა დაცვის პრეპარატების ტქოსიკურობის პროგნოზირება შეუძლებელია აქტიური ნივთიერების შესახებ მონაცემების საფუძველზე, გარდა იმ შემთხვევისა, თუ აპლიკანტი დაადასტურებს, რომ არნაირი ზემოქემდება არ მოხდება. </w:t>
            </w:r>
          </w:p>
          <w:p w14:paraId="1743CCB0" w14:textId="238BE6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1F10426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i/>
                <w:color w:val="1A171C"/>
                <w:lang w:val="ka-GE"/>
              </w:rPr>
              <w:t>გარემოებები, სადაც მოითხოვება</w:t>
            </w:r>
          </w:p>
          <w:p w14:paraId="4DCF11F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1BF0EB9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სკრინინგის მონაცემები მოთხოვნილ იქნება მცენარეთა დაცვის პრეპარატებისთვის, მათ გარდა, რომლებიც ავლენს ჰერბიციდულ ან მცენარეთა ზრდის რეგულატორის მოქმედებას, და იმ შემთხვევაში, თუ ტოქსიკურობის დადგენა შეუძლებელია აქტიური ნივთიერების შესახებ მონაცემებიდან  (No 283/2013 რეგულაციის (EU) დანართის ა ნაწილის 8.6.1 პუნქტი). მონაცემები უნდა მოიცავდეს ტექსირებას მინიმუმ ექვსი მცენარეული სახოებიდან ექვსი სხვადასხვა ოჯახიდან, მათ შორის როგორც ერთლებლიანი, ასევე ორლებლიანი მცენარეებიდან.  შემოწმებული კონცენტრაციები ტოლი ან მაღალი უნდა იყოს მაქსიმალურ </w:t>
            </w:r>
            <w:r w:rsidRPr="00D43A9E">
              <w:rPr>
                <w:rFonts w:ascii="Sylfaen" w:hAnsi="Sylfaen"/>
                <w:color w:val="1A171C"/>
                <w:lang w:val="ka-GE"/>
              </w:rPr>
              <w:lastRenderedPageBreak/>
              <w:t xml:space="preserve">რეკომენდებულ გამოყენების დოზაზე. იმ შემთხვევაში, თუ სკრინინგის კვლევები არ მოიცავს კონკრეტულ სახეობებს ან საჭირო კონცენტრაციებს / დოზებს, მაშინ უნდ აგანხორციელდეს ტესტები 10.6.2  პუნქტის შესაბამისად.   </w:t>
            </w:r>
          </w:p>
          <w:p w14:paraId="048ABA2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591429C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მონაცემები არ მოითხოვება, როდესაც ზემოქმედება უმნიშვნელოა, მაგალითად როდენტიციდების შემთხვევაში,  ჭრილობის დაცვის ან თესლის დამუშავებისთვის გამოყენებული აქტიური ნივთიერებების, ან შენახულ პროდუქტებზე გამოყენებული აქტიური ნივთიერებების შემთხვევაში ან სათბურებში, სადაც ზემოქმედება გამორიცხულია.   </w:t>
            </w:r>
          </w:p>
          <w:p w14:paraId="7593BFA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02CA6B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გამოცდის პირობები</w:t>
            </w:r>
          </w:p>
          <w:p w14:paraId="0C0478C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w:t>
            </w:r>
          </w:p>
          <w:p w14:paraId="22990F0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წარმოდგენილი უნდა იყოს ბილოგიური აქტივობის და დოზების დიაპაზონის მონაცემების კვლევების შესაფასებლად გამოყენებული ტესტებიდან მიღებული მონაცემების რეზიუმე, დადებითი თუ უარყოფითი, რომელმაც შესაძლოა უზრუნველყოს ინფორმაცია   შესაძლო </w:t>
            </w:r>
            <w:r w:rsidRPr="00D43A9E">
              <w:rPr>
                <w:rFonts w:ascii="Sylfaen" w:hAnsi="Sylfaen"/>
                <w:color w:val="1A171C"/>
                <w:lang w:val="ka-GE"/>
              </w:rPr>
              <w:lastRenderedPageBreak/>
              <w:t xml:space="preserve">ზემოქმედების შესახებ არასამიზნე ფლორაზე, არასამიზნე მცენარეთა სახეობებზე პოტენციურ ზემოქმედებასთან დაკავშირებულ შეფასებასთან ერთად. აღნიშნულ მონაცემებს უნდა დაემატოს შემდგომი ინფორმაცია, მოკლე სახით, მცენარეებზე გამოვლენილი ზემოქმედებების შესახებ საველე ტესტირების განმავლობაში, კერძოდ, ეფექტურობის, ნარჩენების, ეკოლოგიური განვითარების და ეკოტოქსიკოლოგიური საველე კვლევების შესახებ.  </w:t>
            </w:r>
          </w:p>
          <w:p w14:paraId="64E3537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006E69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23C8CBDB" w14:textId="77777777" w:rsidR="00900A36" w:rsidRPr="00D43A9E" w:rsidRDefault="00900A36" w:rsidP="00F87240">
            <w:pPr>
              <w:tabs>
                <w:tab w:val="left" w:pos="795"/>
              </w:tabs>
              <w:spacing w:line="256" w:lineRule="auto"/>
              <w:rPr>
                <w:rFonts w:ascii="Sylfaen" w:hAnsi="Sylfaen"/>
              </w:rPr>
            </w:pPr>
            <w:r w:rsidRPr="00D43A9E">
              <w:rPr>
                <w:rFonts w:ascii="Sylfaen" w:hAnsi="Sylfaen"/>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69414F59" w14:textId="4A7C3F42" w:rsidR="00900A36" w:rsidRPr="00D43A9E" w:rsidRDefault="00900A36" w:rsidP="00F87240">
            <w:pPr>
              <w:tabs>
                <w:tab w:val="left" w:pos="795"/>
              </w:tabs>
              <w:spacing w:line="256" w:lineRule="auto"/>
              <w:rPr>
                <w:rFonts w:ascii="Sylfaen" w:hAnsi="Sylfaen"/>
                <w:b/>
                <w:lang w:val="ka-GE"/>
              </w:rPr>
            </w:pPr>
            <w:r w:rsidRPr="00D43A9E">
              <w:rPr>
                <w:rFonts w:ascii="Sylfaen" w:hAnsi="Sylfaen"/>
                <w:b/>
              </w:rPr>
              <w:t>41.</w:t>
            </w:r>
            <w:r w:rsidRPr="00D43A9E">
              <w:rPr>
                <w:rFonts w:ascii="Sylfaen" w:hAnsi="Sylfaen"/>
                <w:b/>
                <w:lang w:val="ka-GE"/>
              </w:rPr>
              <w:t>21</w:t>
            </w:r>
            <w:r w:rsidR="003D7F33" w:rsidRPr="00D43A9E">
              <w:rPr>
                <w:rFonts w:ascii="Sylfaen" w:hAnsi="Sylfaen"/>
                <w:b/>
              </w:rPr>
              <w:t>.</w:t>
            </w:r>
            <w:r w:rsidR="003D7F33" w:rsidRPr="00D43A9E">
              <w:rPr>
                <w:rFonts w:ascii="Sylfaen" w:hAnsi="Sylfaen"/>
                <w:b/>
                <w:lang w:val="ka-GE"/>
              </w:rPr>
              <w:t>ა</w:t>
            </w:r>
          </w:p>
        </w:tc>
        <w:tc>
          <w:tcPr>
            <w:tcW w:w="5309" w:type="dxa"/>
            <w:tcBorders>
              <w:top w:val="single" w:sz="4" w:space="0" w:color="auto"/>
              <w:left w:val="single" w:sz="4" w:space="0" w:color="auto"/>
              <w:bottom w:val="single" w:sz="4" w:space="0" w:color="auto"/>
              <w:right w:val="single" w:sz="4" w:space="0" w:color="auto"/>
            </w:tcBorders>
          </w:tcPr>
          <w:p w14:paraId="098DF90E" w14:textId="77777777" w:rsidR="00900A36" w:rsidRPr="00D43A9E" w:rsidRDefault="00900A36" w:rsidP="00F87240">
            <w:pPr>
              <w:tabs>
                <w:tab w:val="left" w:pos="810"/>
                <w:tab w:val="left" w:pos="1710"/>
              </w:tabs>
              <w:spacing w:after="120" w:line="276" w:lineRule="auto"/>
              <w:rPr>
                <w:rFonts w:ascii="Sylfaen" w:hAnsi="Sylfaen" w:cs="Sylfaen"/>
                <w:b/>
                <w:noProof/>
                <w:sz w:val="24"/>
                <w:szCs w:val="24"/>
                <w:lang w:val="ka-GE"/>
              </w:rPr>
            </w:pPr>
            <w:r w:rsidRPr="00D43A9E">
              <w:rPr>
                <w:rFonts w:ascii="Sylfaen" w:hAnsi="Sylfaen"/>
                <w:color w:val="1A171C"/>
                <w:sz w:val="24"/>
                <w:szCs w:val="24"/>
                <w:lang w:val="ka-GE"/>
              </w:rPr>
              <w:t>21.</w:t>
            </w:r>
            <w:r w:rsidRPr="00D43A9E">
              <w:rPr>
                <w:rFonts w:ascii="Sylfaen" w:hAnsi="Sylfaen"/>
                <w:b/>
                <w:color w:val="1A171C"/>
                <w:sz w:val="24"/>
                <w:szCs w:val="24"/>
                <w:lang w:val="ka-GE"/>
              </w:rPr>
              <w:t xml:space="preserve"> </w:t>
            </w:r>
            <w:r w:rsidRPr="00D43A9E">
              <w:rPr>
                <w:rFonts w:ascii="Sylfaen" w:hAnsi="Sylfaen" w:cs="Sylfaen"/>
                <w:noProof/>
                <w:sz w:val="24"/>
                <w:szCs w:val="24"/>
                <w:lang w:val="ka-GE"/>
              </w:rPr>
              <w:t>ეფექტები</w:t>
            </w:r>
            <w:r w:rsidRPr="00D43A9E">
              <w:rPr>
                <w:rFonts w:ascii="Sylfaen" w:hAnsi="Sylfaen"/>
                <w:noProof/>
                <w:sz w:val="24"/>
                <w:szCs w:val="24"/>
                <w:lang w:val="pt-PT"/>
              </w:rPr>
              <w:t xml:space="preserve"> </w:t>
            </w:r>
            <w:r w:rsidRPr="00D43A9E">
              <w:rPr>
                <w:rFonts w:ascii="Sylfaen" w:hAnsi="Sylfaen" w:cs="Sylfaen"/>
                <w:noProof/>
                <w:sz w:val="24"/>
                <w:szCs w:val="24"/>
                <w:lang w:val="pt-PT"/>
              </w:rPr>
              <w:t>ხმელეთის</w:t>
            </w:r>
            <w:r w:rsidRPr="00D43A9E">
              <w:rPr>
                <w:rFonts w:ascii="Sylfaen" w:hAnsi="Sylfaen"/>
                <w:noProof/>
                <w:sz w:val="24"/>
                <w:szCs w:val="24"/>
                <w:lang w:val="pt-PT"/>
              </w:rPr>
              <w:t xml:space="preserve"> </w:t>
            </w:r>
            <w:r w:rsidRPr="00D43A9E">
              <w:rPr>
                <w:rFonts w:ascii="Sylfaen" w:hAnsi="Sylfaen" w:cs="Sylfaen"/>
                <w:noProof/>
                <w:sz w:val="24"/>
                <w:szCs w:val="24"/>
                <w:lang w:val="pt-PT"/>
              </w:rPr>
              <w:t>არა</w:t>
            </w:r>
            <w:r w:rsidRPr="00D43A9E">
              <w:rPr>
                <w:rFonts w:ascii="Sylfaen" w:hAnsi="Sylfaen" w:cs="Sylfaen"/>
                <w:noProof/>
                <w:sz w:val="24"/>
                <w:szCs w:val="24"/>
                <w:lang w:val="ka-GE"/>
              </w:rPr>
              <w:t>სა</w:t>
            </w:r>
            <w:r w:rsidRPr="00D43A9E">
              <w:rPr>
                <w:rFonts w:ascii="Sylfaen" w:hAnsi="Sylfaen" w:cs="Sylfaen"/>
                <w:noProof/>
                <w:sz w:val="24"/>
                <w:szCs w:val="24"/>
                <w:lang w:val="pt-PT"/>
              </w:rPr>
              <w:t>მიზნ</w:t>
            </w:r>
            <w:r w:rsidRPr="00D43A9E">
              <w:rPr>
                <w:rFonts w:ascii="Sylfaen" w:hAnsi="Sylfaen" w:cs="Sylfaen"/>
                <w:noProof/>
                <w:sz w:val="24"/>
                <w:szCs w:val="24"/>
                <w:lang w:val="ka-GE"/>
              </w:rPr>
              <w:t>ე</w:t>
            </w:r>
            <w:r w:rsidRPr="00D43A9E">
              <w:rPr>
                <w:rFonts w:ascii="Sylfaen" w:hAnsi="Sylfaen"/>
                <w:noProof/>
                <w:sz w:val="24"/>
                <w:szCs w:val="24"/>
                <w:lang w:val="pt-PT"/>
              </w:rPr>
              <w:t xml:space="preserve"> </w:t>
            </w:r>
            <w:r w:rsidRPr="00D43A9E">
              <w:rPr>
                <w:rFonts w:ascii="Sylfaen" w:hAnsi="Sylfaen" w:cs="Sylfaen"/>
                <w:noProof/>
                <w:sz w:val="24"/>
                <w:szCs w:val="24"/>
                <w:lang w:val="ka-GE"/>
              </w:rPr>
              <w:t>უმაღლეს</w:t>
            </w:r>
            <w:r w:rsidRPr="00D43A9E">
              <w:rPr>
                <w:rFonts w:ascii="Sylfaen" w:hAnsi="Sylfaen"/>
                <w:noProof/>
                <w:sz w:val="24"/>
                <w:szCs w:val="24"/>
                <w:lang w:val="pt-PT"/>
              </w:rPr>
              <w:t xml:space="preserve"> </w:t>
            </w:r>
            <w:r w:rsidRPr="00D43A9E">
              <w:rPr>
                <w:rFonts w:ascii="Sylfaen" w:hAnsi="Sylfaen" w:cs="Sylfaen"/>
                <w:noProof/>
                <w:sz w:val="24"/>
                <w:szCs w:val="24"/>
                <w:lang w:val="pt-PT"/>
              </w:rPr>
              <w:t>მცენარეებზე</w:t>
            </w:r>
            <w:r w:rsidRPr="00D43A9E">
              <w:rPr>
                <w:rFonts w:ascii="Sylfaen" w:hAnsi="Sylfaen" w:cs="Sylfaen"/>
                <w:noProof/>
                <w:sz w:val="24"/>
                <w:szCs w:val="24"/>
                <w:lang w:val="ka-GE"/>
              </w:rPr>
              <w:t>:</w:t>
            </w:r>
          </w:p>
          <w:p w14:paraId="26983AE5" w14:textId="77777777" w:rsidR="00900A36" w:rsidRPr="00D43A9E" w:rsidRDefault="00900A36" w:rsidP="00F87240">
            <w:pPr>
              <w:autoSpaceDE w:val="0"/>
              <w:autoSpaceDN w:val="0"/>
              <w:adjustRightInd w:val="0"/>
              <w:spacing w:line="288" w:lineRule="auto"/>
              <w:jc w:val="both"/>
              <w:rPr>
                <w:rFonts w:ascii="Sylfaen" w:eastAsia="Times New Roman" w:hAnsi="Sylfaen" w:cs="Sylfaen"/>
                <w:b/>
                <w:noProof/>
                <w:sz w:val="24"/>
                <w:szCs w:val="24"/>
                <w:lang w:val="ka-GE"/>
              </w:rPr>
            </w:pPr>
            <w:r w:rsidRPr="00D43A9E">
              <w:rPr>
                <w:rFonts w:ascii="Sylfaen" w:eastAsia="Times New Roman" w:hAnsi="Sylfaen"/>
                <w:color w:val="1A171C"/>
                <w:sz w:val="24"/>
                <w:szCs w:val="24"/>
                <w:lang w:val="ka-GE"/>
              </w:rPr>
              <w:t xml:space="preserve">ა) </w:t>
            </w:r>
            <w:r w:rsidRPr="00D43A9E">
              <w:rPr>
                <w:rFonts w:ascii="Sylfaen" w:eastAsia="Times New Roman" w:hAnsi="Sylfaen" w:cs="Sylfaen"/>
                <w:b/>
                <w:noProof/>
                <w:sz w:val="24"/>
                <w:szCs w:val="24"/>
                <w:lang w:val="ka-GE"/>
              </w:rPr>
              <w:t>შერჩეული</w:t>
            </w:r>
            <w:r w:rsidRPr="00D43A9E">
              <w:rPr>
                <w:rFonts w:ascii="Sylfaen" w:eastAsia="Times New Roman" w:hAnsi="Sylfaen"/>
                <w:b/>
                <w:noProof/>
                <w:sz w:val="24"/>
                <w:szCs w:val="24"/>
                <w:lang w:val="ka-GE"/>
              </w:rPr>
              <w:t xml:space="preserve"> </w:t>
            </w:r>
            <w:r w:rsidRPr="00D43A9E">
              <w:rPr>
                <w:rFonts w:ascii="Sylfaen" w:eastAsia="Times New Roman" w:hAnsi="Sylfaen" w:cs="Sylfaen"/>
                <w:b/>
                <w:noProof/>
                <w:sz w:val="24"/>
                <w:szCs w:val="24"/>
                <w:lang w:val="ka-GE"/>
              </w:rPr>
              <w:t>მონაცემების</w:t>
            </w:r>
            <w:r w:rsidRPr="00D43A9E">
              <w:rPr>
                <w:rFonts w:ascii="Sylfaen" w:eastAsia="Times New Roman" w:hAnsi="Sylfaen"/>
                <w:b/>
                <w:noProof/>
                <w:sz w:val="24"/>
                <w:szCs w:val="24"/>
                <w:lang w:val="ka-GE"/>
              </w:rPr>
              <w:t xml:space="preserve"> </w:t>
            </w:r>
            <w:r w:rsidRPr="00D43A9E">
              <w:rPr>
                <w:rFonts w:ascii="Sylfaen" w:eastAsia="Times New Roman" w:hAnsi="Sylfaen" w:cs="Sylfaen"/>
                <w:b/>
                <w:noProof/>
                <w:sz w:val="24"/>
                <w:szCs w:val="24"/>
                <w:lang w:val="ka-GE"/>
              </w:rPr>
              <w:t>რეზიუმე</w:t>
            </w:r>
          </w:p>
          <w:p w14:paraId="39182E7F"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lastRenderedPageBreak/>
              <w:t xml:space="preserve">წარსადგენიია მცენარეთა დაცვის საშუალებების ეფექტები არასამიზნე მცენარეებზე  თუ მცენარეთა დაცვის საშუალების ტოქსიკურობის პროგნოზირება შეუძლებელია მოქმედი ნივთიერების შესახებ მონაცემების საფუძველზე, გარდა იმ შემთხვევისა, თუ აპლიკანტი აჩვენებს, რომ არანაირი ზემოქემდება არ მოხდება. </w:t>
            </w:r>
          </w:p>
          <w:p w14:paraId="6FBC86AA"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2E87215E"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გარემოებები, როდესაც საჭიროა</w:t>
            </w:r>
          </w:p>
          <w:p w14:paraId="1117E57F"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5CCC0483"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შემოწმების მონაცემებით დასადგენია ავლენს თუ არა მცენარეთა დაცვის საშუალება ჰერბიციდულ ან მცენარეთა ზრდის რეგულატორის მოქმედებას, და იმ შემთხვევაში, თუ ტოქსიკურობის დადგენა შეუძლებელია მოქმედი ნივთიერების შესახებ მონაცემებიდან შემდეგ, </w:t>
            </w:r>
            <w:r w:rsidRPr="00D43A9E">
              <w:rPr>
                <w:rFonts w:ascii="Sylfaen" w:eastAsia="Times New Roman" w:hAnsi="Sylfaen"/>
                <w:sz w:val="24"/>
                <w:szCs w:val="24"/>
                <w:lang w:val="ka-GE"/>
              </w:rPr>
              <w:t xml:space="preserve">ამ დებულების დანართი № 1-ის II თავის მე-15 მუხლის მე-16 პუნქტის  “ა”  ქვეპუნქტის შესაბამისად. </w:t>
            </w:r>
            <w:r w:rsidRPr="00D43A9E">
              <w:rPr>
                <w:rFonts w:ascii="Sylfaen" w:eastAsia="Times New Roman" w:hAnsi="Sylfaen"/>
                <w:color w:val="1A171C"/>
                <w:sz w:val="24"/>
                <w:szCs w:val="24"/>
                <w:lang w:val="ka-GE"/>
              </w:rPr>
              <w:t xml:space="preserve">მონაცემები უნდა მოიცავდეს სულ მცირე ექვსი მცენარეთა სახოების ტესტს ექვსი განსხვავებული ოჯახიდან, მათ შორის როგორც ერთლებლიანი, ასევე ორლებლიანი მცენარეებიდან. ტესტირებული </w:t>
            </w:r>
            <w:r w:rsidRPr="00D43A9E">
              <w:rPr>
                <w:rFonts w:ascii="Sylfaen" w:eastAsia="Times New Roman" w:hAnsi="Sylfaen"/>
                <w:color w:val="1A171C"/>
                <w:sz w:val="24"/>
                <w:szCs w:val="24"/>
                <w:lang w:val="ka-GE"/>
              </w:rPr>
              <w:lastRenderedPageBreak/>
              <w:t xml:space="preserve">კონცენტრაციები და ნორმები უნდა იყოს მაქსიმალური რეკომენდებული გამოყენების ნორმის ტოლი ან მასზე მეტი. თუ შემოწმების კვლევები არ მოიცავს რიგ სპეციფიკურ სახეობებს ან საჭირო კონცენტრაციებს / ნორმებს, მაშინ ჩასატარებელია ტესტები ამ პუნქტის „ბ“ ქვეპუნქტის შესაბამისად. </w:t>
            </w:r>
          </w:p>
          <w:p w14:paraId="19D60B74"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43823044" w14:textId="77777777" w:rsidR="00900A36" w:rsidRPr="00D43A9E" w:rsidRDefault="00900A36" w:rsidP="00F87240">
            <w:pPr>
              <w:tabs>
                <w:tab w:val="left" w:pos="810"/>
                <w:tab w:val="left" w:pos="1710"/>
              </w:tabs>
              <w:spacing w:after="120" w:line="276" w:lineRule="auto"/>
              <w:jc w:val="both"/>
              <w:rPr>
                <w:rFonts w:ascii="Sylfaen" w:hAnsi="Sylfaen"/>
                <w:noProof/>
                <w:sz w:val="24"/>
                <w:szCs w:val="24"/>
                <w:lang w:val="ka-GE"/>
              </w:rPr>
            </w:pPr>
            <w:r w:rsidRPr="00D43A9E">
              <w:rPr>
                <w:rFonts w:ascii="Sylfaen" w:hAnsi="Sylfaen" w:cs="Sylfaen"/>
                <w:noProof/>
                <w:sz w:val="24"/>
                <w:szCs w:val="24"/>
                <w:lang w:val="ka-GE"/>
              </w:rPr>
              <w:t>თუ</w:t>
            </w:r>
            <w:r w:rsidRPr="00D43A9E">
              <w:rPr>
                <w:rFonts w:ascii="Sylfaen" w:hAnsi="Sylfaen"/>
                <w:noProof/>
                <w:sz w:val="24"/>
                <w:szCs w:val="24"/>
                <w:lang w:val="ka-GE"/>
              </w:rPr>
              <w:t xml:space="preserve"> </w:t>
            </w:r>
            <w:r w:rsidRPr="00D43A9E">
              <w:rPr>
                <w:rFonts w:ascii="Sylfaen" w:hAnsi="Sylfaen" w:cs="Sylfaen"/>
                <w:noProof/>
                <w:sz w:val="24"/>
                <w:szCs w:val="24"/>
                <w:lang w:val="ka-GE"/>
              </w:rPr>
              <w:t>ზემოქმედება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უმნიშვნელოა</w:t>
            </w:r>
            <w:r w:rsidRPr="00D43A9E">
              <w:rPr>
                <w:rFonts w:ascii="Sylfaen" w:hAnsi="Sylfaen"/>
                <w:noProof/>
                <w:sz w:val="24"/>
                <w:szCs w:val="24"/>
                <w:lang w:val="ka-GE"/>
              </w:rPr>
              <w:t xml:space="preserve">, </w:t>
            </w:r>
            <w:r w:rsidRPr="00D43A9E">
              <w:rPr>
                <w:rFonts w:ascii="Sylfaen" w:hAnsi="Sylfaen" w:cs="Sylfaen"/>
                <w:noProof/>
                <w:sz w:val="24"/>
                <w:szCs w:val="24"/>
                <w:lang w:val="ka-GE"/>
              </w:rPr>
              <w:t>მონაცემები არ</w:t>
            </w:r>
            <w:r w:rsidRPr="00D43A9E">
              <w:rPr>
                <w:rFonts w:ascii="Sylfaen" w:hAnsi="Sylfaen"/>
                <w:noProof/>
                <w:sz w:val="24"/>
                <w:szCs w:val="24"/>
                <w:lang w:val="ka-GE"/>
              </w:rPr>
              <w:t xml:space="preserve"> </w:t>
            </w:r>
            <w:r w:rsidRPr="00D43A9E">
              <w:rPr>
                <w:rFonts w:ascii="Sylfaen" w:hAnsi="Sylfaen" w:cs="Sylfaen"/>
                <w:noProof/>
                <w:sz w:val="24"/>
                <w:szCs w:val="24"/>
                <w:lang w:val="ka-GE"/>
              </w:rPr>
              <w:t>არის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აუცილებელი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მაგალითად</w:t>
            </w:r>
            <w:r w:rsidRPr="00D43A9E">
              <w:rPr>
                <w:rFonts w:ascii="Sylfaen" w:hAnsi="Sylfaen"/>
                <w:noProof/>
                <w:sz w:val="24"/>
                <w:szCs w:val="24"/>
                <w:lang w:val="ka-GE"/>
              </w:rPr>
              <w:t xml:space="preserve"> </w:t>
            </w:r>
            <w:r w:rsidRPr="00D43A9E">
              <w:rPr>
                <w:rFonts w:ascii="Sylfaen" w:hAnsi="Sylfaen" w:cs="Sylfaen"/>
                <w:noProof/>
                <w:sz w:val="24"/>
                <w:szCs w:val="24"/>
                <w:lang w:val="ka-GE"/>
              </w:rPr>
              <w:t>მღრღნელების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საწინააღმდეგო</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საშუალებების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შემთხვევაში</w:t>
            </w:r>
            <w:r w:rsidRPr="00D43A9E">
              <w:rPr>
                <w:rFonts w:ascii="Sylfaen" w:hAnsi="Sylfaen"/>
                <w:noProof/>
                <w:sz w:val="24"/>
                <w:szCs w:val="24"/>
                <w:lang w:val="ka-GE"/>
              </w:rPr>
              <w:t xml:space="preserve">, </w:t>
            </w:r>
            <w:r w:rsidRPr="00D43A9E">
              <w:rPr>
                <w:rFonts w:ascii="Sylfaen" w:hAnsi="Sylfaen" w:cs="Sylfaen"/>
                <w:noProof/>
                <w:sz w:val="24"/>
                <w:szCs w:val="24"/>
                <w:lang w:val="ka-GE"/>
              </w:rPr>
              <w:t>დაზიანების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დაცვისა</w:t>
            </w:r>
            <w:r w:rsidRPr="00D43A9E">
              <w:rPr>
                <w:rFonts w:ascii="Sylfaen" w:hAnsi="Sylfaen"/>
                <w:noProof/>
                <w:sz w:val="24"/>
                <w:szCs w:val="24"/>
                <w:lang w:val="ka-GE"/>
              </w:rPr>
              <w:t xml:space="preserve"> </w:t>
            </w:r>
            <w:r w:rsidRPr="00D43A9E">
              <w:rPr>
                <w:rFonts w:ascii="Sylfaen" w:hAnsi="Sylfaen" w:cs="Sylfaen"/>
                <w:noProof/>
                <w:sz w:val="24"/>
                <w:szCs w:val="24"/>
                <w:lang w:val="ka-GE"/>
              </w:rPr>
              <w:t>თუ</w:t>
            </w:r>
            <w:r w:rsidRPr="00D43A9E">
              <w:rPr>
                <w:rFonts w:ascii="Sylfaen" w:hAnsi="Sylfaen"/>
                <w:noProof/>
                <w:sz w:val="24"/>
                <w:szCs w:val="24"/>
                <w:lang w:val="ka-GE"/>
              </w:rPr>
              <w:t xml:space="preserve"> </w:t>
            </w:r>
            <w:r w:rsidRPr="00D43A9E">
              <w:rPr>
                <w:rFonts w:ascii="Sylfaen" w:hAnsi="Sylfaen" w:cs="Sylfaen"/>
                <w:noProof/>
                <w:sz w:val="24"/>
                <w:szCs w:val="24"/>
                <w:lang w:val="ka-GE"/>
              </w:rPr>
              <w:t>თესლზე</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გამოყენებული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მოქმედი ნივთიერებების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შესახებ</w:t>
            </w:r>
            <w:r w:rsidRPr="00D43A9E">
              <w:rPr>
                <w:rFonts w:ascii="Sylfaen" w:hAnsi="Sylfaen"/>
                <w:noProof/>
                <w:sz w:val="24"/>
                <w:szCs w:val="24"/>
                <w:lang w:val="ka-GE"/>
              </w:rPr>
              <w:t xml:space="preserve">, </w:t>
            </w:r>
            <w:r w:rsidRPr="00D43A9E">
              <w:rPr>
                <w:rFonts w:ascii="Sylfaen" w:hAnsi="Sylfaen" w:cs="Sylfaen"/>
                <w:noProof/>
                <w:sz w:val="24"/>
                <w:szCs w:val="24"/>
                <w:lang w:val="ka-GE"/>
              </w:rPr>
              <w:t>ან</w:t>
            </w:r>
            <w:r w:rsidRPr="00D43A9E">
              <w:rPr>
                <w:rFonts w:ascii="Sylfaen" w:hAnsi="Sylfaen"/>
                <w:noProof/>
                <w:sz w:val="24"/>
                <w:szCs w:val="24"/>
                <w:lang w:val="ka-GE"/>
              </w:rPr>
              <w:t xml:space="preserve"> </w:t>
            </w:r>
            <w:r w:rsidRPr="00D43A9E">
              <w:rPr>
                <w:rFonts w:ascii="Sylfaen" w:hAnsi="Sylfaen" w:cs="Sylfaen"/>
                <w:noProof/>
                <w:sz w:val="24"/>
                <w:szCs w:val="24"/>
                <w:lang w:val="ka-GE"/>
              </w:rPr>
              <w:t>იმ</w:t>
            </w:r>
            <w:r w:rsidRPr="00D43A9E">
              <w:rPr>
                <w:rFonts w:ascii="Sylfaen" w:hAnsi="Sylfaen"/>
                <w:noProof/>
                <w:sz w:val="24"/>
                <w:szCs w:val="24"/>
                <w:lang w:val="ka-GE"/>
              </w:rPr>
              <w:t xml:space="preserve"> </w:t>
            </w:r>
            <w:r w:rsidRPr="00D43A9E">
              <w:rPr>
                <w:rFonts w:ascii="Sylfaen" w:hAnsi="Sylfaen" w:cs="Sylfaen"/>
                <w:noProof/>
                <w:sz w:val="24"/>
                <w:szCs w:val="24"/>
                <w:lang w:val="ka-GE"/>
              </w:rPr>
              <w:t>მოქმედი ნივთიერებების შემთხვევაში,</w:t>
            </w:r>
            <w:r w:rsidRPr="00D43A9E">
              <w:rPr>
                <w:rFonts w:ascii="Sylfaen" w:hAnsi="Sylfaen"/>
                <w:noProof/>
                <w:sz w:val="24"/>
                <w:szCs w:val="24"/>
                <w:lang w:val="ka-GE"/>
              </w:rPr>
              <w:t xml:space="preserve"> </w:t>
            </w:r>
            <w:r w:rsidRPr="00D43A9E">
              <w:rPr>
                <w:rFonts w:ascii="Sylfaen" w:hAnsi="Sylfaen" w:cs="Sylfaen"/>
                <w:noProof/>
                <w:sz w:val="24"/>
                <w:szCs w:val="24"/>
                <w:lang w:val="ka-GE"/>
              </w:rPr>
              <w:t>რომლებიც</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გამოიყენება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დასაწყობებულ</w:t>
            </w:r>
            <w:r w:rsidRPr="00D43A9E">
              <w:rPr>
                <w:rFonts w:ascii="Sylfaen" w:hAnsi="Sylfaen"/>
                <w:noProof/>
                <w:sz w:val="24"/>
                <w:szCs w:val="24"/>
                <w:lang w:val="ka-GE"/>
              </w:rPr>
              <w:t xml:space="preserve"> </w:t>
            </w:r>
            <w:r w:rsidRPr="00D43A9E">
              <w:rPr>
                <w:rFonts w:ascii="Sylfaen" w:hAnsi="Sylfaen" w:cs="Sylfaen"/>
                <w:noProof/>
                <w:sz w:val="24"/>
                <w:szCs w:val="24"/>
                <w:lang w:val="ka-GE"/>
              </w:rPr>
              <w:t>პროდუქტში</w:t>
            </w:r>
            <w:r w:rsidRPr="00D43A9E">
              <w:rPr>
                <w:rFonts w:ascii="Sylfaen" w:hAnsi="Sylfaen"/>
                <w:noProof/>
                <w:sz w:val="24"/>
                <w:szCs w:val="24"/>
                <w:lang w:val="ka-GE"/>
              </w:rPr>
              <w:t xml:space="preserve"> </w:t>
            </w:r>
            <w:r w:rsidRPr="00D43A9E">
              <w:rPr>
                <w:rFonts w:ascii="Sylfaen" w:hAnsi="Sylfaen" w:cs="Sylfaen"/>
                <w:noProof/>
                <w:sz w:val="24"/>
                <w:szCs w:val="24"/>
                <w:lang w:val="ka-GE"/>
              </w:rPr>
              <w:t>ან</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სათბურებში</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სადაც</w:t>
            </w:r>
            <w:r w:rsidRPr="00D43A9E">
              <w:rPr>
                <w:rFonts w:ascii="Sylfaen" w:hAnsi="Sylfaen"/>
                <w:noProof/>
                <w:sz w:val="24"/>
                <w:szCs w:val="24"/>
                <w:lang w:val="ka-GE"/>
              </w:rPr>
              <w:t xml:space="preserve"> </w:t>
            </w:r>
            <w:r w:rsidRPr="00D43A9E">
              <w:rPr>
                <w:rFonts w:ascii="Sylfaen" w:hAnsi="Sylfaen" w:cs="Sylfaen"/>
                <w:noProof/>
                <w:sz w:val="24"/>
                <w:szCs w:val="24"/>
                <w:lang w:val="ka-GE"/>
              </w:rPr>
              <w:t>აცილებულია</w:t>
            </w:r>
            <w:r w:rsidRPr="00D43A9E">
              <w:rPr>
                <w:rFonts w:ascii="Sylfaen" w:hAnsi="Sylfaen"/>
                <w:noProof/>
                <w:sz w:val="24"/>
                <w:szCs w:val="24"/>
                <w:lang w:val="ka-GE"/>
              </w:rPr>
              <w:t xml:space="preserve"> </w:t>
            </w:r>
            <w:r w:rsidRPr="00D43A9E">
              <w:rPr>
                <w:rFonts w:ascii="Sylfaen" w:hAnsi="Sylfaen" w:cs="Sylfaen"/>
                <w:noProof/>
                <w:sz w:val="24"/>
                <w:szCs w:val="24"/>
                <w:lang w:val="ka-GE"/>
              </w:rPr>
              <w:t>ზემოქმედება</w:t>
            </w:r>
            <w:r w:rsidRPr="00D43A9E">
              <w:rPr>
                <w:rFonts w:ascii="Sylfaen" w:hAnsi="Sylfaen"/>
                <w:noProof/>
                <w:sz w:val="24"/>
                <w:szCs w:val="24"/>
                <w:lang w:val="ka-GE"/>
              </w:rPr>
              <w:t>.</w:t>
            </w:r>
          </w:p>
          <w:p w14:paraId="74827359"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4B900495"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ტესტის პირობები</w:t>
            </w:r>
          </w:p>
          <w:p w14:paraId="6F0CADA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                                                                          </w:t>
            </w:r>
          </w:p>
          <w:p w14:paraId="546EE497" w14:textId="77777777" w:rsidR="00900A36" w:rsidRPr="00D43A9E" w:rsidRDefault="00900A36" w:rsidP="00F87240">
            <w:pPr>
              <w:tabs>
                <w:tab w:val="left" w:pos="810"/>
                <w:tab w:val="left" w:pos="1710"/>
              </w:tabs>
              <w:spacing w:after="120" w:line="276" w:lineRule="auto"/>
              <w:jc w:val="both"/>
              <w:rPr>
                <w:rFonts w:ascii="Sylfaen" w:hAnsi="Sylfaen"/>
                <w:noProof/>
                <w:sz w:val="24"/>
                <w:szCs w:val="24"/>
                <w:lang w:val="ka-GE"/>
              </w:rPr>
            </w:pPr>
            <w:r w:rsidRPr="00D43A9E">
              <w:rPr>
                <w:rFonts w:ascii="Sylfaen" w:hAnsi="Sylfaen" w:cs="Sylfaen"/>
                <w:noProof/>
                <w:sz w:val="24"/>
                <w:szCs w:val="24"/>
                <w:lang w:val="ka-GE"/>
              </w:rPr>
              <w:t>წარსადგენია</w:t>
            </w:r>
            <w:r w:rsidRPr="00D43A9E">
              <w:rPr>
                <w:rFonts w:ascii="Sylfaen" w:hAnsi="Sylfaen"/>
                <w:noProof/>
                <w:sz w:val="24"/>
                <w:szCs w:val="24"/>
                <w:lang w:val="ka-GE"/>
              </w:rPr>
              <w:t xml:space="preserve"> </w:t>
            </w:r>
            <w:r w:rsidRPr="00D43A9E">
              <w:rPr>
                <w:rFonts w:ascii="Sylfaen" w:hAnsi="Sylfaen" w:cs="Sylfaen"/>
                <w:noProof/>
                <w:sz w:val="24"/>
                <w:szCs w:val="24"/>
                <w:lang w:val="ka-GE"/>
              </w:rPr>
              <w:t>ხელმისაწვდომი</w:t>
            </w:r>
            <w:r w:rsidRPr="00D43A9E">
              <w:rPr>
                <w:rFonts w:ascii="Sylfaen" w:hAnsi="Sylfaen"/>
                <w:noProof/>
                <w:sz w:val="24"/>
                <w:szCs w:val="24"/>
                <w:lang w:val="ka-GE"/>
              </w:rPr>
              <w:t xml:space="preserve"> </w:t>
            </w:r>
            <w:r w:rsidRPr="00D43A9E">
              <w:rPr>
                <w:rFonts w:ascii="Sylfaen" w:hAnsi="Sylfaen" w:cs="Sylfaen"/>
                <w:noProof/>
                <w:sz w:val="24"/>
                <w:szCs w:val="24"/>
                <w:lang w:val="ka-GE"/>
              </w:rPr>
              <w:t>მონაცემების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რეზიუმე ბიოლოგიური</w:t>
            </w:r>
            <w:r w:rsidRPr="00D43A9E">
              <w:rPr>
                <w:rFonts w:ascii="Sylfaen" w:hAnsi="Sylfaen"/>
                <w:noProof/>
                <w:sz w:val="24"/>
                <w:szCs w:val="24"/>
                <w:lang w:val="ka-GE"/>
              </w:rPr>
              <w:t xml:space="preserve"> </w:t>
            </w:r>
            <w:r w:rsidRPr="00D43A9E">
              <w:rPr>
                <w:rFonts w:ascii="Sylfaen" w:hAnsi="Sylfaen" w:cs="Sylfaen"/>
                <w:noProof/>
                <w:sz w:val="24"/>
                <w:szCs w:val="24"/>
                <w:lang w:val="ka-GE"/>
              </w:rPr>
              <w:t>აქტივობის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დოზების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დიაპაზონის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კვლევების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შედეგების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შესაფასებლად.</w:t>
            </w:r>
            <w:r w:rsidRPr="00D43A9E">
              <w:rPr>
                <w:rFonts w:ascii="Sylfaen" w:hAnsi="Sylfaen"/>
                <w:noProof/>
                <w:sz w:val="24"/>
                <w:szCs w:val="24"/>
                <w:lang w:val="ka-GE"/>
              </w:rPr>
              <w:t xml:space="preserve"> </w:t>
            </w:r>
            <w:r w:rsidRPr="00D43A9E">
              <w:rPr>
                <w:rFonts w:ascii="Sylfaen" w:hAnsi="Sylfaen" w:cs="Sylfaen"/>
                <w:noProof/>
                <w:sz w:val="24"/>
                <w:szCs w:val="24"/>
                <w:lang w:val="ka-GE"/>
              </w:rPr>
              <w:t xml:space="preserve">წარსადგენია ინფორმაცია </w:t>
            </w:r>
            <w:r w:rsidRPr="00D43A9E">
              <w:rPr>
                <w:rFonts w:ascii="Sylfaen" w:hAnsi="Sylfaen" w:cs="Sylfaen"/>
                <w:noProof/>
                <w:sz w:val="24"/>
                <w:szCs w:val="24"/>
                <w:lang w:val="ka-GE"/>
              </w:rPr>
              <w:lastRenderedPageBreak/>
              <w:t>გამოყენებულ</w:t>
            </w:r>
            <w:r w:rsidRPr="00D43A9E">
              <w:rPr>
                <w:rFonts w:ascii="Sylfaen" w:hAnsi="Sylfaen"/>
                <w:noProof/>
                <w:sz w:val="24"/>
                <w:szCs w:val="24"/>
                <w:lang w:val="ka-GE"/>
              </w:rPr>
              <w:t xml:space="preserve"> </w:t>
            </w:r>
            <w:r w:rsidRPr="00D43A9E">
              <w:rPr>
                <w:rFonts w:ascii="Sylfaen" w:hAnsi="Sylfaen" w:cs="Sylfaen"/>
                <w:noProof/>
                <w:sz w:val="24"/>
                <w:szCs w:val="24"/>
                <w:lang w:val="ka-GE"/>
              </w:rPr>
              <w:t>ტესტებზე</w:t>
            </w:r>
            <w:r w:rsidRPr="00D43A9E">
              <w:rPr>
                <w:rFonts w:ascii="Sylfaen" w:hAnsi="Sylfaen"/>
                <w:noProof/>
                <w:sz w:val="24"/>
                <w:szCs w:val="24"/>
                <w:lang w:val="ka-GE"/>
              </w:rPr>
              <w:t xml:space="preserve">, </w:t>
            </w:r>
            <w:r w:rsidRPr="00D43A9E">
              <w:rPr>
                <w:rFonts w:ascii="Sylfaen" w:hAnsi="Sylfaen" w:cs="Sylfaen"/>
                <w:noProof/>
                <w:sz w:val="24"/>
                <w:szCs w:val="24"/>
                <w:lang w:val="ka-GE"/>
              </w:rPr>
              <w:t>იქნება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ეს</w:t>
            </w:r>
            <w:r w:rsidRPr="00D43A9E">
              <w:rPr>
                <w:rFonts w:ascii="Sylfaen" w:hAnsi="Sylfaen"/>
                <w:noProof/>
                <w:sz w:val="24"/>
                <w:szCs w:val="24"/>
                <w:lang w:val="ka-GE"/>
              </w:rPr>
              <w:t xml:space="preserve"> </w:t>
            </w:r>
            <w:r w:rsidRPr="00D43A9E">
              <w:rPr>
                <w:rFonts w:ascii="Sylfaen" w:hAnsi="Sylfaen" w:cs="Sylfaen"/>
                <w:noProof/>
                <w:sz w:val="24"/>
                <w:szCs w:val="24"/>
                <w:lang w:val="ka-GE"/>
              </w:rPr>
              <w:t>დადებითი</w:t>
            </w:r>
            <w:r w:rsidRPr="00D43A9E">
              <w:rPr>
                <w:rFonts w:ascii="Sylfaen" w:hAnsi="Sylfaen"/>
                <w:noProof/>
                <w:sz w:val="24"/>
                <w:szCs w:val="24"/>
                <w:lang w:val="ka-GE"/>
              </w:rPr>
              <w:t xml:space="preserve"> </w:t>
            </w:r>
            <w:r w:rsidRPr="00D43A9E">
              <w:rPr>
                <w:rFonts w:ascii="Sylfaen" w:hAnsi="Sylfaen" w:cs="Sylfaen"/>
                <w:noProof/>
                <w:sz w:val="24"/>
                <w:szCs w:val="24"/>
                <w:lang w:val="ka-GE"/>
              </w:rPr>
              <w:t>თუ</w:t>
            </w:r>
            <w:r w:rsidRPr="00D43A9E">
              <w:rPr>
                <w:rFonts w:ascii="Sylfaen" w:hAnsi="Sylfaen"/>
                <w:noProof/>
                <w:sz w:val="24"/>
                <w:szCs w:val="24"/>
                <w:lang w:val="ka-GE"/>
              </w:rPr>
              <w:t xml:space="preserve"> </w:t>
            </w:r>
            <w:r w:rsidRPr="00D43A9E">
              <w:rPr>
                <w:rFonts w:ascii="Sylfaen" w:hAnsi="Sylfaen" w:cs="Sylfaen"/>
                <w:noProof/>
                <w:sz w:val="24"/>
                <w:szCs w:val="24"/>
                <w:lang w:val="ka-GE"/>
              </w:rPr>
              <w:t>უარყოფითი</w:t>
            </w:r>
            <w:r w:rsidRPr="00D43A9E">
              <w:rPr>
                <w:rFonts w:ascii="Sylfaen" w:hAnsi="Sylfaen"/>
                <w:noProof/>
                <w:sz w:val="24"/>
                <w:szCs w:val="24"/>
                <w:lang w:val="ka-GE"/>
              </w:rPr>
              <w:t xml:space="preserve">, </w:t>
            </w:r>
            <w:r w:rsidRPr="00D43A9E">
              <w:rPr>
                <w:rFonts w:ascii="Sylfaen" w:hAnsi="Sylfaen" w:cs="Sylfaen"/>
                <w:noProof/>
                <w:sz w:val="24"/>
                <w:szCs w:val="24"/>
                <w:lang w:val="ka-GE"/>
              </w:rPr>
              <w:t>სხვა</w:t>
            </w:r>
            <w:r w:rsidRPr="00D43A9E">
              <w:rPr>
                <w:rFonts w:ascii="Sylfaen" w:hAnsi="Sylfaen"/>
                <w:noProof/>
                <w:sz w:val="24"/>
                <w:szCs w:val="24"/>
                <w:lang w:val="ka-GE"/>
              </w:rPr>
              <w:t xml:space="preserve"> </w:t>
            </w:r>
            <w:r w:rsidRPr="00D43A9E">
              <w:rPr>
                <w:rFonts w:ascii="Sylfaen" w:hAnsi="Sylfaen" w:cs="Sylfaen"/>
                <w:noProof/>
                <w:sz w:val="24"/>
                <w:szCs w:val="24"/>
                <w:lang w:val="ka-GE"/>
              </w:rPr>
              <w:t>არასამიზნე</w:t>
            </w:r>
            <w:r w:rsidRPr="00D43A9E">
              <w:rPr>
                <w:rFonts w:ascii="Sylfaen" w:hAnsi="Sylfaen"/>
                <w:noProof/>
                <w:sz w:val="24"/>
                <w:szCs w:val="24"/>
                <w:lang w:val="ka-GE"/>
              </w:rPr>
              <w:t xml:space="preserve"> </w:t>
            </w:r>
            <w:r w:rsidRPr="00D43A9E">
              <w:rPr>
                <w:rFonts w:ascii="Sylfaen" w:hAnsi="Sylfaen" w:cs="Sylfaen"/>
                <w:noProof/>
                <w:sz w:val="24"/>
                <w:szCs w:val="24"/>
                <w:lang w:val="ka-GE"/>
              </w:rPr>
              <w:t>ფლორაზე</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შესაძლო</w:t>
            </w:r>
            <w:r w:rsidRPr="00D43A9E">
              <w:rPr>
                <w:rFonts w:ascii="Sylfaen" w:hAnsi="Sylfaen"/>
                <w:noProof/>
                <w:sz w:val="24"/>
                <w:szCs w:val="24"/>
                <w:lang w:val="ka-GE"/>
              </w:rPr>
              <w:t xml:space="preserve"> </w:t>
            </w:r>
            <w:r w:rsidRPr="00D43A9E">
              <w:rPr>
                <w:rFonts w:ascii="Sylfaen" w:hAnsi="Sylfaen" w:cs="Sylfaen"/>
                <w:noProof/>
                <w:sz w:val="24"/>
                <w:szCs w:val="24"/>
                <w:lang w:val="ka-GE"/>
              </w:rPr>
              <w:t>ზეგავლენის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შესახებ</w:t>
            </w:r>
            <w:r w:rsidRPr="00D43A9E">
              <w:rPr>
                <w:rFonts w:ascii="Sylfaen" w:hAnsi="Sylfaen"/>
                <w:noProof/>
                <w:sz w:val="24"/>
                <w:szCs w:val="24"/>
                <w:lang w:val="ka-GE"/>
              </w:rPr>
              <w:t xml:space="preserve">, </w:t>
            </w:r>
            <w:r w:rsidRPr="00D43A9E">
              <w:rPr>
                <w:rFonts w:ascii="Sylfaen" w:hAnsi="Sylfaen" w:cs="Sylfaen"/>
                <w:noProof/>
                <w:sz w:val="24"/>
                <w:szCs w:val="24"/>
                <w:lang w:val="ka-GE"/>
              </w:rPr>
              <w:t>არასამიზნე</w:t>
            </w:r>
            <w:r w:rsidRPr="00D43A9E">
              <w:rPr>
                <w:rFonts w:ascii="Sylfaen" w:hAnsi="Sylfaen"/>
                <w:noProof/>
                <w:sz w:val="24"/>
                <w:szCs w:val="24"/>
                <w:lang w:val="ka-GE"/>
              </w:rPr>
              <w:t xml:space="preserve"> </w:t>
            </w:r>
            <w:r w:rsidRPr="00D43A9E">
              <w:rPr>
                <w:rFonts w:ascii="Sylfaen" w:hAnsi="Sylfaen" w:cs="Sylfaen"/>
                <w:noProof/>
                <w:sz w:val="24"/>
                <w:szCs w:val="24"/>
                <w:lang w:val="ka-GE"/>
              </w:rPr>
              <w:t>მცენარეთა</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სახეობებზე</w:t>
            </w:r>
            <w:r w:rsidRPr="00D43A9E">
              <w:rPr>
                <w:rFonts w:ascii="Sylfaen" w:hAnsi="Sylfaen"/>
                <w:noProof/>
                <w:sz w:val="24"/>
                <w:szCs w:val="24"/>
                <w:lang w:val="ka-GE"/>
              </w:rPr>
              <w:t xml:space="preserve"> </w:t>
            </w:r>
            <w:r w:rsidRPr="00D43A9E">
              <w:rPr>
                <w:rFonts w:ascii="Sylfaen" w:hAnsi="Sylfaen" w:cs="Sylfaen"/>
                <w:noProof/>
                <w:sz w:val="24"/>
                <w:szCs w:val="24"/>
                <w:lang w:val="ka-GE"/>
              </w:rPr>
              <w:t>პოტენციური</w:t>
            </w:r>
            <w:r w:rsidRPr="00D43A9E">
              <w:rPr>
                <w:rFonts w:ascii="Sylfaen" w:hAnsi="Sylfaen"/>
                <w:noProof/>
                <w:sz w:val="24"/>
                <w:szCs w:val="24"/>
                <w:lang w:val="ka-GE"/>
              </w:rPr>
              <w:t xml:space="preserve"> </w:t>
            </w:r>
            <w:r w:rsidRPr="00D43A9E">
              <w:rPr>
                <w:rFonts w:ascii="Sylfaen" w:hAnsi="Sylfaen" w:cs="Sylfaen"/>
                <w:noProof/>
                <w:sz w:val="24"/>
                <w:szCs w:val="24"/>
                <w:lang w:val="ka-GE"/>
              </w:rPr>
              <w:t>ზეგავლენის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შეფასებასთან</w:t>
            </w:r>
            <w:r w:rsidRPr="00D43A9E">
              <w:rPr>
                <w:rFonts w:ascii="Sylfaen" w:hAnsi="Sylfaen"/>
                <w:noProof/>
                <w:sz w:val="24"/>
                <w:szCs w:val="24"/>
                <w:lang w:val="ka-GE"/>
              </w:rPr>
              <w:t xml:space="preserve"> </w:t>
            </w:r>
            <w:r w:rsidRPr="00D43A9E">
              <w:rPr>
                <w:rFonts w:ascii="Sylfaen" w:hAnsi="Sylfaen" w:cs="Sylfaen"/>
                <w:noProof/>
                <w:sz w:val="24"/>
                <w:szCs w:val="24"/>
                <w:lang w:val="ka-GE"/>
              </w:rPr>
              <w:t>ერთად</w:t>
            </w:r>
            <w:r w:rsidRPr="00D43A9E">
              <w:rPr>
                <w:rFonts w:ascii="Sylfaen" w:hAnsi="Sylfaen"/>
                <w:noProof/>
                <w:sz w:val="24"/>
                <w:szCs w:val="24"/>
                <w:lang w:val="ka-GE"/>
              </w:rPr>
              <w:t xml:space="preserve">. </w:t>
            </w:r>
          </w:p>
          <w:p w14:paraId="3D4457B0" w14:textId="77777777" w:rsidR="00900A36" w:rsidRPr="00D43A9E" w:rsidRDefault="00900A36" w:rsidP="00F87240">
            <w:pPr>
              <w:tabs>
                <w:tab w:val="left" w:pos="810"/>
                <w:tab w:val="left" w:pos="1710"/>
              </w:tabs>
              <w:spacing w:after="120" w:line="276" w:lineRule="auto"/>
              <w:jc w:val="both"/>
              <w:rPr>
                <w:rFonts w:ascii="Sylfaen" w:hAnsi="Sylfaen"/>
                <w:noProof/>
                <w:sz w:val="24"/>
                <w:szCs w:val="24"/>
                <w:lang w:val="ka-GE"/>
              </w:rPr>
            </w:pPr>
            <w:r w:rsidRPr="00D43A9E">
              <w:rPr>
                <w:rFonts w:ascii="Sylfaen" w:hAnsi="Sylfaen" w:cs="Sylfaen"/>
                <w:noProof/>
                <w:sz w:val="24"/>
                <w:szCs w:val="24"/>
                <w:lang w:val="ka-GE"/>
              </w:rPr>
              <w:t>ეს</w:t>
            </w:r>
            <w:r w:rsidRPr="00D43A9E">
              <w:rPr>
                <w:rFonts w:ascii="Sylfaen" w:hAnsi="Sylfaen"/>
                <w:noProof/>
                <w:sz w:val="24"/>
                <w:szCs w:val="24"/>
                <w:lang w:val="ka-GE"/>
              </w:rPr>
              <w:t xml:space="preserve"> </w:t>
            </w:r>
            <w:r w:rsidRPr="00D43A9E">
              <w:rPr>
                <w:rFonts w:ascii="Sylfaen" w:hAnsi="Sylfaen" w:cs="Sylfaen"/>
                <w:noProof/>
                <w:sz w:val="24"/>
                <w:szCs w:val="24"/>
                <w:lang w:val="ka-GE"/>
              </w:rPr>
              <w:t>მონაცემები</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გასამყარებელია</w:t>
            </w:r>
            <w:r w:rsidRPr="00D43A9E">
              <w:rPr>
                <w:rFonts w:ascii="Sylfaen" w:hAnsi="Sylfaen"/>
                <w:noProof/>
                <w:sz w:val="24"/>
                <w:szCs w:val="24"/>
                <w:lang w:val="ka-GE"/>
              </w:rPr>
              <w:t xml:space="preserve"> </w:t>
            </w:r>
            <w:r w:rsidRPr="00D43A9E">
              <w:rPr>
                <w:rFonts w:ascii="Sylfaen" w:hAnsi="Sylfaen" w:cs="Sylfaen"/>
                <w:noProof/>
                <w:sz w:val="24"/>
                <w:szCs w:val="24"/>
                <w:lang w:val="ka-GE"/>
              </w:rPr>
              <w:t>დამატებითი</w:t>
            </w:r>
            <w:r w:rsidRPr="00D43A9E">
              <w:rPr>
                <w:rFonts w:ascii="Sylfaen" w:hAnsi="Sylfaen"/>
                <w:noProof/>
                <w:sz w:val="24"/>
                <w:szCs w:val="24"/>
                <w:lang w:val="ka-GE"/>
              </w:rPr>
              <w:t xml:space="preserve"> </w:t>
            </w:r>
            <w:r w:rsidRPr="00D43A9E">
              <w:rPr>
                <w:rFonts w:ascii="Sylfaen" w:hAnsi="Sylfaen" w:cs="Sylfaen"/>
                <w:noProof/>
                <w:sz w:val="24"/>
                <w:szCs w:val="24"/>
                <w:lang w:val="ka-GE"/>
              </w:rPr>
              <w:t>ინფორმაციით</w:t>
            </w:r>
            <w:r w:rsidRPr="00D43A9E">
              <w:rPr>
                <w:rFonts w:ascii="Sylfaen" w:hAnsi="Sylfaen"/>
                <w:noProof/>
                <w:sz w:val="24"/>
                <w:szCs w:val="24"/>
                <w:lang w:val="ka-GE"/>
              </w:rPr>
              <w:t xml:space="preserve"> </w:t>
            </w:r>
            <w:r w:rsidRPr="00D43A9E">
              <w:rPr>
                <w:rFonts w:ascii="Sylfaen" w:hAnsi="Sylfaen" w:cs="Sylfaen"/>
                <w:noProof/>
                <w:sz w:val="24"/>
                <w:szCs w:val="24"/>
                <w:lang w:val="ka-GE"/>
              </w:rPr>
              <w:t>რეზიუმეს</w:t>
            </w:r>
            <w:r w:rsidRPr="00D43A9E">
              <w:rPr>
                <w:rFonts w:ascii="Sylfaen" w:hAnsi="Sylfaen"/>
                <w:noProof/>
                <w:sz w:val="24"/>
                <w:szCs w:val="24"/>
                <w:lang w:val="ka-GE"/>
              </w:rPr>
              <w:t xml:space="preserve"> </w:t>
            </w:r>
            <w:r w:rsidRPr="00D43A9E">
              <w:rPr>
                <w:rFonts w:ascii="Sylfaen" w:hAnsi="Sylfaen" w:cs="Sylfaen"/>
                <w:noProof/>
                <w:sz w:val="24"/>
                <w:szCs w:val="24"/>
                <w:lang w:val="ka-GE"/>
              </w:rPr>
              <w:t>ფორმით</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საველე</w:t>
            </w:r>
            <w:r w:rsidRPr="00D43A9E">
              <w:rPr>
                <w:rFonts w:ascii="Sylfaen" w:hAnsi="Sylfaen"/>
                <w:noProof/>
                <w:sz w:val="24"/>
                <w:szCs w:val="24"/>
                <w:lang w:val="ka-GE"/>
              </w:rPr>
              <w:t xml:space="preserve"> </w:t>
            </w:r>
            <w:r w:rsidRPr="00D43A9E">
              <w:rPr>
                <w:rFonts w:ascii="Sylfaen" w:hAnsi="Sylfaen" w:cs="Sylfaen"/>
                <w:noProof/>
                <w:sz w:val="24"/>
                <w:szCs w:val="24"/>
                <w:lang w:val="ka-GE"/>
              </w:rPr>
              <w:t>ტესტირების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დროს მცენარეებზე</w:t>
            </w:r>
            <w:r w:rsidRPr="00D43A9E">
              <w:rPr>
                <w:rFonts w:ascii="Sylfaen" w:hAnsi="Sylfaen"/>
                <w:noProof/>
                <w:sz w:val="24"/>
                <w:szCs w:val="24"/>
                <w:lang w:val="ka-GE"/>
              </w:rPr>
              <w:t xml:space="preserve"> </w:t>
            </w:r>
            <w:r w:rsidRPr="00D43A9E">
              <w:rPr>
                <w:rFonts w:ascii="Sylfaen" w:hAnsi="Sylfaen" w:cs="Sylfaen"/>
                <w:noProof/>
                <w:sz w:val="24"/>
                <w:szCs w:val="24"/>
                <w:lang w:val="ka-GE"/>
              </w:rPr>
              <w:t>დაფიქსირებული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ეფექტების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შესახებ</w:t>
            </w:r>
            <w:r w:rsidRPr="00D43A9E">
              <w:rPr>
                <w:rFonts w:ascii="Sylfaen" w:hAnsi="Sylfaen"/>
                <w:noProof/>
                <w:sz w:val="24"/>
                <w:szCs w:val="24"/>
                <w:lang w:val="ka-GE"/>
              </w:rPr>
              <w:t xml:space="preserve">, </w:t>
            </w:r>
            <w:r w:rsidRPr="00D43A9E">
              <w:rPr>
                <w:rFonts w:ascii="Sylfaen" w:hAnsi="Sylfaen" w:cs="Sylfaen"/>
                <w:noProof/>
                <w:sz w:val="24"/>
                <w:szCs w:val="24"/>
                <w:lang w:val="ka-GE"/>
              </w:rPr>
              <w:t>კერძოდ</w:t>
            </w:r>
            <w:r w:rsidRPr="00D43A9E">
              <w:rPr>
                <w:rFonts w:ascii="Sylfaen" w:hAnsi="Sylfaen"/>
                <w:noProof/>
                <w:sz w:val="24"/>
                <w:szCs w:val="24"/>
                <w:lang w:val="ka-GE"/>
              </w:rPr>
              <w:t xml:space="preserve"> </w:t>
            </w:r>
            <w:r w:rsidRPr="00D43A9E">
              <w:rPr>
                <w:rFonts w:ascii="Sylfaen" w:hAnsi="Sylfaen" w:cs="Sylfaen"/>
                <w:noProof/>
                <w:sz w:val="24"/>
                <w:szCs w:val="24"/>
                <w:lang w:val="ka-GE"/>
              </w:rPr>
              <w:t>ეფექტურობა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ნარჩენი რაოდენობა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გარემოში</w:t>
            </w:r>
            <w:r w:rsidRPr="00D43A9E">
              <w:rPr>
                <w:rFonts w:ascii="Sylfaen" w:hAnsi="Sylfaen"/>
                <w:noProof/>
                <w:sz w:val="24"/>
                <w:szCs w:val="24"/>
                <w:lang w:val="ka-GE"/>
              </w:rPr>
              <w:t xml:space="preserve"> </w:t>
            </w:r>
            <w:r w:rsidRPr="00D43A9E">
              <w:rPr>
                <w:rFonts w:ascii="Sylfaen" w:hAnsi="Sylfaen" w:cs="Sylfaen"/>
                <w:noProof/>
                <w:sz w:val="24"/>
                <w:szCs w:val="24"/>
                <w:lang w:val="ka-GE"/>
              </w:rPr>
              <w:t>ბედი</w:t>
            </w:r>
            <w:r w:rsidRPr="00D43A9E">
              <w:rPr>
                <w:rFonts w:ascii="Sylfaen" w:hAnsi="Sylfaen"/>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ეკოტოქსიკოლოგიური</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საველე</w:t>
            </w:r>
            <w:r w:rsidRPr="00D43A9E">
              <w:rPr>
                <w:rFonts w:ascii="Sylfaen" w:hAnsi="Sylfaen"/>
                <w:noProof/>
                <w:sz w:val="24"/>
                <w:szCs w:val="24"/>
                <w:lang w:val="ka-GE"/>
              </w:rPr>
              <w:t xml:space="preserve"> </w:t>
            </w:r>
            <w:r w:rsidRPr="00D43A9E">
              <w:rPr>
                <w:rFonts w:ascii="Sylfaen" w:hAnsi="Sylfaen" w:cs="Sylfaen"/>
                <w:noProof/>
                <w:sz w:val="24"/>
                <w:szCs w:val="24"/>
                <w:lang w:val="ka-GE"/>
              </w:rPr>
              <w:t>კვლევები</w:t>
            </w:r>
            <w:r w:rsidRPr="00D43A9E">
              <w:rPr>
                <w:rFonts w:ascii="Sylfaen" w:hAnsi="Sylfaen"/>
                <w:noProof/>
                <w:sz w:val="24"/>
                <w:szCs w:val="24"/>
                <w:lang w:val="ka-GE"/>
              </w:rPr>
              <w:t xml:space="preserve">. </w:t>
            </w:r>
          </w:p>
          <w:p w14:paraId="01E4C4D2"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405F6383"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26796D6A" w14:textId="77777777" w:rsidR="00900A36" w:rsidRPr="00D43A9E" w:rsidRDefault="00900A36" w:rsidP="00F87240">
            <w:pPr>
              <w:tabs>
                <w:tab w:val="left" w:pos="795"/>
              </w:tabs>
              <w:spacing w:line="256" w:lineRule="auto"/>
              <w:rPr>
                <w:rFonts w:ascii="Sylfaen" w:hAnsi="Sylfaen"/>
              </w:rPr>
            </w:pPr>
          </w:p>
        </w:tc>
      </w:tr>
      <w:tr w:rsidR="00900A36" w:rsidRPr="00D43A9E" w14:paraId="27A34FFF" w14:textId="77777777" w:rsidTr="00F87240">
        <w:tc>
          <w:tcPr>
            <w:tcW w:w="1170" w:type="dxa"/>
            <w:tcBorders>
              <w:top w:val="single" w:sz="4" w:space="0" w:color="auto"/>
              <w:left w:val="single" w:sz="4" w:space="0" w:color="auto"/>
              <w:bottom w:val="single" w:sz="4" w:space="0" w:color="auto"/>
              <w:right w:val="single" w:sz="4" w:space="0" w:color="auto"/>
            </w:tcBorders>
          </w:tcPr>
          <w:p w14:paraId="61C15CDD"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lastRenderedPageBreak/>
              <w:t>ნაწილი A</w:t>
            </w:r>
          </w:p>
          <w:p w14:paraId="52146699"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r w:rsidRPr="00D43A9E">
              <w:rPr>
                <w:rFonts w:ascii="Sylfaen" w:hAnsi="Sylfaen"/>
                <w:color w:val="1A171C"/>
              </w:rPr>
              <w:t>1</w:t>
            </w:r>
            <w:r w:rsidRPr="00D43A9E">
              <w:rPr>
                <w:rFonts w:ascii="Sylfaen" w:hAnsi="Sylfaen"/>
                <w:color w:val="1A171C"/>
                <w:lang w:val="ka-GE"/>
              </w:rPr>
              <w:t>0</w:t>
            </w:r>
            <w:r w:rsidRPr="00D43A9E">
              <w:rPr>
                <w:rFonts w:ascii="Sylfaen" w:hAnsi="Sylfaen"/>
                <w:color w:val="1A171C"/>
              </w:rPr>
              <w:t>.</w:t>
            </w:r>
            <w:r w:rsidRPr="00D43A9E">
              <w:rPr>
                <w:rFonts w:ascii="Sylfaen" w:hAnsi="Sylfaen"/>
                <w:color w:val="1A171C"/>
                <w:lang w:val="ka-GE"/>
              </w:rPr>
              <w:t>6.2</w:t>
            </w:r>
          </w:p>
          <w:p w14:paraId="73B0CD0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60B67064" w14:textId="77777777" w:rsidR="00900A36" w:rsidRPr="00D43A9E" w:rsidRDefault="00900A36" w:rsidP="00F87240">
            <w:pPr>
              <w:autoSpaceDE w:val="0"/>
              <w:autoSpaceDN w:val="0"/>
              <w:adjustRightInd w:val="0"/>
              <w:spacing w:line="288" w:lineRule="auto"/>
              <w:jc w:val="both"/>
              <w:rPr>
                <w:rFonts w:ascii="Sylfaen" w:hAnsi="Sylfaen"/>
                <w:color w:val="1A171C"/>
              </w:rPr>
            </w:pPr>
            <w:r w:rsidRPr="00D43A9E">
              <w:rPr>
                <w:rFonts w:ascii="Sylfaen" w:hAnsi="Sylfaen"/>
                <w:color w:val="1A171C"/>
                <w:lang w:val="ka-GE"/>
              </w:rPr>
              <w:t>აღნიშნულმა ტესტმა უნდა უზრუნველყოს  მცენარეთა დაცვის პრეპარატის ER50 მაჩვენებლები არასამიზნე მცენარეებზე.</w:t>
            </w:r>
          </w:p>
          <w:p w14:paraId="46046FBE" w14:textId="3E4D8A4C" w:rsidR="00900A36" w:rsidRPr="00D43A9E" w:rsidRDefault="00900A36" w:rsidP="00F87240">
            <w:pPr>
              <w:autoSpaceDE w:val="0"/>
              <w:autoSpaceDN w:val="0"/>
              <w:adjustRightInd w:val="0"/>
              <w:spacing w:line="288" w:lineRule="auto"/>
              <w:jc w:val="both"/>
              <w:rPr>
                <w:rFonts w:ascii="Sylfaen" w:hAnsi="Sylfaen"/>
                <w:color w:val="1A171C"/>
              </w:rPr>
            </w:pPr>
          </w:p>
          <w:p w14:paraId="333F9A5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i/>
                <w:color w:val="1A171C"/>
                <w:lang w:val="ka-GE"/>
              </w:rPr>
              <w:t>გარემოებები, სადაც მოითხოვება</w:t>
            </w:r>
          </w:p>
          <w:p w14:paraId="2A1034E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AC93D3B" w14:textId="512D22C3"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არასამიზნე მცენარეებზე ზემოქმედებების კვლევების ჩატარება მოთხოვნილ იქნება ჰერბიციდების და მცენარეთა ზრდის რეგულატორი მცენარეთა დაცვის პრეპარატებისთვის და სხვა  მცენარეთა დაცვის პრეპარატებისთვის, თუ რისკის </w:t>
            </w:r>
            <w:r w:rsidRPr="00D43A9E">
              <w:rPr>
                <w:rFonts w:ascii="Sylfaen" w:hAnsi="Sylfaen"/>
                <w:color w:val="1A171C"/>
                <w:lang w:val="ka-GE"/>
              </w:rPr>
              <w:lastRenderedPageBreak/>
              <w:t xml:space="preserve">პროგნოზირება შეუძლებელია სკრინინგის მონაცემებიდან (იხილეთ პუნქტი 10.6.1) ან როდესაც რისკის საიმედოდ პროგნოზირება შეუძლებელია No 283/2013 რეგულაციის  (EU) დანართის </w:t>
            </w:r>
            <w:r w:rsidR="003050A7" w:rsidRPr="00D43A9E">
              <w:rPr>
                <w:rFonts w:ascii="Sylfaen" w:hAnsi="Sylfaen"/>
                <w:color w:val="1A171C"/>
              </w:rPr>
              <w:t>A</w:t>
            </w:r>
            <w:r w:rsidRPr="00D43A9E">
              <w:rPr>
                <w:rFonts w:ascii="Sylfaen" w:hAnsi="Sylfaen"/>
                <w:color w:val="1A171C"/>
                <w:lang w:val="ka-GE"/>
              </w:rPr>
              <w:t xml:space="preserve"> ნაწილის 8.6.2 პუნქტის შესაბამისად მიღებული აქტიური ნივთიერების მონაცემების საფუძველზე. </w:t>
            </w:r>
          </w:p>
          <w:p w14:paraId="253EE1B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865144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გათვალისწინებული უნდა იყოს გრანულებთან დაკავშირებული რისკები, რომელიც წარმოიქმნება მტვრის გადატანის შედეგად გამოყენების დროს. </w:t>
            </w:r>
          </w:p>
          <w:p w14:paraId="58C88F0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123330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მონაცემები არ მოითხოვება, როდესაც ზემოქმედება სავარაუდოდ არ მოხდება (მაგალითად როდენტიციდების შემთხვევაში,  ჭრილობის დაცვის ან თესლის დამუშავებისთვის გამოყენებული აქტიური ნივთიერებების, ან შენახულ პროდუქტებზე გამოყენებული აქტიური ნივთიერებების შემთხვევაში ან სათბურებში, სადაც ზემოქმედება გამორიცხულია.</w:t>
            </w:r>
          </w:p>
          <w:p w14:paraId="5E69F56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1F74F8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გამოცდის პირობები</w:t>
            </w:r>
          </w:p>
          <w:p w14:paraId="27B3886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 xml:space="preserve">გამოყენებული საცდელი ნივთიერება უნდა იყოს აღნიშნული მცენარეთა დაცვის პრეპარატი ან რელევანტური ფორმულაცია, რომელიც მოიცავს აქტიურ ნივთიერებას ან სხვა რელევანტურ თანა-კომპონენტებს.   </w:t>
            </w:r>
          </w:p>
          <w:p w14:paraId="2D838E8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AFFF86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38EA8BE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1906AF2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მცენარეთა დაცვის პრეპარატისთვის, რომელიც ავლენს ჰერბიციდულ ან მცენარეთა ზრდის რეგულატორის მოქმედებას, მოთხოვნილ იქნება ვეგეტაციური ძალის და  ღივის გამოვლენის კონცენტრაცის / რეაგირების ტესტები მინიმუმ ექვსი სახეობისთვის, რომლებიც წარმოადგენს ოჯახებს, რომლებზეც გამოვლინდა ჰერბიციდული / მცენარეთა ზრდის რეგულატორის მოქმედება. იმ შემთხვევაში, თუ მოქმედების ფორმიდან ნათლად შეიძლება განისაზღვროს, რომ  მხოლოდ ვეგეტაციური ძალაზე და  ღივის გამოვლენაზე მოხდა ზემოქმედება, უნდა ჩატარდეს მხოლოდ რელევანტური კვლევა.   </w:t>
            </w:r>
          </w:p>
          <w:p w14:paraId="307A63E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2567A1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 xml:space="preserve">მოთხოვნილ უნდა იქნას დოზა-ეფექტის ტესტები 6 - 10 ერთლებლიანი და ორლებლიანი მცენარეების სახეობის შერჩევაზე, რომელიც წარმოადგენს ტაქსონომიურ ჯგუფებს.   </w:t>
            </w:r>
          </w:p>
          <w:p w14:paraId="2A97A06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თუ სკრინინგის მონაცემების ან სხვა არსებული ინფორმაციის საფუძველზე მოქმედების სპეციალური ფორმა აშკარა იქნება ან გამოვლინდება მნიშვნელოვანი განსხვავებები სახეობების მგრძნობელობებში, ეს ინფორმაცია გამოყენებულ უნდა იქნას რელევანტური საცდელი სახეობების შერჩევაში.  </w:t>
            </w:r>
          </w:p>
        </w:tc>
        <w:tc>
          <w:tcPr>
            <w:tcW w:w="721" w:type="dxa"/>
            <w:tcBorders>
              <w:top w:val="single" w:sz="4" w:space="0" w:color="auto"/>
              <w:left w:val="single" w:sz="4" w:space="0" w:color="auto"/>
              <w:bottom w:val="single" w:sz="4" w:space="0" w:color="auto"/>
              <w:right w:val="single" w:sz="4" w:space="0" w:color="auto"/>
            </w:tcBorders>
          </w:tcPr>
          <w:p w14:paraId="15F1382F"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62050F5B" w14:textId="0CC63E7C"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41.21</w:t>
            </w:r>
            <w:r w:rsidR="003D7F33" w:rsidRPr="00D43A9E">
              <w:rPr>
                <w:rFonts w:ascii="Sylfaen" w:hAnsi="Sylfaen"/>
                <w:b/>
                <w:lang w:val="ka-GE"/>
              </w:rPr>
              <w:t>.ბ</w:t>
            </w:r>
          </w:p>
        </w:tc>
        <w:tc>
          <w:tcPr>
            <w:tcW w:w="5309" w:type="dxa"/>
            <w:tcBorders>
              <w:top w:val="single" w:sz="4" w:space="0" w:color="auto"/>
              <w:left w:val="single" w:sz="4" w:space="0" w:color="auto"/>
              <w:bottom w:val="single" w:sz="4" w:space="0" w:color="auto"/>
              <w:right w:val="single" w:sz="4" w:space="0" w:color="auto"/>
            </w:tcBorders>
          </w:tcPr>
          <w:p w14:paraId="2C57D498" w14:textId="367F5B4C" w:rsidR="003D7F33" w:rsidRPr="00D43A9E" w:rsidRDefault="003D7F33"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21. ეფექტები ხმელეთის არასამიზნე უმაღლეს მცენარეებზე:</w:t>
            </w:r>
          </w:p>
          <w:p w14:paraId="772AFD4F"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ბ) </w:t>
            </w:r>
            <w:r w:rsidRPr="00D43A9E">
              <w:rPr>
                <w:rFonts w:ascii="Sylfaen" w:eastAsia="Times New Roman" w:hAnsi="Sylfaen"/>
                <w:i/>
                <w:color w:val="1A171C"/>
                <w:sz w:val="24"/>
                <w:szCs w:val="24"/>
                <w:lang w:val="ka-GE"/>
              </w:rPr>
              <w:t xml:space="preserve">ტესტირება არასამიზნე მცენარეებზე - </w:t>
            </w:r>
            <w:r w:rsidRPr="00D43A9E">
              <w:rPr>
                <w:rFonts w:ascii="Sylfaen" w:eastAsia="Times New Roman" w:hAnsi="Sylfaen" w:cs="Sylfaen"/>
                <w:noProof/>
                <w:sz w:val="24"/>
                <w:szCs w:val="24"/>
                <w:lang w:val="ka-GE"/>
              </w:rPr>
              <w:t>ტესტმა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უნდა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უზრუნველყოს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 xml:space="preserve">მცენარეთა დაცვის საშუალებების </w:t>
            </w:r>
            <w:r w:rsidRPr="00D43A9E">
              <w:rPr>
                <w:rFonts w:ascii="Sylfaen" w:eastAsia="Times New Roman" w:hAnsi="Sylfaen"/>
                <w:sz w:val="24"/>
                <w:szCs w:val="24"/>
                <w:lang w:val="ka-GE"/>
              </w:rPr>
              <w:t>ER</w:t>
            </w:r>
            <w:r w:rsidRPr="00D43A9E">
              <w:rPr>
                <w:rFonts w:ascii="Sylfaen" w:eastAsia="Times New Roman" w:hAnsi="Sylfaen"/>
                <w:noProof/>
                <w:sz w:val="24"/>
                <w:szCs w:val="24"/>
                <w:vertAlign w:val="subscript"/>
                <w:lang w:val="ka-GE"/>
              </w:rPr>
              <w:t>50</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მნიშვნელობები არასამიზნე</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მცენარეებზე</w:t>
            </w:r>
            <w:r w:rsidRPr="00D43A9E">
              <w:rPr>
                <w:rFonts w:ascii="Sylfaen" w:eastAsia="Times New Roman" w:hAnsi="Sylfaen"/>
                <w:noProof/>
                <w:sz w:val="24"/>
                <w:szCs w:val="24"/>
                <w:lang w:val="ka-GE"/>
              </w:rPr>
              <w:t>.</w:t>
            </w:r>
          </w:p>
          <w:p w14:paraId="4744A514" w14:textId="77777777" w:rsidR="00900A36" w:rsidRPr="00D43A9E" w:rsidRDefault="00900A36" w:rsidP="00F87240">
            <w:pPr>
              <w:tabs>
                <w:tab w:val="left" w:pos="810"/>
                <w:tab w:val="left" w:pos="1710"/>
              </w:tabs>
              <w:spacing w:after="120" w:line="276" w:lineRule="auto"/>
              <w:jc w:val="both"/>
              <w:rPr>
                <w:rFonts w:ascii="Sylfaen" w:hAnsi="Sylfaen" w:cs="Sylfaen"/>
                <w:b/>
                <w:noProof/>
                <w:sz w:val="24"/>
                <w:szCs w:val="24"/>
                <w:lang w:val="pt-PT"/>
              </w:rPr>
            </w:pPr>
          </w:p>
          <w:p w14:paraId="2F7DC0F7" w14:textId="77777777" w:rsidR="00900A36" w:rsidRPr="00D43A9E" w:rsidRDefault="00900A36" w:rsidP="00F87240">
            <w:pPr>
              <w:tabs>
                <w:tab w:val="left" w:pos="810"/>
                <w:tab w:val="left" w:pos="1710"/>
              </w:tabs>
              <w:spacing w:after="120" w:line="276" w:lineRule="auto"/>
              <w:jc w:val="both"/>
              <w:rPr>
                <w:rFonts w:ascii="Sylfaen" w:hAnsi="Sylfaen" w:cs="Sylfaen"/>
                <w:b/>
                <w:noProof/>
                <w:sz w:val="24"/>
                <w:szCs w:val="24"/>
                <w:lang w:val="ka-GE"/>
              </w:rPr>
            </w:pPr>
            <w:r w:rsidRPr="00D43A9E">
              <w:rPr>
                <w:rFonts w:ascii="Sylfaen" w:hAnsi="Sylfaen" w:cs="Sylfaen"/>
                <w:b/>
                <w:noProof/>
                <w:sz w:val="24"/>
                <w:szCs w:val="24"/>
                <w:lang w:val="pt-PT"/>
              </w:rPr>
              <w:t>გარემოებები, როდესაც საჭიროა</w:t>
            </w:r>
          </w:p>
          <w:p w14:paraId="06608F43"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4164B46A"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არასამიზნე მცენარეებზე ეფექტების კვლევების ჩატარება საჭიროა ჰერბიციდი და </w:t>
            </w:r>
            <w:r w:rsidRPr="00D43A9E">
              <w:rPr>
                <w:rFonts w:ascii="Sylfaen" w:eastAsia="Times New Roman" w:hAnsi="Sylfaen"/>
                <w:color w:val="1A171C"/>
                <w:sz w:val="24"/>
                <w:szCs w:val="24"/>
                <w:lang w:val="ka-GE"/>
              </w:rPr>
              <w:lastRenderedPageBreak/>
              <w:t xml:space="preserve">მცენარეთა ზრდის რეგულატორი მცენარეთა დაცვის საშუალებებისთვის და სხვა  მცენარეთა დაცვის საშუალებებისთვის, თუ რისკის პროგნოზირება შეუძლებელია შემოწმების მონაცემებიდან (იხილეთ 21-ე პუნქტის „ა“ ქვეპუნქტი) ან როდესაც რისკის საიმედოდ პროგნოზირება შეუძლებელიაშემდეგ, </w:t>
            </w:r>
            <w:r w:rsidRPr="00D43A9E">
              <w:rPr>
                <w:rFonts w:ascii="Sylfaen" w:eastAsia="Times New Roman" w:hAnsi="Sylfaen"/>
                <w:sz w:val="24"/>
                <w:szCs w:val="24"/>
                <w:lang w:val="ka-GE"/>
              </w:rPr>
              <w:t xml:space="preserve">ამ დებულების დანართი № 1-ის II თავის მე-15 მუხლის მე-16 პუნქტის  “ბ”  ქვეპუნქტის  </w:t>
            </w:r>
            <w:r w:rsidRPr="00D43A9E">
              <w:rPr>
                <w:rFonts w:ascii="Sylfaen" w:eastAsia="Times New Roman" w:hAnsi="Sylfaen"/>
                <w:color w:val="1A171C"/>
                <w:sz w:val="24"/>
                <w:szCs w:val="24"/>
                <w:lang w:val="ka-GE"/>
              </w:rPr>
              <w:t xml:space="preserve">შესაბამისად მიღებული მოქმედი ნივთიერების მონაცემების საფუძველზე. </w:t>
            </w:r>
          </w:p>
          <w:p w14:paraId="4F6A0D64"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329088B9"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გასათვალისწინებელია გრანულებთან დაკავშირებული რისკები, რომელიც წარმოიქმნება მტვრის გადატანით, გამოყენებისას. </w:t>
            </w:r>
          </w:p>
          <w:p w14:paraId="6DDA016A"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5F752209" w14:textId="77777777" w:rsidR="00900A36" w:rsidRPr="00D43A9E" w:rsidRDefault="00900A36" w:rsidP="00F87240">
            <w:pPr>
              <w:tabs>
                <w:tab w:val="left" w:pos="810"/>
                <w:tab w:val="left" w:pos="1710"/>
              </w:tabs>
              <w:spacing w:after="120" w:line="276" w:lineRule="auto"/>
              <w:jc w:val="both"/>
              <w:rPr>
                <w:rFonts w:ascii="Sylfaen" w:hAnsi="Sylfaen"/>
                <w:noProof/>
                <w:sz w:val="24"/>
                <w:szCs w:val="24"/>
                <w:lang w:val="ka-GE"/>
              </w:rPr>
            </w:pPr>
            <w:r w:rsidRPr="00D43A9E">
              <w:rPr>
                <w:rFonts w:ascii="Sylfaen" w:hAnsi="Sylfaen" w:cs="Sylfaen"/>
                <w:noProof/>
                <w:sz w:val="24"/>
                <w:szCs w:val="24"/>
                <w:lang w:val="ka-GE"/>
              </w:rPr>
              <w:t>თუ</w:t>
            </w:r>
            <w:r w:rsidRPr="00D43A9E">
              <w:rPr>
                <w:rFonts w:ascii="Sylfaen" w:hAnsi="Sylfaen"/>
                <w:noProof/>
                <w:sz w:val="24"/>
                <w:szCs w:val="24"/>
                <w:lang w:val="ka-GE"/>
              </w:rPr>
              <w:t xml:space="preserve"> </w:t>
            </w:r>
            <w:r w:rsidRPr="00D43A9E">
              <w:rPr>
                <w:rFonts w:ascii="Sylfaen" w:hAnsi="Sylfaen" w:cs="Sylfaen"/>
                <w:noProof/>
                <w:sz w:val="24"/>
                <w:szCs w:val="24"/>
                <w:lang w:val="ka-GE"/>
              </w:rPr>
              <w:t>ზემოქმედება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უმნიშვნელოა</w:t>
            </w:r>
            <w:r w:rsidRPr="00D43A9E">
              <w:rPr>
                <w:rFonts w:ascii="Sylfaen" w:hAnsi="Sylfaen"/>
                <w:noProof/>
                <w:sz w:val="24"/>
                <w:szCs w:val="24"/>
                <w:lang w:val="ka-GE"/>
              </w:rPr>
              <w:t xml:space="preserve">, </w:t>
            </w:r>
            <w:r w:rsidRPr="00D43A9E">
              <w:rPr>
                <w:rFonts w:ascii="Sylfaen" w:hAnsi="Sylfaen" w:cs="Sylfaen"/>
                <w:noProof/>
                <w:sz w:val="24"/>
                <w:szCs w:val="24"/>
                <w:lang w:val="ka-GE"/>
              </w:rPr>
              <w:t>მონაცემები არ</w:t>
            </w:r>
            <w:r w:rsidRPr="00D43A9E">
              <w:rPr>
                <w:rFonts w:ascii="Sylfaen" w:hAnsi="Sylfaen"/>
                <w:noProof/>
                <w:sz w:val="24"/>
                <w:szCs w:val="24"/>
                <w:lang w:val="ka-GE"/>
              </w:rPr>
              <w:t xml:space="preserve"> </w:t>
            </w:r>
            <w:r w:rsidRPr="00D43A9E">
              <w:rPr>
                <w:rFonts w:ascii="Sylfaen" w:hAnsi="Sylfaen" w:cs="Sylfaen"/>
                <w:noProof/>
                <w:sz w:val="24"/>
                <w:szCs w:val="24"/>
                <w:lang w:val="ka-GE"/>
              </w:rPr>
              <w:t>არის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აუცილებელი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მაგალითად</w:t>
            </w:r>
            <w:r w:rsidRPr="00D43A9E">
              <w:rPr>
                <w:rFonts w:ascii="Sylfaen" w:hAnsi="Sylfaen"/>
                <w:noProof/>
                <w:sz w:val="24"/>
                <w:szCs w:val="24"/>
                <w:lang w:val="ka-GE"/>
              </w:rPr>
              <w:t xml:space="preserve"> </w:t>
            </w:r>
            <w:r w:rsidRPr="00D43A9E">
              <w:rPr>
                <w:rFonts w:ascii="Sylfaen" w:hAnsi="Sylfaen" w:cs="Sylfaen"/>
                <w:noProof/>
                <w:sz w:val="24"/>
                <w:szCs w:val="24"/>
                <w:lang w:val="ka-GE"/>
              </w:rPr>
              <w:t>მღრღნელების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საწინააღმდეგო</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საშუალებების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შემთხვევაში</w:t>
            </w:r>
            <w:r w:rsidRPr="00D43A9E">
              <w:rPr>
                <w:rFonts w:ascii="Sylfaen" w:hAnsi="Sylfaen"/>
                <w:noProof/>
                <w:sz w:val="24"/>
                <w:szCs w:val="24"/>
                <w:lang w:val="ka-GE"/>
              </w:rPr>
              <w:t xml:space="preserve">, </w:t>
            </w:r>
            <w:r w:rsidRPr="00D43A9E">
              <w:rPr>
                <w:rFonts w:ascii="Sylfaen" w:hAnsi="Sylfaen" w:cs="Sylfaen"/>
                <w:noProof/>
                <w:sz w:val="24"/>
                <w:szCs w:val="24"/>
                <w:lang w:val="ka-GE"/>
              </w:rPr>
              <w:t>დაზიანების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დაცვისა</w:t>
            </w:r>
            <w:r w:rsidRPr="00D43A9E">
              <w:rPr>
                <w:rFonts w:ascii="Sylfaen" w:hAnsi="Sylfaen"/>
                <w:noProof/>
                <w:sz w:val="24"/>
                <w:szCs w:val="24"/>
                <w:lang w:val="ka-GE"/>
              </w:rPr>
              <w:t xml:space="preserve"> </w:t>
            </w:r>
            <w:r w:rsidRPr="00D43A9E">
              <w:rPr>
                <w:rFonts w:ascii="Sylfaen" w:hAnsi="Sylfaen" w:cs="Sylfaen"/>
                <w:noProof/>
                <w:sz w:val="24"/>
                <w:szCs w:val="24"/>
                <w:lang w:val="ka-GE"/>
              </w:rPr>
              <w:t>თუ</w:t>
            </w:r>
            <w:r w:rsidRPr="00D43A9E">
              <w:rPr>
                <w:rFonts w:ascii="Sylfaen" w:hAnsi="Sylfaen"/>
                <w:noProof/>
                <w:sz w:val="24"/>
                <w:szCs w:val="24"/>
                <w:lang w:val="ka-GE"/>
              </w:rPr>
              <w:t xml:space="preserve"> </w:t>
            </w:r>
            <w:r w:rsidRPr="00D43A9E">
              <w:rPr>
                <w:rFonts w:ascii="Sylfaen" w:hAnsi="Sylfaen" w:cs="Sylfaen"/>
                <w:noProof/>
                <w:sz w:val="24"/>
                <w:szCs w:val="24"/>
                <w:lang w:val="ka-GE"/>
              </w:rPr>
              <w:t>თესლზე</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გამოყენებული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მოქმედი ნივთიერებების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შესახებ</w:t>
            </w:r>
            <w:r w:rsidRPr="00D43A9E">
              <w:rPr>
                <w:rFonts w:ascii="Sylfaen" w:hAnsi="Sylfaen"/>
                <w:noProof/>
                <w:sz w:val="24"/>
                <w:szCs w:val="24"/>
                <w:lang w:val="ka-GE"/>
              </w:rPr>
              <w:t xml:space="preserve">, </w:t>
            </w:r>
            <w:r w:rsidRPr="00D43A9E">
              <w:rPr>
                <w:rFonts w:ascii="Sylfaen" w:hAnsi="Sylfaen" w:cs="Sylfaen"/>
                <w:noProof/>
                <w:sz w:val="24"/>
                <w:szCs w:val="24"/>
                <w:lang w:val="ka-GE"/>
              </w:rPr>
              <w:t>ან</w:t>
            </w:r>
            <w:r w:rsidRPr="00D43A9E">
              <w:rPr>
                <w:rFonts w:ascii="Sylfaen" w:hAnsi="Sylfaen"/>
                <w:noProof/>
                <w:sz w:val="24"/>
                <w:szCs w:val="24"/>
                <w:lang w:val="ka-GE"/>
              </w:rPr>
              <w:t xml:space="preserve"> </w:t>
            </w:r>
            <w:r w:rsidRPr="00D43A9E">
              <w:rPr>
                <w:rFonts w:ascii="Sylfaen" w:hAnsi="Sylfaen" w:cs="Sylfaen"/>
                <w:noProof/>
                <w:sz w:val="24"/>
                <w:szCs w:val="24"/>
                <w:lang w:val="ka-GE"/>
              </w:rPr>
              <w:t>იმ</w:t>
            </w:r>
            <w:r w:rsidRPr="00D43A9E">
              <w:rPr>
                <w:rFonts w:ascii="Sylfaen" w:hAnsi="Sylfaen"/>
                <w:noProof/>
                <w:sz w:val="24"/>
                <w:szCs w:val="24"/>
                <w:lang w:val="ka-GE"/>
              </w:rPr>
              <w:t xml:space="preserve"> </w:t>
            </w:r>
            <w:r w:rsidRPr="00D43A9E">
              <w:rPr>
                <w:rFonts w:ascii="Sylfaen" w:hAnsi="Sylfaen" w:cs="Sylfaen"/>
                <w:noProof/>
                <w:sz w:val="24"/>
                <w:szCs w:val="24"/>
                <w:lang w:val="ka-GE"/>
              </w:rPr>
              <w:t>მოქმედი ნივთიერებების შემთხვევაში,</w:t>
            </w:r>
            <w:r w:rsidRPr="00D43A9E">
              <w:rPr>
                <w:rFonts w:ascii="Sylfaen" w:hAnsi="Sylfaen"/>
                <w:noProof/>
                <w:sz w:val="24"/>
                <w:szCs w:val="24"/>
                <w:lang w:val="ka-GE"/>
              </w:rPr>
              <w:t xml:space="preserve"> </w:t>
            </w:r>
            <w:r w:rsidRPr="00D43A9E">
              <w:rPr>
                <w:rFonts w:ascii="Sylfaen" w:hAnsi="Sylfaen" w:cs="Sylfaen"/>
                <w:noProof/>
                <w:sz w:val="24"/>
                <w:szCs w:val="24"/>
                <w:lang w:val="ka-GE"/>
              </w:rPr>
              <w:t>რომლებიც</w:t>
            </w:r>
            <w:r w:rsidRPr="00D43A9E">
              <w:rPr>
                <w:rFonts w:ascii="Sylfaen" w:hAnsi="Sylfaen"/>
                <w:noProof/>
                <w:sz w:val="24"/>
                <w:szCs w:val="24"/>
                <w:lang w:val="ka-GE"/>
              </w:rPr>
              <w:t xml:space="preserve"> </w:t>
            </w:r>
            <w:r w:rsidRPr="00D43A9E">
              <w:rPr>
                <w:rFonts w:ascii="Sylfaen" w:hAnsi="Sylfaen" w:cs="Sylfaen"/>
                <w:noProof/>
                <w:sz w:val="24"/>
                <w:szCs w:val="24"/>
                <w:lang w:val="ka-GE"/>
              </w:rPr>
              <w:lastRenderedPageBreak/>
              <w:t>გამოიყენება</w:t>
            </w:r>
            <w:r w:rsidRPr="00D43A9E">
              <w:rPr>
                <w:rFonts w:ascii="Sylfaen" w:hAnsi="Sylfaen"/>
                <w:noProof/>
                <w:sz w:val="24"/>
                <w:szCs w:val="24"/>
                <w:lang w:val="ka-GE"/>
              </w:rPr>
              <w:t xml:space="preserve"> </w:t>
            </w:r>
            <w:r w:rsidRPr="00D43A9E">
              <w:rPr>
                <w:rFonts w:ascii="Sylfaen" w:hAnsi="Sylfaen" w:cs="Sylfaen"/>
                <w:noProof/>
                <w:sz w:val="24"/>
                <w:szCs w:val="24"/>
                <w:lang w:val="ka-GE"/>
              </w:rPr>
              <w:t>დასაწყობებულ</w:t>
            </w:r>
            <w:r w:rsidRPr="00D43A9E">
              <w:rPr>
                <w:rFonts w:ascii="Sylfaen" w:hAnsi="Sylfaen"/>
                <w:noProof/>
                <w:sz w:val="24"/>
                <w:szCs w:val="24"/>
                <w:lang w:val="ka-GE"/>
              </w:rPr>
              <w:t xml:space="preserve"> </w:t>
            </w:r>
            <w:r w:rsidRPr="00D43A9E">
              <w:rPr>
                <w:rFonts w:ascii="Sylfaen" w:hAnsi="Sylfaen" w:cs="Sylfaen"/>
                <w:noProof/>
                <w:sz w:val="24"/>
                <w:szCs w:val="24"/>
                <w:lang w:val="ka-GE"/>
              </w:rPr>
              <w:t>პროდუქტში</w:t>
            </w:r>
            <w:r w:rsidRPr="00D43A9E">
              <w:rPr>
                <w:rFonts w:ascii="Sylfaen" w:hAnsi="Sylfaen"/>
                <w:noProof/>
                <w:sz w:val="24"/>
                <w:szCs w:val="24"/>
                <w:lang w:val="ka-GE"/>
              </w:rPr>
              <w:t xml:space="preserve"> </w:t>
            </w:r>
            <w:r w:rsidRPr="00D43A9E">
              <w:rPr>
                <w:rFonts w:ascii="Sylfaen" w:hAnsi="Sylfaen" w:cs="Sylfaen"/>
                <w:noProof/>
                <w:sz w:val="24"/>
                <w:szCs w:val="24"/>
                <w:lang w:val="ka-GE"/>
              </w:rPr>
              <w:t>ან</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სათბურებში</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სადაც</w:t>
            </w:r>
            <w:r w:rsidRPr="00D43A9E">
              <w:rPr>
                <w:rFonts w:ascii="Sylfaen" w:hAnsi="Sylfaen"/>
                <w:noProof/>
                <w:sz w:val="24"/>
                <w:szCs w:val="24"/>
                <w:lang w:val="ka-GE"/>
              </w:rPr>
              <w:t xml:space="preserve"> </w:t>
            </w:r>
            <w:r w:rsidRPr="00D43A9E">
              <w:rPr>
                <w:rFonts w:ascii="Sylfaen" w:hAnsi="Sylfaen" w:cs="Sylfaen"/>
                <w:noProof/>
                <w:sz w:val="24"/>
                <w:szCs w:val="24"/>
                <w:lang w:val="ka-GE"/>
              </w:rPr>
              <w:t>აცილებულია</w:t>
            </w:r>
            <w:r w:rsidRPr="00D43A9E">
              <w:rPr>
                <w:rFonts w:ascii="Sylfaen" w:hAnsi="Sylfaen"/>
                <w:noProof/>
                <w:sz w:val="24"/>
                <w:szCs w:val="24"/>
                <w:lang w:val="ka-GE"/>
              </w:rPr>
              <w:t xml:space="preserve"> </w:t>
            </w:r>
            <w:r w:rsidRPr="00D43A9E">
              <w:rPr>
                <w:rFonts w:ascii="Sylfaen" w:hAnsi="Sylfaen" w:cs="Sylfaen"/>
                <w:noProof/>
                <w:sz w:val="24"/>
                <w:szCs w:val="24"/>
                <w:lang w:val="ka-GE"/>
              </w:rPr>
              <w:t>ზემოქმედება</w:t>
            </w:r>
            <w:r w:rsidRPr="00D43A9E">
              <w:rPr>
                <w:rFonts w:ascii="Sylfaen" w:hAnsi="Sylfaen"/>
                <w:noProof/>
                <w:sz w:val="24"/>
                <w:szCs w:val="24"/>
                <w:lang w:val="ka-GE"/>
              </w:rPr>
              <w:t>.</w:t>
            </w:r>
          </w:p>
          <w:p w14:paraId="2BA7AE14" w14:textId="77777777" w:rsidR="00900A36" w:rsidRPr="00D43A9E" w:rsidRDefault="00900A36" w:rsidP="00F87240">
            <w:pPr>
              <w:tabs>
                <w:tab w:val="left" w:pos="810"/>
                <w:tab w:val="left" w:pos="1710"/>
              </w:tabs>
              <w:spacing w:after="120" w:line="276" w:lineRule="auto"/>
              <w:rPr>
                <w:rFonts w:ascii="Sylfaen" w:hAnsi="Sylfaen"/>
                <w:b/>
                <w:noProof/>
                <w:sz w:val="24"/>
                <w:szCs w:val="24"/>
                <w:lang w:val="ka-GE"/>
              </w:rPr>
            </w:pPr>
            <w:r w:rsidRPr="00D43A9E">
              <w:rPr>
                <w:rFonts w:ascii="Sylfaen" w:hAnsi="Sylfaen" w:cs="Sylfaen"/>
                <w:b/>
                <w:noProof/>
                <w:sz w:val="24"/>
                <w:szCs w:val="24"/>
                <w:lang w:val="ka-GE"/>
              </w:rPr>
              <w:t>ტესტის</w:t>
            </w:r>
            <w:r w:rsidRPr="00D43A9E">
              <w:rPr>
                <w:rFonts w:ascii="Sylfaen" w:hAnsi="Sylfaen"/>
                <w:b/>
                <w:noProof/>
                <w:sz w:val="24"/>
                <w:szCs w:val="24"/>
                <w:lang w:val="ka-GE"/>
              </w:rPr>
              <w:t xml:space="preserve"> </w:t>
            </w:r>
            <w:r w:rsidRPr="00D43A9E">
              <w:rPr>
                <w:rFonts w:ascii="Sylfaen" w:hAnsi="Sylfaen" w:cs="Sylfaen"/>
                <w:b/>
                <w:noProof/>
                <w:sz w:val="24"/>
                <w:szCs w:val="24"/>
                <w:lang w:val="ka-GE"/>
              </w:rPr>
              <w:t>პირობები</w:t>
            </w:r>
          </w:p>
          <w:p w14:paraId="5ACE03F0"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2C7A03C0"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გამოყენებული სატესტო ნივთიერება უნდა იყოს აღნიშნული მცენარეთა დაცვის საშუალება ან შესაბამისი პრეპარატი, რომელიც შეიცავს მოქმედ ნივთიერებას ან სხვა შესაბამის კოფორმულანტებს.   </w:t>
            </w:r>
          </w:p>
          <w:p w14:paraId="5FEEB65D"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63D6F0EA"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მცენარეთა დაცვის პრეპარატისთვის, რომელიც ავლენს ჰერბიციდულ ან მცენარეთა ზრდის რეგულატორის მოქმედებას, წარსადგენია ვეგეტაციური ენერგია და  ნათესების აღმოცენების კონცენტრაცია / საპასუხო ტესტები სულ მცირე ექვსი სახეობისთვის, რომლებიც წარმოადგენს ოჯახებს, რომლებზეც გამოვლინდა ჰერბიციდული / მცენარეთა ზრდის რეგულატორის აქტივობა. სადაც მოქმედების მექანიზმიდან შესაძლებელია დადგინდეს რომ ადგილი აქვს ზემოქმედებას ნათესების აღმოცენებაზე ან ვეგეტაციურ ენერგიაზე, უნდა ჩატარდეს მხოლოდ სათანადო კვლევა.   </w:t>
            </w:r>
          </w:p>
          <w:p w14:paraId="47E526C3"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3D0CD3F1" w14:textId="77777777" w:rsidR="00900A36" w:rsidRPr="00D43A9E" w:rsidRDefault="00900A36" w:rsidP="00F87240">
            <w:pPr>
              <w:tabs>
                <w:tab w:val="left" w:pos="810"/>
                <w:tab w:val="left" w:pos="1710"/>
              </w:tabs>
              <w:spacing w:after="120" w:line="276" w:lineRule="auto"/>
              <w:jc w:val="both"/>
              <w:rPr>
                <w:rFonts w:ascii="Sylfaen" w:hAnsi="Sylfaen"/>
                <w:noProof/>
                <w:sz w:val="24"/>
                <w:szCs w:val="24"/>
                <w:lang w:val="ka-GE"/>
              </w:rPr>
            </w:pPr>
            <w:r w:rsidRPr="00D43A9E">
              <w:rPr>
                <w:rFonts w:ascii="Sylfaen" w:hAnsi="Sylfaen" w:cs="Sylfaen"/>
                <w:noProof/>
                <w:sz w:val="24"/>
                <w:szCs w:val="24"/>
                <w:lang w:val="ka-GE"/>
              </w:rPr>
              <w:t>წარსადგენია დოზირება</w:t>
            </w:r>
            <w:r w:rsidRPr="00D43A9E">
              <w:rPr>
                <w:rFonts w:ascii="Sylfaen" w:hAnsi="Sylfaen"/>
                <w:noProof/>
                <w:sz w:val="24"/>
                <w:szCs w:val="24"/>
                <w:lang w:val="ka-GE"/>
              </w:rPr>
              <w:t>-</w:t>
            </w:r>
            <w:r w:rsidRPr="00D43A9E">
              <w:rPr>
                <w:rFonts w:ascii="Sylfaen" w:hAnsi="Sylfaen" w:cs="Sylfaen"/>
                <w:noProof/>
                <w:sz w:val="24"/>
                <w:szCs w:val="24"/>
                <w:lang w:val="ka-GE"/>
              </w:rPr>
              <w:t>საპასუხო</w:t>
            </w:r>
            <w:r w:rsidRPr="00D43A9E">
              <w:rPr>
                <w:rFonts w:ascii="Sylfaen" w:hAnsi="Sylfaen"/>
                <w:noProof/>
                <w:sz w:val="24"/>
                <w:szCs w:val="24"/>
                <w:lang w:val="ka-GE"/>
              </w:rPr>
              <w:t xml:space="preserve"> </w:t>
            </w:r>
            <w:r w:rsidRPr="00D43A9E">
              <w:rPr>
                <w:rFonts w:ascii="Sylfaen" w:hAnsi="Sylfaen" w:cs="Sylfaen"/>
                <w:noProof/>
                <w:sz w:val="24"/>
                <w:szCs w:val="24"/>
                <w:lang w:val="ka-GE"/>
              </w:rPr>
              <w:t>ტესტები</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შერჩეულ</w:t>
            </w:r>
            <w:r w:rsidRPr="00D43A9E">
              <w:rPr>
                <w:rFonts w:ascii="Sylfaen" w:hAnsi="Sylfaen"/>
                <w:noProof/>
                <w:sz w:val="24"/>
                <w:szCs w:val="24"/>
                <w:lang w:val="ka-GE"/>
              </w:rPr>
              <w:t xml:space="preserve"> 6-</w:t>
            </w:r>
            <w:r w:rsidRPr="00D43A9E">
              <w:rPr>
                <w:rFonts w:ascii="Sylfaen" w:hAnsi="Sylfaen" w:cs="Sylfaen"/>
                <w:noProof/>
                <w:sz w:val="24"/>
                <w:szCs w:val="24"/>
                <w:lang w:val="ka-GE"/>
              </w:rPr>
              <w:t>დან</w:t>
            </w:r>
            <w:r w:rsidRPr="00D43A9E">
              <w:rPr>
                <w:rFonts w:ascii="Sylfaen" w:hAnsi="Sylfaen"/>
                <w:noProof/>
                <w:sz w:val="24"/>
                <w:szCs w:val="24"/>
                <w:lang w:val="ka-GE"/>
              </w:rPr>
              <w:t xml:space="preserve"> 10-</w:t>
            </w:r>
            <w:r w:rsidRPr="00D43A9E">
              <w:rPr>
                <w:rFonts w:ascii="Sylfaen" w:hAnsi="Sylfaen" w:cs="Sylfaen"/>
                <w:noProof/>
                <w:sz w:val="24"/>
                <w:szCs w:val="24"/>
                <w:lang w:val="ka-GE"/>
              </w:rPr>
              <w:t>მდე</w:t>
            </w:r>
            <w:r w:rsidRPr="00D43A9E">
              <w:rPr>
                <w:rFonts w:ascii="Sylfaen" w:hAnsi="Sylfaen"/>
                <w:noProof/>
                <w:sz w:val="24"/>
                <w:szCs w:val="24"/>
                <w:lang w:val="ka-GE"/>
              </w:rPr>
              <w:t xml:space="preserve"> </w:t>
            </w:r>
            <w:r w:rsidRPr="00D43A9E">
              <w:rPr>
                <w:rFonts w:ascii="Sylfaen" w:hAnsi="Sylfaen" w:cs="Sylfaen"/>
                <w:noProof/>
                <w:sz w:val="24"/>
                <w:szCs w:val="24"/>
                <w:lang w:val="ka-GE"/>
              </w:rPr>
              <w:t>ერთლებნიან</w:t>
            </w:r>
            <w:r w:rsidRPr="00D43A9E">
              <w:rPr>
                <w:rFonts w:ascii="Sylfaen" w:hAnsi="Sylfaen"/>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ორლებნიან</w:t>
            </w:r>
            <w:r w:rsidRPr="00D43A9E">
              <w:rPr>
                <w:rFonts w:ascii="Sylfaen" w:hAnsi="Sylfaen"/>
                <w:noProof/>
                <w:sz w:val="24"/>
                <w:szCs w:val="24"/>
                <w:lang w:val="ka-GE"/>
              </w:rPr>
              <w:t xml:space="preserve"> </w:t>
            </w:r>
            <w:r w:rsidRPr="00D43A9E">
              <w:rPr>
                <w:rFonts w:ascii="Sylfaen" w:hAnsi="Sylfaen" w:cs="Sylfaen"/>
                <w:noProof/>
                <w:sz w:val="24"/>
                <w:szCs w:val="24"/>
                <w:lang w:val="ka-GE"/>
              </w:rPr>
              <w:t>მცენარეთა</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სახეობებზე</w:t>
            </w:r>
            <w:r w:rsidRPr="00D43A9E">
              <w:rPr>
                <w:rFonts w:ascii="Sylfaen" w:hAnsi="Sylfaen"/>
                <w:noProof/>
                <w:sz w:val="24"/>
                <w:szCs w:val="24"/>
                <w:lang w:val="ka-GE"/>
              </w:rPr>
              <w:t xml:space="preserve">, </w:t>
            </w:r>
            <w:r w:rsidRPr="00D43A9E">
              <w:rPr>
                <w:rFonts w:ascii="Sylfaen" w:hAnsi="Sylfaen" w:cs="Sylfaen"/>
                <w:noProof/>
                <w:sz w:val="24"/>
                <w:szCs w:val="24"/>
                <w:lang w:val="ka-GE"/>
              </w:rPr>
              <w:t>რომლებიც</w:t>
            </w:r>
            <w:r w:rsidRPr="00D43A9E">
              <w:rPr>
                <w:rFonts w:ascii="Sylfaen" w:hAnsi="Sylfaen"/>
                <w:noProof/>
                <w:sz w:val="24"/>
                <w:szCs w:val="24"/>
                <w:lang w:val="ka-GE"/>
              </w:rPr>
              <w:t xml:space="preserve"> </w:t>
            </w:r>
            <w:r w:rsidRPr="00D43A9E">
              <w:rPr>
                <w:rFonts w:ascii="Sylfaen" w:hAnsi="Sylfaen" w:cs="Sylfaen"/>
                <w:noProof/>
                <w:sz w:val="24"/>
                <w:szCs w:val="24"/>
                <w:lang w:val="ka-GE"/>
              </w:rPr>
              <w:t>წარმოადგენს</w:t>
            </w:r>
            <w:r w:rsidRPr="00D43A9E">
              <w:rPr>
                <w:rFonts w:ascii="Sylfaen" w:hAnsi="Sylfaen"/>
                <w:noProof/>
                <w:sz w:val="24"/>
                <w:szCs w:val="24"/>
                <w:lang w:val="ka-GE"/>
              </w:rPr>
              <w:t xml:space="preserve"> </w:t>
            </w:r>
            <w:r w:rsidRPr="00D43A9E">
              <w:rPr>
                <w:rFonts w:ascii="Sylfaen" w:hAnsi="Sylfaen" w:cs="Sylfaen"/>
                <w:noProof/>
                <w:sz w:val="24"/>
                <w:szCs w:val="24"/>
                <w:lang w:val="ka-GE"/>
              </w:rPr>
              <w:t>იმდენ</w:t>
            </w:r>
            <w:r w:rsidRPr="00D43A9E">
              <w:rPr>
                <w:rFonts w:ascii="Sylfaen" w:hAnsi="Sylfaen"/>
                <w:noProof/>
                <w:sz w:val="24"/>
                <w:szCs w:val="24"/>
                <w:lang w:val="ka-GE"/>
              </w:rPr>
              <w:t xml:space="preserve"> </w:t>
            </w:r>
            <w:r w:rsidRPr="00D43A9E">
              <w:rPr>
                <w:rFonts w:ascii="Sylfaen" w:hAnsi="Sylfaen" w:cs="Sylfaen"/>
                <w:noProof/>
                <w:sz w:val="24"/>
                <w:szCs w:val="24"/>
                <w:lang w:val="ka-GE"/>
              </w:rPr>
              <w:t>ტაქსონომიურ</w:t>
            </w:r>
            <w:r w:rsidRPr="00D43A9E">
              <w:rPr>
                <w:rFonts w:ascii="Sylfaen" w:hAnsi="Sylfaen"/>
                <w:noProof/>
                <w:sz w:val="24"/>
                <w:szCs w:val="24"/>
                <w:lang w:val="ka-GE"/>
              </w:rPr>
              <w:t xml:space="preserve"> </w:t>
            </w:r>
            <w:r w:rsidRPr="00D43A9E">
              <w:rPr>
                <w:rFonts w:ascii="Sylfaen" w:hAnsi="Sylfaen" w:cs="Sylfaen"/>
                <w:noProof/>
                <w:sz w:val="24"/>
                <w:szCs w:val="24"/>
                <w:lang w:val="ka-GE"/>
              </w:rPr>
              <w:t>ჯგუფს</w:t>
            </w:r>
            <w:r w:rsidRPr="00D43A9E">
              <w:rPr>
                <w:rFonts w:ascii="Sylfaen" w:hAnsi="Sylfaen"/>
                <w:noProof/>
                <w:sz w:val="24"/>
                <w:szCs w:val="24"/>
                <w:lang w:val="ka-GE"/>
              </w:rPr>
              <w:t xml:space="preserve">, </w:t>
            </w:r>
            <w:r w:rsidRPr="00D43A9E">
              <w:rPr>
                <w:rFonts w:ascii="Sylfaen" w:hAnsi="Sylfaen" w:cs="Sylfaen"/>
                <w:noProof/>
                <w:sz w:val="24"/>
                <w:szCs w:val="24"/>
                <w:lang w:val="ka-GE"/>
              </w:rPr>
              <w:t>რამდენიც</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შესაძლებელია</w:t>
            </w:r>
            <w:r w:rsidRPr="00D43A9E">
              <w:rPr>
                <w:rFonts w:ascii="Sylfaen" w:hAnsi="Sylfaen"/>
                <w:noProof/>
                <w:sz w:val="24"/>
                <w:szCs w:val="24"/>
                <w:lang w:val="ka-GE"/>
              </w:rPr>
              <w:t>.</w:t>
            </w:r>
          </w:p>
          <w:p w14:paraId="302B9ADF"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თუ სკრინინგის მონაცემების ან სხვა არსებული ინფორმაციის საფუძველზე მოქმედების სპეციალური ფორმა აშკარა იქნება ან გამოვლინდება მნიშვნელოვანი განსხვავებები სახეობების მგრძნობელობებში, ეს ინფორმაცია გამოსაყენებელია შესაბამისი საცდელი სახეობების შერჩევაში.  </w:t>
            </w:r>
          </w:p>
          <w:p w14:paraId="13E11A15"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3DB24C87"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7C2EBA05" w14:textId="77777777" w:rsidR="00900A36" w:rsidRPr="00D43A9E" w:rsidRDefault="00900A36" w:rsidP="00F87240">
            <w:pPr>
              <w:tabs>
                <w:tab w:val="left" w:pos="795"/>
              </w:tabs>
              <w:spacing w:line="256" w:lineRule="auto"/>
              <w:rPr>
                <w:rFonts w:ascii="Sylfaen" w:hAnsi="Sylfaen"/>
              </w:rPr>
            </w:pPr>
          </w:p>
        </w:tc>
      </w:tr>
      <w:tr w:rsidR="00900A36" w:rsidRPr="00D43A9E" w14:paraId="0E7BE187" w14:textId="77777777" w:rsidTr="00F87240">
        <w:tc>
          <w:tcPr>
            <w:tcW w:w="1170" w:type="dxa"/>
            <w:tcBorders>
              <w:top w:val="single" w:sz="4" w:space="0" w:color="auto"/>
              <w:left w:val="single" w:sz="4" w:space="0" w:color="auto"/>
              <w:bottom w:val="single" w:sz="4" w:space="0" w:color="auto"/>
              <w:right w:val="single" w:sz="4" w:space="0" w:color="auto"/>
            </w:tcBorders>
          </w:tcPr>
          <w:p w14:paraId="3F40BEFB"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lastRenderedPageBreak/>
              <w:t>ნაწილი A</w:t>
            </w:r>
          </w:p>
          <w:p w14:paraId="31EB78C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10.6.3</w:t>
            </w:r>
          </w:p>
          <w:p w14:paraId="3184483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3AD390D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იმ შემთხვევაში, თუ 10.6.1 და 10.6.2 პუნქტების შესაბამისად კვლევების ჩატარების და რისკის შეფასების შედეგად გამოვლინდება მაღალი რისკი, შესაძლოა ეროვნული კომპეტენტური ორგანოების მიერ მოთხოვნილ იქნას გაფართოებული ლაბორატორიული კვლევის ჩატარება არასამიზნე მცენარეებზე, უფრო დაბალი დონის საკითხების გათვალისწინებით. კვლევამ უნდა უზრუნველყოს ინფორმაცია მცენარეთა დაცვის პრეპარატის პოტენციური </w:t>
            </w:r>
            <w:r w:rsidRPr="00D43A9E">
              <w:rPr>
                <w:rFonts w:ascii="Sylfaen" w:hAnsi="Sylfaen"/>
                <w:color w:val="1A171C"/>
                <w:lang w:val="ka-GE"/>
              </w:rPr>
              <w:lastRenderedPageBreak/>
              <w:t xml:space="preserve">ზემოქმედებების შესახებ არასამიზნე მცენარეებზე, უფრო რეალური ზემოქმედების შემდეგ.  </w:t>
            </w:r>
          </w:p>
          <w:p w14:paraId="6167812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5AD2D69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შესასრულებელი კვლევის ტიპი და პირობები განხილულ უნდა იქნას ეროვნულ კომპეტენტურ ორგანოებთან.</w:t>
            </w:r>
          </w:p>
          <w:p w14:paraId="657E35E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35E65507"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6058C848" w14:textId="68178E31"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41</w:t>
            </w:r>
            <w:r w:rsidR="003050A7" w:rsidRPr="00D43A9E">
              <w:rPr>
                <w:rFonts w:ascii="Sylfaen" w:hAnsi="Sylfaen"/>
                <w:b/>
              </w:rPr>
              <w:t>.</w:t>
            </w:r>
            <w:r w:rsidRPr="00D43A9E">
              <w:rPr>
                <w:rFonts w:ascii="Sylfaen" w:hAnsi="Sylfaen"/>
                <w:b/>
                <w:lang w:val="ka-GE"/>
              </w:rPr>
              <w:t>21</w:t>
            </w:r>
            <w:r w:rsidR="003050A7" w:rsidRPr="00D43A9E">
              <w:rPr>
                <w:rFonts w:ascii="Sylfaen" w:hAnsi="Sylfaen"/>
                <w:b/>
              </w:rPr>
              <w:t>.</w:t>
            </w:r>
            <w:r w:rsidR="003050A7" w:rsidRPr="00D43A9E">
              <w:rPr>
                <w:rFonts w:ascii="Sylfaen" w:hAnsi="Sylfaen"/>
                <w:b/>
                <w:lang w:val="ka-GE"/>
              </w:rPr>
              <w:t>გ</w:t>
            </w:r>
          </w:p>
        </w:tc>
        <w:tc>
          <w:tcPr>
            <w:tcW w:w="5309" w:type="dxa"/>
            <w:tcBorders>
              <w:top w:val="single" w:sz="4" w:space="0" w:color="auto"/>
              <w:left w:val="single" w:sz="4" w:space="0" w:color="auto"/>
              <w:bottom w:val="single" w:sz="4" w:space="0" w:color="auto"/>
              <w:right w:val="single" w:sz="4" w:space="0" w:color="auto"/>
            </w:tcBorders>
          </w:tcPr>
          <w:p w14:paraId="6AB6D247" w14:textId="3ED9A778" w:rsidR="003050A7" w:rsidRPr="00D43A9E" w:rsidRDefault="003050A7"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21. ეფექტები ხმელეთის არასამიზნე უმაღლეს მცენარეებზე:</w:t>
            </w:r>
          </w:p>
          <w:p w14:paraId="49084AB9"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გ) </w:t>
            </w:r>
            <w:r w:rsidRPr="00D43A9E">
              <w:rPr>
                <w:rFonts w:ascii="Sylfaen" w:eastAsia="Times New Roman" w:hAnsi="Sylfaen"/>
                <w:i/>
                <w:color w:val="1A171C"/>
                <w:sz w:val="24"/>
                <w:szCs w:val="24"/>
                <w:lang w:val="ka-GE"/>
              </w:rPr>
              <w:t>გაფართოებული ლაბორატორიული კვლევები არასამიზნე მცენარეებზე:</w:t>
            </w:r>
          </w:p>
          <w:p w14:paraId="5E276981"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გ.ა) თუ 21-ე პუნქტის „ა„ და „ბ“ ქვეპუნქტების შესაბამისად კვლევების ჩატარების და რისკის შეფასების შედეგად გამოვლინდება მაღალი რისკი, შესაძლოა სარეგისტრაციო ორგანოს მიერ მოსათხოვია გაფართოებული ლაბორატორიული კვლევის ჩატარება არასამიზნე მცენარეებზე, უფრო დაბალი </w:t>
            </w:r>
            <w:r w:rsidRPr="00D43A9E">
              <w:rPr>
                <w:rFonts w:ascii="Sylfaen" w:eastAsia="Times New Roman" w:hAnsi="Sylfaen"/>
                <w:color w:val="1A171C"/>
                <w:sz w:val="24"/>
                <w:szCs w:val="24"/>
                <w:lang w:val="ka-GE"/>
              </w:rPr>
              <w:lastRenderedPageBreak/>
              <w:t xml:space="preserve">დონის საკითხების გათვალისწინებით. კვლევამ უნდა უზრუნველყოს ინფორმაცია მცენარეთა დაცვის საშუალების პოტენციური ეფექტების შესახებ არასამიზნე მცენარეებზე, უფრო რეალური ზემოქმედების შემდეგ.  </w:t>
            </w:r>
          </w:p>
          <w:p w14:paraId="290772F3"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გ.ბ) შესასრულებელი კვლევის ტიპი და პირობები განსახილველია სარეგისტრაციო ორგანოსთან.</w:t>
            </w:r>
          </w:p>
          <w:p w14:paraId="1DD19C23"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0D5FA59D"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296122AC" w14:textId="77777777" w:rsidR="00900A36" w:rsidRPr="00D43A9E" w:rsidRDefault="00900A36" w:rsidP="00F87240">
            <w:pPr>
              <w:tabs>
                <w:tab w:val="left" w:pos="795"/>
              </w:tabs>
              <w:spacing w:line="256" w:lineRule="auto"/>
              <w:rPr>
                <w:rFonts w:ascii="Sylfaen" w:hAnsi="Sylfaen"/>
              </w:rPr>
            </w:pPr>
          </w:p>
        </w:tc>
      </w:tr>
      <w:tr w:rsidR="00900A36" w:rsidRPr="00D43A9E" w14:paraId="179F98A2" w14:textId="77777777" w:rsidTr="00F87240">
        <w:tc>
          <w:tcPr>
            <w:tcW w:w="1170" w:type="dxa"/>
            <w:tcBorders>
              <w:top w:val="single" w:sz="4" w:space="0" w:color="auto"/>
              <w:left w:val="single" w:sz="4" w:space="0" w:color="auto"/>
              <w:bottom w:val="single" w:sz="4" w:space="0" w:color="auto"/>
              <w:right w:val="single" w:sz="4" w:space="0" w:color="auto"/>
            </w:tcBorders>
          </w:tcPr>
          <w:p w14:paraId="41879EA2"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0ADD753C"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r w:rsidRPr="00D43A9E">
              <w:rPr>
                <w:rFonts w:ascii="Sylfaen" w:hAnsi="Sylfaen"/>
                <w:color w:val="1A171C"/>
              </w:rPr>
              <w:t>1</w:t>
            </w:r>
            <w:r w:rsidRPr="00D43A9E">
              <w:rPr>
                <w:rFonts w:ascii="Sylfaen" w:hAnsi="Sylfaen"/>
                <w:color w:val="1A171C"/>
                <w:lang w:val="ka-GE"/>
              </w:rPr>
              <w:t>0</w:t>
            </w:r>
            <w:r w:rsidRPr="00D43A9E">
              <w:rPr>
                <w:rFonts w:ascii="Sylfaen" w:hAnsi="Sylfaen"/>
                <w:color w:val="1A171C"/>
              </w:rPr>
              <w:t>.</w:t>
            </w:r>
            <w:r w:rsidRPr="00D43A9E">
              <w:rPr>
                <w:rFonts w:ascii="Sylfaen" w:hAnsi="Sylfaen"/>
                <w:color w:val="1A171C"/>
                <w:lang w:val="ka-GE"/>
              </w:rPr>
              <w:t>6.4.</w:t>
            </w:r>
          </w:p>
          <w:p w14:paraId="6CE7441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7F2C9A5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მახევრად საველე და საველე ტესტები, არასამიზნე მცენარეებზე გამოვლენილი ზემოქმედებების კვლევის მიზნით რეალური გამოყენების შემდეგ, შესაძლოა  წარმოდგენილ იქნას, როგორც გაუმჯობესებული რისკის შეფასების საფუძველი. ტესტირებით განსაზღვრული უნდა იყოს ზემოქმედებები მცენარის სიჭარბეზე და ბიომასის პროდუქციაზე  სხვადასხვა მანძილზე კულტურებიდან ან ზემოქმედების დონეებზე, რომელიც წარმოადგენს სხვადასხვა მანძილს კულტურებიდან.   </w:t>
            </w:r>
          </w:p>
          <w:p w14:paraId="6D2925C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5E9C774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შესასრულებელი კვლევის ტიპი და პირობები განხილულ უნდა იქნას ეროვნულ კომპეტენტურ ორგანოებთან.</w:t>
            </w:r>
          </w:p>
          <w:p w14:paraId="33999D9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2740654E"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6C7B2FEF" w14:textId="0A2FB0C4"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41.21</w:t>
            </w:r>
            <w:r w:rsidR="00A60B8C" w:rsidRPr="00D43A9E">
              <w:rPr>
                <w:rFonts w:ascii="Sylfaen" w:hAnsi="Sylfaen"/>
                <w:b/>
                <w:lang w:val="ka-GE"/>
              </w:rPr>
              <w:t>.დ</w:t>
            </w:r>
          </w:p>
        </w:tc>
        <w:tc>
          <w:tcPr>
            <w:tcW w:w="5309" w:type="dxa"/>
            <w:tcBorders>
              <w:top w:val="single" w:sz="4" w:space="0" w:color="auto"/>
              <w:left w:val="single" w:sz="4" w:space="0" w:color="auto"/>
              <w:bottom w:val="single" w:sz="4" w:space="0" w:color="auto"/>
              <w:right w:val="single" w:sz="4" w:space="0" w:color="auto"/>
            </w:tcBorders>
          </w:tcPr>
          <w:p w14:paraId="1CAD01AB" w14:textId="0BBDC4B3" w:rsidR="00A60B8C" w:rsidRPr="00D43A9E" w:rsidRDefault="00A60B8C"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21. ეფექტები ხმელეთის არასამიზნე უმაღლეს მცენარეებზე:</w:t>
            </w:r>
          </w:p>
          <w:p w14:paraId="4CEAD26B"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დ) </w:t>
            </w:r>
            <w:r w:rsidRPr="00D43A9E">
              <w:rPr>
                <w:rFonts w:ascii="Sylfaen" w:eastAsia="Times New Roman" w:hAnsi="Sylfaen"/>
                <w:i/>
                <w:color w:val="1A171C"/>
                <w:sz w:val="24"/>
                <w:szCs w:val="24"/>
                <w:lang w:val="ka-GE"/>
              </w:rPr>
              <w:t>ნახევრად საველე და საველე ტესტები არასამიზნე მცენარეებზე:</w:t>
            </w:r>
          </w:p>
          <w:p w14:paraId="6797309B"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დ.ა) ნახევრად საველე და საველე ტესტები, არასამიზნე მცენარეებზე გამოვლენილი ზემოქმედებების კვლევის მიზნით რეალური გამოყენების შემდეგ, შესაძლოა  წარმოდგენილ იქნას, როგორც გაუმჯობესებული რისკის შეფასების საფუძველი. ტესტირებით განსასაზღვრია ზემოქმედებები მცენარის სიჭარბეზე და ბიომასის პროდუქციაზე  სხვადასხვა მანძილზე კულტურებიდან ან ზემოქმედების დონეებზე, რომელიც წარმოადგენს სხვადასხვა მანძილს კულტურებიდან.   </w:t>
            </w:r>
          </w:p>
          <w:p w14:paraId="2E308D11"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lastRenderedPageBreak/>
              <w:t>დ.ბ) შესასრულებელი კვლევის ტიპი და პირობები განსახილველია სარეგისტრაციო ორგანოსთან.</w:t>
            </w:r>
          </w:p>
          <w:p w14:paraId="17A08817"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049195B4"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6028C878" w14:textId="77777777" w:rsidR="00900A36" w:rsidRPr="00D43A9E" w:rsidRDefault="00900A36" w:rsidP="00F87240">
            <w:pPr>
              <w:tabs>
                <w:tab w:val="left" w:pos="795"/>
              </w:tabs>
              <w:spacing w:line="256" w:lineRule="auto"/>
              <w:rPr>
                <w:rFonts w:ascii="Sylfaen" w:hAnsi="Sylfaen"/>
              </w:rPr>
            </w:pPr>
          </w:p>
        </w:tc>
      </w:tr>
      <w:tr w:rsidR="00900A36" w:rsidRPr="00D43A9E" w14:paraId="59DB0F69" w14:textId="77777777" w:rsidTr="00F87240">
        <w:tc>
          <w:tcPr>
            <w:tcW w:w="1170" w:type="dxa"/>
            <w:tcBorders>
              <w:top w:val="single" w:sz="4" w:space="0" w:color="auto"/>
              <w:left w:val="single" w:sz="4" w:space="0" w:color="auto"/>
              <w:bottom w:val="single" w:sz="4" w:space="0" w:color="auto"/>
              <w:right w:val="single" w:sz="4" w:space="0" w:color="auto"/>
            </w:tcBorders>
          </w:tcPr>
          <w:p w14:paraId="60AF4E0D"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40522256"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rPr>
              <w:t>1</w:t>
            </w:r>
            <w:r w:rsidRPr="00D43A9E">
              <w:rPr>
                <w:rFonts w:ascii="Sylfaen" w:hAnsi="Sylfaen"/>
                <w:color w:val="1A171C"/>
                <w:lang w:val="ka-GE"/>
              </w:rPr>
              <w:t>0</w:t>
            </w:r>
            <w:r w:rsidRPr="00D43A9E">
              <w:rPr>
                <w:rFonts w:ascii="Sylfaen" w:hAnsi="Sylfaen"/>
                <w:color w:val="1A171C"/>
              </w:rPr>
              <w:t>.7</w:t>
            </w:r>
          </w:p>
          <w:p w14:paraId="29FC206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4872C24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წარმოდგენილ უნდა იქნას  ნებისმიერი ხელმისაწვდომი ინფორმაცია მცენარეთა დაცვის პრეპარატის ზემოქმედების შესახებ ხმელეთის სხვა ორგანიზმებზე </w:t>
            </w:r>
          </w:p>
        </w:tc>
        <w:tc>
          <w:tcPr>
            <w:tcW w:w="721" w:type="dxa"/>
            <w:tcBorders>
              <w:top w:val="single" w:sz="4" w:space="0" w:color="auto"/>
              <w:left w:val="single" w:sz="4" w:space="0" w:color="auto"/>
              <w:bottom w:val="single" w:sz="4" w:space="0" w:color="auto"/>
              <w:right w:val="single" w:sz="4" w:space="0" w:color="auto"/>
            </w:tcBorders>
          </w:tcPr>
          <w:p w14:paraId="759377CD"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3567F028" w14:textId="77777777"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41.22</w:t>
            </w:r>
          </w:p>
        </w:tc>
        <w:tc>
          <w:tcPr>
            <w:tcW w:w="5309" w:type="dxa"/>
            <w:tcBorders>
              <w:top w:val="single" w:sz="4" w:space="0" w:color="auto"/>
              <w:left w:val="single" w:sz="4" w:space="0" w:color="auto"/>
              <w:bottom w:val="single" w:sz="4" w:space="0" w:color="auto"/>
              <w:right w:val="single" w:sz="4" w:space="0" w:color="auto"/>
            </w:tcBorders>
          </w:tcPr>
          <w:p w14:paraId="6F74EB98"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color w:val="1A171C"/>
                <w:sz w:val="24"/>
                <w:szCs w:val="24"/>
                <w:lang w:val="ka-GE"/>
              </w:rPr>
              <w:t>ეფექტები  ხმელეთის სხვა ორგანიზმებზე (ფლორა და ფაუნა)</w:t>
            </w:r>
            <w:r w:rsidRPr="00D43A9E">
              <w:rPr>
                <w:rFonts w:ascii="Sylfaen" w:hAnsi="Sylfaen"/>
                <w:b/>
                <w:color w:val="1A171C"/>
                <w:sz w:val="24"/>
                <w:szCs w:val="24"/>
                <w:lang w:val="ka-GE"/>
              </w:rPr>
              <w:t xml:space="preserve"> - </w:t>
            </w:r>
            <w:r w:rsidRPr="00D43A9E">
              <w:rPr>
                <w:rFonts w:ascii="Sylfaen" w:hAnsi="Sylfaen"/>
                <w:color w:val="1A171C"/>
                <w:sz w:val="24"/>
                <w:szCs w:val="24"/>
                <w:lang w:val="ka-GE"/>
              </w:rPr>
              <w:t>წარსადგენია ხელმისაწვდომი ინფორმაცია მცენარეთა დაცვის საშუალების ეფექტების შესახებ ხმელეთის სხვა ორგანიზმებზე</w:t>
            </w:r>
          </w:p>
        </w:tc>
        <w:tc>
          <w:tcPr>
            <w:tcW w:w="540" w:type="dxa"/>
            <w:tcBorders>
              <w:top w:val="single" w:sz="4" w:space="0" w:color="auto"/>
              <w:left w:val="single" w:sz="4" w:space="0" w:color="auto"/>
              <w:bottom w:val="single" w:sz="4" w:space="0" w:color="auto"/>
              <w:right w:val="single" w:sz="4" w:space="0" w:color="auto"/>
            </w:tcBorders>
          </w:tcPr>
          <w:p w14:paraId="737F27D8"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70286C99" w14:textId="77777777" w:rsidR="00900A36" w:rsidRPr="00D43A9E" w:rsidRDefault="00900A36" w:rsidP="00F87240">
            <w:pPr>
              <w:tabs>
                <w:tab w:val="left" w:pos="795"/>
              </w:tabs>
              <w:spacing w:line="256" w:lineRule="auto"/>
              <w:rPr>
                <w:rFonts w:ascii="Sylfaen" w:hAnsi="Sylfaen"/>
              </w:rPr>
            </w:pPr>
          </w:p>
        </w:tc>
      </w:tr>
      <w:tr w:rsidR="00900A36" w:rsidRPr="00D43A9E" w14:paraId="2B3F11EF" w14:textId="77777777" w:rsidTr="00F87240">
        <w:tc>
          <w:tcPr>
            <w:tcW w:w="1170" w:type="dxa"/>
            <w:tcBorders>
              <w:top w:val="single" w:sz="4" w:space="0" w:color="auto"/>
              <w:left w:val="single" w:sz="4" w:space="0" w:color="auto"/>
              <w:bottom w:val="single" w:sz="4" w:space="0" w:color="auto"/>
              <w:right w:val="single" w:sz="4" w:space="0" w:color="auto"/>
            </w:tcBorders>
          </w:tcPr>
          <w:p w14:paraId="43EB034A"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29EA070D" w14:textId="77777777" w:rsidR="00900A36" w:rsidRPr="00D43A9E" w:rsidRDefault="00900A36" w:rsidP="00F87240">
            <w:pPr>
              <w:autoSpaceDE w:val="0"/>
              <w:autoSpaceDN w:val="0"/>
              <w:adjustRightInd w:val="0"/>
              <w:spacing w:line="288" w:lineRule="auto"/>
              <w:jc w:val="both"/>
              <w:rPr>
                <w:rFonts w:ascii="Sylfaen" w:hAnsi="Sylfaen"/>
                <w:color w:val="1A171C"/>
              </w:rPr>
            </w:pPr>
            <w:r w:rsidRPr="00D43A9E">
              <w:rPr>
                <w:rFonts w:ascii="Sylfaen" w:hAnsi="Sylfaen"/>
                <w:color w:val="1A171C"/>
              </w:rPr>
              <w:t>10.8</w:t>
            </w:r>
          </w:p>
        </w:tc>
        <w:tc>
          <w:tcPr>
            <w:tcW w:w="4500" w:type="dxa"/>
            <w:tcBorders>
              <w:top w:val="single" w:sz="4" w:space="0" w:color="auto"/>
              <w:left w:val="single" w:sz="4" w:space="0" w:color="auto"/>
              <w:bottom w:val="single" w:sz="4" w:space="0" w:color="auto"/>
              <w:right w:val="single" w:sz="4" w:space="0" w:color="auto"/>
            </w:tcBorders>
          </w:tcPr>
          <w:p w14:paraId="121D370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b/>
                <w:color w:val="1A171C"/>
                <w:lang w:val="ka-GE"/>
              </w:rPr>
              <w:t>.</w:t>
            </w:r>
            <w:r w:rsidRPr="00D43A9E">
              <w:rPr>
                <w:rFonts w:ascii="Sylfaen" w:hAnsi="Sylfaen"/>
                <w:color w:val="1A171C"/>
                <w:lang w:val="ka-GE"/>
              </w:rPr>
              <w:t xml:space="preserve">წარმოდგენილ უნდა იქნას არსებული მონიტორინგის მონაცემები მცენარეთა დაცვის პრეპარატის ზემოქმედების შესახებ არასამიზნე ორგანიზმებზე. </w:t>
            </w:r>
          </w:p>
          <w:p w14:paraId="05D5791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994186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71787969"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35D69D1E" w14:textId="77777777"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41.23</w:t>
            </w:r>
          </w:p>
        </w:tc>
        <w:tc>
          <w:tcPr>
            <w:tcW w:w="5309" w:type="dxa"/>
            <w:tcBorders>
              <w:top w:val="single" w:sz="4" w:space="0" w:color="auto"/>
              <w:left w:val="single" w:sz="4" w:space="0" w:color="auto"/>
              <w:bottom w:val="single" w:sz="4" w:space="0" w:color="auto"/>
              <w:right w:val="single" w:sz="4" w:space="0" w:color="auto"/>
            </w:tcBorders>
          </w:tcPr>
          <w:p w14:paraId="05565800"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color w:val="1A171C"/>
                <w:sz w:val="24"/>
                <w:szCs w:val="24"/>
                <w:lang w:val="ka-GE"/>
              </w:rPr>
              <w:t>მონიტორინგის მონაცემები</w:t>
            </w:r>
            <w:r w:rsidRPr="00D43A9E">
              <w:rPr>
                <w:rFonts w:ascii="Sylfaen" w:hAnsi="Sylfaen"/>
                <w:b/>
                <w:color w:val="1A171C"/>
                <w:sz w:val="24"/>
                <w:szCs w:val="24"/>
                <w:lang w:val="ka-GE"/>
              </w:rPr>
              <w:t xml:space="preserve"> - </w:t>
            </w:r>
            <w:r w:rsidRPr="00D43A9E">
              <w:rPr>
                <w:rFonts w:ascii="Sylfaen" w:hAnsi="Sylfaen"/>
                <w:color w:val="1A171C"/>
                <w:sz w:val="24"/>
                <w:szCs w:val="24"/>
                <w:lang w:val="ka-GE"/>
              </w:rPr>
              <w:t>წარსადგენიია არსებული მონიტორინგის მონაცემები მცენარეთა დაცვის საშუალების ეფექტების შესახებ არასამიზნე ორგანიზმებზე.</w:t>
            </w:r>
          </w:p>
        </w:tc>
        <w:tc>
          <w:tcPr>
            <w:tcW w:w="540" w:type="dxa"/>
            <w:tcBorders>
              <w:top w:val="single" w:sz="4" w:space="0" w:color="auto"/>
              <w:left w:val="single" w:sz="4" w:space="0" w:color="auto"/>
              <w:bottom w:val="single" w:sz="4" w:space="0" w:color="auto"/>
              <w:right w:val="single" w:sz="4" w:space="0" w:color="auto"/>
            </w:tcBorders>
          </w:tcPr>
          <w:p w14:paraId="5C7AB225"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6A110D7B" w14:textId="77777777" w:rsidR="00900A36" w:rsidRPr="00D43A9E" w:rsidRDefault="00900A36" w:rsidP="00F87240">
            <w:pPr>
              <w:tabs>
                <w:tab w:val="left" w:pos="795"/>
              </w:tabs>
              <w:spacing w:line="256" w:lineRule="auto"/>
              <w:rPr>
                <w:rFonts w:ascii="Sylfaen" w:hAnsi="Sylfaen"/>
              </w:rPr>
            </w:pPr>
          </w:p>
        </w:tc>
      </w:tr>
      <w:tr w:rsidR="00900A36" w:rsidRPr="00D43A9E" w14:paraId="2E3EBB86" w14:textId="77777777" w:rsidTr="00F87240">
        <w:tc>
          <w:tcPr>
            <w:tcW w:w="1170" w:type="dxa"/>
            <w:tcBorders>
              <w:top w:val="single" w:sz="4" w:space="0" w:color="auto"/>
              <w:left w:val="single" w:sz="4" w:space="0" w:color="auto"/>
              <w:bottom w:val="single" w:sz="4" w:space="0" w:color="auto"/>
              <w:right w:val="single" w:sz="4" w:space="0" w:color="auto"/>
            </w:tcBorders>
          </w:tcPr>
          <w:p w14:paraId="2D9FC708"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t>ნაწილი A</w:t>
            </w:r>
          </w:p>
          <w:p w14:paraId="65A34323" w14:textId="77777777" w:rsidR="00900A36" w:rsidRPr="00D43A9E" w:rsidRDefault="00900A36" w:rsidP="00F87240">
            <w:pPr>
              <w:autoSpaceDE w:val="0"/>
              <w:autoSpaceDN w:val="0"/>
              <w:adjustRightInd w:val="0"/>
              <w:spacing w:line="288" w:lineRule="auto"/>
              <w:jc w:val="both"/>
              <w:rPr>
                <w:rFonts w:ascii="Sylfaen" w:hAnsi="Sylfaen"/>
                <w:color w:val="1A171C"/>
              </w:rPr>
            </w:pPr>
            <w:r w:rsidRPr="00D43A9E">
              <w:rPr>
                <w:rFonts w:ascii="Sylfaen" w:hAnsi="Sylfaen"/>
                <w:color w:val="1A171C"/>
              </w:rPr>
              <w:t>11</w:t>
            </w:r>
          </w:p>
        </w:tc>
        <w:tc>
          <w:tcPr>
            <w:tcW w:w="4500" w:type="dxa"/>
            <w:tcBorders>
              <w:top w:val="single" w:sz="4" w:space="0" w:color="auto"/>
              <w:left w:val="single" w:sz="4" w:space="0" w:color="auto"/>
              <w:bottom w:val="single" w:sz="4" w:space="0" w:color="auto"/>
              <w:right w:val="single" w:sz="4" w:space="0" w:color="auto"/>
            </w:tcBorders>
          </w:tcPr>
          <w:p w14:paraId="43538FA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წარდგენილ უნდა იქნას ყველა რელევანტური მონაცემის რეზიუმე, რომელიც მიღებულია აქტიური ნივთიერების, მეტაბოლიტების, დაშლის ან რეაქციის პროდუქტების და აღნიშნული აქტიური ნივთიერების შემცველი მცენარეთა დაცვის პროდუქტების შესახებ სამეცნიერო გამოცემებიდან და ლიტერატურიდან.   </w:t>
            </w:r>
          </w:p>
          <w:p w14:paraId="77B9B4E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A5E029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7395703B"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p w14:paraId="46FF756E" w14:textId="77777777" w:rsidR="00900A36" w:rsidRPr="00D43A9E" w:rsidRDefault="00900A36" w:rsidP="00F87240">
            <w:pPr>
              <w:rPr>
                <w:rFonts w:ascii="Sylfaen" w:hAnsi="Sylfaen"/>
              </w:rPr>
            </w:pPr>
          </w:p>
        </w:tc>
        <w:tc>
          <w:tcPr>
            <w:tcW w:w="720" w:type="dxa"/>
            <w:tcBorders>
              <w:top w:val="single" w:sz="4" w:space="0" w:color="auto"/>
              <w:left w:val="single" w:sz="4" w:space="0" w:color="auto"/>
              <w:bottom w:val="single" w:sz="4" w:space="0" w:color="auto"/>
              <w:right w:val="single" w:sz="4" w:space="0" w:color="auto"/>
            </w:tcBorders>
          </w:tcPr>
          <w:p w14:paraId="5148C950" w14:textId="77777777"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42</w:t>
            </w:r>
          </w:p>
        </w:tc>
        <w:tc>
          <w:tcPr>
            <w:tcW w:w="5309" w:type="dxa"/>
            <w:tcBorders>
              <w:top w:val="single" w:sz="4" w:space="0" w:color="auto"/>
              <w:left w:val="single" w:sz="4" w:space="0" w:color="auto"/>
              <w:bottom w:val="single" w:sz="4" w:space="0" w:color="auto"/>
              <w:right w:val="single" w:sz="4" w:space="0" w:color="auto"/>
            </w:tcBorders>
          </w:tcPr>
          <w:p w14:paraId="705FDF6C"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s="Sylfaen"/>
                <w:noProof/>
                <w:sz w:val="24"/>
                <w:szCs w:val="24"/>
                <w:lang w:val="ka-GE"/>
              </w:rPr>
              <w:t>წარსადგენია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ყველა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სათანადო</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მონაცემის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რეზიუმე</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სამეცნიერო</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რეცენზირებული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ღია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ლიტერატურიდან</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მოქმედ ნივთიერებაზე</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მეტაბოლიტებზე, დაშლის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და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რეაქციის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პროდუქტებზე</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და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მოქმედი ნივთიერების</w:t>
            </w:r>
            <w:r w:rsidRPr="00D43A9E">
              <w:rPr>
                <w:rFonts w:ascii="Sylfaen" w:eastAsia="Times New Roman" w:hAnsi="Sylfaen"/>
                <w:color w:val="1A171C"/>
                <w:sz w:val="24"/>
                <w:szCs w:val="24"/>
                <w:lang w:val="ka-GE"/>
              </w:rPr>
              <w:t xml:space="preserve"> </w:t>
            </w:r>
            <w:r w:rsidRPr="00D43A9E">
              <w:rPr>
                <w:rFonts w:ascii="Sylfaen" w:eastAsia="Times New Roman" w:hAnsi="Sylfaen" w:cs="Sylfaen"/>
                <w:noProof/>
                <w:sz w:val="24"/>
                <w:szCs w:val="24"/>
                <w:lang w:val="ka-GE"/>
              </w:rPr>
              <w:t>შემცველ</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მცენარეთა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დაცვის საშუალებაზე</w:t>
            </w:r>
            <w:r w:rsidRPr="00D43A9E">
              <w:rPr>
                <w:rFonts w:ascii="Sylfaen" w:eastAsia="Times New Roman" w:hAnsi="Sylfaen"/>
                <w:noProof/>
                <w:sz w:val="24"/>
                <w:szCs w:val="24"/>
                <w:lang w:val="ka-GE"/>
              </w:rPr>
              <w:t xml:space="preserve">. </w:t>
            </w:r>
          </w:p>
          <w:p w14:paraId="290B1883"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29B8312F"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1A439884" w14:textId="77777777" w:rsidR="00900A36" w:rsidRPr="00D43A9E" w:rsidRDefault="00900A36" w:rsidP="00F87240">
            <w:pPr>
              <w:tabs>
                <w:tab w:val="left" w:pos="795"/>
              </w:tabs>
              <w:spacing w:line="256" w:lineRule="auto"/>
              <w:rPr>
                <w:rFonts w:ascii="Sylfaen" w:hAnsi="Sylfaen"/>
              </w:rPr>
            </w:pPr>
          </w:p>
        </w:tc>
      </w:tr>
      <w:tr w:rsidR="00900A36" w:rsidRPr="00D43A9E" w14:paraId="20C871F1" w14:textId="77777777" w:rsidTr="00F87240">
        <w:tc>
          <w:tcPr>
            <w:tcW w:w="1170" w:type="dxa"/>
            <w:tcBorders>
              <w:top w:val="single" w:sz="4" w:space="0" w:color="auto"/>
              <w:left w:val="single" w:sz="4" w:space="0" w:color="auto"/>
              <w:bottom w:val="single" w:sz="4" w:space="0" w:color="auto"/>
              <w:right w:val="single" w:sz="4" w:space="0" w:color="auto"/>
            </w:tcBorders>
          </w:tcPr>
          <w:p w14:paraId="37ACC6AB" w14:textId="77777777" w:rsidR="00900A36" w:rsidRPr="00D43A9E" w:rsidRDefault="00900A36" w:rsidP="00F87240">
            <w:pPr>
              <w:autoSpaceDE w:val="0"/>
              <w:autoSpaceDN w:val="0"/>
              <w:adjustRightInd w:val="0"/>
              <w:spacing w:line="288" w:lineRule="auto"/>
              <w:ind w:right="-105"/>
              <w:jc w:val="both"/>
              <w:rPr>
                <w:rFonts w:ascii="Sylfaen" w:hAnsi="Sylfaen"/>
                <w:color w:val="1A171C"/>
                <w:lang w:val="ka-GE"/>
              </w:rPr>
            </w:pPr>
            <w:r w:rsidRPr="00D43A9E">
              <w:rPr>
                <w:rFonts w:ascii="Sylfaen" w:hAnsi="Sylfaen"/>
                <w:b/>
                <w:color w:val="1A171C"/>
                <w:lang w:val="ka-GE"/>
              </w:rPr>
              <w:lastRenderedPageBreak/>
              <w:t>ნაწილი A</w:t>
            </w:r>
          </w:p>
          <w:p w14:paraId="7A4E506E" w14:textId="77777777" w:rsidR="00900A36" w:rsidRPr="00D43A9E" w:rsidRDefault="00900A36" w:rsidP="00F87240">
            <w:pPr>
              <w:autoSpaceDE w:val="0"/>
              <w:autoSpaceDN w:val="0"/>
              <w:adjustRightInd w:val="0"/>
              <w:spacing w:line="288" w:lineRule="auto"/>
              <w:rPr>
                <w:rFonts w:ascii="Sylfaen" w:hAnsi="Sylfaen"/>
                <w:color w:val="1A171C"/>
                <w:lang w:val="ka-GE"/>
              </w:rPr>
            </w:pPr>
            <w:r w:rsidRPr="00D43A9E">
              <w:rPr>
                <w:rFonts w:ascii="Sylfaen" w:hAnsi="Sylfaen"/>
                <w:color w:val="1A171C"/>
                <w:lang w:val="ka-GE"/>
              </w:rPr>
              <w:t xml:space="preserve"> 12.</w:t>
            </w:r>
          </w:p>
          <w:p w14:paraId="297082A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5C50E95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წარმოდგენილ და დასაბუთებულ უნდა იქნას წინადადებები მცენარეთა დაცვის პრეპარატების კლასიფიკაციასთან და ეტიკეტირებასთან დაკავშირებით No 1272/2008 რეგულაციის (EC) შესაბამისად, მათ შორის: </w:t>
            </w:r>
          </w:p>
          <w:p w14:paraId="271513B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EA2FEAB"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 xml:space="preserve">პიქტოგრამები, </w:t>
            </w:r>
          </w:p>
          <w:p w14:paraId="7E10CB1F"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 xml:space="preserve">სასიგნალო სიტყვები, </w:t>
            </w:r>
          </w:p>
          <w:p w14:paraId="654D5EC4"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 xml:space="preserve">საფრთხის მახასიათებლები, და </w:t>
            </w:r>
          </w:p>
          <w:p w14:paraId="643984CE"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 xml:space="preserve"> გამაფრთხილებელი ფრაზები.</w:t>
            </w:r>
          </w:p>
          <w:p w14:paraId="0DA8B97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1CE0C468"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p w14:paraId="75DB9502" w14:textId="77777777" w:rsidR="00900A36" w:rsidRPr="00D43A9E" w:rsidRDefault="00900A36" w:rsidP="00F87240">
            <w:pPr>
              <w:rPr>
                <w:rFonts w:ascii="Sylfaen" w:hAnsi="Sylfaen"/>
              </w:rPr>
            </w:pPr>
          </w:p>
        </w:tc>
        <w:tc>
          <w:tcPr>
            <w:tcW w:w="720" w:type="dxa"/>
            <w:tcBorders>
              <w:top w:val="single" w:sz="4" w:space="0" w:color="auto"/>
              <w:left w:val="single" w:sz="4" w:space="0" w:color="auto"/>
              <w:bottom w:val="single" w:sz="4" w:space="0" w:color="auto"/>
              <w:right w:val="single" w:sz="4" w:space="0" w:color="auto"/>
            </w:tcBorders>
          </w:tcPr>
          <w:p w14:paraId="03F055A8" w14:textId="77777777"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43</w:t>
            </w:r>
          </w:p>
        </w:tc>
        <w:tc>
          <w:tcPr>
            <w:tcW w:w="5309" w:type="dxa"/>
            <w:tcBorders>
              <w:top w:val="single" w:sz="4" w:space="0" w:color="auto"/>
              <w:left w:val="single" w:sz="4" w:space="0" w:color="auto"/>
              <w:bottom w:val="single" w:sz="4" w:space="0" w:color="auto"/>
              <w:right w:val="single" w:sz="4" w:space="0" w:color="auto"/>
            </w:tcBorders>
          </w:tcPr>
          <w:p w14:paraId="3612BF1C" w14:textId="77777777" w:rsidR="00900A36" w:rsidRPr="00D43A9E" w:rsidRDefault="00900A36" w:rsidP="00F87240">
            <w:pPr>
              <w:tabs>
                <w:tab w:val="left" w:pos="810"/>
                <w:tab w:val="left" w:pos="1710"/>
              </w:tabs>
              <w:spacing w:after="200" w:line="276" w:lineRule="auto"/>
              <w:jc w:val="both"/>
              <w:rPr>
                <w:rFonts w:ascii="Sylfaen" w:eastAsia="Times New Roman" w:hAnsi="Sylfaen"/>
                <w:noProof/>
                <w:sz w:val="24"/>
                <w:szCs w:val="24"/>
                <w:lang w:val="ka-GE"/>
              </w:rPr>
            </w:pPr>
            <w:r w:rsidRPr="00D43A9E">
              <w:rPr>
                <w:rFonts w:ascii="Sylfaen" w:eastAsia="Times New Roman" w:hAnsi="Sylfaen" w:cs="Sylfaen"/>
                <w:noProof/>
                <w:sz w:val="24"/>
                <w:szCs w:val="24"/>
                <w:lang w:val="ka-GE"/>
              </w:rPr>
              <w:t>წარსადგენია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და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დასასაბუთებელია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მოქმედ ნივთიერების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კლასიფიკაციის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და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მარკირების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წინადადებები საქართველოს კანონმდებლობის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თანახმად</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მათ</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შორის</w:t>
            </w:r>
            <w:r w:rsidRPr="00D43A9E">
              <w:rPr>
                <w:rFonts w:ascii="Sylfaen" w:eastAsia="Times New Roman" w:hAnsi="Sylfaen"/>
                <w:noProof/>
                <w:sz w:val="24"/>
                <w:szCs w:val="24"/>
                <w:lang w:val="ka-GE"/>
              </w:rPr>
              <w:t>:</w:t>
            </w:r>
          </w:p>
          <w:p w14:paraId="083A6E0A" w14:textId="77777777" w:rsidR="00900A36" w:rsidRPr="00D43A9E" w:rsidRDefault="00900A36" w:rsidP="00F87240">
            <w:pPr>
              <w:tabs>
                <w:tab w:val="left" w:pos="810"/>
                <w:tab w:val="left" w:pos="1710"/>
              </w:tabs>
              <w:spacing w:after="200" w:line="276" w:lineRule="auto"/>
              <w:jc w:val="both"/>
              <w:rPr>
                <w:rFonts w:ascii="Sylfaen" w:eastAsia="Times New Roman" w:hAnsi="Sylfaen"/>
                <w:noProof/>
                <w:sz w:val="24"/>
                <w:szCs w:val="24"/>
                <w:lang w:val="ka-GE"/>
              </w:rPr>
            </w:pPr>
          </w:p>
          <w:p w14:paraId="449C3971" w14:textId="77777777" w:rsidR="00900A36" w:rsidRPr="00D43A9E" w:rsidRDefault="00900A36" w:rsidP="00F87240">
            <w:pPr>
              <w:tabs>
                <w:tab w:val="left" w:pos="810"/>
                <w:tab w:val="left" w:pos="1710"/>
              </w:tabs>
              <w:spacing w:after="200"/>
              <w:contextualSpacing/>
              <w:rPr>
                <w:rFonts w:ascii="Sylfaen" w:hAnsi="Sylfaen"/>
                <w:noProof/>
                <w:sz w:val="24"/>
                <w:szCs w:val="24"/>
                <w:lang w:val="ka-GE"/>
              </w:rPr>
            </w:pPr>
            <w:r w:rsidRPr="00D43A9E">
              <w:rPr>
                <w:rFonts w:ascii="Sylfaen" w:hAnsi="Sylfaen" w:cs="Sylfaen"/>
                <w:noProof/>
                <w:sz w:val="24"/>
                <w:szCs w:val="24"/>
                <w:lang w:val="ka-GE"/>
              </w:rPr>
              <w:t>ა) პიქტოგრამები</w:t>
            </w:r>
            <w:r w:rsidRPr="00D43A9E">
              <w:rPr>
                <w:rFonts w:ascii="Sylfaen" w:hAnsi="Sylfaen"/>
                <w:noProof/>
                <w:sz w:val="24"/>
                <w:szCs w:val="24"/>
                <w:lang w:val="ka-GE"/>
              </w:rPr>
              <w:t>;</w:t>
            </w:r>
          </w:p>
          <w:p w14:paraId="38548CA7" w14:textId="77777777" w:rsidR="00900A36" w:rsidRPr="00D43A9E" w:rsidRDefault="00900A36" w:rsidP="00F87240">
            <w:pPr>
              <w:tabs>
                <w:tab w:val="left" w:pos="810"/>
                <w:tab w:val="left" w:pos="1710"/>
              </w:tabs>
              <w:spacing w:after="200"/>
              <w:contextualSpacing/>
              <w:rPr>
                <w:rFonts w:ascii="Sylfaen" w:hAnsi="Sylfaen"/>
                <w:noProof/>
                <w:sz w:val="24"/>
                <w:szCs w:val="24"/>
                <w:lang w:val="ka-GE"/>
              </w:rPr>
            </w:pPr>
            <w:r w:rsidRPr="00D43A9E">
              <w:rPr>
                <w:rFonts w:ascii="Sylfaen" w:hAnsi="Sylfaen" w:cs="Sylfaen"/>
                <w:noProof/>
                <w:sz w:val="24"/>
                <w:szCs w:val="24"/>
                <w:lang w:val="ka-GE"/>
              </w:rPr>
              <w:t>ბ) სასიგნალო</w:t>
            </w:r>
            <w:r w:rsidRPr="00D43A9E">
              <w:rPr>
                <w:rFonts w:ascii="Sylfaen" w:hAnsi="Sylfaen"/>
                <w:noProof/>
                <w:sz w:val="24"/>
                <w:szCs w:val="24"/>
                <w:lang w:val="ka-GE"/>
              </w:rPr>
              <w:t xml:space="preserve"> </w:t>
            </w:r>
            <w:r w:rsidRPr="00D43A9E">
              <w:rPr>
                <w:rFonts w:ascii="Sylfaen" w:hAnsi="Sylfaen" w:cs="Sylfaen"/>
                <w:noProof/>
                <w:sz w:val="24"/>
                <w:szCs w:val="24"/>
                <w:lang w:val="ka-GE"/>
              </w:rPr>
              <w:t>სიტყვები</w:t>
            </w:r>
            <w:r w:rsidRPr="00D43A9E">
              <w:rPr>
                <w:rFonts w:ascii="Sylfaen" w:hAnsi="Sylfaen"/>
                <w:noProof/>
                <w:sz w:val="24"/>
                <w:szCs w:val="24"/>
                <w:lang w:val="ka-GE"/>
              </w:rPr>
              <w:t>;</w:t>
            </w:r>
          </w:p>
          <w:p w14:paraId="1EA4AC06" w14:textId="77777777" w:rsidR="00900A36" w:rsidRPr="00D43A9E" w:rsidRDefault="00900A36" w:rsidP="00F87240">
            <w:pPr>
              <w:tabs>
                <w:tab w:val="left" w:pos="810"/>
                <w:tab w:val="left" w:pos="1710"/>
              </w:tabs>
              <w:spacing w:after="200"/>
              <w:contextualSpacing/>
              <w:rPr>
                <w:rFonts w:ascii="Sylfaen" w:hAnsi="Sylfaen"/>
                <w:noProof/>
                <w:sz w:val="24"/>
                <w:szCs w:val="24"/>
                <w:lang w:val="ka-GE"/>
              </w:rPr>
            </w:pPr>
            <w:r w:rsidRPr="00D43A9E">
              <w:rPr>
                <w:rFonts w:ascii="Sylfaen" w:hAnsi="Sylfaen" w:cs="Sylfaen"/>
                <w:noProof/>
                <w:sz w:val="24"/>
                <w:szCs w:val="24"/>
                <w:lang w:val="ka-GE"/>
              </w:rPr>
              <w:t>გ) განცხადებები</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საშიშროების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შესახებ</w:t>
            </w:r>
            <w:r w:rsidRPr="00D43A9E">
              <w:rPr>
                <w:rFonts w:ascii="Sylfaen" w:hAnsi="Sylfaen"/>
                <w:noProof/>
                <w:sz w:val="24"/>
                <w:szCs w:val="24"/>
                <w:lang w:val="ka-GE"/>
              </w:rPr>
              <w:t xml:space="preserve">; </w:t>
            </w:r>
          </w:p>
          <w:p w14:paraId="2E68355A" w14:textId="77777777" w:rsidR="00900A36" w:rsidRPr="00D43A9E" w:rsidRDefault="00900A36" w:rsidP="00F87240">
            <w:pPr>
              <w:tabs>
                <w:tab w:val="left" w:pos="810"/>
                <w:tab w:val="left" w:pos="1710"/>
              </w:tabs>
              <w:spacing w:after="200"/>
              <w:contextualSpacing/>
              <w:rPr>
                <w:rFonts w:ascii="Sylfaen" w:hAnsi="Sylfaen" w:cs="Sylfaen"/>
                <w:noProof/>
                <w:sz w:val="24"/>
                <w:szCs w:val="24"/>
                <w:lang w:val="ka-GE"/>
              </w:rPr>
            </w:pPr>
            <w:r w:rsidRPr="00D43A9E">
              <w:rPr>
                <w:rFonts w:ascii="Sylfaen" w:hAnsi="Sylfaen" w:cs="Sylfaen"/>
                <w:noProof/>
                <w:sz w:val="24"/>
                <w:szCs w:val="24"/>
                <w:lang w:val="ka-GE"/>
              </w:rPr>
              <w:t>დ) გამაფრთხილებელი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განცხადებები.</w:t>
            </w:r>
          </w:p>
          <w:p w14:paraId="6ED388FF"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443B8D88"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3BB16DA7" w14:textId="77777777" w:rsidR="00900A36" w:rsidRPr="00D43A9E" w:rsidRDefault="00900A36" w:rsidP="00F87240">
            <w:pPr>
              <w:tabs>
                <w:tab w:val="left" w:pos="795"/>
              </w:tabs>
              <w:spacing w:line="256" w:lineRule="auto"/>
              <w:rPr>
                <w:rFonts w:ascii="Sylfaen" w:hAnsi="Sylfaen"/>
              </w:rPr>
            </w:pPr>
          </w:p>
        </w:tc>
      </w:tr>
      <w:tr w:rsidR="00900A36" w:rsidRPr="00D43A9E" w14:paraId="388EFF9A" w14:textId="77777777" w:rsidTr="00F87240">
        <w:tc>
          <w:tcPr>
            <w:tcW w:w="1170" w:type="dxa"/>
            <w:tcBorders>
              <w:top w:val="single" w:sz="4" w:space="0" w:color="auto"/>
              <w:left w:val="single" w:sz="4" w:space="0" w:color="auto"/>
              <w:bottom w:val="single" w:sz="4" w:space="0" w:color="auto"/>
              <w:right w:val="single" w:sz="4" w:space="0" w:color="auto"/>
            </w:tcBorders>
          </w:tcPr>
          <w:p w14:paraId="44C7EEF6"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t xml:space="preserve">ნაწილი </w:t>
            </w:r>
            <w:r w:rsidRPr="00D43A9E">
              <w:rPr>
                <w:rFonts w:ascii="Sylfaen" w:hAnsi="Sylfaen"/>
                <w:color w:val="1A171C"/>
              </w:rPr>
              <w:t>B</w:t>
            </w:r>
          </w:p>
          <w:p w14:paraId="452726FD"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p>
          <w:p w14:paraId="0A0F86A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10ADD791" w14:textId="77777777" w:rsidR="00900A36" w:rsidRPr="00D43A9E" w:rsidRDefault="00900A36" w:rsidP="00F87240">
            <w:pPr>
              <w:autoSpaceDE w:val="0"/>
              <w:autoSpaceDN w:val="0"/>
              <w:adjustRightInd w:val="0"/>
              <w:spacing w:line="288" w:lineRule="auto"/>
              <w:jc w:val="center"/>
              <w:rPr>
                <w:rFonts w:ascii="Sylfaen" w:hAnsi="Sylfaen"/>
                <w:color w:val="1A171C"/>
                <w:lang w:val="ka-GE"/>
              </w:rPr>
            </w:pPr>
            <w:r w:rsidRPr="00D43A9E">
              <w:rPr>
                <w:rFonts w:ascii="Sylfaen" w:hAnsi="Sylfaen"/>
                <w:color w:val="1A171C"/>
                <w:lang w:val="ka-GE"/>
              </w:rPr>
              <w:t>სარჩევი</w:t>
            </w:r>
          </w:p>
          <w:p w14:paraId="783384C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B7AB65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შესავალი </w:t>
            </w:r>
          </w:p>
          <w:p w14:paraId="5DB209D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123035A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1.   მცენარეთა დაცვის პრეპარატის იდენტიფიკაცია</w:t>
            </w:r>
          </w:p>
          <w:p w14:paraId="5E880D0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467D36E" w14:textId="77777777" w:rsidR="00900A36" w:rsidRPr="00D43A9E" w:rsidRDefault="00900A36" w:rsidP="00900A36">
            <w:pPr>
              <w:numPr>
                <w:ilvl w:val="1"/>
                <w:numId w:val="6"/>
              </w:num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აპლიკანტი;</w:t>
            </w:r>
          </w:p>
          <w:p w14:paraId="3E26E44D" w14:textId="77777777" w:rsidR="00900A36" w:rsidRPr="00D43A9E" w:rsidRDefault="00900A36" w:rsidP="00900A36">
            <w:pPr>
              <w:numPr>
                <w:ilvl w:val="1"/>
                <w:numId w:val="6"/>
              </w:num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პრეპარატის და მიკრო-ორგანიზმ(ებ)ის მწარმოებელი;</w:t>
            </w:r>
          </w:p>
          <w:p w14:paraId="7511206E" w14:textId="77777777" w:rsidR="00900A36" w:rsidRPr="00D43A9E" w:rsidRDefault="00900A36" w:rsidP="00900A36">
            <w:pPr>
              <w:numPr>
                <w:ilvl w:val="1"/>
                <w:numId w:val="6"/>
              </w:num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პრეპარატის სავაჭრო სახელწოდება ან შეთავაზებული სავაჭრო სახელწოდება და მწარმოებლის კოდის ნომერი, შესაბამის შემთხვევაში.   </w:t>
            </w:r>
          </w:p>
          <w:p w14:paraId="2D162096" w14:textId="77777777" w:rsidR="00900A36" w:rsidRPr="00D43A9E" w:rsidRDefault="00900A36" w:rsidP="00900A36">
            <w:pPr>
              <w:numPr>
                <w:ilvl w:val="1"/>
                <w:numId w:val="6"/>
              </w:num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 xml:space="preserve">დეტალური რაოდენობრივი და თვისობრივი ინფორმაცია პრეპარატის შემადგენლობის შესახებ. </w:t>
            </w:r>
          </w:p>
          <w:p w14:paraId="44ECE173" w14:textId="77777777" w:rsidR="00900A36" w:rsidRPr="00D43A9E" w:rsidRDefault="00900A36" w:rsidP="00900A36">
            <w:pPr>
              <w:numPr>
                <w:ilvl w:val="1"/>
                <w:numId w:val="6"/>
              </w:num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პრეპარატის ფიზიკური მდგომარეობა და ბუნება;</w:t>
            </w:r>
          </w:p>
          <w:p w14:paraId="4E91D324" w14:textId="77777777" w:rsidR="00900A36" w:rsidRPr="00D43A9E" w:rsidRDefault="00900A36" w:rsidP="00900A36">
            <w:pPr>
              <w:numPr>
                <w:ilvl w:val="1"/>
                <w:numId w:val="6"/>
              </w:num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ფუნქცია. </w:t>
            </w:r>
          </w:p>
          <w:p w14:paraId="4B5DE82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CA07629" w14:textId="77777777" w:rsidR="00900A36" w:rsidRPr="00D43A9E" w:rsidRDefault="00900A36" w:rsidP="00F87240">
            <w:pPr>
              <w:autoSpaceDE w:val="0"/>
              <w:autoSpaceDN w:val="0"/>
              <w:adjustRightInd w:val="0"/>
              <w:spacing w:line="288" w:lineRule="auto"/>
              <w:jc w:val="both"/>
              <w:rPr>
                <w:rFonts w:ascii="Sylfaen" w:hAnsi="Sylfaen"/>
                <w:b/>
                <w:color w:val="1A171C"/>
                <w:lang w:val="ka-GE"/>
              </w:rPr>
            </w:pPr>
            <w:r w:rsidRPr="00D43A9E">
              <w:rPr>
                <w:rFonts w:ascii="Sylfaen" w:hAnsi="Sylfaen"/>
                <w:color w:val="1A171C"/>
                <w:lang w:val="ka-GE"/>
              </w:rPr>
              <w:t xml:space="preserve">2.  </w:t>
            </w:r>
            <w:r w:rsidRPr="00D43A9E">
              <w:rPr>
                <w:rFonts w:ascii="Sylfaen" w:hAnsi="Sylfaen"/>
                <w:b/>
                <w:color w:val="1A171C"/>
                <w:lang w:val="ka-GE"/>
              </w:rPr>
              <w:t xml:space="preserve">მცენარეთა დაცვის პრეპარატის ფიზიკური, ქიმიური და ტექნიკური თვისებები </w:t>
            </w:r>
            <w:r w:rsidRPr="00D43A9E">
              <w:rPr>
                <w:rFonts w:ascii="Sylfaen" w:hAnsi="Sylfaen"/>
                <w:lang w:val="ka-GE"/>
              </w:rPr>
              <w:t xml:space="preserve"> </w:t>
            </w:r>
          </w:p>
          <w:p w14:paraId="62E1FA1B" w14:textId="77777777" w:rsidR="00900A36" w:rsidRPr="00D43A9E" w:rsidRDefault="00900A36" w:rsidP="00F87240">
            <w:pPr>
              <w:autoSpaceDE w:val="0"/>
              <w:autoSpaceDN w:val="0"/>
              <w:adjustRightInd w:val="0"/>
              <w:spacing w:line="288" w:lineRule="auto"/>
              <w:jc w:val="both"/>
              <w:rPr>
                <w:rFonts w:ascii="Sylfaen" w:hAnsi="Sylfaen"/>
                <w:b/>
                <w:color w:val="1A171C"/>
                <w:lang w:val="ka-GE"/>
              </w:rPr>
            </w:pPr>
          </w:p>
          <w:p w14:paraId="1244B75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2.1.     </w:t>
            </w:r>
            <w:r w:rsidRPr="00D43A9E">
              <w:rPr>
                <w:rFonts w:ascii="Sylfaen" w:hAnsi="Sylfaen"/>
                <w:color w:val="1A171C"/>
                <w:lang w:val="ka-GE"/>
              </w:rPr>
              <w:tab/>
              <w:t>გარეგნული ფორმა (ფერი და სუნი);</w:t>
            </w:r>
          </w:p>
          <w:p w14:paraId="713AAD7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2.2.    მედეგობა შენახვისას და შენახვის ვადა;</w:t>
            </w:r>
          </w:p>
          <w:p w14:paraId="731EA4A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2.2.1. </w:t>
            </w:r>
            <w:r w:rsidRPr="00D43A9E">
              <w:rPr>
                <w:rFonts w:ascii="Sylfaen" w:hAnsi="Sylfaen"/>
                <w:color w:val="1A171C"/>
                <w:lang w:val="ka-GE"/>
              </w:rPr>
              <w:tab/>
              <w:t>შუქის, ტემპერატურის და ტენიანობის ზემოქმედებები მცენარეთა დაცვის პრეპარატის ტექნიკურ მახასიათებლებზე;</w:t>
            </w:r>
          </w:p>
          <w:p w14:paraId="799F411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2.2.2.  სხვა ფაქტორები, რომლებიც გავლენას ახდენს მედეგობაზე;</w:t>
            </w:r>
          </w:p>
          <w:p w14:paraId="6D9189B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2.3.   ფეთქებადი და ჟანგვითი თვისებები;</w:t>
            </w:r>
          </w:p>
          <w:p w14:paraId="035C1FE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2.4.  აალების წერტილი და აალებადობის ან თვითაალების სხვა მაჩვენებლები </w:t>
            </w:r>
          </w:p>
          <w:p w14:paraId="004070E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2.5.    </w:t>
            </w:r>
            <w:r w:rsidRPr="00D43A9E">
              <w:rPr>
                <w:rFonts w:ascii="Sylfaen" w:hAnsi="Sylfaen"/>
                <w:color w:val="1A171C"/>
                <w:lang w:val="ka-GE"/>
              </w:rPr>
              <w:tab/>
              <w:t xml:space="preserve">მჟავიანობა / ტუტიანობა და pH მაჩვენებელი; </w:t>
            </w:r>
          </w:p>
          <w:p w14:paraId="433735A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2.6.    </w:t>
            </w:r>
            <w:r w:rsidRPr="00D43A9E">
              <w:rPr>
                <w:rFonts w:ascii="Sylfaen" w:hAnsi="Sylfaen"/>
                <w:color w:val="1A171C"/>
                <w:lang w:val="ka-GE"/>
              </w:rPr>
              <w:tab/>
              <w:t>წებოვნება და ზედაპირული დაჭიმულობა;</w:t>
            </w:r>
          </w:p>
          <w:p w14:paraId="3812910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 xml:space="preserve">2.7.  </w:t>
            </w:r>
            <w:r w:rsidRPr="00D43A9E">
              <w:rPr>
                <w:rFonts w:ascii="Sylfaen" w:hAnsi="Sylfaen"/>
                <w:color w:val="1A171C"/>
                <w:lang w:val="ka-GE"/>
              </w:rPr>
              <w:tab/>
              <w:t xml:space="preserve">მცენარეთა დაცვის პრეპარატის ტექნიკური მახასიათებლები; </w:t>
            </w:r>
          </w:p>
          <w:p w14:paraId="3B5197D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2.7.1. </w:t>
            </w:r>
            <w:r w:rsidRPr="00D43A9E">
              <w:rPr>
                <w:rFonts w:ascii="Sylfaen" w:hAnsi="Sylfaen"/>
                <w:color w:val="1A171C"/>
                <w:lang w:val="ka-GE"/>
              </w:rPr>
              <w:tab/>
              <w:t>ტენიანობა;</w:t>
            </w:r>
          </w:p>
          <w:p w14:paraId="443B3A6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2.7.2.  </w:t>
            </w:r>
            <w:r w:rsidRPr="00D43A9E">
              <w:rPr>
                <w:rFonts w:ascii="Sylfaen" w:hAnsi="Sylfaen"/>
                <w:color w:val="1A171C"/>
                <w:lang w:val="ka-GE"/>
              </w:rPr>
              <w:tab/>
              <w:t>მდგრადი ქაფიანობა;</w:t>
            </w:r>
          </w:p>
          <w:p w14:paraId="2F3D0BD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2.7.3. </w:t>
            </w:r>
            <w:r w:rsidRPr="00D43A9E">
              <w:rPr>
                <w:rFonts w:ascii="Sylfaen" w:hAnsi="Sylfaen"/>
                <w:color w:val="1A171C"/>
                <w:lang w:val="ka-GE"/>
              </w:rPr>
              <w:tab/>
              <w:t xml:space="preserve">სუსპენზირებადობა, და სუსპენზიის სტაბილურობა. </w:t>
            </w:r>
          </w:p>
          <w:p w14:paraId="2A22DDFD" w14:textId="24F22264" w:rsidR="00900A36" w:rsidRPr="00D43A9E" w:rsidRDefault="00900A36" w:rsidP="00F87240">
            <w:pPr>
              <w:autoSpaceDE w:val="0"/>
              <w:autoSpaceDN w:val="0"/>
              <w:adjustRightInd w:val="0"/>
              <w:spacing w:line="288" w:lineRule="auto"/>
              <w:jc w:val="both"/>
              <w:rPr>
                <w:rFonts w:ascii="Sylfaen" w:hAnsi="Sylfaen"/>
                <w:color w:val="1A171C"/>
              </w:rPr>
            </w:pPr>
          </w:p>
          <w:p w14:paraId="16AB01D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2.7.4. მშრალი გრანულომეტრული ანალიზი და სველი გრანულომეტრული ანალიზი.</w:t>
            </w:r>
          </w:p>
          <w:p w14:paraId="3971464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2.7.5.  გრანულომეტრული შემადგენლობა (დამტვერვადი და დალბობადი ფხვნილები, გრანულები), მტვრის /ნაწილაკების შემცველობა (გრანულები), გამოფიტვა და გამყიფება (გრანულები);</w:t>
            </w:r>
          </w:p>
          <w:p w14:paraId="49A2EB9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2.7.6.  ემულგირებადობა, რე-ემულგირებადობა ემულსიური სიმტკიცე;  </w:t>
            </w:r>
          </w:p>
          <w:p w14:paraId="0A34BDC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2.7.7. დენადობა, (გადარეცხვადობა) მტვრიანობა;</w:t>
            </w:r>
          </w:p>
          <w:p w14:paraId="2460239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2.8.  ფიზიკური და ქიმიური შეთავსებადობა სხვა პროდუქტებთან, მათ შორის მცენარეთა დაცვის პრეპარატებთან, რომლებთან გამოყენებაც ავტორიზებული უნდა იქნას. </w:t>
            </w:r>
          </w:p>
          <w:p w14:paraId="17419A6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2.8.1.  ფიზიკური შეთავსებადობა;</w:t>
            </w:r>
          </w:p>
          <w:p w14:paraId="4ACDB07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2.8.2. </w:t>
            </w:r>
            <w:r w:rsidRPr="00D43A9E">
              <w:rPr>
                <w:rFonts w:ascii="Sylfaen" w:hAnsi="Sylfaen"/>
                <w:color w:val="1A171C"/>
                <w:lang w:val="ka-GE"/>
              </w:rPr>
              <w:tab/>
              <w:t>ქიმიური შეთავსებადობა;</w:t>
            </w:r>
          </w:p>
          <w:p w14:paraId="4FF6DA6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2.8.3.  </w:t>
            </w:r>
            <w:r w:rsidRPr="00D43A9E">
              <w:rPr>
                <w:rFonts w:ascii="Sylfaen" w:hAnsi="Sylfaen"/>
                <w:color w:val="1A171C"/>
                <w:lang w:val="ka-GE"/>
              </w:rPr>
              <w:tab/>
              <w:t>ბიოლოგიური შეთავსებადობა</w:t>
            </w:r>
          </w:p>
          <w:p w14:paraId="4C24BAB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 xml:space="preserve">2.9. </w:t>
            </w:r>
            <w:r w:rsidRPr="00D43A9E">
              <w:rPr>
                <w:rFonts w:ascii="Sylfaen" w:hAnsi="Sylfaen"/>
                <w:color w:val="1A171C"/>
                <w:lang w:val="ka-GE"/>
              </w:rPr>
              <w:tab/>
              <w:t>მიმაგრება და განაწილება თესლებზე</w:t>
            </w:r>
          </w:p>
          <w:p w14:paraId="381AF10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2.10.  2.1 – 2.9 პუნქტებში წარმოდგენილი მონაცემების შეჯამება და შეფასება. </w:t>
            </w:r>
          </w:p>
          <w:p w14:paraId="7C9D02B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E7D0AC8" w14:textId="77777777" w:rsidR="00900A36" w:rsidRPr="00D43A9E" w:rsidRDefault="00900A36" w:rsidP="00F87240">
            <w:pPr>
              <w:autoSpaceDE w:val="0"/>
              <w:autoSpaceDN w:val="0"/>
              <w:adjustRightInd w:val="0"/>
              <w:spacing w:line="288" w:lineRule="auto"/>
              <w:jc w:val="both"/>
              <w:rPr>
                <w:rFonts w:ascii="Sylfaen" w:hAnsi="Sylfaen"/>
                <w:b/>
                <w:color w:val="1A171C"/>
                <w:lang w:val="ka-GE"/>
              </w:rPr>
            </w:pPr>
            <w:r w:rsidRPr="00D43A9E">
              <w:rPr>
                <w:rFonts w:ascii="Sylfaen" w:hAnsi="Sylfaen"/>
                <w:color w:val="1A171C"/>
                <w:lang w:val="ka-GE"/>
              </w:rPr>
              <w:t xml:space="preserve">3.  </w:t>
            </w:r>
            <w:r w:rsidRPr="00D43A9E">
              <w:rPr>
                <w:rFonts w:ascii="Sylfaen" w:hAnsi="Sylfaen"/>
                <w:b/>
                <w:color w:val="1A171C"/>
                <w:lang w:val="ka-GE"/>
              </w:rPr>
              <w:t>მონაცემები გამოყენების შესახებ</w:t>
            </w:r>
          </w:p>
          <w:p w14:paraId="0E13636A" w14:textId="77777777" w:rsidR="00900A36" w:rsidRPr="00D43A9E" w:rsidRDefault="00900A36" w:rsidP="00F87240">
            <w:pPr>
              <w:autoSpaceDE w:val="0"/>
              <w:autoSpaceDN w:val="0"/>
              <w:adjustRightInd w:val="0"/>
              <w:spacing w:line="288" w:lineRule="auto"/>
              <w:jc w:val="both"/>
              <w:rPr>
                <w:rFonts w:ascii="Sylfaen" w:hAnsi="Sylfaen"/>
                <w:b/>
                <w:color w:val="1A171C"/>
                <w:lang w:val="ka-GE"/>
              </w:rPr>
            </w:pPr>
          </w:p>
          <w:p w14:paraId="18D99B4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3.1.    გამოყენების სფერო;</w:t>
            </w:r>
          </w:p>
          <w:p w14:paraId="6F27788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3.2.  მოქმედების სახე;</w:t>
            </w:r>
          </w:p>
          <w:p w14:paraId="58474BD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3.3.   დანიშნულებისამებრ გამოყენების დეტალები;</w:t>
            </w:r>
          </w:p>
          <w:p w14:paraId="4235B34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3.4.  გამოყენების დოზა;</w:t>
            </w:r>
          </w:p>
          <w:p w14:paraId="212A7BE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3.5. მიკრო-ორგანიზმების შემცველობა გამოყენებულ მასალაში (მაგალითად, გაზავებული შესაფრქვევი ხსნარი);</w:t>
            </w:r>
          </w:p>
          <w:p w14:paraId="75E0756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3.6.   გამოყენების მეთოდი;</w:t>
            </w:r>
          </w:p>
          <w:p w14:paraId="3F05EA5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3.7.  გამოყენების რაოდენობა და დრო და დაცვის ხანგრძლიობა;</w:t>
            </w:r>
          </w:p>
          <w:p w14:paraId="60FC866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3.8.  საჭირო მოცდის პერიოდი; გამოყენების რაოდენობა და საჭირო მოცდის პერიოდის ხანგრძლიობა ფიტოტოქსიკური ეფექტების თავიდან აცილების მიზნით მარცვლეულ კულტურებზე.  </w:t>
            </w:r>
          </w:p>
          <w:p w14:paraId="52BC824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3.9.   გამოყენების შეთავაზებული ინსტრუქციები</w:t>
            </w:r>
          </w:p>
          <w:p w14:paraId="24DF5A8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7A0BA5F" w14:textId="77777777" w:rsidR="00900A36" w:rsidRPr="00D43A9E" w:rsidRDefault="00900A36" w:rsidP="00F87240">
            <w:pPr>
              <w:autoSpaceDE w:val="0"/>
              <w:autoSpaceDN w:val="0"/>
              <w:adjustRightInd w:val="0"/>
              <w:spacing w:line="288" w:lineRule="auto"/>
              <w:jc w:val="both"/>
              <w:rPr>
                <w:rFonts w:ascii="Sylfaen" w:hAnsi="Sylfaen"/>
                <w:b/>
                <w:color w:val="1A171C"/>
                <w:lang w:val="ka-GE"/>
              </w:rPr>
            </w:pPr>
            <w:r w:rsidRPr="00D43A9E">
              <w:rPr>
                <w:rFonts w:ascii="Sylfaen" w:hAnsi="Sylfaen"/>
                <w:color w:val="1A171C"/>
                <w:lang w:val="ka-GE"/>
              </w:rPr>
              <w:lastRenderedPageBreak/>
              <w:t xml:space="preserve">4.  </w:t>
            </w:r>
            <w:r w:rsidRPr="00D43A9E">
              <w:rPr>
                <w:rFonts w:ascii="Sylfaen" w:hAnsi="Sylfaen"/>
                <w:b/>
                <w:color w:val="1A171C"/>
                <w:lang w:val="ka-GE"/>
              </w:rPr>
              <w:t>დამატებითი ინფორმაცია მცენარეთა დაცვის პრეპარატების შესახებ</w:t>
            </w:r>
          </w:p>
          <w:p w14:paraId="5C1A935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2947A9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4.1.  შეფუთვა, მცენარეთა დაცვის პრეპარატის შეთავსებადობა შეთავაზებულ შესაფუთ მასალასთან.  </w:t>
            </w:r>
          </w:p>
          <w:p w14:paraId="54EF1C96" w14:textId="7242380A"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4.2.  გამოყენების მოწყობილობის გაწმენდის პროცედურები</w:t>
            </w:r>
            <w:r w:rsidR="003341EB" w:rsidRPr="00D43A9E">
              <w:rPr>
                <w:rFonts w:ascii="Sylfaen" w:hAnsi="Sylfaen"/>
                <w:color w:val="1A171C"/>
                <w:lang w:val="ka-GE"/>
              </w:rPr>
              <w:t>;</w:t>
            </w:r>
          </w:p>
          <w:p w14:paraId="74287DD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4.3. განმეორებით შეტანის პერიოდები, საჭირო მოცდის პერიოდები ან სხვა სიფრთხილის ზომები ადამიანების, შინაური საქონლის და გარემოს დაცვის მიზნით</w:t>
            </w:r>
          </w:p>
          <w:p w14:paraId="507132D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4.4.  რეკომენდებული მეთოდები და სიფრთხილის ზომები: დამუშავება, შენახვა, ტრანსპორტირება ან ხანძარი;</w:t>
            </w:r>
          </w:p>
          <w:p w14:paraId="21B76A4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4.5.   ზომები გაუთვალისწინებელ შემთხვევებში;</w:t>
            </w:r>
          </w:p>
          <w:p w14:paraId="1475AE7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4.6.  მცენარეთა დაცვის პრეპარატების განადგურების ან დეზინფექციის პროცედურები და მისი შეფუთვა;</w:t>
            </w:r>
          </w:p>
          <w:p w14:paraId="01B1EDC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4.6.1.  კონტროლირებული წვა;</w:t>
            </w:r>
          </w:p>
          <w:p w14:paraId="21FCDFF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4.6.2.  სხვა.   </w:t>
            </w:r>
          </w:p>
          <w:p w14:paraId="7D29B2D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3BDFED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5.  </w:t>
            </w:r>
            <w:r w:rsidRPr="00D43A9E">
              <w:rPr>
                <w:rFonts w:ascii="Sylfaen" w:hAnsi="Sylfaen"/>
                <w:b/>
                <w:color w:val="1A171C"/>
                <w:lang w:val="ka-GE"/>
              </w:rPr>
              <w:t>ანალიტიკური მეთოდები</w:t>
            </w:r>
          </w:p>
          <w:p w14:paraId="6AE5CB1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CACA3B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5.1. </w:t>
            </w:r>
            <w:r w:rsidRPr="00D43A9E">
              <w:rPr>
                <w:rFonts w:ascii="Sylfaen" w:hAnsi="Sylfaen"/>
                <w:color w:val="1A171C"/>
                <w:lang w:val="ka-GE"/>
              </w:rPr>
              <w:tab/>
              <w:t>პრეპარატის ანალიზის მეთოდები;</w:t>
            </w:r>
          </w:p>
          <w:p w14:paraId="5611A19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 xml:space="preserve">5.2. </w:t>
            </w:r>
            <w:r w:rsidRPr="00D43A9E">
              <w:rPr>
                <w:rFonts w:ascii="Sylfaen" w:hAnsi="Sylfaen"/>
                <w:color w:val="1A171C"/>
                <w:lang w:val="ka-GE"/>
              </w:rPr>
              <w:tab/>
              <w:t xml:space="preserve">ნარჩენების განსაზღვრის და რაოდენობის გამოთვლის მეთოდები; </w:t>
            </w:r>
          </w:p>
          <w:p w14:paraId="7D70C5D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A63AF5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6.  </w:t>
            </w:r>
            <w:r w:rsidRPr="00D43A9E">
              <w:rPr>
                <w:rFonts w:ascii="Sylfaen" w:hAnsi="Sylfaen"/>
                <w:b/>
                <w:color w:val="1A171C"/>
                <w:lang w:val="ka-GE"/>
              </w:rPr>
              <w:t>ეფექტურობის მონაცემები</w:t>
            </w:r>
          </w:p>
          <w:p w14:paraId="0D4A606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961AB1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6.1.   წინასწარი ტესტები</w:t>
            </w:r>
          </w:p>
          <w:p w14:paraId="32EE1A8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6.2.   ტესტირების ეფექტურობა</w:t>
            </w:r>
          </w:p>
          <w:p w14:paraId="737C804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6.3.   ინფორმაცია რეზისტენტობის განვითარების დადგომის ან შესაძლო დადგომის შესახებ; </w:t>
            </w:r>
          </w:p>
          <w:p w14:paraId="0A52692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6.4.</w:t>
            </w:r>
            <w:r w:rsidRPr="00D43A9E">
              <w:rPr>
                <w:rFonts w:ascii="Sylfaen" w:hAnsi="Sylfaen"/>
                <w:color w:val="1A171C"/>
                <w:lang w:val="ka-GE"/>
              </w:rPr>
              <w:tab/>
              <w:t>ზემოქმედება დამუშავებული მცენარეების მოსავალზე ან მცენარეულ პროდუქტებზე ხარისხის და/ან თვისების თვალსაზრისით;</w:t>
            </w:r>
          </w:p>
          <w:p w14:paraId="1698E81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6.4.1.  ზემოქმედებები მცენარეების ან მცენარეთა პროდუქტების ხარისხზე;</w:t>
            </w:r>
          </w:p>
          <w:p w14:paraId="030C9BE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6.4.2. ზემოქმედებები ტრანსფორმაციის პროცესებზე;</w:t>
            </w:r>
          </w:p>
          <w:p w14:paraId="15C6268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6.4.3. ზემოქმედება დამუშავებული მცენარეების მოსავალზე ან მცენარეულ პროდუქტებზე;</w:t>
            </w:r>
          </w:p>
          <w:p w14:paraId="6DC06CD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6.5.  ფიტოტოქსიკურობა სამიზნე მცენარეების (მათ შორის სხვადასხვა კულტივარები) ან სამიზნე მცენარეული პროდუქტების მიმართ.</w:t>
            </w:r>
          </w:p>
          <w:p w14:paraId="0A1D8C7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6.6. დაკვირვების მონაცემები სხვა არასასურველი ან გაუთვალისწინებელი </w:t>
            </w:r>
            <w:r w:rsidRPr="00D43A9E">
              <w:rPr>
                <w:rFonts w:ascii="Sylfaen" w:hAnsi="Sylfaen"/>
                <w:color w:val="1A171C"/>
                <w:lang w:val="ka-GE"/>
              </w:rPr>
              <w:lastRenderedPageBreak/>
              <w:t>გვერდითი ეფექტების შესახებ; მაგალითად ბენეფიციარ და სხვა არასამიზნე ორგანიზმებზე, მარცვლეულ კულტურებზე, სხვა მცენარეებზე ან დამუშავებული მცენარეების ნაწილებზე, რომელიც გამოყენებულ უნდა იქნას გამრავლებისთვის, (მაგალითად თესლები, ძირები, ყლორტები);</w:t>
            </w:r>
          </w:p>
          <w:p w14:paraId="2AA288F9" w14:textId="77777777" w:rsidR="00900A36" w:rsidRPr="00D43A9E" w:rsidRDefault="00900A36" w:rsidP="00F87240">
            <w:pPr>
              <w:tabs>
                <w:tab w:val="left" w:pos="1134"/>
              </w:tabs>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6.6.1.  ზემოქმედება მარცვლეულ კულტურებზე;</w:t>
            </w:r>
          </w:p>
          <w:p w14:paraId="386D86D5" w14:textId="705F02ED" w:rsidR="00900A36" w:rsidRPr="00D43A9E" w:rsidRDefault="00900A36" w:rsidP="00F87240">
            <w:pPr>
              <w:tabs>
                <w:tab w:val="left" w:pos="1134"/>
              </w:tabs>
              <w:autoSpaceDE w:val="0"/>
              <w:autoSpaceDN w:val="0"/>
              <w:adjustRightInd w:val="0"/>
              <w:spacing w:line="288" w:lineRule="auto"/>
              <w:jc w:val="both"/>
              <w:rPr>
                <w:rFonts w:ascii="Sylfaen" w:hAnsi="Sylfaen"/>
                <w:color w:val="1A171C"/>
              </w:rPr>
            </w:pPr>
          </w:p>
          <w:p w14:paraId="5CDA7311" w14:textId="77777777" w:rsidR="00900A36" w:rsidRPr="00D43A9E" w:rsidRDefault="00900A36" w:rsidP="00F87240">
            <w:pPr>
              <w:tabs>
                <w:tab w:val="left" w:pos="1134"/>
              </w:tabs>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6.6.2. ზემოქმედება სხვა მცენარეებზე, მათ შორის მოსაზღვრე მარცვლეულ კულტურებზე;</w:t>
            </w:r>
          </w:p>
          <w:p w14:paraId="437D3D46" w14:textId="77777777" w:rsidR="00900A36" w:rsidRPr="00D43A9E" w:rsidRDefault="00900A36" w:rsidP="00F87240">
            <w:pPr>
              <w:tabs>
                <w:tab w:val="left" w:pos="1134"/>
              </w:tabs>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6.6.3.  ზემოქმედებები დამუშავებულ მცენარეებზე ან მცენარეულ პროდუქტებზე, რომელიც განკუთვნილია გამრავლებსითვის; </w:t>
            </w:r>
          </w:p>
          <w:p w14:paraId="36A48810" w14:textId="77777777" w:rsidR="00900A36" w:rsidRPr="00D43A9E" w:rsidRDefault="00900A36" w:rsidP="00F87240">
            <w:pPr>
              <w:tabs>
                <w:tab w:val="left" w:pos="1134"/>
              </w:tabs>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6.6.4.  ზემოქმედებები ბენეფიციარ და სხვა არასამიზნე ორგანიზმებზე;</w:t>
            </w:r>
          </w:p>
          <w:p w14:paraId="61049B4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6.7.   6.1. – 6.6. პუნქტებში წარმოდგენილი მონაცემების შეჯამება და შეფასება.</w:t>
            </w:r>
          </w:p>
          <w:p w14:paraId="08C638A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37793A09" w14:textId="77777777" w:rsidR="00900A36" w:rsidRPr="00D43A9E" w:rsidRDefault="00900A36" w:rsidP="00F87240">
            <w:pPr>
              <w:autoSpaceDE w:val="0"/>
              <w:autoSpaceDN w:val="0"/>
              <w:adjustRightInd w:val="0"/>
              <w:spacing w:line="288" w:lineRule="auto"/>
              <w:jc w:val="both"/>
              <w:rPr>
                <w:rFonts w:ascii="Sylfaen" w:hAnsi="Sylfaen"/>
                <w:b/>
                <w:color w:val="1A171C"/>
                <w:lang w:val="ka-GE"/>
              </w:rPr>
            </w:pPr>
            <w:r w:rsidRPr="00D43A9E">
              <w:rPr>
                <w:rFonts w:ascii="Sylfaen" w:hAnsi="Sylfaen"/>
                <w:color w:val="1A171C"/>
                <w:lang w:val="ka-GE"/>
              </w:rPr>
              <w:t xml:space="preserve">7.  </w:t>
            </w:r>
            <w:r w:rsidRPr="00D43A9E">
              <w:rPr>
                <w:rFonts w:ascii="Sylfaen" w:hAnsi="Sylfaen"/>
                <w:b/>
                <w:color w:val="1A171C"/>
                <w:lang w:val="ka-GE"/>
              </w:rPr>
              <w:t>ზემოქმედებები ადამიანის ჯანმრთელობაზე</w:t>
            </w:r>
          </w:p>
          <w:p w14:paraId="40B4486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w:t>
            </w:r>
          </w:p>
          <w:p w14:paraId="5F4A8F2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 xml:space="preserve">7.1. ძირითადი მწვავე ტოქსიკურობის კვლევები. </w:t>
            </w:r>
          </w:p>
          <w:p w14:paraId="4A62AF0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7.1.1. მწვავე პერორალური ტოქსიკურობა;</w:t>
            </w:r>
          </w:p>
          <w:p w14:paraId="46E23E1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7.1.2. მწვავე ინჰალაციური ტოქსიკურობა;  </w:t>
            </w:r>
          </w:p>
          <w:p w14:paraId="707402C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7.1.3. მწვავე ინჰალაციური ტოქსიკურობა კანით </w:t>
            </w:r>
          </w:p>
          <w:p w14:paraId="2D9BFFD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7.2. დამატებითი მწვავე ტოქსიკურობის კვლევები </w:t>
            </w:r>
          </w:p>
          <w:p w14:paraId="54B18EE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7.2.1. კანის გაღიზიანება; </w:t>
            </w:r>
          </w:p>
          <w:p w14:paraId="3AC4F51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7.2.2. თვალის გაღიზიანება; </w:t>
            </w:r>
          </w:p>
          <w:p w14:paraId="30FA2DE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7.2.3. კანის მგრძნობელობა</w:t>
            </w:r>
          </w:p>
          <w:p w14:paraId="08C078A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7.3.  </w:t>
            </w:r>
            <w:r w:rsidRPr="00D43A9E">
              <w:rPr>
                <w:rFonts w:ascii="Sylfaen" w:hAnsi="Sylfaen"/>
                <w:color w:val="1A171C"/>
                <w:lang w:val="ka-GE"/>
              </w:rPr>
              <w:tab/>
              <w:t>მონაცემები ზემოქმედების შესახებ;</w:t>
            </w:r>
          </w:p>
          <w:p w14:paraId="5AE2325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7.4. არსებული ტოქსიკოლოგიური მონაცემები არა-აქტიურ ნივთიერებებთან დაკავშირებით;</w:t>
            </w:r>
          </w:p>
          <w:p w14:paraId="32B1A42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7.5. დამატებითი კვლევები მცენარეთა დაცვის პრეპარატების კომბინაციებთან დაკავშირებით;</w:t>
            </w:r>
          </w:p>
          <w:p w14:paraId="63F3F5C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7.6. ჯანმრთელობაზე ზემოქმედებების შეფასება და შეჯამება</w:t>
            </w:r>
          </w:p>
          <w:p w14:paraId="21291D0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14A61F1" w14:textId="77777777" w:rsidR="00900A36" w:rsidRPr="00D43A9E" w:rsidRDefault="00900A36" w:rsidP="00F87240">
            <w:pPr>
              <w:autoSpaceDE w:val="0"/>
              <w:autoSpaceDN w:val="0"/>
              <w:adjustRightInd w:val="0"/>
              <w:spacing w:line="288" w:lineRule="auto"/>
              <w:jc w:val="both"/>
              <w:rPr>
                <w:rFonts w:ascii="Sylfaen" w:hAnsi="Sylfaen"/>
                <w:b/>
                <w:color w:val="1A171C"/>
                <w:lang w:val="ka-GE"/>
              </w:rPr>
            </w:pPr>
            <w:r w:rsidRPr="00D43A9E">
              <w:rPr>
                <w:rFonts w:ascii="Sylfaen" w:hAnsi="Sylfaen"/>
                <w:color w:val="1A171C"/>
                <w:lang w:val="ka-GE"/>
              </w:rPr>
              <w:t xml:space="preserve">8. </w:t>
            </w:r>
            <w:r w:rsidRPr="00D43A9E">
              <w:rPr>
                <w:rFonts w:ascii="Sylfaen" w:hAnsi="Sylfaen"/>
                <w:b/>
                <w:color w:val="1A171C"/>
                <w:lang w:val="ka-GE"/>
              </w:rPr>
              <w:t>ნარჩენები დამუშავებულ პროდუქტებში, კვების პროდუქტებში და ცხოველის საკვებში ან მათზე;</w:t>
            </w:r>
          </w:p>
          <w:p w14:paraId="5D9C255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w:t>
            </w:r>
          </w:p>
          <w:p w14:paraId="4A50EBFF" w14:textId="77777777" w:rsidR="00900A36" w:rsidRPr="00D43A9E" w:rsidRDefault="00900A36" w:rsidP="00F87240">
            <w:pPr>
              <w:autoSpaceDE w:val="0"/>
              <w:autoSpaceDN w:val="0"/>
              <w:adjustRightInd w:val="0"/>
              <w:spacing w:line="288" w:lineRule="auto"/>
              <w:jc w:val="both"/>
              <w:rPr>
                <w:rFonts w:ascii="Sylfaen" w:hAnsi="Sylfaen"/>
                <w:b/>
                <w:color w:val="1A171C"/>
                <w:lang w:val="ka-GE"/>
              </w:rPr>
            </w:pPr>
            <w:r w:rsidRPr="00D43A9E">
              <w:rPr>
                <w:rFonts w:ascii="Sylfaen" w:hAnsi="Sylfaen"/>
                <w:color w:val="1A171C"/>
                <w:lang w:val="ka-GE"/>
              </w:rPr>
              <w:t xml:space="preserve">9. </w:t>
            </w:r>
            <w:r w:rsidRPr="00D43A9E">
              <w:rPr>
                <w:rFonts w:ascii="Sylfaen" w:hAnsi="Sylfaen"/>
                <w:b/>
                <w:color w:val="1A171C"/>
                <w:lang w:val="ka-GE"/>
              </w:rPr>
              <w:t>განვითარება და მოქმედება გარემოში</w:t>
            </w:r>
          </w:p>
          <w:p w14:paraId="1D7A5F5E" w14:textId="77777777" w:rsidR="00900A36" w:rsidRPr="00D43A9E" w:rsidRDefault="00900A36" w:rsidP="00F87240">
            <w:pPr>
              <w:autoSpaceDE w:val="0"/>
              <w:autoSpaceDN w:val="0"/>
              <w:adjustRightInd w:val="0"/>
              <w:spacing w:line="288" w:lineRule="auto"/>
              <w:jc w:val="both"/>
              <w:rPr>
                <w:rFonts w:ascii="Sylfaen" w:hAnsi="Sylfaen"/>
                <w:b/>
                <w:color w:val="1A171C"/>
                <w:lang w:val="ka-GE"/>
              </w:rPr>
            </w:pPr>
          </w:p>
          <w:p w14:paraId="7AA968CB" w14:textId="77777777" w:rsidR="00900A36" w:rsidRPr="00D43A9E" w:rsidRDefault="00900A36" w:rsidP="00F87240">
            <w:pPr>
              <w:autoSpaceDE w:val="0"/>
              <w:autoSpaceDN w:val="0"/>
              <w:adjustRightInd w:val="0"/>
              <w:spacing w:line="288" w:lineRule="auto"/>
              <w:jc w:val="both"/>
              <w:rPr>
                <w:rFonts w:ascii="Sylfaen" w:hAnsi="Sylfaen"/>
                <w:b/>
                <w:color w:val="1A171C"/>
                <w:lang w:val="ka-GE"/>
              </w:rPr>
            </w:pPr>
            <w:r w:rsidRPr="00D43A9E">
              <w:rPr>
                <w:rFonts w:ascii="Sylfaen" w:hAnsi="Sylfaen"/>
                <w:color w:val="1A171C"/>
                <w:lang w:val="ka-GE"/>
              </w:rPr>
              <w:lastRenderedPageBreak/>
              <w:t xml:space="preserve">10. </w:t>
            </w:r>
            <w:r w:rsidRPr="00D43A9E">
              <w:rPr>
                <w:rFonts w:ascii="Sylfaen" w:hAnsi="Sylfaen"/>
                <w:b/>
                <w:color w:val="1A171C"/>
                <w:lang w:val="ka-GE"/>
              </w:rPr>
              <w:t>ზემოქმედებები არასამიზნე ორგანიზმებზე</w:t>
            </w:r>
          </w:p>
          <w:p w14:paraId="5026372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51F5D8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10.1. </w:t>
            </w:r>
            <w:r w:rsidRPr="00D43A9E">
              <w:rPr>
                <w:rFonts w:ascii="Sylfaen" w:hAnsi="Sylfaen"/>
                <w:color w:val="1A171C"/>
                <w:lang w:val="ka-GE"/>
              </w:rPr>
              <w:tab/>
            </w:r>
            <w:r w:rsidRPr="00D43A9E">
              <w:rPr>
                <w:rFonts w:ascii="Sylfaen" w:hAnsi="Sylfaen"/>
                <w:color w:val="1A171C"/>
                <w:lang w:val="ka-GE"/>
              </w:rPr>
              <w:tab/>
              <w:t xml:space="preserve">ზემოქმედებები ფრინველებზე </w:t>
            </w:r>
          </w:p>
          <w:p w14:paraId="7F5446B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10.2. </w:t>
            </w:r>
            <w:r w:rsidRPr="00D43A9E">
              <w:rPr>
                <w:rFonts w:ascii="Sylfaen" w:hAnsi="Sylfaen"/>
                <w:color w:val="1A171C"/>
                <w:lang w:val="ka-GE"/>
              </w:rPr>
              <w:tab/>
            </w:r>
            <w:r w:rsidRPr="00D43A9E">
              <w:rPr>
                <w:rFonts w:ascii="Sylfaen" w:hAnsi="Sylfaen"/>
                <w:color w:val="1A171C"/>
                <w:lang w:val="ka-GE"/>
              </w:rPr>
              <w:tab/>
              <w:t>ზემოქმედება წყლის ორგანიზმებზე;</w:t>
            </w:r>
          </w:p>
          <w:p w14:paraId="5F2963D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10.3. </w:t>
            </w:r>
            <w:r w:rsidRPr="00D43A9E">
              <w:rPr>
                <w:rFonts w:ascii="Sylfaen" w:hAnsi="Sylfaen"/>
                <w:color w:val="1A171C"/>
                <w:lang w:val="ka-GE"/>
              </w:rPr>
              <w:tab/>
            </w:r>
            <w:r w:rsidRPr="00D43A9E">
              <w:rPr>
                <w:rFonts w:ascii="Sylfaen" w:hAnsi="Sylfaen"/>
                <w:color w:val="1A171C"/>
                <w:lang w:val="ka-GE"/>
              </w:rPr>
              <w:tab/>
              <w:t>ზემოქმედებები ფუტკრებზე;</w:t>
            </w:r>
          </w:p>
          <w:p w14:paraId="51E84A6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10.4 </w:t>
            </w:r>
            <w:r w:rsidRPr="00D43A9E">
              <w:rPr>
                <w:rFonts w:ascii="Sylfaen" w:hAnsi="Sylfaen"/>
                <w:color w:val="1A171C"/>
                <w:lang w:val="ka-GE"/>
              </w:rPr>
              <w:tab/>
            </w:r>
            <w:r w:rsidRPr="00D43A9E">
              <w:rPr>
                <w:rFonts w:ascii="Sylfaen" w:hAnsi="Sylfaen"/>
                <w:color w:val="1A171C"/>
                <w:lang w:val="ka-GE"/>
              </w:rPr>
              <w:tab/>
              <w:t xml:space="preserve">ზემოქმედების ფეხსახსრიანებზე, ფუტკრის გარდა </w:t>
            </w:r>
          </w:p>
          <w:p w14:paraId="5691C152" w14:textId="4EA77750"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10.5. </w:t>
            </w:r>
            <w:r w:rsidRPr="00D43A9E">
              <w:rPr>
                <w:rFonts w:ascii="Sylfaen" w:hAnsi="Sylfaen"/>
                <w:color w:val="1A171C"/>
                <w:lang w:val="ka-GE"/>
              </w:rPr>
              <w:tab/>
            </w:r>
            <w:r w:rsidRPr="00D43A9E">
              <w:rPr>
                <w:rFonts w:ascii="Sylfaen" w:hAnsi="Sylfaen"/>
                <w:color w:val="1A171C"/>
                <w:lang w:val="ka-GE"/>
              </w:rPr>
              <w:tab/>
              <w:t>ზემოქმედებები მიწის ჭიაყელებზე</w:t>
            </w:r>
          </w:p>
          <w:p w14:paraId="30B2498C" w14:textId="77777777" w:rsidR="00900A36" w:rsidRPr="00D43A9E" w:rsidRDefault="00900A36" w:rsidP="00F87240">
            <w:pPr>
              <w:autoSpaceDE w:val="0"/>
              <w:autoSpaceDN w:val="0"/>
              <w:adjustRightInd w:val="0"/>
              <w:spacing w:line="288" w:lineRule="auto"/>
              <w:jc w:val="both"/>
              <w:rPr>
                <w:rFonts w:ascii="Sylfaen" w:hAnsi="Sylfaen"/>
                <w:color w:val="1A171C"/>
              </w:rPr>
            </w:pPr>
          </w:p>
          <w:p w14:paraId="42BC42C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10.6.</w:t>
            </w:r>
            <w:r w:rsidRPr="00D43A9E">
              <w:rPr>
                <w:rFonts w:ascii="Sylfaen" w:hAnsi="Sylfaen"/>
                <w:color w:val="1A171C"/>
                <w:lang w:val="ka-GE"/>
              </w:rPr>
              <w:tab/>
            </w:r>
            <w:r w:rsidRPr="00D43A9E">
              <w:rPr>
                <w:rFonts w:ascii="Sylfaen" w:hAnsi="Sylfaen"/>
                <w:color w:val="1A171C"/>
                <w:lang w:val="ka-GE"/>
              </w:rPr>
              <w:tab/>
              <w:t>ზემოქმედებები ნიადაგის მიკრო-ორგანიზმებზე</w:t>
            </w:r>
          </w:p>
          <w:p w14:paraId="4B5A614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10.7. </w:t>
            </w:r>
            <w:r w:rsidRPr="00D43A9E">
              <w:rPr>
                <w:rFonts w:ascii="Sylfaen" w:hAnsi="Sylfaen"/>
                <w:color w:val="1A171C"/>
                <w:lang w:val="ka-GE"/>
              </w:rPr>
              <w:tab/>
              <w:t>დამატებითი კვლევები</w:t>
            </w:r>
          </w:p>
          <w:p w14:paraId="65528ED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B3FF60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rPr>
              <w:t xml:space="preserve">11. </w:t>
            </w:r>
            <w:r w:rsidRPr="00D43A9E">
              <w:rPr>
                <w:rFonts w:ascii="Sylfaen" w:hAnsi="Sylfaen"/>
                <w:color w:val="1A171C"/>
                <w:lang w:val="ka-GE"/>
              </w:rPr>
              <w:t xml:space="preserve">გარემოზე ზემოქმედების დასკვნა და შეფასება </w:t>
            </w:r>
          </w:p>
        </w:tc>
        <w:tc>
          <w:tcPr>
            <w:tcW w:w="721" w:type="dxa"/>
            <w:tcBorders>
              <w:top w:val="single" w:sz="4" w:space="0" w:color="auto"/>
              <w:left w:val="single" w:sz="4" w:space="0" w:color="auto"/>
              <w:bottom w:val="single" w:sz="4" w:space="0" w:color="auto"/>
              <w:right w:val="single" w:sz="4" w:space="0" w:color="auto"/>
            </w:tcBorders>
          </w:tcPr>
          <w:p w14:paraId="4FCF1FEC" w14:textId="77777777" w:rsidR="00900A36" w:rsidRPr="00D43A9E" w:rsidRDefault="00900A36" w:rsidP="00F87240">
            <w:pPr>
              <w:tabs>
                <w:tab w:val="left" w:pos="795"/>
              </w:tabs>
              <w:spacing w:line="256" w:lineRule="auto"/>
              <w:rPr>
                <w:rFonts w:ascii="Sylfaen" w:hAnsi="Sylfaen"/>
              </w:rPr>
            </w:pPr>
          </w:p>
        </w:tc>
        <w:tc>
          <w:tcPr>
            <w:tcW w:w="720" w:type="dxa"/>
            <w:tcBorders>
              <w:top w:val="single" w:sz="4" w:space="0" w:color="auto"/>
              <w:left w:val="single" w:sz="4" w:space="0" w:color="auto"/>
              <w:bottom w:val="single" w:sz="4" w:space="0" w:color="auto"/>
              <w:right w:val="single" w:sz="4" w:space="0" w:color="auto"/>
            </w:tcBorders>
          </w:tcPr>
          <w:p w14:paraId="58087A59" w14:textId="77777777" w:rsidR="00900A36" w:rsidRPr="00D43A9E" w:rsidRDefault="00900A36" w:rsidP="00F87240">
            <w:pPr>
              <w:tabs>
                <w:tab w:val="left" w:pos="795"/>
              </w:tabs>
              <w:spacing w:line="256" w:lineRule="auto"/>
              <w:rPr>
                <w:rFonts w:ascii="Sylfaen" w:hAnsi="Sylfaen"/>
                <w:b/>
                <w:lang w:val="ka-GE"/>
              </w:rPr>
            </w:pPr>
          </w:p>
        </w:tc>
        <w:tc>
          <w:tcPr>
            <w:tcW w:w="5309" w:type="dxa"/>
            <w:tcBorders>
              <w:top w:val="single" w:sz="4" w:space="0" w:color="auto"/>
              <w:left w:val="single" w:sz="4" w:space="0" w:color="auto"/>
              <w:bottom w:val="single" w:sz="4" w:space="0" w:color="auto"/>
              <w:right w:val="single" w:sz="4" w:space="0" w:color="auto"/>
            </w:tcBorders>
          </w:tcPr>
          <w:p w14:paraId="584A8B76"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3ED5139F"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ას</w:t>
            </w:r>
          </w:p>
        </w:tc>
        <w:tc>
          <w:tcPr>
            <w:tcW w:w="1170" w:type="dxa"/>
            <w:tcBorders>
              <w:top w:val="single" w:sz="4" w:space="0" w:color="auto"/>
              <w:left w:val="single" w:sz="4" w:space="0" w:color="auto"/>
              <w:bottom w:val="single" w:sz="4" w:space="0" w:color="auto"/>
              <w:right w:val="single" w:sz="4" w:space="0" w:color="auto"/>
            </w:tcBorders>
          </w:tcPr>
          <w:p w14:paraId="0F5E87DE"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აღნიშნული წარმოადგენს რეგულაციის ნაწილის სარჩევს, შესაბამისად ქართული კანონმდებლობისთვის რელევან</w:t>
            </w:r>
            <w:r w:rsidRPr="00D43A9E">
              <w:rPr>
                <w:rFonts w:ascii="Sylfaen" w:hAnsi="Sylfaen"/>
                <w:lang w:val="ka-GE"/>
              </w:rPr>
              <w:lastRenderedPageBreak/>
              <w:t>ტული არ არის.</w:t>
            </w:r>
          </w:p>
        </w:tc>
      </w:tr>
      <w:tr w:rsidR="00900A36" w:rsidRPr="00D43A9E" w14:paraId="5C132DAE" w14:textId="77777777" w:rsidTr="00F87240">
        <w:tc>
          <w:tcPr>
            <w:tcW w:w="1170" w:type="dxa"/>
            <w:tcBorders>
              <w:top w:val="single" w:sz="4" w:space="0" w:color="auto"/>
              <w:left w:val="single" w:sz="4" w:space="0" w:color="auto"/>
              <w:bottom w:val="single" w:sz="4" w:space="0" w:color="auto"/>
              <w:right w:val="single" w:sz="4" w:space="0" w:color="auto"/>
            </w:tcBorders>
          </w:tcPr>
          <w:p w14:paraId="60F09A60" w14:textId="77777777" w:rsidR="00900A36" w:rsidRPr="00D43A9E" w:rsidRDefault="00900A36" w:rsidP="00F87240">
            <w:pPr>
              <w:autoSpaceDE w:val="0"/>
              <w:autoSpaceDN w:val="0"/>
              <w:adjustRightInd w:val="0"/>
              <w:spacing w:line="288" w:lineRule="auto"/>
              <w:jc w:val="both"/>
              <w:rPr>
                <w:rFonts w:ascii="Sylfaen" w:hAnsi="Sylfaen"/>
                <w:color w:val="1A171C"/>
              </w:rPr>
            </w:pPr>
            <w:r w:rsidRPr="00D43A9E">
              <w:rPr>
                <w:rFonts w:ascii="Sylfaen" w:hAnsi="Sylfaen"/>
                <w:color w:val="1A171C"/>
                <w:lang w:val="ka-GE"/>
              </w:rPr>
              <w:lastRenderedPageBreak/>
              <w:t xml:space="preserve">ნაწილი </w:t>
            </w:r>
            <w:r w:rsidRPr="00D43A9E">
              <w:rPr>
                <w:rFonts w:ascii="Sylfaen" w:hAnsi="Sylfaen"/>
                <w:color w:val="1A171C"/>
              </w:rPr>
              <w:t>B</w:t>
            </w:r>
          </w:p>
          <w:p w14:paraId="095F302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23C691B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შესავალი </w:t>
            </w:r>
          </w:p>
          <w:p w14:paraId="13D0317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(i) </w:t>
            </w:r>
            <w:r w:rsidRPr="00D43A9E">
              <w:rPr>
                <w:rFonts w:ascii="Sylfaen" w:hAnsi="Sylfaen"/>
                <w:color w:val="1A171C"/>
                <w:lang w:val="ka-GE"/>
              </w:rPr>
              <w:tab/>
              <w:t xml:space="preserve">ამ ნაწილში წარმოდგენილია მონაცემთა მოთხოვნები მცენარეთა დაცვის პრეპარატის ავტორიზაციასთან დაკავშირებით, მიკრო-ორგანიზმების, მათ შორის ვირუსების პრეპარატების საფუძველზე.  </w:t>
            </w:r>
          </w:p>
          <w:p w14:paraId="3507110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B250F1C" w14:textId="129807CC"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ტერმინი „მიკრო-ორგანიზმი“, როგორც განსაზღვრულია No 283/2013 რეგულაციის  (EU)  დანართის </w:t>
            </w:r>
            <w:r w:rsidR="009D3DE7" w:rsidRPr="00D43A9E">
              <w:rPr>
                <w:rFonts w:ascii="Sylfaen" w:hAnsi="Sylfaen"/>
                <w:color w:val="1A171C"/>
              </w:rPr>
              <w:t>B</w:t>
            </w:r>
            <w:r w:rsidRPr="00D43A9E">
              <w:rPr>
                <w:rFonts w:ascii="Sylfaen" w:hAnsi="Sylfaen"/>
                <w:color w:val="1A171C"/>
                <w:lang w:val="ka-GE"/>
              </w:rPr>
              <w:t xml:space="preserve"> </w:t>
            </w:r>
            <w:r w:rsidR="009D3DE7" w:rsidRPr="00D43A9E">
              <w:rPr>
                <w:rFonts w:ascii="Sylfaen" w:hAnsi="Sylfaen"/>
                <w:color w:val="1A171C"/>
                <w:lang w:val="ka-GE"/>
              </w:rPr>
              <w:t>ნაწილშ</w:t>
            </w:r>
            <w:r w:rsidRPr="00D43A9E">
              <w:rPr>
                <w:rFonts w:ascii="Sylfaen" w:hAnsi="Sylfaen"/>
                <w:color w:val="1A171C"/>
                <w:lang w:val="ka-GE"/>
              </w:rPr>
              <w:t xml:space="preserve">ი შესავალში, ასევე გამოიყენება ამ დანართის </w:t>
            </w:r>
            <w:r w:rsidR="009D3DE7" w:rsidRPr="00D43A9E">
              <w:rPr>
                <w:rFonts w:ascii="Sylfaen" w:hAnsi="Sylfaen"/>
                <w:color w:val="1A171C"/>
                <w:lang w:val="ka-GE"/>
              </w:rPr>
              <w:t xml:space="preserve">B </w:t>
            </w:r>
            <w:r w:rsidRPr="00D43A9E">
              <w:rPr>
                <w:rFonts w:ascii="Sylfaen" w:hAnsi="Sylfaen"/>
                <w:color w:val="1A171C"/>
                <w:lang w:val="ka-GE"/>
              </w:rPr>
              <w:t>ნაწილზე.</w:t>
            </w:r>
          </w:p>
          <w:p w14:paraId="07C18FA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7B08B2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(ii) </w:t>
            </w:r>
            <w:r w:rsidRPr="00D43A9E">
              <w:rPr>
                <w:rFonts w:ascii="Sylfaen" w:hAnsi="Sylfaen"/>
                <w:color w:val="1A171C"/>
                <w:lang w:val="ka-GE"/>
              </w:rPr>
              <w:tab/>
              <w:t xml:space="preserve">შესაბამის შემთხვევებში, მონაცემები უნდა გაანალიზდეს სათანადო სტატისტიკური მეთოდების გამოყენებით. წარმოდგენილ იქნას სტატისტიკური ანალიზის სრული დეტალები (მაგალითად, საიმედო ინტერვალებით უნდა იყოს მოცემული ყველა წერტილის შეფასება, მოცემული უნდა იყოსზუსტი p-მაჩვენებლები და არა მნიშვნელობის / უმნიშვნელობის მითითება).  </w:t>
            </w:r>
          </w:p>
          <w:p w14:paraId="3AD630D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w:t>
            </w:r>
          </w:p>
          <w:p w14:paraId="461C0590" w14:textId="2D0E1EDA"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(iii) საერთაშორისო დონეზე კონკრეტული სახელმძღვანელო მითითებების მიღების მოლოდინში, საჭირო ინფორმაცია წარმოებულ უნდა იქნას კომპეტენტური ორგანოს მიერ მიღებული გამოცდილი სახელმძღვანელო მითითებების გამოყენებით (მაგალითად USEPA სახელმძღვანელო; საჭიროებსი შემთხვევაში უნდა მოხდეს გამოცდის </w:t>
            </w:r>
            <w:r w:rsidRPr="00D43A9E">
              <w:rPr>
                <w:rFonts w:ascii="Sylfaen" w:hAnsi="Sylfaen"/>
                <w:color w:val="1A171C"/>
                <w:lang w:val="ka-GE"/>
              </w:rPr>
              <w:lastRenderedPageBreak/>
              <w:t xml:space="preserve">სახელმძღვანელო მითითებების, რომელიც აღწერილია  No 283/2013 რეგულაციის (EU) დანართის </w:t>
            </w:r>
            <w:r w:rsidR="00254100" w:rsidRPr="00D43A9E">
              <w:rPr>
                <w:rFonts w:ascii="Sylfaen" w:hAnsi="Sylfaen"/>
                <w:color w:val="1A171C"/>
                <w:lang w:val="ka-GE"/>
              </w:rPr>
              <w:t>A</w:t>
            </w:r>
            <w:r w:rsidRPr="00D43A9E">
              <w:rPr>
                <w:rFonts w:ascii="Sylfaen" w:hAnsi="Sylfaen"/>
                <w:color w:val="1A171C"/>
                <w:lang w:val="ka-GE"/>
              </w:rPr>
              <w:t xml:space="preserve"> ნაწილში, ადაპტირება იმგვარად, რომ ისინი შესაბამისი იყოს მიკრო-ორგანიზმებისთვის. გამოცდა უნდა მოიცავდეს სიცოცხლისუნარიან და საჭიროების შემთხვევაში არასიცოცხლისუნარიან მიკრო-ორგანიზმებს და  კონტროლს. </w:t>
            </w:r>
          </w:p>
          <w:p w14:paraId="3C0E494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9DEC4BD" w14:textId="764D869C"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(iv) </w:t>
            </w:r>
            <w:r w:rsidRPr="00D43A9E">
              <w:rPr>
                <w:rFonts w:ascii="Sylfaen" w:hAnsi="Sylfaen"/>
                <w:color w:val="1A171C"/>
                <w:lang w:val="ka-GE"/>
              </w:rPr>
              <w:tab/>
              <w:t>თუ კვლევა გულისხმობს სხვადასხვა დოზის გამოყენებას, წარმოდგენილი უნდა იყოს ურთიერთქმედება დოზას და უარყოფით ზემოქმედებას შორის</w:t>
            </w:r>
            <w:r w:rsidR="00254100" w:rsidRPr="00D43A9E">
              <w:rPr>
                <w:rFonts w:ascii="Sylfaen" w:hAnsi="Sylfaen"/>
                <w:color w:val="1A171C"/>
                <w:lang w:val="ka-GE"/>
              </w:rPr>
              <w:t xml:space="preserve">. </w:t>
            </w:r>
          </w:p>
          <w:p w14:paraId="422E3AB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(v) </w:t>
            </w:r>
            <w:r w:rsidRPr="00D43A9E">
              <w:rPr>
                <w:rFonts w:ascii="Sylfaen" w:hAnsi="Sylfaen"/>
                <w:color w:val="1A171C"/>
                <w:lang w:val="ka-GE"/>
              </w:rPr>
              <w:tab/>
              <w:t xml:space="preserve">გამოცდის ჩატარების შემთხვევაში, წარმოდგენილი უნდა იქნას გამოყენებული მასალის და მისი მინარევების დეტალური აღწერილობა (სპეციფიკაცია) 1.4 პუნქტის შესაბამისად.  </w:t>
            </w:r>
          </w:p>
          <w:p w14:paraId="0290215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E5C587A" w14:textId="73833AF3"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(vi) </w:t>
            </w:r>
            <w:r w:rsidRPr="00D43A9E">
              <w:rPr>
                <w:rFonts w:ascii="Sylfaen" w:hAnsi="Sylfaen"/>
                <w:color w:val="1A171C"/>
                <w:lang w:val="ka-GE"/>
              </w:rPr>
              <w:tab/>
              <w:t xml:space="preserve">ახალი პრეპარატის განხილვის შემთხვევაში, ექსტრაპოლაცია No 283/2013 დანართის </w:t>
            </w:r>
            <w:r w:rsidR="00254100" w:rsidRPr="00D43A9E">
              <w:rPr>
                <w:rFonts w:ascii="Sylfaen" w:hAnsi="Sylfaen"/>
                <w:color w:val="1A171C"/>
                <w:lang w:val="ka-GE"/>
              </w:rPr>
              <w:t>B</w:t>
            </w:r>
            <w:r w:rsidRPr="00D43A9E">
              <w:rPr>
                <w:rFonts w:ascii="Sylfaen" w:hAnsi="Sylfaen"/>
                <w:color w:val="1A171C"/>
                <w:lang w:val="ka-GE"/>
              </w:rPr>
              <w:t xml:space="preserve"> ნაწილიდან შესაძლოა მისაღები იყოს, იმ პირობით, რომ ასევე შეფასდება თანა-კომპონენტების და სხვა </w:t>
            </w:r>
            <w:r w:rsidRPr="00D43A9E">
              <w:rPr>
                <w:rFonts w:ascii="Sylfaen" w:hAnsi="Sylfaen"/>
                <w:color w:val="1A171C"/>
                <w:lang w:val="ka-GE"/>
              </w:rPr>
              <w:lastRenderedPageBreak/>
              <w:t xml:space="preserve">კომპონენტების შესაძლო ზემოქმედებები, განსაკუთრებით პათოგენურობაზე და ინფექციურობაზე.   </w:t>
            </w:r>
          </w:p>
        </w:tc>
        <w:tc>
          <w:tcPr>
            <w:tcW w:w="721" w:type="dxa"/>
            <w:tcBorders>
              <w:top w:val="single" w:sz="4" w:space="0" w:color="auto"/>
              <w:left w:val="single" w:sz="4" w:space="0" w:color="auto"/>
              <w:bottom w:val="single" w:sz="4" w:space="0" w:color="auto"/>
              <w:right w:val="single" w:sz="4" w:space="0" w:color="auto"/>
            </w:tcBorders>
          </w:tcPr>
          <w:p w14:paraId="67BB37E8"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145CAC4E" w14:textId="77777777" w:rsidR="00900A36" w:rsidRPr="00D43A9E" w:rsidRDefault="00900A36" w:rsidP="00F87240">
            <w:pPr>
              <w:tabs>
                <w:tab w:val="left" w:pos="795"/>
              </w:tabs>
              <w:spacing w:line="256" w:lineRule="auto"/>
              <w:rPr>
                <w:rFonts w:ascii="Sylfaen" w:hAnsi="Sylfaen"/>
                <w:b/>
              </w:rPr>
            </w:pPr>
            <w:r w:rsidRPr="00D43A9E">
              <w:rPr>
                <w:rFonts w:ascii="Sylfaen" w:hAnsi="Sylfaen"/>
                <w:b/>
                <w:lang w:val="ka-GE"/>
              </w:rPr>
              <w:t xml:space="preserve">თავი </w:t>
            </w:r>
            <w:r w:rsidRPr="00D43A9E">
              <w:rPr>
                <w:rFonts w:ascii="Sylfaen" w:hAnsi="Sylfaen"/>
                <w:b/>
              </w:rPr>
              <w:t>V</w:t>
            </w:r>
          </w:p>
        </w:tc>
        <w:tc>
          <w:tcPr>
            <w:tcW w:w="5309" w:type="dxa"/>
            <w:tcBorders>
              <w:top w:val="single" w:sz="4" w:space="0" w:color="auto"/>
              <w:left w:val="single" w:sz="4" w:space="0" w:color="auto"/>
              <w:bottom w:val="single" w:sz="4" w:space="0" w:color="auto"/>
              <w:right w:val="single" w:sz="4" w:space="0" w:color="auto"/>
            </w:tcBorders>
          </w:tcPr>
          <w:p w14:paraId="424AEAD4" w14:textId="77777777" w:rsidR="00900A36" w:rsidRPr="00D43A9E" w:rsidRDefault="00900A36" w:rsidP="00F87240">
            <w:pPr>
              <w:autoSpaceDE w:val="0"/>
              <w:autoSpaceDN w:val="0"/>
              <w:adjustRightInd w:val="0"/>
              <w:spacing w:line="288" w:lineRule="auto"/>
              <w:jc w:val="both"/>
              <w:rPr>
                <w:rFonts w:ascii="Sylfaen" w:eastAsia="Times New Roman" w:hAnsi="Sylfaen"/>
                <w:sz w:val="24"/>
                <w:szCs w:val="24"/>
                <w:lang w:val="ka-GE"/>
              </w:rPr>
            </w:pPr>
            <w:r w:rsidRPr="00D43A9E">
              <w:rPr>
                <w:rFonts w:ascii="Sylfaen" w:eastAsia="Times New Roman" w:hAnsi="Sylfaen" w:cs="Sylfaen"/>
                <w:noProof/>
                <w:sz w:val="24"/>
                <w:szCs w:val="24"/>
                <w:lang w:val="ka-GE"/>
              </w:rPr>
              <w:t>ეს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თავი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უზრუნველყოფს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მონაცემთა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მოთხოვნებს</w:t>
            </w:r>
            <w:r w:rsidRPr="00D43A9E">
              <w:rPr>
                <w:rFonts w:ascii="Sylfaen" w:eastAsia="Times New Roman" w:hAnsi="Sylfaen"/>
                <w:noProof/>
                <w:sz w:val="24"/>
                <w:szCs w:val="24"/>
                <w:lang w:val="ka-GE"/>
              </w:rPr>
              <w:t xml:space="preserve"> </w:t>
            </w:r>
            <w:r w:rsidRPr="00D43A9E">
              <w:rPr>
                <w:rFonts w:ascii="Sylfaen" w:eastAsia="Times New Roman" w:hAnsi="Sylfaen"/>
                <w:sz w:val="24"/>
                <w:szCs w:val="24"/>
                <w:lang w:val="ka-GE"/>
              </w:rPr>
              <w:t xml:space="preserve">მცენარეთა დაცვის საშუალების რეგისტრაციასთან დაკავშირებით, მიკროორგანიზმების, მათ შორის ვირუსების პრეპარატების საფუძველზე.  </w:t>
            </w:r>
          </w:p>
          <w:p w14:paraId="4F1F8D39" w14:textId="77777777" w:rsidR="00900A36" w:rsidRPr="00D43A9E" w:rsidRDefault="00900A36" w:rsidP="00F87240">
            <w:pPr>
              <w:autoSpaceDE w:val="0"/>
              <w:autoSpaceDN w:val="0"/>
              <w:adjustRightInd w:val="0"/>
              <w:spacing w:line="288" w:lineRule="auto"/>
              <w:jc w:val="both"/>
              <w:rPr>
                <w:rFonts w:ascii="Sylfaen" w:eastAsia="Times New Roman" w:hAnsi="Sylfaen"/>
                <w:sz w:val="24"/>
                <w:szCs w:val="24"/>
                <w:lang w:val="ka-GE"/>
              </w:rPr>
            </w:pPr>
          </w:p>
          <w:p w14:paraId="0879A51E" w14:textId="77777777" w:rsidR="00900A36" w:rsidRPr="00D43A9E" w:rsidRDefault="00900A36" w:rsidP="00F87240">
            <w:pPr>
              <w:autoSpaceDE w:val="0"/>
              <w:autoSpaceDN w:val="0"/>
              <w:adjustRightInd w:val="0"/>
              <w:spacing w:line="288" w:lineRule="auto"/>
              <w:jc w:val="both"/>
              <w:rPr>
                <w:rFonts w:ascii="Sylfaen" w:eastAsia="Times New Roman" w:hAnsi="Sylfaen"/>
                <w:sz w:val="24"/>
                <w:szCs w:val="24"/>
                <w:lang w:val="ka-GE"/>
              </w:rPr>
            </w:pPr>
          </w:p>
          <w:p w14:paraId="3DC02878" w14:textId="77777777" w:rsidR="00900A36" w:rsidRPr="00D43A9E" w:rsidRDefault="00900A36" w:rsidP="00F87240">
            <w:pPr>
              <w:autoSpaceDE w:val="0"/>
              <w:autoSpaceDN w:val="0"/>
              <w:adjustRightInd w:val="0"/>
              <w:spacing w:line="288" w:lineRule="auto"/>
              <w:jc w:val="both"/>
              <w:rPr>
                <w:rFonts w:ascii="Sylfaen" w:eastAsia="Times New Roman" w:hAnsi="Sylfaen"/>
                <w:sz w:val="24"/>
                <w:szCs w:val="24"/>
                <w:lang w:val="ka-GE"/>
              </w:rPr>
            </w:pPr>
            <w:r w:rsidRPr="00D43A9E">
              <w:rPr>
                <w:rFonts w:ascii="Sylfaen" w:eastAsia="Times New Roman" w:hAnsi="Sylfaen"/>
                <w:sz w:val="24"/>
                <w:szCs w:val="24"/>
                <w:lang w:val="ka-GE"/>
              </w:rPr>
              <w:lastRenderedPageBreak/>
              <w:t>ტერმინი „მიკროორგანიზმი“, როგორც განსაზღვრულია ამ დებულების დანართი № 1-ის III თავის შესავალში, ასევე, გამოიყენება ამ თავში.</w:t>
            </w:r>
          </w:p>
          <w:p w14:paraId="0FDD62C2" w14:textId="77777777" w:rsidR="00900A36" w:rsidRPr="00D43A9E" w:rsidRDefault="00900A36" w:rsidP="00F87240">
            <w:pPr>
              <w:autoSpaceDE w:val="0"/>
              <w:autoSpaceDN w:val="0"/>
              <w:adjustRightInd w:val="0"/>
              <w:spacing w:line="288" w:lineRule="auto"/>
              <w:jc w:val="both"/>
              <w:rPr>
                <w:rFonts w:ascii="Sylfaen" w:eastAsia="Times New Roman" w:hAnsi="Sylfaen"/>
                <w:sz w:val="24"/>
                <w:szCs w:val="24"/>
                <w:lang w:val="ka-GE"/>
              </w:rPr>
            </w:pPr>
          </w:p>
          <w:p w14:paraId="3B2253D1" w14:textId="77777777" w:rsidR="00900A36" w:rsidRPr="00D43A9E" w:rsidRDefault="00900A36" w:rsidP="00F87240">
            <w:pPr>
              <w:autoSpaceDE w:val="0"/>
              <w:autoSpaceDN w:val="0"/>
              <w:adjustRightInd w:val="0"/>
              <w:spacing w:line="288" w:lineRule="auto"/>
              <w:jc w:val="both"/>
              <w:rPr>
                <w:rFonts w:ascii="Sylfaen" w:eastAsia="Times New Roman" w:hAnsi="Sylfaen"/>
                <w:sz w:val="24"/>
                <w:szCs w:val="24"/>
                <w:lang w:val="ka-GE"/>
              </w:rPr>
            </w:pPr>
          </w:p>
          <w:p w14:paraId="2EF63A44" w14:textId="77777777" w:rsidR="00900A36" w:rsidRPr="00D43A9E" w:rsidRDefault="00900A36" w:rsidP="00F87240">
            <w:pPr>
              <w:tabs>
                <w:tab w:val="left" w:pos="810"/>
                <w:tab w:val="left" w:pos="1710"/>
              </w:tabs>
              <w:spacing w:after="120" w:line="276" w:lineRule="auto"/>
              <w:jc w:val="both"/>
              <w:rPr>
                <w:rFonts w:ascii="Sylfaen" w:hAnsi="Sylfaen"/>
                <w:sz w:val="24"/>
                <w:szCs w:val="24"/>
                <w:lang w:val="ka-GE"/>
              </w:rPr>
            </w:pPr>
            <w:r w:rsidRPr="00D43A9E">
              <w:rPr>
                <w:rFonts w:ascii="Sylfaen" w:hAnsi="Sylfaen" w:cs="Sylfaen"/>
                <w:noProof/>
                <w:sz w:val="24"/>
                <w:szCs w:val="24"/>
                <w:lang w:val="ka-GE"/>
              </w:rPr>
              <w:t>მონაცემთა</w:t>
            </w:r>
            <w:r w:rsidRPr="00D43A9E">
              <w:rPr>
                <w:rFonts w:ascii="Sylfaen" w:hAnsi="Sylfaen"/>
                <w:noProof/>
                <w:sz w:val="24"/>
                <w:szCs w:val="24"/>
                <w:lang w:val="ka-GE"/>
              </w:rPr>
              <w:t xml:space="preserve"> </w:t>
            </w:r>
            <w:r w:rsidRPr="00D43A9E">
              <w:rPr>
                <w:rFonts w:ascii="Sylfaen" w:hAnsi="Sylfaen" w:cs="Sylfaen"/>
                <w:noProof/>
                <w:sz w:val="24"/>
                <w:szCs w:val="24"/>
                <w:lang w:val="ka-GE"/>
              </w:rPr>
              <w:t>ანალიზი,</w:t>
            </w:r>
            <w:r w:rsidRPr="00D43A9E">
              <w:rPr>
                <w:rFonts w:ascii="Sylfaen" w:hAnsi="Sylfaen"/>
                <w:noProof/>
                <w:sz w:val="24"/>
                <w:szCs w:val="24"/>
                <w:lang w:val="ka-GE"/>
              </w:rPr>
              <w:t xml:space="preserve"> საჭიროების შემთვვევაში, ჩასატარებელია </w:t>
            </w:r>
            <w:r w:rsidRPr="00D43A9E">
              <w:rPr>
                <w:rFonts w:ascii="Sylfaen" w:hAnsi="Sylfaen" w:cs="Sylfaen"/>
                <w:noProof/>
                <w:sz w:val="24"/>
                <w:szCs w:val="24"/>
                <w:lang w:val="ka-GE"/>
              </w:rPr>
              <w:t>შესაბამისი</w:t>
            </w:r>
            <w:r w:rsidRPr="00D43A9E">
              <w:rPr>
                <w:rFonts w:ascii="Sylfaen" w:hAnsi="Sylfaen"/>
                <w:noProof/>
                <w:sz w:val="24"/>
                <w:szCs w:val="24"/>
                <w:lang w:val="ka-GE"/>
              </w:rPr>
              <w:t xml:space="preserve"> </w:t>
            </w:r>
            <w:r w:rsidRPr="00D43A9E">
              <w:rPr>
                <w:rFonts w:ascii="Sylfaen" w:hAnsi="Sylfaen" w:cs="Sylfaen"/>
                <w:noProof/>
                <w:sz w:val="24"/>
                <w:szCs w:val="24"/>
                <w:lang w:val="ka-GE"/>
              </w:rPr>
              <w:t>სტატისტიკური</w:t>
            </w:r>
            <w:r w:rsidRPr="00D43A9E">
              <w:rPr>
                <w:rFonts w:ascii="Sylfaen" w:hAnsi="Sylfaen"/>
                <w:noProof/>
                <w:sz w:val="24"/>
                <w:szCs w:val="24"/>
                <w:lang w:val="ka-GE"/>
              </w:rPr>
              <w:t xml:space="preserve"> </w:t>
            </w:r>
            <w:r w:rsidRPr="00D43A9E">
              <w:rPr>
                <w:rFonts w:ascii="Sylfaen" w:hAnsi="Sylfaen" w:cs="Sylfaen"/>
                <w:noProof/>
                <w:sz w:val="24"/>
                <w:szCs w:val="24"/>
                <w:lang w:val="ka-GE"/>
              </w:rPr>
              <w:t>მეთოდების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გამოყენებით</w:t>
            </w:r>
            <w:r w:rsidRPr="00D43A9E">
              <w:rPr>
                <w:rFonts w:ascii="Sylfaen" w:hAnsi="Sylfaen"/>
                <w:noProof/>
                <w:sz w:val="24"/>
                <w:szCs w:val="24"/>
                <w:lang w:val="ka-GE"/>
              </w:rPr>
              <w:t xml:space="preserve">. </w:t>
            </w:r>
            <w:r w:rsidRPr="00D43A9E">
              <w:rPr>
                <w:rFonts w:ascii="Sylfaen" w:hAnsi="Sylfaen" w:cs="Sylfaen"/>
                <w:noProof/>
                <w:sz w:val="24"/>
                <w:szCs w:val="24"/>
                <w:lang w:val="ka-GE"/>
              </w:rPr>
              <w:t>წარსადგენია</w:t>
            </w:r>
            <w:r w:rsidRPr="00D43A9E">
              <w:rPr>
                <w:rFonts w:ascii="Sylfaen" w:hAnsi="Sylfaen"/>
                <w:noProof/>
                <w:sz w:val="24"/>
                <w:szCs w:val="24"/>
                <w:lang w:val="ka-GE"/>
              </w:rPr>
              <w:t xml:space="preserve"> </w:t>
            </w:r>
            <w:r w:rsidRPr="00D43A9E">
              <w:rPr>
                <w:rFonts w:ascii="Sylfaen" w:hAnsi="Sylfaen" w:cs="Sylfaen"/>
                <w:noProof/>
                <w:sz w:val="24"/>
                <w:szCs w:val="24"/>
                <w:lang w:val="ka-GE"/>
              </w:rPr>
              <w:t>სტატისტიკური</w:t>
            </w:r>
            <w:r w:rsidRPr="00D43A9E">
              <w:rPr>
                <w:rFonts w:ascii="Sylfaen" w:hAnsi="Sylfaen"/>
                <w:noProof/>
                <w:sz w:val="24"/>
                <w:szCs w:val="24"/>
                <w:lang w:val="ka-GE"/>
              </w:rPr>
              <w:t xml:space="preserve"> </w:t>
            </w:r>
            <w:r w:rsidRPr="00D43A9E">
              <w:rPr>
                <w:rFonts w:ascii="Sylfaen" w:hAnsi="Sylfaen" w:cs="Sylfaen"/>
                <w:noProof/>
                <w:sz w:val="24"/>
                <w:szCs w:val="24"/>
                <w:lang w:val="ka-GE"/>
              </w:rPr>
              <w:t>ანალიზის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სრული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დეტალები</w:t>
            </w:r>
            <w:r w:rsidRPr="00D43A9E">
              <w:rPr>
                <w:rFonts w:ascii="Sylfaen" w:hAnsi="Sylfaen"/>
                <w:noProof/>
                <w:sz w:val="24"/>
                <w:szCs w:val="24"/>
                <w:lang w:val="ka-GE"/>
              </w:rPr>
              <w:t xml:space="preserve"> (</w:t>
            </w:r>
            <w:r w:rsidRPr="00D43A9E">
              <w:rPr>
                <w:rFonts w:ascii="Sylfaen" w:hAnsi="Sylfaen" w:cs="Sylfaen"/>
                <w:noProof/>
                <w:sz w:val="24"/>
                <w:szCs w:val="24"/>
                <w:lang w:val="ka-GE"/>
              </w:rPr>
              <w:t>ყველა</w:t>
            </w:r>
            <w:r w:rsidRPr="00D43A9E">
              <w:rPr>
                <w:rFonts w:ascii="Sylfaen" w:hAnsi="Sylfaen"/>
                <w:noProof/>
                <w:sz w:val="24"/>
                <w:szCs w:val="24"/>
                <w:lang w:val="ka-GE"/>
              </w:rPr>
              <w:t xml:space="preserve"> </w:t>
            </w:r>
            <w:r w:rsidRPr="00D43A9E">
              <w:rPr>
                <w:rFonts w:ascii="Sylfaen" w:hAnsi="Sylfaen" w:cs="Sylfaen"/>
                <w:noProof/>
                <w:sz w:val="24"/>
                <w:szCs w:val="24"/>
                <w:lang w:val="ka-GE"/>
              </w:rPr>
              <w:t>ნიშნულის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დაახლოებითი</w:t>
            </w:r>
            <w:r w:rsidRPr="00D43A9E">
              <w:rPr>
                <w:rFonts w:ascii="Sylfaen" w:hAnsi="Sylfaen"/>
                <w:noProof/>
                <w:sz w:val="24"/>
                <w:szCs w:val="24"/>
                <w:lang w:val="ka-GE"/>
              </w:rPr>
              <w:t xml:space="preserve"> </w:t>
            </w:r>
            <w:r w:rsidRPr="00D43A9E">
              <w:rPr>
                <w:rFonts w:ascii="Sylfaen" w:hAnsi="Sylfaen" w:cs="Sylfaen"/>
                <w:noProof/>
                <w:sz w:val="24"/>
                <w:szCs w:val="24"/>
                <w:lang w:val="ka-GE"/>
              </w:rPr>
              <w:t>მონაცემები</w:t>
            </w:r>
            <w:r w:rsidRPr="00D43A9E">
              <w:rPr>
                <w:rFonts w:ascii="Sylfaen" w:hAnsi="Sylfaen"/>
                <w:noProof/>
                <w:sz w:val="24"/>
                <w:szCs w:val="24"/>
                <w:lang w:val="ka-GE"/>
              </w:rPr>
              <w:t xml:space="preserve"> </w:t>
            </w:r>
            <w:r w:rsidRPr="00D43A9E">
              <w:rPr>
                <w:rFonts w:ascii="Sylfaen" w:hAnsi="Sylfaen" w:cs="Sylfaen"/>
                <w:noProof/>
                <w:sz w:val="24"/>
                <w:szCs w:val="24"/>
                <w:lang w:val="ka-GE"/>
              </w:rPr>
              <w:t>სარწმუნო</w:t>
            </w:r>
            <w:r w:rsidRPr="00D43A9E">
              <w:rPr>
                <w:rFonts w:ascii="Sylfaen" w:hAnsi="Sylfaen"/>
                <w:noProof/>
                <w:sz w:val="24"/>
                <w:szCs w:val="24"/>
                <w:lang w:val="ka-GE"/>
              </w:rPr>
              <w:t xml:space="preserve"> </w:t>
            </w:r>
            <w:r w:rsidRPr="00D43A9E">
              <w:rPr>
                <w:rFonts w:ascii="Sylfaen" w:hAnsi="Sylfaen" w:cs="Sylfaen"/>
                <w:noProof/>
                <w:sz w:val="24"/>
                <w:szCs w:val="24"/>
                <w:lang w:val="ka-GE"/>
              </w:rPr>
              <w:t>ინტერვალებით</w:t>
            </w:r>
            <w:r w:rsidRPr="00D43A9E">
              <w:rPr>
                <w:rFonts w:ascii="Sylfaen" w:hAnsi="Sylfaen"/>
                <w:noProof/>
                <w:sz w:val="24"/>
                <w:szCs w:val="24"/>
                <w:lang w:val="ka-GE"/>
              </w:rPr>
              <w:t xml:space="preserve">, ზუსტი P-მაჩვენებლები და არა </w:t>
            </w:r>
            <w:r w:rsidRPr="00D43A9E">
              <w:rPr>
                <w:rFonts w:ascii="Sylfaen" w:hAnsi="Sylfaen" w:cs="Sylfaen"/>
                <w:noProof/>
                <w:sz w:val="24"/>
                <w:szCs w:val="24"/>
                <w:lang w:val="ka-GE"/>
              </w:rPr>
              <w:t>მხოლოდ</w:t>
            </w:r>
            <w:r w:rsidRPr="00D43A9E">
              <w:rPr>
                <w:rFonts w:ascii="Sylfaen" w:hAnsi="Sylfaen"/>
                <w:noProof/>
                <w:sz w:val="24"/>
                <w:szCs w:val="24"/>
                <w:lang w:val="ka-GE"/>
              </w:rPr>
              <w:t xml:space="preserve"> </w:t>
            </w:r>
            <w:r w:rsidRPr="00D43A9E">
              <w:rPr>
                <w:rFonts w:ascii="Sylfaen" w:hAnsi="Sylfaen" w:cs="Sylfaen"/>
                <w:noProof/>
                <w:sz w:val="24"/>
                <w:szCs w:val="24"/>
                <w:lang w:val="ka-GE"/>
              </w:rPr>
              <w:t>მნიშვნელოვანის</w:t>
            </w:r>
            <w:r w:rsidRPr="00D43A9E">
              <w:rPr>
                <w:rFonts w:ascii="Sylfaen" w:hAnsi="Sylfaen"/>
                <w:noProof/>
                <w:sz w:val="24"/>
                <w:szCs w:val="24"/>
                <w:lang w:val="ka-GE"/>
              </w:rPr>
              <w:t>/</w:t>
            </w:r>
            <w:r w:rsidRPr="00D43A9E">
              <w:rPr>
                <w:rFonts w:ascii="Sylfaen" w:hAnsi="Sylfaen" w:cs="Sylfaen"/>
                <w:noProof/>
                <w:sz w:val="24"/>
                <w:szCs w:val="24"/>
                <w:lang w:val="ka-GE"/>
              </w:rPr>
              <w:t>უმნიშვნელოს</w:t>
            </w:r>
            <w:r w:rsidRPr="00D43A9E">
              <w:rPr>
                <w:rFonts w:ascii="Sylfaen" w:hAnsi="Sylfaen"/>
                <w:noProof/>
                <w:sz w:val="24"/>
                <w:szCs w:val="24"/>
                <w:lang w:val="ka-GE"/>
              </w:rPr>
              <w:t xml:space="preserve"> </w:t>
            </w:r>
            <w:r w:rsidRPr="00D43A9E">
              <w:rPr>
                <w:rFonts w:ascii="Sylfaen" w:hAnsi="Sylfaen" w:cs="Sylfaen"/>
                <w:noProof/>
                <w:sz w:val="24"/>
                <w:szCs w:val="24"/>
                <w:lang w:val="ka-GE"/>
              </w:rPr>
              <w:t>აღნიშვნა)</w:t>
            </w:r>
            <w:r w:rsidRPr="00D43A9E">
              <w:rPr>
                <w:rFonts w:ascii="Sylfaen" w:hAnsi="Sylfaen"/>
                <w:noProof/>
                <w:sz w:val="24"/>
                <w:szCs w:val="24"/>
                <w:lang w:val="ka-GE"/>
              </w:rPr>
              <w:t>.</w:t>
            </w:r>
            <w:r w:rsidRPr="00D43A9E">
              <w:rPr>
                <w:rFonts w:ascii="Sylfaen" w:hAnsi="Sylfaen"/>
                <w:sz w:val="24"/>
                <w:szCs w:val="24"/>
                <w:lang w:val="ka-GE"/>
              </w:rPr>
              <w:t xml:space="preserve">                                                                      </w:t>
            </w:r>
          </w:p>
          <w:p w14:paraId="3726052A" w14:textId="77777777" w:rsidR="00900A36" w:rsidRPr="00D43A9E" w:rsidRDefault="00900A36" w:rsidP="00F87240">
            <w:pPr>
              <w:autoSpaceDE w:val="0"/>
              <w:autoSpaceDN w:val="0"/>
              <w:adjustRightInd w:val="0"/>
              <w:spacing w:line="288" w:lineRule="auto"/>
              <w:jc w:val="both"/>
              <w:rPr>
                <w:rFonts w:ascii="Sylfaen" w:eastAsia="Times New Roman" w:hAnsi="Sylfaen"/>
                <w:noProof/>
                <w:sz w:val="24"/>
                <w:szCs w:val="24"/>
                <w:lang w:val="ka-GE"/>
              </w:rPr>
            </w:pPr>
          </w:p>
          <w:p w14:paraId="48A0FA84" w14:textId="6FAA696A"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noProof/>
                <w:sz w:val="24"/>
                <w:szCs w:val="24"/>
                <w:lang w:val="ka-GE"/>
              </w:rPr>
              <w:t xml:space="preserve">საერთაშორისო </w:t>
            </w:r>
            <w:r w:rsidRPr="00D43A9E">
              <w:rPr>
                <w:rFonts w:ascii="Sylfaen" w:eastAsia="Times New Roman" w:hAnsi="Sylfaen"/>
                <w:color w:val="1A171C"/>
                <w:sz w:val="24"/>
                <w:szCs w:val="24"/>
                <w:lang w:val="ka-GE"/>
              </w:rPr>
              <w:t xml:space="preserve">დონეზე კონკრეტული </w:t>
            </w:r>
            <w:r w:rsidRPr="00D43A9E">
              <w:rPr>
                <w:rFonts w:ascii="Sylfaen" w:eastAsia="Times New Roman" w:hAnsi="Sylfaen"/>
                <w:noProof/>
                <w:sz w:val="24"/>
                <w:szCs w:val="24"/>
                <w:lang w:val="ka-GE"/>
              </w:rPr>
              <w:t xml:space="preserve">სახელმძღვანელო მითითებების მიღებამდე, საჭირო </w:t>
            </w:r>
            <w:r w:rsidRPr="00D43A9E">
              <w:rPr>
                <w:rFonts w:ascii="Sylfaen" w:eastAsia="Times New Roman" w:hAnsi="Sylfaen"/>
                <w:color w:val="1A171C"/>
                <w:sz w:val="24"/>
                <w:szCs w:val="24"/>
                <w:lang w:val="ka-GE"/>
              </w:rPr>
              <w:t xml:space="preserve">ინფორმაცია წარმოებულ უნდა იქნას </w:t>
            </w:r>
            <w:r w:rsidRPr="00D43A9E">
              <w:rPr>
                <w:rFonts w:ascii="Sylfaen" w:eastAsia="Times New Roman" w:hAnsi="Sylfaen"/>
                <w:noProof/>
                <w:sz w:val="24"/>
                <w:szCs w:val="24"/>
                <w:lang w:val="ka-GE"/>
              </w:rPr>
              <w:t xml:space="preserve">კომპეტენტური ორგანოს მიერ მიღებული ტესტის სახელმძღვანელო მითითებების გამოყენებით (მაგ. </w:t>
            </w:r>
            <w:r w:rsidRPr="00D43A9E">
              <w:rPr>
                <w:rFonts w:ascii="Sylfaen" w:eastAsia="Times New Roman" w:hAnsi="Sylfaen"/>
                <w:color w:val="1A171C"/>
                <w:sz w:val="24"/>
                <w:szCs w:val="24"/>
                <w:lang w:val="ka-GE"/>
              </w:rPr>
              <w:t>USEPA სახელმძღვანელო</w:t>
            </w:r>
            <w:r w:rsidR="00932A4D" w:rsidRPr="00D43A9E">
              <w:rPr>
                <w:rFonts w:ascii="Sylfaen" w:eastAsia="Times New Roman" w:hAnsi="Sylfaen"/>
                <w:color w:val="1A171C"/>
                <w:sz w:val="24"/>
                <w:szCs w:val="24"/>
                <w:lang w:val="ka-GE"/>
              </w:rPr>
              <w:t>)</w:t>
            </w:r>
            <w:r w:rsidRPr="00D43A9E">
              <w:rPr>
                <w:rFonts w:ascii="Sylfaen" w:eastAsia="Times New Roman" w:hAnsi="Sylfaen"/>
                <w:color w:val="1A171C"/>
                <w:sz w:val="24"/>
                <w:szCs w:val="24"/>
                <w:lang w:val="ka-GE"/>
              </w:rPr>
              <w:t xml:space="preserve">; </w:t>
            </w:r>
            <w:r w:rsidRPr="00D43A9E">
              <w:rPr>
                <w:rFonts w:ascii="Sylfaen" w:eastAsia="Times New Roman" w:hAnsi="Sylfaen"/>
                <w:noProof/>
                <w:sz w:val="24"/>
                <w:szCs w:val="24"/>
                <w:lang w:val="ka-GE"/>
              </w:rPr>
              <w:t xml:space="preserve">საჭიროების შემთხვევაში, ტესტის სახელმძღვანელო მითითებების გამოყენებით, რომლებიც განსაზღვრულია </w:t>
            </w:r>
            <w:r w:rsidRPr="00D43A9E">
              <w:rPr>
                <w:rFonts w:ascii="Sylfaen" w:eastAsia="Times New Roman" w:hAnsi="Sylfaen"/>
                <w:sz w:val="24"/>
                <w:szCs w:val="24"/>
                <w:lang w:val="ka-GE"/>
              </w:rPr>
              <w:t xml:space="preserve">ამ დებულების II </w:t>
            </w:r>
            <w:r w:rsidRPr="00D43A9E">
              <w:rPr>
                <w:rFonts w:ascii="Sylfaen" w:eastAsia="Times New Roman" w:hAnsi="Sylfaen"/>
                <w:sz w:val="24"/>
                <w:szCs w:val="24"/>
                <w:lang w:val="ka-GE"/>
              </w:rPr>
              <w:lastRenderedPageBreak/>
              <w:t xml:space="preserve">თავში, </w:t>
            </w:r>
            <w:r w:rsidRPr="00D43A9E">
              <w:rPr>
                <w:rFonts w:ascii="Sylfaen" w:eastAsia="Times New Roman" w:hAnsi="Sylfaen"/>
                <w:noProof/>
                <w:sz w:val="24"/>
                <w:szCs w:val="24"/>
                <w:lang w:val="ka-GE"/>
              </w:rPr>
              <w:t xml:space="preserve">უნდა იყოს ადაპტირებული ისე, რომ ისინი შესაფერისი იყოს მიკროორგანიზმებისათვის. ტესტირება უნდა მოიცავდეს სიცოცხლისუნარიან და, საჭიროების შემთხვევაში, </w:t>
            </w:r>
            <w:r w:rsidRPr="00D43A9E">
              <w:rPr>
                <w:rFonts w:ascii="Sylfaen" w:eastAsia="Times New Roman" w:hAnsi="Sylfaen"/>
                <w:color w:val="1A171C"/>
                <w:sz w:val="24"/>
                <w:szCs w:val="24"/>
                <w:lang w:val="ka-GE"/>
              </w:rPr>
              <w:t xml:space="preserve">არასიცოცხლისუნარიან მიკროორგანიზმებს და  სუფთა კონტროლს. </w:t>
            </w:r>
          </w:p>
          <w:p w14:paraId="62B7871F" w14:textId="77777777" w:rsidR="00900A36" w:rsidRPr="00D43A9E" w:rsidRDefault="00900A36" w:rsidP="00F87240">
            <w:pPr>
              <w:autoSpaceDE w:val="0"/>
              <w:autoSpaceDN w:val="0"/>
              <w:adjustRightInd w:val="0"/>
              <w:spacing w:line="288" w:lineRule="auto"/>
              <w:jc w:val="both"/>
              <w:rPr>
                <w:rFonts w:ascii="Sylfaen" w:eastAsia="Times New Roman" w:hAnsi="Sylfaen"/>
                <w:noProof/>
                <w:sz w:val="24"/>
                <w:szCs w:val="24"/>
                <w:lang w:val="ka-GE"/>
              </w:rPr>
            </w:pPr>
            <w:r w:rsidRPr="00D43A9E">
              <w:rPr>
                <w:rFonts w:ascii="Sylfaen" w:eastAsia="Times New Roman" w:hAnsi="Sylfaen"/>
                <w:noProof/>
                <w:sz w:val="24"/>
                <w:szCs w:val="24"/>
                <w:lang w:val="ka-GE"/>
              </w:rPr>
              <w:t xml:space="preserve">       </w:t>
            </w:r>
          </w:p>
          <w:p w14:paraId="35C7A30E" w14:textId="77777777" w:rsidR="00900A36" w:rsidRPr="00D43A9E" w:rsidRDefault="00900A36" w:rsidP="00F87240">
            <w:pPr>
              <w:autoSpaceDE w:val="0"/>
              <w:autoSpaceDN w:val="0"/>
              <w:adjustRightInd w:val="0"/>
              <w:spacing w:line="288" w:lineRule="auto"/>
              <w:jc w:val="both"/>
              <w:rPr>
                <w:rFonts w:ascii="Sylfaen" w:eastAsia="Times New Roman" w:hAnsi="Sylfaen"/>
                <w:sz w:val="24"/>
                <w:szCs w:val="24"/>
                <w:lang w:val="ka-GE"/>
              </w:rPr>
            </w:pPr>
          </w:p>
          <w:p w14:paraId="46C70E0D" w14:textId="77777777" w:rsidR="00900A36" w:rsidRPr="00D43A9E" w:rsidRDefault="00900A36" w:rsidP="00F87240">
            <w:pPr>
              <w:autoSpaceDE w:val="0"/>
              <w:autoSpaceDN w:val="0"/>
              <w:adjustRightInd w:val="0"/>
              <w:spacing w:line="288" w:lineRule="auto"/>
              <w:jc w:val="both"/>
              <w:rPr>
                <w:rFonts w:ascii="Sylfaen" w:eastAsia="Times New Roman" w:hAnsi="Sylfaen"/>
                <w:sz w:val="24"/>
                <w:szCs w:val="24"/>
                <w:lang w:val="ka-GE"/>
              </w:rPr>
            </w:pPr>
            <w:r w:rsidRPr="00D43A9E">
              <w:rPr>
                <w:rFonts w:ascii="Sylfaen" w:eastAsia="Times New Roman" w:hAnsi="Sylfaen" w:cs="Sylfaen"/>
                <w:noProof/>
                <w:sz w:val="24"/>
                <w:szCs w:val="24"/>
                <w:lang w:val="ka-GE"/>
              </w:rPr>
              <w:t>თუ</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კვლევა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გულისხმობს</w:t>
            </w:r>
            <w:r w:rsidRPr="00D43A9E">
              <w:rPr>
                <w:rFonts w:ascii="Sylfaen" w:eastAsia="Times New Roman" w:hAnsi="Sylfaen"/>
                <w:noProof/>
                <w:sz w:val="24"/>
                <w:szCs w:val="24"/>
                <w:lang w:val="ka-GE"/>
              </w:rPr>
              <w:t xml:space="preserve"> განსხვავებული </w:t>
            </w:r>
            <w:r w:rsidRPr="00D43A9E">
              <w:rPr>
                <w:rFonts w:ascii="Sylfaen" w:eastAsia="Times New Roman" w:hAnsi="Sylfaen" w:cs="Sylfaen"/>
                <w:noProof/>
                <w:sz w:val="24"/>
                <w:szCs w:val="24"/>
                <w:lang w:val="ka-GE"/>
              </w:rPr>
              <w:t>დოზების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გამოყენებას</w:t>
            </w:r>
            <w:r w:rsidRPr="00D43A9E">
              <w:rPr>
                <w:rFonts w:ascii="Sylfaen" w:eastAsia="Times New Roman" w:hAnsi="Sylfaen"/>
                <w:noProof/>
                <w:sz w:val="24"/>
                <w:szCs w:val="24"/>
                <w:lang w:val="ka-GE"/>
              </w:rPr>
              <w:t>, უნდა აღინიშნოს დოზისა და გვერდითი ეფექტის ურთიერთქმედება.</w:t>
            </w:r>
          </w:p>
          <w:p w14:paraId="5D72EAE1" w14:textId="77777777" w:rsidR="00900A36" w:rsidRPr="00D43A9E" w:rsidRDefault="00900A36" w:rsidP="00F87240">
            <w:pPr>
              <w:autoSpaceDE w:val="0"/>
              <w:autoSpaceDN w:val="0"/>
              <w:adjustRightInd w:val="0"/>
              <w:spacing w:line="288" w:lineRule="auto"/>
              <w:jc w:val="both"/>
              <w:rPr>
                <w:rFonts w:ascii="Sylfaen" w:eastAsia="Times New Roman" w:hAnsi="Sylfaen"/>
                <w:sz w:val="24"/>
                <w:szCs w:val="24"/>
                <w:lang w:val="ka-GE"/>
              </w:rPr>
            </w:pPr>
          </w:p>
          <w:p w14:paraId="1CA991A2" w14:textId="77777777" w:rsidR="00900A36" w:rsidRPr="00D43A9E" w:rsidRDefault="00900A36" w:rsidP="00F87240">
            <w:pPr>
              <w:autoSpaceDE w:val="0"/>
              <w:autoSpaceDN w:val="0"/>
              <w:adjustRightInd w:val="0"/>
              <w:spacing w:line="288" w:lineRule="auto"/>
              <w:jc w:val="both"/>
              <w:rPr>
                <w:rFonts w:ascii="Sylfaen" w:eastAsia="Times New Roman" w:hAnsi="Sylfaen"/>
                <w:sz w:val="24"/>
                <w:szCs w:val="24"/>
                <w:lang w:val="ka-GE"/>
              </w:rPr>
            </w:pPr>
            <w:r w:rsidRPr="00D43A9E">
              <w:rPr>
                <w:rFonts w:ascii="Sylfaen" w:eastAsia="Times New Roman" w:hAnsi="Sylfaen"/>
                <w:noProof/>
                <w:sz w:val="24"/>
                <w:szCs w:val="24"/>
                <w:lang w:val="ka-GE"/>
              </w:rPr>
              <w:t xml:space="preserve">ცდების ჩატარების შემდეგ  </w:t>
            </w:r>
            <w:r w:rsidRPr="00D43A9E">
              <w:rPr>
                <w:rFonts w:ascii="Sylfaen" w:eastAsia="Times New Roman" w:hAnsi="Sylfaen" w:cs="Sylfaen"/>
                <w:noProof/>
                <w:sz w:val="24"/>
                <w:szCs w:val="24"/>
                <w:lang w:val="ka-GE"/>
              </w:rPr>
              <w:t>წარსადგენია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გამოყენებული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მასალისა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და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მისი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მინარევების</w:t>
            </w:r>
            <w:r w:rsidRPr="00D43A9E">
              <w:rPr>
                <w:rFonts w:ascii="Sylfaen" w:eastAsia="Times New Roman" w:hAnsi="Sylfaen"/>
                <w:noProof/>
                <w:sz w:val="24"/>
                <w:szCs w:val="24"/>
                <w:lang w:val="ka-GE"/>
              </w:rPr>
              <w:t xml:space="preserve"> სპეციფიკაცია ამ თავის 44-ე მუხლის  „დ“</w:t>
            </w:r>
            <w:r w:rsidRPr="00D43A9E">
              <w:rPr>
                <w:rFonts w:ascii="Sylfaen" w:eastAsia="Times New Roman" w:hAnsi="Sylfaen" w:cs="Sylfaen"/>
                <w:noProof/>
                <w:sz w:val="24"/>
                <w:szCs w:val="24"/>
                <w:lang w:val="ka-GE"/>
              </w:rPr>
              <w:t xml:space="preserve"> ქვეპუქნტის </w:t>
            </w:r>
            <w:r w:rsidRPr="00D43A9E">
              <w:rPr>
                <w:rFonts w:ascii="Sylfaen" w:eastAsia="Times New Roman" w:hAnsi="Sylfaen"/>
                <w:noProof/>
                <w:sz w:val="24"/>
                <w:szCs w:val="24"/>
                <w:lang w:val="ka-GE"/>
              </w:rPr>
              <w:t>შესაბამისად.</w:t>
            </w:r>
          </w:p>
          <w:p w14:paraId="3044A9CD" w14:textId="77777777" w:rsidR="00900A36" w:rsidRPr="00D43A9E" w:rsidRDefault="00900A36" w:rsidP="00F87240">
            <w:pPr>
              <w:autoSpaceDE w:val="0"/>
              <w:autoSpaceDN w:val="0"/>
              <w:adjustRightInd w:val="0"/>
              <w:spacing w:line="288" w:lineRule="auto"/>
              <w:jc w:val="both"/>
              <w:rPr>
                <w:rFonts w:ascii="Sylfaen" w:eastAsia="Times New Roman" w:hAnsi="Sylfaen"/>
                <w:sz w:val="24"/>
                <w:szCs w:val="24"/>
                <w:lang w:val="ka-GE"/>
              </w:rPr>
            </w:pPr>
          </w:p>
          <w:p w14:paraId="5532EEEB" w14:textId="68764D73" w:rsidR="00900A36" w:rsidRPr="00D43A9E" w:rsidRDefault="00900A36" w:rsidP="00F87240">
            <w:pPr>
              <w:autoSpaceDE w:val="0"/>
              <w:autoSpaceDN w:val="0"/>
              <w:adjustRightInd w:val="0"/>
              <w:spacing w:line="288" w:lineRule="auto"/>
              <w:jc w:val="both"/>
              <w:rPr>
                <w:rFonts w:ascii="Sylfaen" w:eastAsia="Times New Roman" w:hAnsi="Sylfaen"/>
                <w:sz w:val="24"/>
                <w:szCs w:val="24"/>
                <w:lang w:val="ka-GE"/>
              </w:rPr>
            </w:pPr>
            <w:r w:rsidRPr="00D43A9E">
              <w:rPr>
                <w:rFonts w:ascii="Sylfaen" w:eastAsia="Times New Roman" w:hAnsi="Sylfaen"/>
                <w:sz w:val="24"/>
                <w:szCs w:val="24"/>
                <w:lang w:val="ka-GE"/>
              </w:rPr>
              <w:t xml:space="preserve">ახალი პრეპარატის განხილვის შემთხვევაში, ექსტრაპოლაცია </w:t>
            </w:r>
            <w:r w:rsidR="00387E01" w:rsidRPr="00D43A9E">
              <w:rPr>
                <w:rFonts w:ascii="Sylfaen" w:eastAsia="Times New Roman" w:hAnsi="Sylfaen"/>
                <w:sz w:val="24"/>
                <w:szCs w:val="24"/>
                <w:lang w:val="ka-GE"/>
              </w:rPr>
              <w:t xml:space="preserve">შესაძ₾ოა განხორციელდეს </w:t>
            </w:r>
            <w:r w:rsidRPr="00D43A9E">
              <w:rPr>
                <w:rFonts w:ascii="Sylfaen" w:eastAsia="Times New Roman" w:hAnsi="Sylfaen"/>
                <w:sz w:val="24"/>
                <w:szCs w:val="24"/>
                <w:lang w:val="ka-GE"/>
              </w:rPr>
              <w:t>ამ დებულების დანართი № 1-ის  III თავი</w:t>
            </w:r>
            <w:r w:rsidR="00387E01" w:rsidRPr="00D43A9E">
              <w:rPr>
                <w:rFonts w:ascii="Sylfaen" w:eastAsia="Times New Roman" w:hAnsi="Sylfaen"/>
                <w:sz w:val="24"/>
                <w:szCs w:val="24"/>
                <w:lang w:val="ka-GE"/>
              </w:rPr>
              <w:t>ს შესაბამისად</w:t>
            </w:r>
            <w:r w:rsidRPr="00D43A9E">
              <w:rPr>
                <w:rFonts w:ascii="Sylfaen" w:eastAsia="Times New Roman" w:hAnsi="Sylfaen"/>
                <w:sz w:val="24"/>
                <w:szCs w:val="24"/>
                <w:lang w:val="ka-GE"/>
              </w:rPr>
              <w:t xml:space="preserve">, იმ პირობით, რომ ასევე შეფასდება კოფორმულანტების და სხვა კომპონენტების შესაძლო ეფექტები, </w:t>
            </w:r>
            <w:r w:rsidRPr="00D43A9E">
              <w:rPr>
                <w:rFonts w:ascii="Sylfaen" w:eastAsia="Times New Roman" w:hAnsi="Sylfaen"/>
                <w:sz w:val="24"/>
                <w:szCs w:val="24"/>
                <w:lang w:val="ka-GE"/>
              </w:rPr>
              <w:lastRenderedPageBreak/>
              <w:t xml:space="preserve">განსაკუთრებით პათოგენურობაზე და ინფექციურობაზე.   </w:t>
            </w:r>
          </w:p>
          <w:p w14:paraId="1E049839"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315076EF"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76EF7973" w14:textId="77777777" w:rsidR="00900A36" w:rsidRPr="00D43A9E" w:rsidRDefault="00900A36" w:rsidP="00F87240">
            <w:pPr>
              <w:tabs>
                <w:tab w:val="left" w:pos="795"/>
              </w:tabs>
              <w:spacing w:line="256" w:lineRule="auto"/>
              <w:rPr>
                <w:rFonts w:ascii="Sylfaen" w:hAnsi="Sylfaen"/>
              </w:rPr>
            </w:pPr>
          </w:p>
        </w:tc>
      </w:tr>
      <w:tr w:rsidR="00900A36" w:rsidRPr="00D43A9E" w14:paraId="497837AD" w14:textId="77777777" w:rsidTr="00F87240">
        <w:tc>
          <w:tcPr>
            <w:tcW w:w="1170" w:type="dxa"/>
            <w:tcBorders>
              <w:top w:val="single" w:sz="4" w:space="0" w:color="auto"/>
              <w:left w:val="single" w:sz="4" w:space="0" w:color="auto"/>
              <w:bottom w:val="single" w:sz="4" w:space="0" w:color="auto"/>
              <w:right w:val="single" w:sz="4" w:space="0" w:color="auto"/>
            </w:tcBorders>
          </w:tcPr>
          <w:p w14:paraId="66CC649E" w14:textId="77777777" w:rsidR="00900A36" w:rsidRPr="00D43A9E" w:rsidRDefault="00900A36" w:rsidP="00F87240">
            <w:pPr>
              <w:autoSpaceDE w:val="0"/>
              <w:autoSpaceDN w:val="0"/>
              <w:adjustRightInd w:val="0"/>
              <w:spacing w:line="288" w:lineRule="auto"/>
              <w:jc w:val="both"/>
              <w:rPr>
                <w:rFonts w:ascii="Sylfaen" w:hAnsi="Sylfaen"/>
                <w:color w:val="1A171C"/>
              </w:rPr>
            </w:pPr>
            <w:r w:rsidRPr="00D43A9E">
              <w:rPr>
                <w:rFonts w:ascii="Sylfaen" w:hAnsi="Sylfaen"/>
                <w:color w:val="1A171C"/>
                <w:lang w:val="ka-GE"/>
              </w:rPr>
              <w:lastRenderedPageBreak/>
              <w:t xml:space="preserve">ნაწილი </w:t>
            </w:r>
            <w:r w:rsidRPr="00D43A9E">
              <w:rPr>
                <w:rFonts w:ascii="Sylfaen" w:hAnsi="Sylfaen"/>
                <w:color w:val="1A171C"/>
              </w:rPr>
              <w:t>B</w:t>
            </w:r>
          </w:p>
          <w:p w14:paraId="4A3CFDA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1.    </w:t>
            </w:r>
          </w:p>
        </w:tc>
        <w:tc>
          <w:tcPr>
            <w:tcW w:w="4500" w:type="dxa"/>
            <w:tcBorders>
              <w:top w:val="single" w:sz="4" w:space="0" w:color="auto"/>
              <w:left w:val="single" w:sz="4" w:space="0" w:color="auto"/>
              <w:bottom w:val="single" w:sz="4" w:space="0" w:color="auto"/>
              <w:right w:val="single" w:sz="4" w:space="0" w:color="auto"/>
            </w:tcBorders>
          </w:tcPr>
          <w:p w14:paraId="20DAE979" w14:textId="282594FC"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წარმოდგენილი ინფორმაცია, მიკრო-ორგანიზმების შესახებ წარმოდგენილ ინფორმაციასთან ერთად, საკმარისი უნდა იყოს იმისათვის, რომ ზუსტად განისაზღვროს და იდენტიფიცირდეს აღნიშნული პრეპარატები. მითითებული ინფორმაცია და მონაცემები, თუ სხვაგვარად არ არის განსაზღვრული, მოითხოვება ყველა მცენარეთა დაცვის პრეპარატთან დაკავშირებით. ამის მიზანია იმის დადგენა შეუძლია თუ არა ნებისმიერ ფაქტორს მიკრო-ორგანიზმების თვისებების შეცვლა, როგორც მცენარეთა დაცვის პრეპარატს მიკრო-ორგანიზმებთან შედარებით, რომელიც დამუშავებულია No 283/2013. რეგულაციის (EU) დანართის </w:t>
            </w:r>
            <w:r w:rsidR="00254100" w:rsidRPr="00D43A9E">
              <w:rPr>
                <w:rFonts w:ascii="Sylfaen" w:hAnsi="Sylfaen"/>
                <w:color w:val="1A171C"/>
                <w:lang w:val="ka-GE"/>
              </w:rPr>
              <w:t>B</w:t>
            </w:r>
            <w:r w:rsidRPr="00D43A9E">
              <w:rPr>
                <w:rFonts w:ascii="Sylfaen" w:hAnsi="Sylfaen"/>
                <w:color w:val="1A171C"/>
                <w:lang w:val="ka-GE"/>
              </w:rPr>
              <w:t xml:space="preserve"> ნაწილში. </w:t>
            </w:r>
          </w:p>
          <w:p w14:paraId="093B949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4DBFF8DC"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58BAFCDE" w14:textId="77777777"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44</w:t>
            </w:r>
          </w:p>
        </w:tc>
        <w:tc>
          <w:tcPr>
            <w:tcW w:w="5309" w:type="dxa"/>
            <w:tcBorders>
              <w:top w:val="single" w:sz="4" w:space="0" w:color="auto"/>
              <w:left w:val="single" w:sz="4" w:space="0" w:color="auto"/>
              <w:bottom w:val="single" w:sz="4" w:space="0" w:color="auto"/>
              <w:right w:val="single" w:sz="4" w:space="0" w:color="auto"/>
            </w:tcBorders>
          </w:tcPr>
          <w:p w14:paraId="1883AE89" w14:textId="00A99FD0"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მოწოდებული ინფორმაცია, მიკროორგანიზმების შესახებ წარდგენილ ინფორმაციასთან ერთად, საკმარისი უნდა იყოს იმისათვის, რომ ზუსტად განისაზღვროს და იდენტიფიცირდეს აღნიშნული პრეპარატები. მითითებული ინფორმაცია და მონაცემები, თუ სხვაგვარად არ არის განსაზღვრული, მოითხოვება ყველა მცენარეთა დაცვის საშუალებასთან დაკავშირებით. ამის მიზანია</w:t>
            </w:r>
            <w:r w:rsidR="00B60D9B" w:rsidRPr="00D43A9E">
              <w:rPr>
                <w:rFonts w:ascii="Sylfaen" w:eastAsia="Times New Roman" w:hAnsi="Sylfaen"/>
                <w:color w:val="1A171C"/>
                <w:sz w:val="24"/>
                <w:szCs w:val="24"/>
                <w:lang w:val="ka-GE"/>
              </w:rPr>
              <w:t>,</w:t>
            </w:r>
            <w:r w:rsidRPr="00D43A9E">
              <w:rPr>
                <w:rFonts w:ascii="Sylfaen" w:eastAsia="Times New Roman" w:hAnsi="Sylfaen"/>
                <w:color w:val="1A171C"/>
                <w:sz w:val="24"/>
                <w:szCs w:val="24"/>
                <w:lang w:val="ka-GE"/>
              </w:rPr>
              <w:t xml:space="preserve"> დადგ</w:t>
            </w:r>
            <w:r w:rsidR="00B60D9B" w:rsidRPr="00D43A9E">
              <w:rPr>
                <w:rFonts w:ascii="Sylfaen" w:eastAsia="Times New Roman" w:hAnsi="Sylfaen"/>
                <w:color w:val="1A171C"/>
                <w:sz w:val="24"/>
                <w:szCs w:val="24"/>
                <w:lang w:val="ka-GE"/>
              </w:rPr>
              <w:t>ინდეს,</w:t>
            </w:r>
            <w:r w:rsidRPr="00D43A9E">
              <w:rPr>
                <w:rFonts w:ascii="Sylfaen" w:eastAsia="Times New Roman" w:hAnsi="Sylfaen"/>
                <w:color w:val="1A171C"/>
                <w:sz w:val="24"/>
                <w:szCs w:val="24"/>
                <w:lang w:val="ka-GE"/>
              </w:rPr>
              <w:t xml:space="preserve"> შეუძლია თუ არა ნებისმიერ ფაქტორს მიკროორგანიზმების </w:t>
            </w:r>
            <w:r w:rsidRPr="00D43A9E">
              <w:rPr>
                <w:rFonts w:ascii="Sylfaen" w:eastAsia="Times New Roman" w:hAnsi="Sylfaen"/>
                <w:sz w:val="24"/>
                <w:szCs w:val="24"/>
                <w:lang w:val="ka-GE"/>
              </w:rPr>
              <w:t>როგორც მცენარეთა დაცვის საშუალების თვისებების შეცვლა, შედარებით მიკროორგანიზმთან როგორც ასეთი, რომელიც მოცემულია ამ დებულების დანართი № 1-ის III თავში.</w:t>
            </w:r>
          </w:p>
          <w:p w14:paraId="0ECB881A"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3131081E"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411122FE" w14:textId="77777777" w:rsidR="00900A36" w:rsidRPr="00D43A9E" w:rsidRDefault="00900A36" w:rsidP="00F87240">
            <w:pPr>
              <w:tabs>
                <w:tab w:val="left" w:pos="795"/>
              </w:tabs>
              <w:spacing w:line="256" w:lineRule="auto"/>
              <w:rPr>
                <w:rFonts w:ascii="Sylfaen" w:hAnsi="Sylfaen"/>
              </w:rPr>
            </w:pPr>
          </w:p>
        </w:tc>
      </w:tr>
      <w:tr w:rsidR="00900A36" w:rsidRPr="00D43A9E" w14:paraId="783172E1" w14:textId="77777777" w:rsidTr="00F87240">
        <w:tc>
          <w:tcPr>
            <w:tcW w:w="1170" w:type="dxa"/>
            <w:tcBorders>
              <w:top w:val="single" w:sz="4" w:space="0" w:color="auto"/>
              <w:left w:val="single" w:sz="4" w:space="0" w:color="auto"/>
              <w:bottom w:val="single" w:sz="4" w:space="0" w:color="auto"/>
              <w:right w:val="single" w:sz="4" w:space="0" w:color="auto"/>
            </w:tcBorders>
          </w:tcPr>
          <w:p w14:paraId="23FCB3AD" w14:textId="77777777" w:rsidR="00900A36" w:rsidRPr="00D43A9E" w:rsidRDefault="00900A36" w:rsidP="00F87240">
            <w:pPr>
              <w:autoSpaceDE w:val="0"/>
              <w:autoSpaceDN w:val="0"/>
              <w:adjustRightInd w:val="0"/>
              <w:spacing w:line="288" w:lineRule="auto"/>
              <w:jc w:val="both"/>
              <w:rPr>
                <w:rFonts w:ascii="Sylfaen" w:hAnsi="Sylfaen"/>
                <w:color w:val="1A171C"/>
              </w:rPr>
            </w:pPr>
            <w:r w:rsidRPr="00D43A9E">
              <w:rPr>
                <w:rFonts w:ascii="Sylfaen" w:hAnsi="Sylfaen"/>
                <w:color w:val="1A171C"/>
                <w:lang w:val="ka-GE"/>
              </w:rPr>
              <w:t xml:space="preserve">ნაწილი </w:t>
            </w:r>
            <w:r w:rsidRPr="00D43A9E">
              <w:rPr>
                <w:rFonts w:ascii="Sylfaen" w:hAnsi="Sylfaen"/>
                <w:color w:val="1A171C"/>
              </w:rPr>
              <w:t>B</w:t>
            </w:r>
          </w:p>
          <w:p w14:paraId="3085C6C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1728368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1.1.  </w:t>
            </w:r>
          </w:p>
        </w:tc>
        <w:tc>
          <w:tcPr>
            <w:tcW w:w="4500" w:type="dxa"/>
            <w:tcBorders>
              <w:top w:val="single" w:sz="4" w:space="0" w:color="auto"/>
              <w:left w:val="single" w:sz="4" w:space="0" w:color="auto"/>
              <w:bottom w:val="single" w:sz="4" w:space="0" w:color="auto"/>
              <w:right w:val="single" w:sz="4" w:space="0" w:color="auto"/>
            </w:tcBorders>
          </w:tcPr>
          <w:p w14:paraId="7CBFEE1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მითითებული უნდა იყოს აპლიკანტის სახელი და მისამართი, ასევე საკონტაქტო პირის სახელი, თანამდებობა, ტელეფონის ნომერი, ელ-ფოსტის მისამართი და ფაქსის ნომერი.</w:t>
            </w:r>
          </w:p>
          <w:p w14:paraId="6A1EED6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გარდა ამისა, იმ შემთხვევაში, თუ აპლიკანტს აქვს ოფისი, ჰყავს აგენტი ან წარმომადგენლობა წევრ ქვეყანაში, სადაც მოიპოვებს ავტორიზაცია, მითითებული უნდა იყოს ადგილობრივი ოფისის, აგენტის ან წარმომადგენლობის სახელი და მისამართი, ასევე საკონტაქტო პირის სახელი, თანამდებობა, ტელეფონის და ფაქსის ნომერი.</w:t>
            </w:r>
          </w:p>
          <w:p w14:paraId="3F85A57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0528958E"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00FE103A" w14:textId="7169BA06"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44</w:t>
            </w:r>
            <w:r w:rsidR="00254100" w:rsidRPr="00D43A9E">
              <w:rPr>
                <w:rFonts w:ascii="Sylfaen" w:hAnsi="Sylfaen"/>
                <w:b/>
              </w:rPr>
              <w:t>.</w:t>
            </w:r>
            <w:r w:rsidR="00254100" w:rsidRPr="00D43A9E">
              <w:rPr>
                <w:rFonts w:ascii="Sylfaen" w:hAnsi="Sylfaen"/>
                <w:b/>
                <w:lang w:val="ka-GE"/>
              </w:rPr>
              <w:t>ა</w:t>
            </w:r>
          </w:p>
        </w:tc>
        <w:tc>
          <w:tcPr>
            <w:tcW w:w="5309" w:type="dxa"/>
            <w:tcBorders>
              <w:top w:val="single" w:sz="4" w:space="0" w:color="auto"/>
              <w:left w:val="single" w:sz="4" w:space="0" w:color="auto"/>
              <w:bottom w:val="single" w:sz="4" w:space="0" w:color="auto"/>
              <w:right w:val="single" w:sz="4" w:space="0" w:color="auto"/>
            </w:tcBorders>
          </w:tcPr>
          <w:p w14:paraId="001267E7" w14:textId="57438D5A" w:rsidR="00254100" w:rsidRPr="00D43A9E" w:rsidRDefault="00254100"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მოწოდებული ინფორმაცია, მიკროორგანიზმების შესახებ წარდგენილ ინფორმაციასთან ერთად, საკმარისი უნდა იყოს იმისათვის, რომ ზუსტად განისაზღვროს და იდენტიფიცირდეს აღნიშნული </w:t>
            </w:r>
            <w:r w:rsidRPr="00D43A9E">
              <w:rPr>
                <w:rFonts w:ascii="Sylfaen" w:eastAsia="Times New Roman" w:hAnsi="Sylfaen"/>
                <w:color w:val="1A171C"/>
                <w:sz w:val="24"/>
                <w:szCs w:val="24"/>
                <w:lang w:val="ka-GE"/>
              </w:rPr>
              <w:lastRenderedPageBreak/>
              <w:t>პრეპარატები. მითითებული ინფორმაცია და მონაცემები, თუ სხვაგვარად არ არის განსაზღვრული, მოითხოვება ყველა მცენარეთა დაცვის საშუალებასთან დაკავშირებით. ამის მიზანია დადგენა შეუძლია თუ არა ნებისმიერ ფაქტორს მიკროორგანიზმების როგორც მცენარეთა დაცვის საშუალების თვისებების შეცვლა, შედარებით მიკროორგანიზმთან როგორც ასეთი, რომელიც მოცემულია ამ დებულების დანართი № 1-ის III თავში.</w:t>
            </w:r>
          </w:p>
          <w:p w14:paraId="2DC137EB"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 </w:t>
            </w:r>
            <w:r w:rsidRPr="00D43A9E">
              <w:rPr>
                <w:rFonts w:ascii="Sylfaen" w:eastAsia="Times New Roman" w:hAnsi="Sylfaen"/>
                <w:b/>
                <w:color w:val="1A171C"/>
                <w:sz w:val="24"/>
                <w:szCs w:val="24"/>
                <w:lang w:val="ka-GE"/>
              </w:rPr>
              <w:t>რეგისტრანტი</w:t>
            </w:r>
            <w:r w:rsidRPr="00D43A9E">
              <w:rPr>
                <w:rFonts w:ascii="Sylfaen" w:eastAsia="Times New Roman" w:hAnsi="Sylfaen" w:cs="Sylfaen"/>
                <w:b/>
                <w:noProof/>
                <w:sz w:val="24"/>
                <w:szCs w:val="24"/>
                <w:lang w:val="ka-GE"/>
              </w:rPr>
              <w:t xml:space="preserve"> - </w:t>
            </w:r>
            <w:r w:rsidRPr="00D43A9E">
              <w:rPr>
                <w:rFonts w:ascii="Sylfaen" w:eastAsia="Times New Roman" w:hAnsi="Sylfaen" w:cs="Sylfaen"/>
                <w:noProof/>
                <w:sz w:val="24"/>
                <w:szCs w:val="24"/>
                <w:lang w:val="ka-GE"/>
              </w:rPr>
              <w:t>დასახელება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მისამართი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საკონტაქტო</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პირის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სახელი</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გვარი, თანამდებობა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ტელეფონის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და</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ფაქსის</w:t>
            </w:r>
            <w:r w:rsidRPr="00D43A9E">
              <w:rPr>
                <w:rFonts w:ascii="Sylfaen" w:eastAsia="Times New Roman" w:hAnsi="Sylfaen"/>
                <w:noProof/>
                <w:sz w:val="24"/>
                <w:szCs w:val="24"/>
                <w:lang w:val="ka-GE"/>
              </w:rPr>
              <w:t xml:space="preserve"> </w:t>
            </w:r>
            <w:r w:rsidRPr="00D43A9E">
              <w:rPr>
                <w:rFonts w:ascii="Sylfaen" w:eastAsia="Times New Roman" w:hAnsi="Sylfaen" w:cs="Sylfaen"/>
                <w:noProof/>
                <w:sz w:val="24"/>
                <w:szCs w:val="24"/>
                <w:lang w:val="ka-GE"/>
              </w:rPr>
              <w:t>ნომ</w:t>
            </w:r>
            <w:r w:rsidRPr="00D43A9E">
              <w:rPr>
                <w:rFonts w:ascii="Sylfaen" w:eastAsia="Times New Roman" w:hAnsi="Sylfaen"/>
                <w:noProof/>
                <w:sz w:val="24"/>
                <w:szCs w:val="24"/>
                <w:lang w:val="ka-GE"/>
              </w:rPr>
              <w:t>ე</w:t>
            </w:r>
            <w:r w:rsidRPr="00D43A9E">
              <w:rPr>
                <w:rFonts w:ascii="Sylfaen" w:eastAsia="Times New Roman" w:hAnsi="Sylfaen" w:cs="Sylfaen"/>
                <w:noProof/>
                <w:sz w:val="24"/>
                <w:szCs w:val="24"/>
                <w:lang w:val="ka-GE"/>
              </w:rPr>
              <w:t>რი</w:t>
            </w:r>
            <w:r w:rsidRPr="00D43A9E">
              <w:rPr>
                <w:rFonts w:ascii="Sylfaen" w:eastAsia="Times New Roman" w:hAnsi="Sylfaen"/>
                <w:noProof/>
                <w:sz w:val="24"/>
                <w:szCs w:val="24"/>
                <w:lang w:val="ka-GE"/>
              </w:rPr>
              <w:t>.</w:t>
            </w:r>
          </w:p>
          <w:p w14:paraId="688B0AB6"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3926D361" w14:textId="684E89E6" w:rsidR="00900A36" w:rsidRPr="00D43A9E" w:rsidRDefault="001072DD"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ნშ</w:t>
            </w:r>
          </w:p>
        </w:tc>
        <w:tc>
          <w:tcPr>
            <w:tcW w:w="1170" w:type="dxa"/>
            <w:tcBorders>
              <w:top w:val="single" w:sz="4" w:space="0" w:color="auto"/>
              <w:left w:val="single" w:sz="4" w:space="0" w:color="auto"/>
              <w:bottom w:val="single" w:sz="4" w:space="0" w:color="auto"/>
              <w:right w:val="single" w:sz="4" w:space="0" w:color="auto"/>
            </w:tcBorders>
          </w:tcPr>
          <w:p w14:paraId="2187F792" w14:textId="3D898C77" w:rsidR="00900A36" w:rsidRPr="00D43A9E" w:rsidRDefault="001072DD" w:rsidP="00F87240">
            <w:pPr>
              <w:tabs>
                <w:tab w:val="left" w:pos="795"/>
              </w:tabs>
              <w:spacing w:line="256" w:lineRule="auto"/>
              <w:rPr>
                <w:rFonts w:ascii="Sylfaen" w:hAnsi="Sylfaen"/>
                <w:lang w:val="ka-GE"/>
              </w:rPr>
            </w:pPr>
            <w:r w:rsidRPr="00D43A9E">
              <w:rPr>
                <w:rFonts w:ascii="Sylfaen" w:hAnsi="Sylfaen"/>
                <w:lang w:val="ka-GE"/>
              </w:rPr>
              <w:t xml:space="preserve">რეგულაციის ბოლო აბზაცი არ არის სავალდებულო </w:t>
            </w:r>
            <w:r w:rsidRPr="00D43A9E">
              <w:rPr>
                <w:rFonts w:ascii="Sylfaen" w:hAnsi="Sylfaen"/>
                <w:lang w:val="ka-GE"/>
              </w:rPr>
              <w:lastRenderedPageBreak/>
              <w:t>საქართველოსთვის</w:t>
            </w:r>
          </w:p>
        </w:tc>
      </w:tr>
      <w:tr w:rsidR="00900A36" w:rsidRPr="00D43A9E" w14:paraId="05AA9004" w14:textId="77777777" w:rsidTr="00F87240">
        <w:tc>
          <w:tcPr>
            <w:tcW w:w="1170" w:type="dxa"/>
            <w:tcBorders>
              <w:top w:val="single" w:sz="4" w:space="0" w:color="auto"/>
              <w:left w:val="single" w:sz="4" w:space="0" w:color="auto"/>
              <w:bottom w:val="single" w:sz="4" w:space="0" w:color="auto"/>
              <w:right w:val="single" w:sz="4" w:space="0" w:color="auto"/>
            </w:tcBorders>
          </w:tcPr>
          <w:p w14:paraId="1C110F96" w14:textId="77777777" w:rsidR="00900A36" w:rsidRPr="00D43A9E" w:rsidRDefault="00900A36" w:rsidP="00F87240">
            <w:pPr>
              <w:autoSpaceDE w:val="0"/>
              <w:autoSpaceDN w:val="0"/>
              <w:adjustRightInd w:val="0"/>
              <w:spacing w:line="288" w:lineRule="auto"/>
              <w:jc w:val="both"/>
              <w:rPr>
                <w:rFonts w:ascii="Sylfaen" w:hAnsi="Sylfaen"/>
                <w:color w:val="1A171C"/>
              </w:rPr>
            </w:pPr>
            <w:r w:rsidRPr="00D43A9E">
              <w:rPr>
                <w:rFonts w:ascii="Sylfaen" w:hAnsi="Sylfaen"/>
                <w:color w:val="1A171C"/>
                <w:lang w:val="ka-GE"/>
              </w:rPr>
              <w:lastRenderedPageBreak/>
              <w:t xml:space="preserve">ნაწილი </w:t>
            </w:r>
            <w:r w:rsidRPr="00D43A9E">
              <w:rPr>
                <w:rFonts w:ascii="Sylfaen" w:hAnsi="Sylfaen"/>
                <w:color w:val="1A171C"/>
              </w:rPr>
              <w:t>B</w:t>
            </w:r>
          </w:p>
          <w:p w14:paraId="558FAC0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3C888A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1.2.   </w:t>
            </w:r>
          </w:p>
          <w:p w14:paraId="3F2E3F6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6C437E7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მითითებული უნდა იყოს  პრეპარატის და აღნიშნულ პრეპარატში თითოეული მიკრო-ორგანიზმის მწარმოებლის სახელი და მისამართი, ასევე თითოეული მწარმოებელი ქარხნის სახელი და მისამართი, სადაც მოცემული პრეპარატი და მიკრო-ორგანიზმი იწარმოება.</w:t>
            </w:r>
          </w:p>
          <w:p w14:paraId="745703C6" w14:textId="382B893E"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938C8D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მითითებული უნდა იყოს თითოეული მწარმოებლის საკონტაქტო პირი (უპირატესად ცენტრალური საკონტაქტო </w:t>
            </w:r>
            <w:r w:rsidRPr="00D43A9E">
              <w:rPr>
                <w:rFonts w:ascii="Sylfaen" w:hAnsi="Sylfaen"/>
                <w:color w:val="1A171C"/>
                <w:lang w:val="ka-GE"/>
              </w:rPr>
              <w:lastRenderedPageBreak/>
              <w:t xml:space="preserve">პირის სახელი, ტელეფონი, და ფაქსის ნომერი). </w:t>
            </w:r>
          </w:p>
          <w:p w14:paraId="227D374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38BE2C22" w14:textId="3DDB9EDA"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იმ შემთხვევაში, თუ მიკრო-ორგანიზმები წარმოიშობა მწარმოებლისგან, საიდანაც მონაცემები No 283/2013 რეგულაციის (EU) დანართის </w:t>
            </w:r>
            <w:r w:rsidR="00254100" w:rsidRPr="00D43A9E">
              <w:rPr>
                <w:rFonts w:ascii="Sylfaen" w:hAnsi="Sylfaen"/>
                <w:color w:val="1A171C"/>
                <w:lang w:val="ka-GE"/>
              </w:rPr>
              <w:t>B</w:t>
            </w:r>
            <w:r w:rsidRPr="00D43A9E">
              <w:rPr>
                <w:rFonts w:ascii="Sylfaen" w:hAnsi="Sylfaen"/>
                <w:color w:val="1A171C"/>
                <w:lang w:val="ka-GE"/>
              </w:rPr>
              <w:t xml:space="preserve"> ნაწილის შესაბამისად, მანამდე არ არის წარდგენილი, წარმოდგენილი უნდა იყოს დეტალური ინფორმაცია სახელის და სახეობების აღწერილობის შესახებ, როგორც მოითხოვება No 283/2013 რეგულაციის (EU) დანართის </w:t>
            </w:r>
            <w:r w:rsidR="00254100" w:rsidRPr="00D43A9E">
              <w:rPr>
                <w:rFonts w:ascii="Sylfaen" w:hAnsi="Sylfaen"/>
                <w:color w:val="1A171C"/>
                <w:lang w:val="ka-GE"/>
              </w:rPr>
              <w:t>B</w:t>
            </w:r>
            <w:r w:rsidRPr="00D43A9E">
              <w:rPr>
                <w:rFonts w:ascii="Sylfaen" w:hAnsi="Sylfaen"/>
                <w:color w:val="1A171C"/>
                <w:lang w:val="ka-GE"/>
              </w:rPr>
              <w:t xml:space="preserve"> ნაწილის 1.3. პუნქტში და მინარევების შესახებ, როგორიც მოითხოვება  No 283/2013 რეგულაციის (EU) დანართის </w:t>
            </w:r>
            <w:r w:rsidR="00254100" w:rsidRPr="00D43A9E">
              <w:rPr>
                <w:rFonts w:ascii="Sylfaen" w:hAnsi="Sylfaen"/>
                <w:color w:val="1A171C"/>
                <w:lang w:val="ka-GE"/>
              </w:rPr>
              <w:t>B</w:t>
            </w:r>
            <w:r w:rsidRPr="00D43A9E">
              <w:rPr>
                <w:rFonts w:ascii="Sylfaen" w:hAnsi="Sylfaen"/>
                <w:color w:val="1A171C"/>
                <w:lang w:val="ka-GE"/>
              </w:rPr>
              <w:t xml:space="preserve"> ნაწილის 1.4. პუნქტში.</w:t>
            </w:r>
          </w:p>
        </w:tc>
        <w:tc>
          <w:tcPr>
            <w:tcW w:w="721" w:type="dxa"/>
            <w:tcBorders>
              <w:top w:val="single" w:sz="4" w:space="0" w:color="auto"/>
              <w:left w:val="single" w:sz="4" w:space="0" w:color="auto"/>
              <w:bottom w:val="single" w:sz="4" w:space="0" w:color="auto"/>
              <w:right w:val="single" w:sz="4" w:space="0" w:color="auto"/>
            </w:tcBorders>
          </w:tcPr>
          <w:p w14:paraId="72AFD490"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5E7A8BB3" w14:textId="55928C89"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44</w:t>
            </w:r>
            <w:r w:rsidR="00254100" w:rsidRPr="00D43A9E">
              <w:rPr>
                <w:rFonts w:ascii="Sylfaen" w:hAnsi="Sylfaen"/>
                <w:b/>
                <w:lang w:val="ka-GE"/>
              </w:rPr>
              <w:t>.ბ</w:t>
            </w:r>
          </w:p>
        </w:tc>
        <w:tc>
          <w:tcPr>
            <w:tcW w:w="5309" w:type="dxa"/>
            <w:tcBorders>
              <w:top w:val="single" w:sz="4" w:space="0" w:color="auto"/>
              <w:left w:val="single" w:sz="4" w:space="0" w:color="auto"/>
              <w:bottom w:val="single" w:sz="4" w:space="0" w:color="auto"/>
              <w:right w:val="single" w:sz="4" w:space="0" w:color="auto"/>
            </w:tcBorders>
          </w:tcPr>
          <w:p w14:paraId="793CD5A7" w14:textId="672205DD" w:rsidR="00254100" w:rsidRPr="00D43A9E" w:rsidRDefault="00254100"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მოწოდებული ინფორმაცია, მიკროორგანიზმების შესახებ წარდგენილ ინფორმაციასთან ერთად, საკმარისი უნდა იყოს იმისათვის, რომ ზუსტად განისაზღვროს და იდენტიფიცირდეს აღნიშნული პრეპარატები. მითითებული ინფორმაცია და მონაცემები, თუ სხვაგვარად არ არის განსაზღვრული, მოითხოვება ყველა მცენარეთა დაცვის საშუალებასთან დაკავშირებით. ამის მიზანია დადგენა </w:t>
            </w:r>
            <w:r w:rsidRPr="00D43A9E">
              <w:rPr>
                <w:rFonts w:ascii="Sylfaen" w:eastAsia="Times New Roman" w:hAnsi="Sylfaen"/>
                <w:color w:val="1A171C"/>
                <w:sz w:val="24"/>
                <w:szCs w:val="24"/>
                <w:lang w:val="ka-GE"/>
              </w:rPr>
              <w:lastRenderedPageBreak/>
              <w:t>შეუძლია თუ არა ნებისმიერ ფაქტორს მიკროორგანიზმების როგორც მცენარეთა დაცვის საშუალების თვისებების შეცვლა, შედარებით მიკროორგანიზმთან როგორც ასეთი, რომელიც მოცემულია ამ დებულების დანართი № 1-ის III თავში.</w:t>
            </w:r>
          </w:p>
          <w:p w14:paraId="1E4E47BE"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ბ) </w:t>
            </w:r>
            <w:r w:rsidRPr="00D43A9E">
              <w:rPr>
                <w:rFonts w:ascii="Sylfaen" w:eastAsia="Times New Roman" w:hAnsi="Sylfaen"/>
                <w:b/>
                <w:color w:val="1A171C"/>
                <w:sz w:val="24"/>
                <w:szCs w:val="24"/>
                <w:lang w:val="ka-GE"/>
              </w:rPr>
              <w:t>პრეპარატის და მიკროორგანიზმების მწარმოებელი:</w:t>
            </w:r>
          </w:p>
          <w:p w14:paraId="3C230536"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ბ.ა) მიეთითოს  პრეპარატის და აღნიშნულ პრეპარატში თითოეული მიკროორგანიზმის მწარმოებლის სახელი და მისამართი, ასევე თითოეული მწარმოებელი ქარხნის სახელი და მისამართი, სადაც მოცემული პრეპარატი და მიკროორგანიზმი იწარმოება. </w:t>
            </w:r>
          </w:p>
          <w:p w14:paraId="268BC38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ბ.ბ) მიეთითოს თითოეული მწარმოებლის საკონტაქტო პირი (უპირატესად </w:t>
            </w:r>
            <w:r w:rsidRPr="00D43A9E">
              <w:rPr>
                <w:rFonts w:ascii="Sylfaen" w:eastAsia="Times New Roman" w:hAnsi="Sylfaen"/>
                <w:sz w:val="24"/>
                <w:szCs w:val="24"/>
                <w:lang w:val="ka-GE"/>
              </w:rPr>
              <w:t xml:space="preserve">ცენტრალური </w:t>
            </w:r>
            <w:r w:rsidRPr="00D43A9E">
              <w:rPr>
                <w:rFonts w:ascii="Sylfaen" w:eastAsia="Times New Roman" w:hAnsi="Sylfaen"/>
                <w:color w:val="1A171C"/>
                <w:sz w:val="24"/>
                <w:szCs w:val="24"/>
                <w:lang w:val="ka-GE"/>
              </w:rPr>
              <w:t xml:space="preserve">საკონტაქტო პირის სახელი, ტელეფონი, და ფაქსის ნომერი). </w:t>
            </w:r>
          </w:p>
          <w:p w14:paraId="5AD8125D"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ბ.გ) თუ მიკროორგანიზმები იქმნება მწარმოებლისგან, საიდანაც მონაცემები </w:t>
            </w:r>
            <w:r w:rsidRPr="00D43A9E">
              <w:rPr>
                <w:rFonts w:ascii="Sylfaen" w:eastAsia="Times New Roman" w:hAnsi="Sylfaen"/>
                <w:sz w:val="24"/>
                <w:szCs w:val="24"/>
                <w:lang w:val="ka-GE"/>
              </w:rPr>
              <w:t xml:space="preserve">ამ დებულების დანართი № 1-ის III თავის </w:t>
            </w:r>
            <w:r w:rsidRPr="00D43A9E">
              <w:rPr>
                <w:rFonts w:ascii="Sylfaen" w:eastAsia="Times New Roman" w:hAnsi="Sylfaen"/>
                <w:color w:val="1A171C"/>
                <w:sz w:val="24"/>
                <w:szCs w:val="24"/>
                <w:lang w:val="ka-GE"/>
              </w:rPr>
              <w:t xml:space="preserve">შესაბამისად, მანამდე არ არის წარდგენილი, წარსადგენია დეტალური ინფორმაცია სახელის და სახეობების აღწერილობის შესახებ, როგორც </w:t>
            </w:r>
            <w:r w:rsidRPr="00D43A9E">
              <w:rPr>
                <w:rFonts w:ascii="Sylfaen" w:eastAsia="Times New Roman" w:hAnsi="Sylfaen"/>
                <w:sz w:val="24"/>
                <w:szCs w:val="24"/>
                <w:lang w:val="ka-GE"/>
              </w:rPr>
              <w:t xml:space="preserve">მოითხოვება ამ დებულების </w:t>
            </w:r>
            <w:r w:rsidRPr="00D43A9E">
              <w:rPr>
                <w:rFonts w:ascii="Sylfaen" w:eastAsia="Times New Roman" w:hAnsi="Sylfaen"/>
                <w:sz w:val="24"/>
                <w:szCs w:val="24"/>
                <w:lang w:val="ka-GE"/>
              </w:rPr>
              <w:lastRenderedPageBreak/>
              <w:t>დანართი № 1-ის III თავის მე-18 მუხლის პირველი პუნქტის “გ” ქვეპუნქტში და მინარევების შესახებ, როგორც მოითხოვება ამ დებულების დანართი № 1-ის III თავის მე-18 მუხლის პირველი პუნქტის “ დ” ქვეპუნქტში.</w:t>
            </w:r>
          </w:p>
          <w:p w14:paraId="2E456635"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376ED2BA"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3196EA62" w14:textId="77777777" w:rsidR="00900A36" w:rsidRPr="00D43A9E" w:rsidRDefault="00900A36" w:rsidP="00F87240">
            <w:pPr>
              <w:tabs>
                <w:tab w:val="left" w:pos="795"/>
              </w:tabs>
              <w:spacing w:line="256" w:lineRule="auto"/>
              <w:rPr>
                <w:rFonts w:ascii="Sylfaen" w:hAnsi="Sylfaen"/>
              </w:rPr>
            </w:pPr>
          </w:p>
        </w:tc>
      </w:tr>
      <w:tr w:rsidR="00900A36" w:rsidRPr="00D43A9E" w14:paraId="11664E7C" w14:textId="77777777" w:rsidTr="00F87240">
        <w:tc>
          <w:tcPr>
            <w:tcW w:w="1170" w:type="dxa"/>
            <w:tcBorders>
              <w:top w:val="single" w:sz="4" w:space="0" w:color="auto"/>
              <w:left w:val="single" w:sz="4" w:space="0" w:color="auto"/>
              <w:bottom w:val="single" w:sz="4" w:space="0" w:color="auto"/>
              <w:right w:val="single" w:sz="4" w:space="0" w:color="auto"/>
            </w:tcBorders>
          </w:tcPr>
          <w:p w14:paraId="7B6397D5" w14:textId="77777777" w:rsidR="00900A36" w:rsidRPr="00D43A9E" w:rsidRDefault="00900A36" w:rsidP="00F87240">
            <w:pPr>
              <w:autoSpaceDE w:val="0"/>
              <w:autoSpaceDN w:val="0"/>
              <w:adjustRightInd w:val="0"/>
              <w:spacing w:line="288" w:lineRule="auto"/>
              <w:jc w:val="both"/>
              <w:rPr>
                <w:rFonts w:ascii="Sylfaen" w:hAnsi="Sylfaen"/>
                <w:color w:val="1A171C"/>
              </w:rPr>
            </w:pPr>
            <w:r w:rsidRPr="00D43A9E">
              <w:rPr>
                <w:rFonts w:ascii="Sylfaen" w:hAnsi="Sylfaen"/>
                <w:color w:val="1A171C"/>
                <w:lang w:val="ka-GE"/>
              </w:rPr>
              <w:lastRenderedPageBreak/>
              <w:t xml:space="preserve">ნაწილი </w:t>
            </w:r>
            <w:r w:rsidRPr="00D43A9E">
              <w:rPr>
                <w:rFonts w:ascii="Sylfaen" w:hAnsi="Sylfaen"/>
                <w:color w:val="1A171C"/>
              </w:rPr>
              <w:t>B</w:t>
            </w:r>
          </w:p>
          <w:p w14:paraId="36C4B0E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1.3.  </w:t>
            </w:r>
          </w:p>
        </w:tc>
        <w:tc>
          <w:tcPr>
            <w:tcW w:w="4500" w:type="dxa"/>
            <w:tcBorders>
              <w:top w:val="single" w:sz="4" w:space="0" w:color="auto"/>
              <w:left w:val="single" w:sz="4" w:space="0" w:color="auto"/>
              <w:bottom w:val="single" w:sz="4" w:space="0" w:color="auto"/>
              <w:right w:val="single" w:sz="4" w:space="0" w:color="auto"/>
            </w:tcBorders>
          </w:tcPr>
          <w:p w14:paraId="32C4595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წარმოდგენილი უნდა იყოს ყველა წინა და მიმდინარე სავაჭრო სახელწოდება და შეთავაზებული სავაჭრო სახელწოდება და პრეპარატის კოდის ნომრები, რომელიც მითითებულია დოსიეში, ასევე მოქმედი სახელები და ნომრები. წარმოდგენილი უნდა იყოს სრული დეტალები ნებისმიერი განსხვავების შესახებ. (შეთავაზებული სავაჭრო სახელწოდება უნდა იყოს ისეთი, რომ არ მოხდეს უკვე ავტორიზებული მცენარეთა დაცვის პრეპარატების სავაჭრო სახელწოდებაში არევა).</w:t>
            </w:r>
          </w:p>
        </w:tc>
        <w:tc>
          <w:tcPr>
            <w:tcW w:w="721" w:type="dxa"/>
            <w:tcBorders>
              <w:top w:val="single" w:sz="4" w:space="0" w:color="auto"/>
              <w:left w:val="single" w:sz="4" w:space="0" w:color="auto"/>
              <w:bottom w:val="single" w:sz="4" w:space="0" w:color="auto"/>
              <w:right w:val="single" w:sz="4" w:space="0" w:color="auto"/>
            </w:tcBorders>
          </w:tcPr>
          <w:p w14:paraId="31A3AE34"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6F5ECDB1" w14:textId="540E6292"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44</w:t>
            </w:r>
            <w:r w:rsidR="00254100" w:rsidRPr="00D43A9E">
              <w:rPr>
                <w:rFonts w:ascii="Sylfaen" w:hAnsi="Sylfaen"/>
                <w:b/>
              </w:rPr>
              <w:t>.</w:t>
            </w:r>
            <w:r w:rsidR="00254100" w:rsidRPr="00D43A9E">
              <w:rPr>
                <w:rFonts w:ascii="Sylfaen" w:hAnsi="Sylfaen"/>
                <w:b/>
                <w:lang w:val="ka-GE"/>
              </w:rPr>
              <w:t>გ</w:t>
            </w:r>
          </w:p>
        </w:tc>
        <w:tc>
          <w:tcPr>
            <w:tcW w:w="5309" w:type="dxa"/>
            <w:tcBorders>
              <w:top w:val="single" w:sz="4" w:space="0" w:color="auto"/>
              <w:left w:val="single" w:sz="4" w:space="0" w:color="auto"/>
              <w:bottom w:val="single" w:sz="4" w:space="0" w:color="auto"/>
              <w:right w:val="single" w:sz="4" w:space="0" w:color="auto"/>
            </w:tcBorders>
          </w:tcPr>
          <w:p w14:paraId="46E84FB5" w14:textId="74EB5890" w:rsidR="00254100" w:rsidRPr="00D43A9E" w:rsidRDefault="00254100"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მოწოდებული ინფორმაცია, მიკროორგანიზმების შესახებ წარდგენილ ინფორმაციასთან ერთად, საკმარისი უნდა იყოს იმისათვის, რომ ზუსტად განისაზღვროს და იდენტიფიცირდეს აღნიშნული პრეპარატები. მითითებული ინფორმაცია და მონაცემები, თუ სხვაგვარად არ არის განსაზღვრული, მოითხოვება ყველა მცენარეთა დაცვის საშუალებასთან დაკავშირებით. ამის მიზანია დადგენა შეუძლია თუ არა ნებისმიერ ფაქტორს მიკროორგანიზმების როგორც მცენარეთა დაცვის საშუალების თვისებების შეცვლა, შედარებით მიკროორგანიზმთან როგორც ასეთი, რომელიც მოცემულია ამ დებულების დანართი № 1-ის III თავში.</w:t>
            </w:r>
          </w:p>
          <w:p w14:paraId="2305E01C" w14:textId="09B8A60C"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color w:val="1A171C"/>
                <w:sz w:val="24"/>
                <w:szCs w:val="24"/>
                <w:lang w:val="ka-GE"/>
              </w:rPr>
              <w:t xml:space="preserve">გ)  </w:t>
            </w:r>
            <w:r w:rsidRPr="00D43A9E">
              <w:rPr>
                <w:rFonts w:ascii="Sylfaen" w:eastAsia="Times New Roman" w:hAnsi="Sylfaen"/>
                <w:b/>
                <w:color w:val="1A171C"/>
                <w:sz w:val="24"/>
                <w:szCs w:val="24"/>
                <w:lang w:val="ka-GE"/>
              </w:rPr>
              <w:t xml:space="preserve">პრეპარატის სავაჭრო სახელწოდება ან შეთავაზებული სავაჭრო სახელწოდება და მწარმოებლის კოდის ნომერი, შესაბამის </w:t>
            </w:r>
            <w:r w:rsidRPr="00D43A9E">
              <w:rPr>
                <w:rFonts w:ascii="Sylfaen" w:eastAsia="Times New Roman" w:hAnsi="Sylfaen"/>
                <w:b/>
                <w:color w:val="1A171C"/>
                <w:sz w:val="24"/>
                <w:szCs w:val="24"/>
                <w:lang w:val="ka-GE"/>
              </w:rPr>
              <w:lastRenderedPageBreak/>
              <w:t xml:space="preserve">შემთხვევაში - </w:t>
            </w:r>
            <w:r w:rsidRPr="00D43A9E">
              <w:rPr>
                <w:rFonts w:ascii="Sylfaen" w:eastAsia="Times New Roman" w:hAnsi="Sylfaen"/>
                <w:color w:val="1A171C"/>
                <w:sz w:val="24"/>
                <w:szCs w:val="24"/>
                <w:lang w:val="ka-GE"/>
              </w:rPr>
              <w:t>წარსადგენია ყველა წინა და მიმდინარე სავაჭრო სახელწოდება და შეთავაზებული სავაჭრო სახელწოდება და პრეპარატის კოდის ნომრები, რომელიც მითითებულია დოსიეში, ასევე მოქმედი სახელები და ნომრები. წარსადგენია სრული დეტალები ნებისმიერი განსხვავების შესახებ. (შეთავაზებული სავაჭრო სახელწოდება უნდა იყოს ისეთი, რომ არ მოხდეს უკვე რეგისტრირებული მცენარეთა დაცვის საშუალების სავაჭრო სახელწოდებაში არევა).</w:t>
            </w:r>
          </w:p>
          <w:p w14:paraId="33735FB9"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6C2C15F8"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7253BC28" w14:textId="77777777" w:rsidR="00900A36" w:rsidRPr="00D43A9E" w:rsidRDefault="00900A36" w:rsidP="00F87240">
            <w:pPr>
              <w:tabs>
                <w:tab w:val="left" w:pos="795"/>
              </w:tabs>
              <w:spacing w:line="256" w:lineRule="auto"/>
              <w:rPr>
                <w:rFonts w:ascii="Sylfaen" w:hAnsi="Sylfaen"/>
              </w:rPr>
            </w:pPr>
          </w:p>
        </w:tc>
      </w:tr>
      <w:tr w:rsidR="00900A36" w:rsidRPr="00D43A9E" w14:paraId="3A2ED411" w14:textId="77777777" w:rsidTr="00F87240">
        <w:tc>
          <w:tcPr>
            <w:tcW w:w="1170" w:type="dxa"/>
            <w:tcBorders>
              <w:top w:val="single" w:sz="4" w:space="0" w:color="auto"/>
              <w:left w:val="single" w:sz="4" w:space="0" w:color="auto"/>
              <w:bottom w:val="single" w:sz="4" w:space="0" w:color="auto"/>
              <w:right w:val="single" w:sz="4" w:space="0" w:color="auto"/>
            </w:tcBorders>
          </w:tcPr>
          <w:p w14:paraId="1CDD9994" w14:textId="77777777" w:rsidR="00900A36" w:rsidRPr="00D43A9E" w:rsidRDefault="00900A36" w:rsidP="00F87240">
            <w:pPr>
              <w:autoSpaceDE w:val="0"/>
              <w:autoSpaceDN w:val="0"/>
              <w:adjustRightInd w:val="0"/>
              <w:spacing w:line="288" w:lineRule="auto"/>
              <w:jc w:val="both"/>
              <w:rPr>
                <w:rFonts w:ascii="Sylfaen" w:hAnsi="Sylfaen"/>
                <w:color w:val="1A171C"/>
              </w:rPr>
            </w:pPr>
            <w:r w:rsidRPr="00D43A9E">
              <w:rPr>
                <w:rFonts w:ascii="Sylfaen" w:hAnsi="Sylfaen"/>
                <w:color w:val="1A171C"/>
                <w:lang w:val="ka-GE"/>
              </w:rPr>
              <w:t xml:space="preserve">ნაწილი </w:t>
            </w:r>
            <w:r w:rsidRPr="00D43A9E">
              <w:rPr>
                <w:rFonts w:ascii="Sylfaen" w:hAnsi="Sylfaen"/>
                <w:color w:val="1A171C"/>
              </w:rPr>
              <w:t>B</w:t>
            </w:r>
          </w:p>
          <w:p w14:paraId="7C5994E2" w14:textId="77777777" w:rsidR="00900A36" w:rsidRPr="00D43A9E" w:rsidRDefault="00900A36" w:rsidP="00F87240">
            <w:pPr>
              <w:autoSpaceDE w:val="0"/>
              <w:autoSpaceDN w:val="0"/>
              <w:adjustRightInd w:val="0"/>
              <w:spacing w:line="288" w:lineRule="auto"/>
              <w:jc w:val="both"/>
              <w:rPr>
                <w:rFonts w:ascii="Sylfaen" w:hAnsi="Sylfaen"/>
                <w:b/>
                <w:color w:val="1A171C"/>
                <w:lang w:val="ka-GE"/>
              </w:rPr>
            </w:pPr>
            <w:r w:rsidRPr="00D43A9E">
              <w:rPr>
                <w:rFonts w:ascii="Sylfaen" w:hAnsi="Sylfaen"/>
                <w:color w:val="1A171C"/>
                <w:lang w:val="ka-GE"/>
              </w:rPr>
              <w:t xml:space="preserve">1.4.  </w:t>
            </w:r>
          </w:p>
          <w:p w14:paraId="13B1A54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211F56E9" w14:textId="77777777" w:rsidR="00900A36" w:rsidRPr="00D43A9E" w:rsidRDefault="00900A36" w:rsidP="00900A36">
            <w:pPr>
              <w:numPr>
                <w:ilvl w:val="0"/>
                <w:numId w:val="7"/>
              </w:numPr>
              <w:autoSpaceDE w:val="0"/>
              <w:autoSpaceDN w:val="0"/>
              <w:adjustRightInd w:val="0"/>
              <w:spacing w:line="288" w:lineRule="auto"/>
              <w:ind w:left="158" w:hanging="10"/>
              <w:jc w:val="both"/>
              <w:rPr>
                <w:rFonts w:ascii="Sylfaen" w:hAnsi="Sylfaen"/>
                <w:color w:val="1A171C"/>
                <w:lang w:val="ka-GE"/>
              </w:rPr>
            </w:pPr>
            <w:r w:rsidRPr="00D43A9E">
              <w:rPr>
                <w:rFonts w:ascii="Sylfaen" w:hAnsi="Sylfaen"/>
                <w:color w:val="1A171C"/>
                <w:lang w:val="ka-GE"/>
              </w:rPr>
              <w:t>უნდა მოხდეს თითოეული მიკრო-ორგანიზმის იდენტიფიკაცია და დასახელება სახეობების დონეზე, რომელიც არის გამოყენების საგანი. აღნიშნული მიკრო-ორგანიზმი შეტანილ უნდა იქნას აღიარებულ კულტურების კოლექციაში და მიენიჭოს ინვენტარული ნომერი. უნდა მიეთითოს სამეცნიერო სახელი, ასევე ჯგუფის განსაზღვრება (ბაქტერია, ვირუსი და სხვა) და ნებისმიერი სხვა დენომინაცია, მიკრო-ორგანიზმთან დაკავშირებით (მაგალითად, შტამები, სეროტიპები).  გარდა ამისა, უნდა მიეთითოს მიკრო-</w:t>
            </w:r>
            <w:r w:rsidRPr="00D43A9E">
              <w:rPr>
                <w:rFonts w:ascii="Sylfaen" w:hAnsi="Sylfaen"/>
                <w:color w:val="1A171C"/>
                <w:lang w:val="ka-GE"/>
              </w:rPr>
              <w:lastRenderedPageBreak/>
              <w:t xml:space="preserve">ორგანიზმის განვითარების ფაზა (მაგალითად სპორები, მიცელიუმი) მარკეტირებულ პროდუქტში.  </w:t>
            </w:r>
          </w:p>
          <w:p w14:paraId="5FEF4920" w14:textId="7B29B252" w:rsidR="00900A36" w:rsidRPr="00D43A9E" w:rsidRDefault="00900A36" w:rsidP="00F87240">
            <w:pPr>
              <w:autoSpaceDE w:val="0"/>
              <w:autoSpaceDN w:val="0"/>
              <w:adjustRightInd w:val="0"/>
              <w:spacing w:line="288" w:lineRule="auto"/>
              <w:jc w:val="both"/>
              <w:rPr>
                <w:rFonts w:ascii="Sylfaen" w:hAnsi="Sylfaen"/>
                <w:color w:val="1A171C"/>
              </w:rPr>
            </w:pPr>
          </w:p>
          <w:p w14:paraId="79D52956" w14:textId="77777777" w:rsidR="00900A36" w:rsidRPr="00D43A9E" w:rsidRDefault="00900A36" w:rsidP="00900A36">
            <w:pPr>
              <w:numPr>
                <w:ilvl w:val="0"/>
                <w:numId w:val="7"/>
              </w:numPr>
              <w:autoSpaceDE w:val="0"/>
              <w:autoSpaceDN w:val="0"/>
              <w:adjustRightInd w:val="0"/>
              <w:spacing w:line="288" w:lineRule="auto"/>
              <w:ind w:left="158" w:hanging="10"/>
              <w:jc w:val="both"/>
              <w:rPr>
                <w:rFonts w:ascii="Sylfaen" w:hAnsi="Sylfaen"/>
                <w:color w:val="1A171C"/>
                <w:lang w:val="ka-GE"/>
              </w:rPr>
            </w:pPr>
            <w:r w:rsidRPr="00D43A9E">
              <w:rPr>
                <w:rFonts w:ascii="Sylfaen" w:hAnsi="Sylfaen"/>
                <w:color w:val="1A171C"/>
                <w:lang w:val="ka-GE"/>
              </w:rPr>
              <w:t xml:space="preserve"> პრეპარატებისთვის წარმოდგენილი უნდა იყოს შემდეგი ინფორმაცია: </w:t>
            </w:r>
          </w:p>
          <w:p w14:paraId="019FCAD9" w14:textId="77777777" w:rsidR="00900A36" w:rsidRPr="00D43A9E" w:rsidRDefault="00900A36" w:rsidP="00F87240">
            <w:pPr>
              <w:pStyle w:val="ListParagraph"/>
              <w:ind w:left="0"/>
              <w:rPr>
                <w:rFonts w:ascii="Sylfaen" w:hAnsi="Sylfaen"/>
                <w:color w:val="1A171C"/>
                <w:lang w:val="ka-GE"/>
              </w:rPr>
            </w:pPr>
          </w:p>
          <w:p w14:paraId="6A358B05" w14:textId="77777777" w:rsidR="00900A36" w:rsidRPr="00D43A9E" w:rsidRDefault="00900A36" w:rsidP="00900A36">
            <w:pPr>
              <w:numPr>
                <w:ilvl w:val="0"/>
                <w:numId w:val="4"/>
              </w:numPr>
              <w:autoSpaceDE w:val="0"/>
              <w:autoSpaceDN w:val="0"/>
              <w:adjustRightInd w:val="0"/>
              <w:spacing w:line="288" w:lineRule="auto"/>
              <w:ind w:left="158" w:hanging="10"/>
              <w:jc w:val="both"/>
              <w:rPr>
                <w:rFonts w:ascii="Sylfaen" w:hAnsi="Sylfaen"/>
                <w:color w:val="1A171C"/>
                <w:lang w:val="ka-GE"/>
              </w:rPr>
            </w:pPr>
            <w:r w:rsidRPr="00D43A9E">
              <w:rPr>
                <w:rFonts w:ascii="Sylfaen" w:hAnsi="Sylfaen"/>
                <w:color w:val="1A171C"/>
                <w:lang w:val="ka-GE"/>
              </w:rPr>
              <w:t xml:space="preserve">მიკრო-ორგანიზმების შემცველობა მცენარეთა დაცვის პრეპარატში და მიკრო-ორგანიზმის შემცველობა მცენარეთა დაცვის პრეპარატების წარმოებისთვის გამოყენებულ მასალაში. ეს უნდა მოიცავდეს სიცოცხლისუნარიანი და არასიცოცხლის უნარიანი მასალის მაქსიმალურ, მინიმალურ და ნომინალურ შემცველობას, </w:t>
            </w:r>
          </w:p>
          <w:p w14:paraId="232334C2" w14:textId="77777777" w:rsidR="00900A36" w:rsidRPr="00D43A9E" w:rsidRDefault="00900A36" w:rsidP="00900A36">
            <w:pPr>
              <w:numPr>
                <w:ilvl w:val="0"/>
                <w:numId w:val="4"/>
              </w:numPr>
              <w:autoSpaceDE w:val="0"/>
              <w:autoSpaceDN w:val="0"/>
              <w:adjustRightInd w:val="0"/>
              <w:spacing w:line="288" w:lineRule="auto"/>
              <w:ind w:left="158" w:hanging="10"/>
              <w:jc w:val="both"/>
              <w:rPr>
                <w:rFonts w:ascii="Sylfaen" w:hAnsi="Sylfaen"/>
                <w:color w:val="1A171C"/>
                <w:lang w:val="ka-GE"/>
              </w:rPr>
            </w:pPr>
            <w:r w:rsidRPr="00D43A9E">
              <w:rPr>
                <w:rFonts w:ascii="Sylfaen" w:hAnsi="Sylfaen"/>
                <w:color w:val="1A171C"/>
                <w:lang w:val="ka-GE"/>
              </w:rPr>
              <w:t xml:space="preserve">თანა-კომპონენტების შემცველობა, </w:t>
            </w:r>
          </w:p>
          <w:p w14:paraId="18ABB1AC" w14:textId="77777777" w:rsidR="00900A36" w:rsidRPr="00D43A9E" w:rsidRDefault="00900A36" w:rsidP="00900A36">
            <w:pPr>
              <w:numPr>
                <w:ilvl w:val="0"/>
                <w:numId w:val="4"/>
              </w:numPr>
              <w:autoSpaceDE w:val="0"/>
              <w:autoSpaceDN w:val="0"/>
              <w:adjustRightInd w:val="0"/>
              <w:spacing w:line="288" w:lineRule="auto"/>
              <w:ind w:left="158" w:hanging="10"/>
              <w:jc w:val="both"/>
              <w:rPr>
                <w:rFonts w:ascii="Sylfaen" w:hAnsi="Sylfaen"/>
                <w:color w:val="1A171C"/>
                <w:lang w:val="ka-GE"/>
              </w:rPr>
            </w:pPr>
            <w:r w:rsidRPr="00D43A9E">
              <w:rPr>
                <w:rFonts w:ascii="Sylfaen" w:hAnsi="Sylfaen"/>
                <w:color w:val="1A171C"/>
                <w:lang w:val="ka-GE"/>
              </w:rPr>
              <w:t xml:space="preserve">სხვა კომპონენტების შემადგენლობა (როგორიცაა სუბ-პროდუქტები, კონდენსატები,  კულტუტული გარემო და სხვა) და დამაბინძურებელი მიკრო-ორგანიზმები, მიღებული წარმოების პროცესიდან.  </w:t>
            </w:r>
          </w:p>
          <w:p w14:paraId="0DCBD9F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076BC3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შემცველობა გამოხატული უნდა იყოს იმ მაჩვენებლებში, რომელიც </w:t>
            </w:r>
            <w:r w:rsidRPr="00D43A9E">
              <w:rPr>
                <w:rFonts w:ascii="Sylfaen" w:hAnsi="Sylfaen"/>
                <w:color w:val="1A171C"/>
                <w:lang w:val="ka-GE"/>
              </w:rPr>
              <w:lastRenderedPageBreak/>
              <w:t xml:space="preserve">წარმოდგენილია ევროპარლამენტის და ევროსაბჭოს 1999/45/EC დირექტივაში ქიმიური ნივთიერებებისთვის და შესაბამის მაჩვენებლებში მიკრო-ორგანიზმებისთვის (აქტიური ერთეულების რაოდენობა მოცულობის და წონის შესაბამისად ან ნებისმიერი სხვა ფორმით, მიკრო-ორგანიზმთან დაკავშირებით).  </w:t>
            </w:r>
          </w:p>
          <w:p w14:paraId="461E724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1911E1E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(iii) </w:t>
            </w:r>
            <w:r w:rsidRPr="00D43A9E">
              <w:rPr>
                <w:rFonts w:ascii="Sylfaen" w:hAnsi="Sylfaen"/>
                <w:color w:val="1A171C"/>
                <w:lang w:val="ka-GE"/>
              </w:rPr>
              <w:tab/>
              <w:t xml:space="preserve">შესაძლებლობის ფარგლებში იდენტიფიცირებული უნდა იყოს თანა-კომპონენტები, მათი საერთაშორისო ქიმიური იდენტიფიკაციით, როგორც მოცემულია No 1272/2008 რეგულაციის (EC) VI დანართში, ან თუ არ არის შეტანილი აღნიშნულ რეგულაციაში,  როგორც IUPAC, ასევე CA ნომენკლატურის შესაბამისად. წარმოდგენილი უნდა იყოს სტრუქტურა ან სტრუქტურული ფორმულა. თანა-კომპონენტის თითოეული კომპონენტისთვის, წარმოდგენილი უნდა იყოს  რელევანტური EC (EINECS ან ELINCS) ნომერი და CAS ნომერი, სადაც ისინი არსებობს. იმ შემთხვევაში, თუ წარმოდგენილი ინფორმაცია სრულად არ </w:t>
            </w:r>
            <w:r w:rsidRPr="00D43A9E">
              <w:rPr>
                <w:rFonts w:ascii="Sylfaen" w:hAnsi="Sylfaen"/>
                <w:color w:val="1A171C"/>
                <w:lang w:val="ka-GE"/>
              </w:rPr>
              <w:lastRenderedPageBreak/>
              <w:t xml:space="preserve">ადგენს თანა-კომპონენტს, უზრუნველყოფილი უნდა იყოს შესაბამისი სპეციფიკაცია. თანა-კომპონენტსავაჭრო სახელწოდება, სადაც ისინი არსებობს, ასევე წარმოდგენილ უნდა იქნას. </w:t>
            </w:r>
          </w:p>
          <w:p w14:paraId="4FCA30FB" w14:textId="4EC441A6" w:rsidR="00900A36" w:rsidRPr="00D43A9E" w:rsidRDefault="00900A36" w:rsidP="00F87240">
            <w:pPr>
              <w:autoSpaceDE w:val="0"/>
              <w:autoSpaceDN w:val="0"/>
              <w:adjustRightInd w:val="0"/>
              <w:spacing w:line="288" w:lineRule="auto"/>
              <w:jc w:val="both"/>
              <w:rPr>
                <w:rFonts w:ascii="Sylfaen" w:hAnsi="Sylfaen"/>
                <w:color w:val="1A171C"/>
              </w:rPr>
            </w:pPr>
          </w:p>
          <w:p w14:paraId="1AC5FD8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(iv)     რეცეპტურის კომპონენტებისთვის, ფუნქცია უნდა მიენიჭოს: </w:t>
            </w:r>
          </w:p>
          <w:p w14:paraId="389AFC0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CC475C9"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 xml:space="preserve">ადჰეზიური (წებოვანი); </w:t>
            </w:r>
          </w:p>
          <w:p w14:paraId="07E76B8D"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 xml:space="preserve">ქაფსაწინააღმედგო რეაგენტი; </w:t>
            </w:r>
          </w:p>
          <w:p w14:paraId="5415B74B"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 xml:space="preserve">ანტიფრიზი; </w:t>
            </w:r>
          </w:p>
          <w:p w14:paraId="6025A57D"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 xml:space="preserve">შემკვრელი; </w:t>
            </w:r>
          </w:p>
          <w:p w14:paraId="1F4AA62C"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 xml:space="preserve">ბუფერი; </w:t>
            </w:r>
          </w:p>
          <w:p w14:paraId="0DD59FD5"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 xml:space="preserve">გადამტანი; </w:t>
            </w:r>
          </w:p>
          <w:p w14:paraId="57616A8C"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 xml:space="preserve">დეოდორანტი; </w:t>
            </w:r>
          </w:p>
          <w:p w14:paraId="4F41513A"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 xml:space="preserve">დისპერგატორი; </w:t>
            </w:r>
          </w:p>
          <w:p w14:paraId="17D60C25"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 xml:space="preserve">საღებავი ნივთიერება; </w:t>
            </w:r>
          </w:p>
          <w:p w14:paraId="099C9467"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პირღებინების;</w:t>
            </w:r>
          </w:p>
          <w:p w14:paraId="56F5E64B"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2D2B2D"/>
                <w:lang w:val="ka-GE"/>
              </w:rPr>
            </w:pPr>
            <w:r w:rsidRPr="00D43A9E">
              <w:rPr>
                <w:rFonts w:ascii="Sylfaen" w:hAnsi="Sylfaen"/>
                <w:color w:val="2D2B2D"/>
                <w:lang w:val="ka-GE"/>
              </w:rPr>
              <w:t xml:space="preserve">ემულგატორი; </w:t>
            </w:r>
          </w:p>
          <w:p w14:paraId="3290B1E6"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2D2B2D"/>
                <w:lang w:val="ka-GE"/>
              </w:rPr>
            </w:pPr>
            <w:r w:rsidRPr="00D43A9E">
              <w:rPr>
                <w:rFonts w:ascii="Sylfaen" w:hAnsi="Sylfaen"/>
                <w:color w:val="2D2B2D"/>
                <w:lang w:val="ka-GE"/>
              </w:rPr>
              <w:t xml:space="preserve">განოყიერება; </w:t>
            </w:r>
          </w:p>
          <w:p w14:paraId="7405988C"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2D2B2D"/>
                <w:lang w:val="ka-GE"/>
              </w:rPr>
            </w:pPr>
            <w:r w:rsidRPr="00D43A9E">
              <w:rPr>
                <w:rFonts w:ascii="Sylfaen" w:hAnsi="Sylfaen"/>
                <w:color w:val="2D2B2D"/>
                <w:lang w:val="ka-GE"/>
              </w:rPr>
              <w:t>ოდორანტი;</w:t>
            </w:r>
          </w:p>
          <w:p w14:paraId="15BA2474"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2D2B2D"/>
                <w:lang w:val="ka-GE"/>
              </w:rPr>
            </w:pPr>
            <w:r w:rsidRPr="00D43A9E">
              <w:rPr>
                <w:rFonts w:ascii="Sylfaen" w:hAnsi="Sylfaen"/>
                <w:color w:val="2D2B2D"/>
                <w:lang w:val="ka-GE"/>
              </w:rPr>
              <w:t>არომატი,</w:t>
            </w:r>
          </w:p>
          <w:p w14:paraId="211537B5"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2D2B2D"/>
                <w:lang w:val="ka-GE"/>
              </w:rPr>
            </w:pPr>
            <w:r w:rsidRPr="00D43A9E">
              <w:rPr>
                <w:rFonts w:ascii="Sylfaen" w:hAnsi="Sylfaen"/>
                <w:color w:val="2D2B2D"/>
                <w:lang w:val="ka-GE"/>
              </w:rPr>
              <w:t>კონსერვანტი;</w:t>
            </w:r>
          </w:p>
          <w:p w14:paraId="4606CBC2"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2D2B2D"/>
                <w:lang w:val="ka-GE"/>
              </w:rPr>
            </w:pPr>
            <w:r w:rsidRPr="00D43A9E">
              <w:rPr>
                <w:rFonts w:ascii="Sylfaen" w:hAnsi="Sylfaen"/>
                <w:color w:val="2D2B2D"/>
                <w:lang w:val="ka-GE"/>
              </w:rPr>
              <w:t xml:space="preserve"> პროპელენტი;</w:t>
            </w:r>
          </w:p>
          <w:p w14:paraId="0DC3A360"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2D2B2D"/>
                <w:lang w:val="ka-GE"/>
              </w:rPr>
            </w:pPr>
            <w:r w:rsidRPr="00D43A9E">
              <w:rPr>
                <w:rFonts w:ascii="Sylfaen" w:hAnsi="Sylfaen"/>
                <w:color w:val="2D2B2D"/>
                <w:lang w:val="ka-GE"/>
              </w:rPr>
              <w:t>რეპელენტი;</w:t>
            </w:r>
          </w:p>
          <w:p w14:paraId="255F61CF"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2D2B2D"/>
                <w:lang w:val="ka-GE"/>
              </w:rPr>
            </w:pPr>
            <w:r w:rsidRPr="00D43A9E">
              <w:rPr>
                <w:rFonts w:ascii="Sylfaen" w:hAnsi="Sylfaen"/>
                <w:color w:val="2D2B2D"/>
                <w:lang w:val="ka-GE"/>
              </w:rPr>
              <w:lastRenderedPageBreak/>
              <w:t>ანტიდოტი;</w:t>
            </w:r>
          </w:p>
          <w:p w14:paraId="5738040F"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2D2B2D"/>
                <w:lang w:val="ka-GE"/>
              </w:rPr>
            </w:pPr>
            <w:r w:rsidRPr="00D43A9E">
              <w:rPr>
                <w:rFonts w:ascii="Sylfaen" w:hAnsi="Sylfaen"/>
                <w:color w:val="2D2B2D"/>
                <w:lang w:val="ka-GE"/>
              </w:rPr>
              <w:t>გამხსნელი;</w:t>
            </w:r>
          </w:p>
          <w:p w14:paraId="1B00A6B1"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2D2B2D"/>
                <w:lang w:val="ka-GE"/>
              </w:rPr>
            </w:pPr>
            <w:r w:rsidRPr="00D43A9E">
              <w:rPr>
                <w:rFonts w:ascii="Sylfaen" w:hAnsi="Sylfaen"/>
                <w:color w:val="2D2B2D"/>
                <w:lang w:val="ka-GE"/>
              </w:rPr>
              <w:t>სტაბილიზატორი;</w:t>
            </w:r>
          </w:p>
          <w:p w14:paraId="030795B8"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2D2B2D"/>
                <w:lang w:val="ka-GE"/>
              </w:rPr>
            </w:pPr>
            <w:r w:rsidRPr="00D43A9E">
              <w:rPr>
                <w:rFonts w:ascii="Sylfaen" w:hAnsi="Sylfaen"/>
                <w:color w:val="2D2B2D"/>
                <w:lang w:val="ka-GE"/>
              </w:rPr>
              <w:t>სინერგისტი;</w:t>
            </w:r>
          </w:p>
          <w:p w14:paraId="550756E9"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2D2B2D"/>
                <w:lang w:val="ka-GE"/>
              </w:rPr>
            </w:pPr>
            <w:r w:rsidRPr="00D43A9E">
              <w:rPr>
                <w:rFonts w:ascii="Sylfaen" w:hAnsi="Sylfaen"/>
                <w:color w:val="2D2B2D"/>
                <w:lang w:val="ka-GE"/>
              </w:rPr>
              <w:t>კონცენტრატორი;</w:t>
            </w:r>
          </w:p>
          <w:p w14:paraId="159E02CA"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2D2B2D"/>
                <w:lang w:val="ka-GE"/>
              </w:rPr>
            </w:pPr>
            <w:r w:rsidRPr="00D43A9E">
              <w:rPr>
                <w:rFonts w:ascii="Sylfaen" w:hAnsi="Sylfaen"/>
                <w:color w:val="2D2B2D"/>
                <w:lang w:val="ka-GE"/>
              </w:rPr>
              <w:t>მატენიანებელი ნივთიერება;</w:t>
            </w:r>
          </w:p>
          <w:p w14:paraId="69DDB734"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2D2B2D"/>
                <w:lang w:val="ka-GE"/>
              </w:rPr>
            </w:pPr>
            <w:r w:rsidRPr="00D43A9E">
              <w:rPr>
                <w:rFonts w:ascii="Sylfaen" w:hAnsi="Sylfaen"/>
                <w:color w:val="2D2B2D"/>
                <w:lang w:val="ka-GE"/>
              </w:rPr>
              <w:t>სხვადასხვა (მიუთითეთ).</w:t>
            </w:r>
          </w:p>
          <w:p w14:paraId="79CA2C17" w14:textId="77777777" w:rsidR="00900A36" w:rsidRPr="00D43A9E" w:rsidRDefault="00900A36" w:rsidP="00F87240">
            <w:pPr>
              <w:autoSpaceDE w:val="0"/>
              <w:autoSpaceDN w:val="0"/>
              <w:adjustRightInd w:val="0"/>
              <w:spacing w:line="288" w:lineRule="auto"/>
              <w:jc w:val="both"/>
              <w:rPr>
                <w:rFonts w:ascii="Sylfaen" w:hAnsi="Sylfaen"/>
                <w:color w:val="2D2B2D"/>
                <w:lang w:val="ka-GE"/>
              </w:rPr>
            </w:pPr>
          </w:p>
          <w:p w14:paraId="5C0A6544" w14:textId="77777777" w:rsidR="00900A36" w:rsidRPr="00D43A9E" w:rsidRDefault="00900A36" w:rsidP="00F87240">
            <w:pPr>
              <w:autoSpaceDE w:val="0"/>
              <w:autoSpaceDN w:val="0"/>
              <w:adjustRightInd w:val="0"/>
              <w:spacing w:line="288" w:lineRule="auto"/>
              <w:jc w:val="both"/>
              <w:rPr>
                <w:rFonts w:ascii="Sylfaen" w:hAnsi="Sylfaen"/>
                <w:color w:val="2D2B2D"/>
                <w:lang w:val="ka-GE"/>
              </w:rPr>
            </w:pPr>
          </w:p>
          <w:p w14:paraId="15DBC5B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B3D839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(v) </w:t>
            </w:r>
            <w:r w:rsidRPr="00D43A9E">
              <w:rPr>
                <w:rFonts w:ascii="Sylfaen" w:hAnsi="Sylfaen"/>
                <w:color w:val="1A171C"/>
                <w:lang w:val="ka-GE"/>
              </w:rPr>
              <w:tab/>
              <w:t xml:space="preserve">დამაბინძურებელი მიკრო-ორგანიზმების და სხვა კომპონენტების იდენტიფიკაცია, რომელიც მიღებულია წარმოების პროცესიდან.  </w:t>
            </w:r>
          </w:p>
          <w:p w14:paraId="71EDAD2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61818E4" w14:textId="6AC2051E"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დამაბინძურებელი მიკრო-ორგანიზმები იდენტიფიცირებული უნდა იყოს, როგორც გამოსახულია No 283/2013 რეგულაციის (EU) დანართის </w:t>
            </w:r>
            <w:r w:rsidR="00254100" w:rsidRPr="00D43A9E">
              <w:rPr>
                <w:rFonts w:ascii="Sylfaen" w:hAnsi="Sylfaen"/>
                <w:color w:val="1A171C"/>
                <w:lang w:val="ka-GE"/>
              </w:rPr>
              <w:t>B</w:t>
            </w:r>
            <w:r w:rsidRPr="00D43A9E">
              <w:rPr>
                <w:rFonts w:ascii="Sylfaen" w:hAnsi="Sylfaen"/>
                <w:color w:val="1A171C"/>
                <w:lang w:val="ka-GE"/>
              </w:rPr>
              <w:t xml:space="preserve"> ნაწილის 1.3. პუნქტში.  ქიმიური ნივთიერებები (ინერტული კომპონენტები, სუბპროდუქტბი და სხვა) იდენტიფიცირებული უნდა იქნას, როგორც ასახულია  No 283/2013 რეგულაციის (EU) დანართის </w:t>
            </w:r>
            <w:r w:rsidR="00254100" w:rsidRPr="00D43A9E">
              <w:rPr>
                <w:rFonts w:ascii="Sylfaen" w:hAnsi="Sylfaen"/>
                <w:color w:val="1A171C"/>
                <w:lang w:val="ka-GE"/>
              </w:rPr>
              <w:t>A</w:t>
            </w:r>
            <w:r w:rsidRPr="00D43A9E">
              <w:rPr>
                <w:rFonts w:ascii="Sylfaen" w:hAnsi="Sylfaen"/>
                <w:color w:val="1A171C"/>
                <w:lang w:val="ka-GE"/>
              </w:rPr>
              <w:t xml:space="preserve"> ნაწილის 1.10 პუნქტში. </w:t>
            </w:r>
          </w:p>
          <w:p w14:paraId="257FC25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315033F7" w14:textId="347D74C8" w:rsidR="00900A36" w:rsidRPr="00D43A9E" w:rsidRDefault="00900A36" w:rsidP="00F87240">
            <w:pPr>
              <w:autoSpaceDE w:val="0"/>
              <w:autoSpaceDN w:val="0"/>
              <w:adjustRightInd w:val="0"/>
              <w:spacing w:line="288" w:lineRule="auto"/>
              <w:jc w:val="both"/>
              <w:rPr>
                <w:rFonts w:ascii="Sylfaen" w:hAnsi="Sylfaen"/>
                <w:color w:val="1A171C"/>
              </w:rPr>
            </w:pPr>
            <w:r w:rsidRPr="00D43A9E">
              <w:rPr>
                <w:rFonts w:ascii="Sylfaen" w:hAnsi="Sylfaen"/>
                <w:color w:val="1A171C"/>
                <w:lang w:val="ka-GE"/>
              </w:rPr>
              <w:lastRenderedPageBreak/>
              <w:t xml:space="preserve"> </w:t>
            </w:r>
          </w:p>
          <w:p w14:paraId="6CE65DD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rPr>
              <w:t xml:space="preserve">        </w:t>
            </w:r>
            <w:r w:rsidRPr="00D43A9E">
              <w:rPr>
                <w:rFonts w:ascii="Sylfaen" w:hAnsi="Sylfaen"/>
                <w:color w:val="1A171C"/>
                <w:lang w:val="ka-GE"/>
              </w:rPr>
              <w:t xml:space="preserve"> იმ შემთხვევაში, თუ წარმოდგენილი ინფორმაცია სრულად არ დაადგენს კომპონენტს, როგორიცაა კონდენსანტი, კულტურული გარემო და სხვა, თითოეული ასეთი კომპონენტისთვის წარმოდგენილი უნდა იყოს დეტალური ინფორმაცია შემადგენლობის შესახებ.  </w:t>
            </w:r>
          </w:p>
          <w:p w14:paraId="5CAA525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0D26135A"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08C11035" w14:textId="03B177FD"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44</w:t>
            </w:r>
            <w:r w:rsidR="00254100" w:rsidRPr="00D43A9E">
              <w:rPr>
                <w:rFonts w:ascii="Sylfaen" w:hAnsi="Sylfaen"/>
                <w:b/>
                <w:lang w:val="ka-GE"/>
              </w:rPr>
              <w:t>.დ</w:t>
            </w:r>
          </w:p>
        </w:tc>
        <w:tc>
          <w:tcPr>
            <w:tcW w:w="5309" w:type="dxa"/>
            <w:tcBorders>
              <w:top w:val="single" w:sz="4" w:space="0" w:color="auto"/>
              <w:left w:val="single" w:sz="4" w:space="0" w:color="auto"/>
              <w:bottom w:val="single" w:sz="4" w:space="0" w:color="auto"/>
              <w:right w:val="single" w:sz="4" w:space="0" w:color="auto"/>
            </w:tcBorders>
          </w:tcPr>
          <w:p w14:paraId="4A54D923" w14:textId="5F0019FD" w:rsidR="00254100" w:rsidRPr="00D43A9E" w:rsidRDefault="00254100"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მოწოდებული ინფორმაცია, მიკროორგანიზმების შესახებ წარდგენილ ინფორმაციასთან ერთად, საკმარისი უნდა იყოს იმისათვის, რომ ზუსტად განისაზღვროს და იდენტიფიცირდეს აღნიშნული პრეპარატები. მითითებული ინფორმაცია და მონაცემები, თუ სხვაგვარად არ არის განსაზღვრული, მოითხოვება ყველა მცენარეთა დაცვის საშუალებასთან დაკავშირებით. ამის მიზანია დადგენა შეუძლია თუ არა ნებისმიერ ფაქტორს მიკროორგანიზმების როგორც მცენარეთა დაცვის საშუალების თვისებების შეცვლა, </w:t>
            </w:r>
            <w:r w:rsidRPr="00D43A9E">
              <w:rPr>
                <w:rFonts w:ascii="Sylfaen" w:eastAsia="Times New Roman" w:hAnsi="Sylfaen"/>
                <w:color w:val="1A171C"/>
                <w:sz w:val="24"/>
                <w:szCs w:val="24"/>
                <w:lang w:val="ka-GE"/>
              </w:rPr>
              <w:lastRenderedPageBreak/>
              <w:t>შედარებით მიკროორგანიზმთან როგორც ასეთი, რომელიც მოცემულია ამ დებულების დანართი № 1-ის III თავში.</w:t>
            </w:r>
          </w:p>
          <w:p w14:paraId="719770AE"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color w:val="1A171C"/>
                <w:sz w:val="24"/>
                <w:szCs w:val="24"/>
                <w:lang w:val="ka-GE"/>
              </w:rPr>
              <w:t xml:space="preserve">დ) </w:t>
            </w:r>
            <w:r w:rsidRPr="00D43A9E">
              <w:rPr>
                <w:rFonts w:ascii="Sylfaen" w:eastAsia="Times New Roman" w:hAnsi="Sylfaen"/>
                <w:b/>
                <w:color w:val="1A171C"/>
                <w:sz w:val="24"/>
                <w:szCs w:val="24"/>
                <w:lang w:val="ka-GE"/>
              </w:rPr>
              <w:t>დეტალური რაოდენობრივი და ხარისხობრივი ინფორმაცია პრეპარატის შემადგენლობის შესახებ:</w:t>
            </w:r>
          </w:p>
          <w:p w14:paraId="59CAC296"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დ.ა) უნდა მოხდეს თითოეული მიკროორგანიზმის იდენტიფიკაცია და დასახელება სახეობების დონეზე, რომელიც არის გამოყენების საგანი. აღნიშნული მიკროორგანიზმი შეტანილ უნდა იქნას აღიარებულ კულტურების კოლექციაში და მიენიჭოს ინვენტარული ნომერი. უნდა მიეთითოს სამეცნიერო სახელი, ასევე ჯგუფის განსაზღვრება (ბაქტერია, ვირუსი და სხვა) და ნებისმიერი სხვა დენომინაცია, მიკროორგანიზმთან დაკავშირებით (მაგალითად, შტამები, სეროტიპები).  გარდა ამისა, უნდა მიეთითოს მიკროორგანიზმის განვითარების ფაზა (მაგალითად სპორები, მიცელიუმი) ბაზარზე განთავსებულ პროდუქტზე.  </w:t>
            </w:r>
          </w:p>
          <w:p w14:paraId="5297EC9A"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 დ.ა.ა)   პრეპარატებისთვის წარსადგენია შემდეგი ინფორმაცია: </w:t>
            </w:r>
          </w:p>
          <w:p w14:paraId="295CB04E"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63E46A70" w14:textId="77777777" w:rsidR="00900A36" w:rsidRPr="00D43A9E" w:rsidRDefault="00900A36" w:rsidP="00900A36">
            <w:pPr>
              <w:numPr>
                <w:ilvl w:val="0"/>
                <w:numId w:val="18"/>
              </w:numPr>
              <w:autoSpaceDE w:val="0"/>
              <w:autoSpaceDN w:val="0"/>
              <w:adjustRightInd w:val="0"/>
              <w:spacing w:line="288" w:lineRule="auto"/>
              <w:ind w:left="-26" w:firstLine="450"/>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lastRenderedPageBreak/>
              <w:t>მიკროორგანიზმ</w:t>
            </w:r>
            <w:r w:rsidRPr="00D43A9E">
              <w:rPr>
                <w:rFonts w:ascii="Sylfaen" w:eastAsia="Times New Roman" w:hAnsi="Sylfaen"/>
                <w:color w:val="1A171C"/>
                <w:sz w:val="24"/>
                <w:szCs w:val="24"/>
              </w:rPr>
              <w:t>(</w:t>
            </w:r>
            <w:r w:rsidRPr="00D43A9E">
              <w:rPr>
                <w:rFonts w:ascii="Sylfaen" w:eastAsia="Times New Roman" w:hAnsi="Sylfaen"/>
                <w:color w:val="1A171C"/>
                <w:sz w:val="24"/>
                <w:szCs w:val="24"/>
                <w:lang w:val="ka-GE"/>
              </w:rPr>
              <w:t>ებ</w:t>
            </w:r>
            <w:r w:rsidRPr="00D43A9E">
              <w:rPr>
                <w:rFonts w:ascii="Sylfaen" w:eastAsia="Times New Roman" w:hAnsi="Sylfaen"/>
                <w:color w:val="1A171C"/>
                <w:sz w:val="24"/>
                <w:szCs w:val="24"/>
              </w:rPr>
              <w:t>)</w:t>
            </w:r>
            <w:r w:rsidRPr="00D43A9E">
              <w:rPr>
                <w:rFonts w:ascii="Sylfaen" w:eastAsia="Times New Roman" w:hAnsi="Sylfaen"/>
                <w:color w:val="1A171C"/>
                <w:sz w:val="24"/>
                <w:szCs w:val="24"/>
                <w:lang w:val="ka-GE"/>
              </w:rPr>
              <w:t xml:space="preserve">ის შემცველობა მცენარეთა დაცვის საშუალებაში და მიკროორგანიზმის შემცველობა მცენარეთა დაცვის საშუალების წარმოებისთვის გამოყენებულ მასალაში. ეს უნდა მოიცავდეს სიცოცხლისუნარიანი და არასიცოცხლის უნარიანი მასალის მაქსიმალურ, მინიმალურ და ნომინალურ შემცველობას, </w:t>
            </w:r>
          </w:p>
          <w:p w14:paraId="4CD43D2D" w14:textId="77777777" w:rsidR="00900A36" w:rsidRPr="00D43A9E" w:rsidRDefault="00900A36" w:rsidP="00900A36">
            <w:pPr>
              <w:numPr>
                <w:ilvl w:val="0"/>
                <w:numId w:val="18"/>
              </w:numPr>
              <w:autoSpaceDE w:val="0"/>
              <w:autoSpaceDN w:val="0"/>
              <w:adjustRightInd w:val="0"/>
              <w:spacing w:line="288" w:lineRule="auto"/>
              <w:ind w:left="-26" w:firstLine="450"/>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კოფორმულანტების შემცველობა, </w:t>
            </w:r>
          </w:p>
          <w:p w14:paraId="053BD62C" w14:textId="77777777" w:rsidR="00900A36" w:rsidRPr="00D43A9E" w:rsidRDefault="00900A36" w:rsidP="00900A36">
            <w:pPr>
              <w:numPr>
                <w:ilvl w:val="0"/>
                <w:numId w:val="18"/>
              </w:numPr>
              <w:autoSpaceDE w:val="0"/>
              <w:autoSpaceDN w:val="0"/>
              <w:adjustRightInd w:val="0"/>
              <w:spacing w:line="288" w:lineRule="auto"/>
              <w:ind w:left="-26" w:firstLine="450"/>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სხვა კომპონენტების შემადგენლობა (როგორიცაა სუბ-პროდუქტები, კონდენსატები, მკვებავი გარემო კულტურებისთვის და სხვა) და დამაბინძურებელი მიკროორგანიზმები, მიღებული წარმოების პროცესიდან.  </w:t>
            </w:r>
          </w:p>
          <w:p w14:paraId="6393FBE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დ.ა.ბ) შემცველობა გამოხატული უნდა იყოს იმ მაჩვენებლებში, რომელიც წარმოდგენილია </w:t>
            </w:r>
            <w:r w:rsidRPr="00D43A9E">
              <w:rPr>
                <w:rFonts w:ascii="Sylfaen" w:eastAsia="Times New Roman" w:hAnsi="Sylfaen"/>
                <w:sz w:val="24"/>
                <w:szCs w:val="24"/>
                <w:lang w:val="ka-GE"/>
              </w:rPr>
              <w:t xml:space="preserve">ამ დებულების დანართი № 1-ის II თავში </w:t>
            </w:r>
            <w:r w:rsidRPr="00D43A9E">
              <w:rPr>
                <w:rFonts w:ascii="Sylfaen" w:eastAsia="Times New Roman" w:hAnsi="Sylfaen"/>
                <w:color w:val="1A171C"/>
                <w:sz w:val="24"/>
                <w:szCs w:val="24"/>
                <w:lang w:val="ka-GE"/>
              </w:rPr>
              <w:t xml:space="preserve">ქიმიური ნივთიერებებისთვის და </w:t>
            </w:r>
            <w:r w:rsidRPr="00D43A9E">
              <w:rPr>
                <w:rFonts w:ascii="Sylfaen" w:eastAsia="Times New Roman" w:hAnsi="Sylfaen"/>
                <w:sz w:val="24"/>
                <w:szCs w:val="24"/>
                <w:lang w:val="ka-GE"/>
              </w:rPr>
              <w:t xml:space="preserve">III თავში </w:t>
            </w:r>
            <w:r w:rsidRPr="00D43A9E">
              <w:rPr>
                <w:rFonts w:ascii="Sylfaen" w:eastAsia="Times New Roman" w:hAnsi="Sylfaen"/>
                <w:color w:val="1A171C"/>
                <w:sz w:val="24"/>
                <w:szCs w:val="24"/>
                <w:lang w:val="ka-GE"/>
              </w:rPr>
              <w:t xml:space="preserve">შესაბამის მაჩვენებლებში მიკროორგანიზმებისთვის (მოქმედი ერთეულების რაოდენობა მოცულობის და წონის შესაბამისად ან ნებისმიერი სხვა ფორმით, მიკროორგანიზმზე).  </w:t>
            </w:r>
          </w:p>
          <w:p w14:paraId="3F337CF3"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354D3A50" w14:textId="0F394768"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lastRenderedPageBreak/>
              <w:t>დ.ა.გ) შესაძლებლობის ფარგლებში იდენტიფიცირებული უნდა იყოს კოფორმულანტები, მათი საერთაშორისო ქიმიური იდენტიფიკაციით, როგორც მოცემულია „</w:t>
            </w:r>
            <w:r w:rsidRPr="00D43A9E">
              <w:rPr>
                <w:rFonts w:ascii="Sylfaen" w:eastAsia="Times New Roman" w:hAnsi="Sylfaen"/>
                <w:sz w:val="24"/>
                <w:szCs w:val="24"/>
                <w:lang w:val="ka-GE"/>
              </w:rPr>
              <w:t xml:space="preserve">ცალკეული საშიში ნივთიერებების ჰარმონიზებულ კლასიფიკაციასა  და მარკირების“ სიაში </w:t>
            </w:r>
            <w:r w:rsidRPr="00D43A9E">
              <w:rPr>
                <w:rFonts w:ascii="Sylfaen" w:eastAsia="Times New Roman" w:hAnsi="Sylfaen"/>
                <w:color w:val="1A171C"/>
                <w:sz w:val="24"/>
                <w:szCs w:val="24"/>
                <w:lang w:val="ka-GE"/>
              </w:rPr>
              <w:t xml:space="preserve">ან თუ არ არის შეტანილი აღნიშნულში, როგორც IUPAC, ასევე CA ნომენკლატურის შესაბამისად. წარსადგენია სტრუქტურა ან სტრუქტურული ფორმულა. კოფორმულანტის თითოეული კომპონენტისთვის, წარსადგენია  შესაბამისი EC (EINECS ან ELINCS) ნომერი და CAS ნომერი, სადაც ისინი არსებობს. იმ შემთხვევაში, თუ წარმოდგენილი ინფორმაცია სრულად არ ადგენს კოფორმულანტს, უზრუნველყოფილი უნდა იყოს შესაბამისი სპეციფიკაცია. წარსადგენია კოფორმულანტის სავაჭრო სახელწოდება, სადაც ის არსებობს. </w:t>
            </w:r>
          </w:p>
          <w:p w14:paraId="6EC2E634"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46063C3F"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დ.ა.დ) რეცეპტურის კომპონენტებისთვის, ფუნქცია უნდა მიენიჭოს: </w:t>
            </w:r>
          </w:p>
          <w:p w14:paraId="78421154"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199FB88E"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1F77EEF0"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დ.ა.დ.ა) ადჰეზიური (მიმწებებელი); </w:t>
            </w:r>
          </w:p>
          <w:p w14:paraId="57162E60"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lastRenderedPageBreak/>
              <w:t xml:space="preserve">დ.ა.დ.ბ) ქაფსაწინააღმდეგო რეაგენტი; </w:t>
            </w:r>
          </w:p>
          <w:p w14:paraId="08FDF3C4"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დ.ა.დ.გ) ანტიფრიზი; </w:t>
            </w:r>
          </w:p>
          <w:p w14:paraId="117D665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დ.ა.დ.დ) შემკვრელი; </w:t>
            </w:r>
          </w:p>
          <w:p w14:paraId="12CC040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დ.ა.დ.ე) ბუფერი; </w:t>
            </w:r>
          </w:p>
          <w:p w14:paraId="37C35404"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 დ.ა.დ.ვ) გადამტანი; </w:t>
            </w:r>
          </w:p>
          <w:p w14:paraId="5B7ADE44"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დ.ა.დ.ზ) დეოდორანტი; </w:t>
            </w:r>
          </w:p>
          <w:p w14:paraId="13ADB51E"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დ.ა.დ.თ) დისპერგატორი; </w:t>
            </w:r>
          </w:p>
          <w:p w14:paraId="0A09EE4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დ.ა.დ.ი) საღებავი; </w:t>
            </w:r>
          </w:p>
          <w:p w14:paraId="3A07045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დ.ა.დ.კ) პირღებინების;</w:t>
            </w:r>
          </w:p>
          <w:p w14:paraId="3A3E62AF"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დ.ა.დ.ლ) ემულგატორი; </w:t>
            </w:r>
          </w:p>
          <w:p w14:paraId="065CAEB1"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დ.ა.დ.მ) მკვებავი ნივთიერება;</w:t>
            </w:r>
          </w:p>
          <w:p w14:paraId="2CA66AFC"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დ.ა.დ.ნ) ოდორანტი;</w:t>
            </w:r>
          </w:p>
          <w:p w14:paraId="0762FF3F"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დ.ა.დ.ო) არომატი,</w:t>
            </w:r>
          </w:p>
          <w:p w14:paraId="7BE6C21D"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დ.ა.დ.პ) კონსერვანტი;</w:t>
            </w:r>
          </w:p>
          <w:p w14:paraId="5EB1D58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დ.ა.დ.ჟ) პროპელენტი;</w:t>
            </w:r>
          </w:p>
          <w:p w14:paraId="6758C98B"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დ.ა.დ.რ) რეპელენტი;</w:t>
            </w:r>
          </w:p>
          <w:p w14:paraId="5438DA39"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დ.ა.დ.ს) ანტიდოტი;</w:t>
            </w:r>
          </w:p>
          <w:p w14:paraId="241898CC"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დ.ა.დ.ტ) გამხსნელი;</w:t>
            </w:r>
          </w:p>
          <w:p w14:paraId="5EAA86A6"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დ.ა.დ.უ) სტაბილიზატორი;</w:t>
            </w:r>
          </w:p>
          <w:p w14:paraId="4EFC8584"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დ.ა.დ.ფ) სინერგისტი;</w:t>
            </w:r>
          </w:p>
          <w:p w14:paraId="489AF26B"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დ.ა.დ.ქ) კონცენტრატი;</w:t>
            </w:r>
          </w:p>
          <w:p w14:paraId="7B52C810"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დ.ა.დ.ღ) დამატენიანებელი;</w:t>
            </w:r>
          </w:p>
          <w:p w14:paraId="31D1FBCF"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დ.ა.დ.ყ) სხვადასხვა (მიუთითეთ).</w:t>
            </w:r>
          </w:p>
          <w:p w14:paraId="5FB6008D" w14:textId="77777777" w:rsidR="00900A36" w:rsidRPr="00D43A9E" w:rsidRDefault="00900A36" w:rsidP="00900A36">
            <w:pPr>
              <w:numPr>
                <w:ilvl w:val="0"/>
                <w:numId w:val="18"/>
              </w:numPr>
              <w:autoSpaceDE w:val="0"/>
              <w:autoSpaceDN w:val="0"/>
              <w:adjustRightInd w:val="0"/>
              <w:spacing w:line="288" w:lineRule="auto"/>
              <w:ind w:left="154" w:firstLine="0"/>
              <w:jc w:val="both"/>
              <w:rPr>
                <w:rFonts w:ascii="Sylfaen" w:eastAsia="Times New Roman" w:hAnsi="Sylfaen"/>
                <w:color w:val="2D2B2D"/>
                <w:sz w:val="24"/>
                <w:szCs w:val="24"/>
                <w:lang w:val="ka-GE"/>
              </w:rPr>
            </w:pPr>
            <w:r w:rsidRPr="00D43A9E">
              <w:rPr>
                <w:rFonts w:ascii="Sylfaen" w:hAnsi="Sylfaen"/>
                <w:lang w:val="ka-GE"/>
              </w:rPr>
              <w:t xml:space="preserve">დ.ა.ე) </w:t>
            </w:r>
            <w:r w:rsidRPr="00D43A9E">
              <w:rPr>
                <w:rFonts w:ascii="Sylfaen" w:eastAsia="Times New Roman" w:hAnsi="Sylfaen"/>
                <w:color w:val="2D2B2D"/>
                <w:sz w:val="24"/>
                <w:szCs w:val="24"/>
                <w:lang w:val="ka-GE"/>
              </w:rPr>
              <w:t xml:space="preserve">დამაბინძურებელი მიკროორგანიზმების და სხვა კომპონენტების </w:t>
            </w:r>
            <w:r w:rsidRPr="00D43A9E">
              <w:rPr>
                <w:rFonts w:ascii="Sylfaen" w:eastAsia="Times New Roman" w:hAnsi="Sylfaen"/>
                <w:color w:val="2D2B2D"/>
                <w:sz w:val="24"/>
                <w:szCs w:val="24"/>
                <w:lang w:val="ka-GE"/>
              </w:rPr>
              <w:lastRenderedPageBreak/>
              <w:t xml:space="preserve">იდენტიფიკაცია, რომელიც მიღებულია წარმოების პროცესიდან.  </w:t>
            </w:r>
          </w:p>
          <w:p w14:paraId="643FFE95" w14:textId="77777777" w:rsidR="00900A36" w:rsidRPr="00D43A9E" w:rsidRDefault="00900A36" w:rsidP="00F87240">
            <w:pPr>
              <w:autoSpaceDE w:val="0"/>
              <w:autoSpaceDN w:val="0"/>
              <w:adjustRightInd w:val="0"/>
              <w:spacing w:line="288" w:lineRule="auto"/>
              <w:jc w:val="both"/>
              <w:rPr>
                <w:rFonts w:ascii="Sylfaen" w:eastAsia="Times New Roman" w:hAnsi="Sylfaen"/>
                <w:color w:val="2D2B2D"/>
                <w:sz w:val="24"/>
                <w:szCs w:val="24"/>
                <w:lang w:val="ka-GE"/>
              </w:rPr>
            </w:pPr>
          </w:p>
          <w:p w14:paraId="06168069" w14:textId="77777777" w:rsidR="00900A36" w:rsidRPr="00D43A9E" w:rsidRDefault="00900A36" w:rsidP="00F87240">
            <w:pPr>
              <w:autoSpaceDE w:val="0"/>
              <w:autoSpaceDN w:val="0"/>
              <w:adjustRightInd w:val="0"/>
              <w:spacing w:line="288" w:lineRule="auto"/>
              <w:jc w:val="both"/>
              <w:rPr>
                <w:rFonts w:ascii="Sylfaen" w:eastAsia="Times New Roman" w:hAnsi="Sylfaen"/>
                <w:color w:val="2D2B2D"/>
                <w:sz w:val="24"/>
                <w:szCs w:val="24"/>
                <w:lang w:val="ka-GE"/>
              </w:rPr>
            </w:pPr>
            <w:r w:rsidRPr="00D43A9E">
              <w:rPr>
                <w:rFonts w:ascii="Sylfaen" w:eastAsia="Times New Roman" w:hAnsi="Sylfaen"/>
                <w:color w:val="2D2B2D"/>
                <w:sz w:val="24"/>
                <w:szCs w:val="24"/>
                <w:lang w:val="ka-GE"/>
              </w:rPr>
              <w:t>დ.ა.ვ)  დამაბინძურებელი მიკროორგანიზმები იდენტიფიცირებული უნდა იყოს ამ დებულების დანართი № 1-ის III თავის მე-18 მუხლის პირველი პუნქტის “ დ.გ” ქვეპუნქტის შესაბამისად.  ქიმიური ნივთიერებები (ინერტული კომპონენტები, სუბპროდუქტები და სხვა) იდენტიფიცირებული უნდა იქნას ამ დებულების დანართი № 1-ის II თავის მე-8 მუხლის მე-2 პუქნტის „კ” ქვეპუნქტის შესაბამისად.</w:t>
            </w:r>
          </w:p>
          <w:p w14:paraId="2848ED4D" w14:textId="77777777" w:rsidR="00900A36" w:rsidRPr="00D43A9E" w:rsidRDefault="00900A36" w:rsidP="00F87240">
            <w:pPr>
              <w:autoSpaceDE w:val="0"/>
              <w:autoSpaceDN w:val="0"/>
              <w:adjustRightInd w:val="0"/>
              <w:spacing w:line="288" w:lineRule="auto"/>
              <w:jc w:val="both"/>
              <w:rPr>
                <w:rFonts w:ascii="Sylfaen" w:eastAsia="Times New Roman" w:hAnsi="Sylfaen"/>
                <w:color w:val="2D2B2D"/>
                <w:sz w:val="24"/>
                <w:szCs w:val="24"/>
                <w:lang w:val="ka-GE"/>
              </w:rPr>
            </w:pPr>
          </w:p>
          <w:p w14:paraId="10C45C72" w14:textId="77777777" w:rsidR="00900A36" w:rsidRPr="00D43A9E" w:rsidRDefault="00900A36" w:rsidP="00F87240">
            <w:pPr>
              <w:autoSpaceDE w:val="0"/>
              <w:autoSpaceDN w:val="0"/>
              <w:adjustRightInd w:val="0"/>
              <w:spacing w:line="288" w:lineRule="auto"/>
              <w:jc w:val="both"/>
              <w:rPr>
                <w:rFonts w:ascii="Sylfaen" w:hAnsi="Sylfaen"/>
                <w:lang w:val="ka-GE"/>
              </w:rPr>
            </w:pPr>
            <w:r w:rsidRPr="00D43A9E">
              <w:rPr>
                <w:rFonts w:ascii="Sylfaen" w:eastAsia="Times New Roman" w:hAnsi="Sylfaen"/>
                <w:color w:val="2D2B2D"/>
                <w:sz w:val="24"/>
                <w:szCs w:val="24"/>
                <w:lang w:val="ka-GE"/>
              </w:rPr>
              <w:t xml:space="preserve">დ.ა.ზ) იმ შემთხვევაში, თუ წარმოდგენილი ინფორმაცია სრულად არ დაადგენს კომპონენტს, როგორიცაა კონდენსანტი, კულტურული გარემო და სხვა, თითოეული ასეთი კომპონენტისთვის წარმოდგენილი უნდა იყოს დეტალური ინფორმაცია შემადგენლობის შესახებ.                                                                     </w:t>
            </w:r>
          </w:p>
        </w:tc>
        <w:tc>
          <w:tcPr>
            <w:tcW w:w="540" w:type="dxa"/>
            <w:tcBorders>
              <w:top w:val="single" w:sz="4" w:space="0" w:color="auto"/>
              <w:left w:val="single" w:sz="4" w:space="0" w:color="auto"/>
              <w:bottom w:val="single" w:sz="4" w:space="0" w:color="auto"/>
              <w:right w:val="single" w:sz="4" w:space="0" w:color="auto"/>
            </w:tcBorders>
          </w:tcPr>
          <w:p w14:paraId="581B411A"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289D6B6C" w14:textId="77777777" w:rsidR="00900A36" w:rsidRPr="00D43A9E" w:rsidRDefault="00900A36" w:rsidP="00F87240">
            <w:pPr>
              <w:tabs>
                <w:tab w:val="left" w:pos="795"/>
              </w:tabs>
              <w:spacing w:line="256" w:lineRule="auto"/>
              <w:rPr>
                <w:rFonts w:ascii="Sylfaen" w:hAnsi="Sylfaen"/>
              </w:rPr>
            </w:pPr>
          </w:p>
        </w:tc>
      </w:tr>
      <w:tr w:rsidR="00900A36" w:rsidRPr="00D43A9E" w14:paraId="505E919B" w14:textId="77777777" w:rsidTr="00F87240">
        <w:tc>
          <w:tcPr>
            <w:tcW w:w="1170" w:type="dxa"/>
            <w:tcBorders>
              <w:top w:val="single" w:sz="4" w:space="0" w:color="auto"/>
              <w:left w:val="single" w:sz="4" w:space="0" w:color="auto"/>
              <w:bottom w:val="single" w:sz="4" w:space="0" w:color="auto"/>
              <w:right w:val="single" w:sz="4" w:space="0" w:color="auto"/>
            </w:tcBorders>
          </w:tcPr>
          <w:p w14:paraId="318A751B" w14:textId="77777777" w:rsidR="00900A36" w:rsidRPr="00D43A9E" w:rsidRDefault="00900A36" w:rsidP="00F87240">
            <w:pPr>
              <w:autoSpaceDE w:val="0"/>
              <w:autoSpaceDN w:val="0"/>
              <w:adjustRightInd w:val="0"/>
              <w:spacing w:line="288" w:lineRule="auto"/>
              <w:jc w:val="both"/>
              <w:rPr>
                <w:rFonts w:ascii="Sylfaen" w:hAnsi="Sylfaen"/>
                <w:color w:val="2D2B2D"/>
              </w:rPr>
            </w:pPr>
            <w:r w:rsidRPr="00D43A9E">
              <w:rPr>
                <w:rFonts w:ascii="Sylfaen" w:hAnsi="Sylfaen"/>
                <w:color w:val="2D2B2D"/>
                <w:lang w:val="ka-GE"/>
              </w:rPr>
              <w:lastRenderedPageBreak/>
              <w:t xml:space="preserve">ნაწილი </w:t>
            </w:r>
            <w:r w:rsidRPr="00D43A9E">
              <w:rPr>
                <w:rFonts w:ascii="Sylfaen" w:hAnsi="Sylfaen"/>
                <w:color w:val="2D2B2D"/>
              </w:rPr>
              <w:t xml:space="preserve">B </w:t>
            </w:r>
          </w:p>
          <w:p w14:paraId="27BB59F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2D2B2D"/>
                <w:lang w:val="ka-GE"/>
              </w:rPr>
              <w:t xml:space="preserve">1.5.  </w:t>
            </w:r>
          </w:p>
        </w:tc>
        <w:tc>
          <w:tcPr>
            <w:tcW w:w="4500" w:type="dxa"/>
            <w:tcBorders>
              <w:top w:val="single" w:sz="4" w:space="0" w:color="auto"/>
              <w:left w:val="single" w:sz="4" w:space="0" w:color="auto"/>
              <w:bottom w:val="single" w:sz="4" w:space="0" w:color="auto"/>
              <w:right w:val="single" w:sz="4" w:space="0" w:color="auto"/>
            </w:tcBorders>
          </w:tcPr>
          <w:p w14:paraId="5977F5D5" w14:textId="77777777" w:rsidR="00900A36" w:rsidRPr="00D43A9E" w:rsidRDefault="00900A36" w:rsidP="00F87240">
            <w:pPr>
              <w:autoSpaceDE w:val="0"/>
              <w:autoSpaceDN w:val="0"/>
              <w:adjustRightInd w:val="0"/>
              <w:spacing w:line="288" w:lineRule="auto"/>
              <w:jc w:val="both"/>
              <w:rPr>
                <w:rFonts w:ascii="Sylfaen" w:hAnsi="Sylfaen"/>
                <w:color w:val="2D2B2D"/>
                <w:lang w:val="ka-GE"/>
              </w:rPr>
            </w:pPr>
            <w:r w:rsidRPr="00D43A9E">
              <w:rPr>
                <w:rFonts w:ascii="Sylfaen" w:hAnsi="Sylfaen"/>
                <w:color w:val="2D2B2D"/>
                <w:lang w:val="ka-GE"/>
              </w:rPr>
              <w:t xml:space="preserve">პრეპარატის ტიპი და კოდი უნდა განისაზღვროს ‘“პესტიციდების ფორმულაციის ტიპების კატალოგი’ და საერთაშორისო კოდირების სისტემის </w:t>
            </w:r>
            <w:r w:rsidRPr="00D43A9E">
              <w:rPr>
                <w:rFonts w:ascii="Sylfaen" w:hAnsi="Sylfaen"/>
                <w:color w:val="2D2B2D"/>
                <w:lang w:val="ka-GE"/>
              </w:rPr>
              <w:lastRenderedPageBreak/>
              <w:t xml:space="preserve">შესაბამისად (GIFAP ტექნიკური მონოგრაფია No 2, 1989)’. </w:t>
            </w:r>
          </w:p>
          <w:p w14:paraId="6A1ECBAF" w14:textId="77777777" w:rsidR="00900A36" w:rsidRPr="00D43A9E" w:rsidRDefault="00900A36" w:rsidP="00F87240">
            <w:pPr>
              <w:autoSpaceDE w:val="0"/>
              <w:autoSpaceDN w:val="0"/>
              <w:adjustRightInd w:val="0"/>
              <w:spacing w:line="288" w:lineRule="auto"/>
              <w:jc w:val="both"/>
              <w:rPr>
                <w:rFonts w:ascii="Sylfaen" w:hAnsi="Sylfaen"/>
                <w:color w:val="2D2B2D"/>
                <w:lang w:val="ka-GE"/>
              </w:rPr>
            </w:pPr>
          </w:p>
          <w:p w14:paraId="3A78FA93" w14:textId="77777777" w:rsidR="00900A36" w:rsidRPr="00D43A9E" w:rsidRDefault="00900A36" w:rsidP="00F87240">
            <w:pPr>
              <w:autoSpaceDE w:val="0"/>
              <w:autoSpaceDN w:val="0"/>
              <w:adjustRightInd w:val="0"/>
              <w:spacing w:line="288" w:lineRule="auto"/>
              <w:jc w:val="both"/>
              <w:rPr>
                <w:rFonts w:ascii="Sylfaen" w:hAnsi="Sylfaen"/>
                <w:color w:val="2D2B2D"/>
                <w:lang w:val="ka-GE"/>
              </w:rPr>
            </w:pPr>
            <w:r w:rsidRPr="00D43A9E">
              <w:rPr>
                <w:rFonts w:ascii="Sylfaen" w:hAnsi="Sylfaen"/>
                <w:color w:val="2D2B2D"/>
                <w:lang w:val="ka-GE"/>
              </w:rPr>
              <w:t xml:space="preserve">იმ შემთხვევაში, თუ აღნიშნულ კატალოგში კონკრეტული პრეპარატი ზუსტად არ იქნება განსაზღვრული, წარმოდგენილი უნდა იყოს აღნიშნული პრეპარატის ფიზიკური მდგომარეობის და ბუნების სრული აღწერილობა, პრეპარატის ტიპის სათანადო აღწერილობის წინადადებასთან და მისი განსაზღვრების წინადადებასთან ერთად. </w:t>
            </w:r>
          </w:p>
          <w:p w14:paraId="4E31B8D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648DB97E"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2C12145B" w14:textId="36C48EE3"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44</w:t>
            </w:r>
            <w:r w:rsidR="00254100" w:rsidRPr="00D43A9E">
              <w:rPr>
                <w:rFonts w:ascii="Sylfaen" w:hAnsi="Sylfaen"/>
                <w:b/>
              </w:rPr>
              <w:t>.</w:t>
            </w:r>
            <w:r w:rsidR="00254100" w:rsidRPr="00D43A9E">
              <w:rPr>
                <w:rFonts w:ascii="Sylfaen" w:hAnsi="Sylfaen"/>
                <w:b/>
                <w:lang w:val="ka-GE"/>
              </w:rPr>
              <w:t>ე</w:t>
            </w:r>
          </w:p>
        </w:tc>
        <w:tc>
          <w:tcPr>
            <w:tcW w:w="5309" w:type="dxa"/>
            <w:tcBorders>
              <w:top w:val="single" w:sz="4" w:space="0" w:color="auto"/>
              <w:left w:val="single" w:sz="4" w:space="0" w:color="auto"/>
              <w:bottom w:val="single" w:sz="4" w:space="0" w:color="auto"/>
              <w:right w:val="single" w:sz="4" w:space="0" w:color="auto"/>
            </w:tcBorders>
          </w:tcPr>
          <w:p w14:paraId="2DAA640C" w14:textId="6ACECDA2" w:rsidR="00254100" w:rsidRPr="00D43A9E" w:rsidRDefault="00254100" w:rsidP="00F87240">
            <w:pPr>
              <w:autoSpaceDE w:val="0"/>
              <w:autoSpaceDN w:val="0"/>
              <w:adjustRightInd w:val="0"/>
              <w:spacing w:line="288" w:lineRule="auto"/>
              <w:jc w:val="both"/>
              <w:rPr>
                <w:rFonts w:ascii="Sylfaen" w:eastAsia="Times New Roman" w:hAnsi="Sylfaen"/>
                <w:color w:val="2D2B2D"/>
                <w:sz w:val="24"/>
                <w:szCs w:val="24"/>
                <w:lang w:val="ka-GE"/>
              </w:rPr>
            </w:pPr>
            <w:r w:rsidRPr="00D43A9E">
              <w:rPr>
                <w:rFonts w:ascii="Sylfaen" w:eastAsia="Times New Roman" w:hAnsi="Sylfaen"/>
                <w:color w:val="2D2B2D"/>
                <w:sz w:val="24"/>
                <w:szCs w:val="24"/>
                <w:lang w:val="ka-GE"/>
              </w:rPr>
              <w:t xml:space="preserve">მოწოდებული ინფორმაცია, მიკროორგანიზმების შესახებ წარდგენილ ინფორმაციასთან ერთად, საკმარისი უნდა იყოს იმისათვის, რომ ზუსტად განისაზღვროს </w:t>
            </w:r>
            <w:r w:rsidRPr="00D43A9E">
              <w:rPr>
                <w:rFonts w:ascii="Sylfaen" w:eastAsia="Times New Roman" w:hAnsi="Sylfaen"/>
                <w:color w:val="2D2B2D"/>
                <w:sz w:val="24"/>
                <w:szCs w:val="24"/>
                <w:lang w:val="ka-GE"/>
              </w:rPr>
              <w:lastRenderedPageBreak/>
              <w:t>და იდენტიფიცირდეს აღნიშნული პრეპარატები. მითითებული ინფორმაცია და მონაცემები, თუ სხვაგვარად არ არის განსაზღვრული, მოითხოვება ყველა მცენარეთა დაცვის საშუალებასთან დაკავშირებით. ამის მიზანია დადგენა შეუძლია თუ არა ნებისმიერ ფაქტორს მიკროორგანიზმების როგორც მცენარეთა დაცვის საშუალების თვისებების შეცვლა, შედარებით მიკროორგანიზმთან როგორც ასეთი, რომელიც მოცემულია ამ დებულების დანართი № 1-ის III თავში.</w:t>
            </w:r>
          </w:p>
          <w:p w14:paraId="4CA3AB05" w14:textId="77777777" w:rsidR="00900A36" w:rsidRPr="00D43A9E" w:rsidRDefault="00900A36" w:rsidP="00F87240">
            <w:pPr>
              <w:autoSpaceDE w:val="0"/>
              <w:autoSpaceDN w:val="0"/>
              <w:adjustRightInd w:val="0"/>
              <w:spacing w:line="288" w:lineRule="auto"/>
              <w:jc w:val="both"/>
              <w:rPr>
                <w:rFonts w:ascii="Sylfaen" w:eastAsia="Times New Roman" w:hAnsi="Sylfaen"/>
                <w:color w:val="2D2B2D"/>
                <w:sz w:val="24"/>
                <w:szCs w:val="24"/>
                <w:lang w:val="ka-GE"/>
              </w:rPr>
            </w:pPr>
            <w:r w:rsidRPr="00D43A9E">
              <w:rPr>
                <w:rFonts w:ascii="Sylfaen" w:eastAsia="Times New Roman" w:hAnsi="Sylfaen"/>
                <w:color w:val="2D2B2D"/>
                <w:sz w:val="24"/>
                <w:szCs w:val="24"/>
                <w:lang w:val="ka-GE"/>
              </w:rPr>
              <w:t xml:space="preserve">ე) </w:t>
            </w:r>
            <w:r w:rsidRPr="00D43A9E">
              <w:rPr>
                <w:rFonts w:ascii="Sylfaen" w:eastAsia="Times New Roman" w:hAnsi="Sylfaen"/>
                <w:b/>
                <w:color w:val="2D2B2D"/>
                <w:sz w:val="24"/>
                <w:szCs w:val="24"/>
                <w:lang w:val="ka-GE"/>
              </w:rPr>
              <w:t>პრეპარატის ფიზიკური მდგომარეობა და ბუნება</w:t>
            </w:r>
            <w:r w:rsidRPr="00D43A9E">
              <w:rPr>
                <w:rFonts w:ascii="Sylfaen" w:eastAsia="Times New Roman" w:hAnsi="Sylfaen"/>
                <w:color w:val="2D2B2D"/>
                <w:sz w:val="24"/>
                <w:szCs w:val="24"/>
                <w:lang w:val="ka-GE"/>
              </w:rPr>
              <w:t>:</w:t>
            </w:r>
          </w:p>
          <w:p w14:paraId="3DE4AEFD" w14:textId="77777777" w:rsidR="00900A36" w:rsidRPr="00D43A9E" w:rsidRDefault="00900A36" w:rsidP="00F87240">
            <w:pPr>
              <w:autoSpaceDE w:val="0"/>
              <w:autoSpaceDN w:val="0"/>
              <w:adjustRightInd w:val="0"/>
              <w:spacing w:line="288" w:lineRule="auto"/>
              <w:jc w:val="both"/>
              <w:rPr>
                <w:rFonts w:ascii="Sylfaen" w:eastAsia="Times New Roman" w:hAnsi="Sylfaen"/>
                <w:color w:val="2D2B2D"/>
                <w:sz w:val="24"/>
                <w:szCs w:val="24"/>
                <w:lang w:val="ka-GE"/>
              </w:rPr>
            </w:pPr>
            <w:r w:rsidRPr="00D43A9E">
              <w:rPr>
                <w:rFonts w:ascii="Sylfaen" w:eastAsia="Times New Roman" w:hAnsi="Sylfaen"/>
                <w:color w:val="2D2B2D"/>
                <w:sz w:val="24"/>
                <w:szCs w:val="24"/>
                <w:lang w:val="ka-GE"/>
              </w:rPr>
              <w:t xml:space="preserve">ე.ა) პრეპარატის ტიპი და კოდი უნდა განისაზღვროს ‘“პესტიციდების ფორმულაციის ტიპების კატალოგი“ და საერთაშორისო კოდირების სისტემის შესაბამისად (GIFAP ტექნიკური მონოგრაფია No 2, 1989)“. </w:t>
            </w:r>
          </w:p>
          <w:p w14:paraId="091A0764" w14:textId="77777777" w:rsidR="00900A36" w:rsidRPr="00D43A9E" w:rsidRDefault="00900A36" w:rsidP="00F87240">
            <w:pPr>
              <w:autoSpaceDE w:val="0"/>
              <w:autoSpaceDN w:val="0"/>
              <w:adjustRightInd w:val="0"/>
              <w:spacing w:line="288" w:lineRule="auto"/>
              <w:jc w:val="both"/>
              <w:rPr>
                <w:rFonts w:ascii="Sylfaen" w:eastAsia="Times New Roman" w:hAnsi="Sylfaen"/>
                <w:color w:val="2D2B2D"/>
                <w:sz w:val="24"/>
                <w:szCs w:val="24"/>
                <w:lang w:val="ka-GE"/>
              </w:rPr>
            </w:pPr>
            <w:r w:rsidRPr="00D43A9E">
              <w:rPr>
                <w:rFonts w:ascii="Sylfaen" w:eastAsia="Times New Roman" w:hAnsi="Sylfaen"/>
                <w:color w:val="2D2B2D"/>
                <w:sz w:val="24"/>
                <w:szCs w:val="24"/>
                <w:lang w:val="ka-GE"/>
              </w:rPr>
              <w:t xml:space="preserve">ე.ბ) იმ შემთხვევაში, თუ აღნიშნულ კატალოგში კონკრეტული პრეპარატი ზუსტად არ არის განსაზღვრული, წარსადგენია აღნიშნული პრეპარატის ფიზიკური მდგომარეობის და ბუნების სრული </w:t>
            </w:r>
            <w:r w:rsidRPr="00D43A9E">
              <w:rPr>
                <w:rFonts w:ascii="Sylfaen" w:eastAsia="Times New Roman" w:hAnsi="Sylfaen"/>
                <w:color w:val="2D2B2D"/>
                <w:sz w:val="24"/>
                <w:szCs w:val="24"/>
                <w:lang w:val="ka-GE"/>
              </w:rPr>
              <w:lastRenderedPageBreak/>
              <w:t xml:space="preserve">აღწერილობა, პრეპარატის ტიპის სათანადო აღწერილობა და მისი განსაზღვრება. </w:t>
            </w:r>
          </w:p>
          <w:p w14:paraId="469A34E2"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24EBACBA"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004E2142" w14:textId="77777777" w:rsidR="00900A36" w:rsidRPr="00D43A9E" w:rsidRDefault="00900A36" w:rsidP="00F87240">
            <w:pPr>
              <w:tabs>
                <w:tab w:val="left" w:pos="795"/>
              </w:tabs>
              <w:spacing w:line="256" w:lineRule="auto"/>
              <w:rPr>
                <w:rFonts w:ascii="Sylfaen" w:hAnsi="Sylfaen"/>
              </w:rPr>
            </w:pPr>
          </w:p>
        </w:tc>
      </w:tr>
      <w:tr w:rsidR="00900A36" w:rsidRPr="00D43A9E" w14:paraId="62C94CB6" w14:textId="77777777" w:rsidTr="00F87240">
        <w:tc>
          <w:tcPr>
            <w:tcW w:w="1170" w:type="dxa"/>
            <w:tcBorders>
              <w:top w:val="single" w:sz="4" w:space="0" w:color="auto"/>
              <w:left w:val="single" w:sz="4" w:space="0" w:color="auto"/>
              <w:bottom w:val="single" w:sz="4" w:space="0" w:color="auto"/>
              <w:right w:val="single" w:sz="4" w:space="0" w:color="auto"/>
            </w:tcBorders>
          </w:tcPr>
          <w:p w14:paraId="5704BCBA" w14:textId="77777777" w:rsidR="00900A36" w:rsidRPr="00D43A9E" w:rsidRDefault="00900A36" w:rsidP="00F87240">
            <w:pPr>
              <w:autoSpaceDE w:val="0"/>
              <w:autoSpaceDN w:val="0"/>
              <w:adjustRightInd w:val="0"/>
              <w:spacing w:line="288" w:lineRule="auto"/>
              <w:jc w:val="both"/>
              <w:rPr>
                <w:rFonts w:ascii="Sylfaen" w:hAnsi="Sylfaen"/>
                <w:b/>
                <w:color w:val="2D2B2D"/>
                <w:lang w:val="ka-GE"/>
              </w:rPr>
            </w:pPr>
            <w:r w:rsidRPr="00D43A9E">
              <w:rPr>
                <w:rFonts w:ascii="Sylfaen" w:hAnsi="Sylfaen"/>
                <w:color w:val="2D2B2D"/>
                <w:lang w:val="ka-GE"/>
              </w:rPr>
              <w:lastRenderedPageBreak/>
              <w:t xml:space="preserve">ნაწილი </w:t>
            </w:r>
            <w:r w:rsidRPr="00D43A9E">
              <w:rPr>
                <w:rFonts w:ascii="Sylfaen" w:hAnsi="Sylfaen"/>
                <w:color w:val="2D2B2D"/>
              </w:rPr>
              <w:t>B</w:t>
            </w:r>
            <w:r w:rsidRPr="00D43A9E">
              <w:rPr>
                <w:rFonts w:ascii="Sylfaen" w:hAnsi="Sylfaen"/>
                <w:b/>
                <w:color w:val="2D2B2D"/>
                <w:lang w:val="ka-GE"/>
              </w:rPr>
              <w:t xml:space="preserve"> 1.6.  </w:t>
            </w:r>
          </w:p>
          <w:p w14:paraId="6BC9167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1C70C15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ბიოლოგიური ფუნქცია უნდა მიეთითოს შემდეგი სახით: </w:t>
            </w:r>
          </w:p>
          <w:p w14:paraId="2CB5A08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EDC8C9F"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 xml:space="preserve">ბაქტერიის კონტროლი, </w:t>
            </w:r>
          </w:p>
          <w:p w14:paraId="7E0B9C54"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 xml:space="preserve">სოკოს კონტროლი, </w:t>
            </w:r>
          </w:p>
          <w:p w14:paraId="1E794A4A"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 xml:space="preserve">მწერების კონტროლი, </w:t>
            </w:r>
          </w:p>
          <w:p w14:paraId="2E23B175"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 xml:space="preserve">ტკიპების კონტროლი, </w:t>
            </w:r>
          </w:p>
          <w:p w14:paraId="2A5B8E4D"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 xml:space="preserve">მოლუსკების კონტროლი, </w:t>
            </w:r>
          </w:p>
          <w:p w14:paraId="156EEDAD"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 xml:space="preserve">ნემატოდების კონტროლი, </w:t>
            </w:r>
          </w:p>
          <w:p w14:paraId="5BA0C72F"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 xml:space="preserve">სარეველების კონტროლი, </w:t>
            </w:r>
          </w:p>
          <w:p w14:paraId="42063EE6"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სხვა (უნდა მიეთითოს).</w:t>
            </w:r>
          </w:p>
          <w:p w14:paraId="04A7DBD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36A8A7BC"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7F37A3B8" w14:textId="1AB3BBC9"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44</w:t>
            </w:r>
            <w:r w:rsidR="00254100" w:rsidRPr="00D43A9E">
              <w:rPr>
                <w:rFonts w:ascii="Sylfaen" w:hAnsi="Sylfaen"/>
                <w:b/>
                <w:lang w:val="ka-GE"/>
              </w:rPr>
              <w:t>.ვ</w:t>
            </w:r>
          </w:p>
        </w:tc>
        <w:tc>
          <w:tcPr>
            <w:tcW w:w="5309" w:type="dxa"/>
            <w:tcBorders>
              <w:top w:val="single" w:sz="4" w:space="0" w:color="auto"/>
              <w:left w:val="single" w:sz="4" w:space="0" w:color="auto"/>
              <w:bottom w:val="single" w:sz="4" w:space="0" w:color="auto"/>
              <w:right w:val="single" w:sz="4" w:space="0" w:color="auto"/>
            </w:tcBorders>
          </w:tcPr>
          <w:p w14:paraId="7C37D247" w14:textId="5FA278C7" w:rsidR="00254100" w:rsidRPr="00D43A9E" w:rsidRDefault="00254100" w:rsidP="00F87240">
            <w:pPr>
              <w:autoSpaceDE w:val="0"/>
              <w:autoSpaceDN w:val="0"/>
              <w:adjustRightInd w:val="0"/>
              <w:spacing w:line="288" w:lineRule="auto"/>
              <w:jc w:val="both"/>
              <w:rPr>
                <w:rFonts w:ascii="Sylfaen" w:eastAsia="Times New Roman" w:hAnsi="Sylfaen"/>
                <w:color w:val="2D2B2D"/>
                <w:sz w:val="24"/>
                <w:szCs w:val="24"/>
                <w:lang w:val="ka-GE"/>
              </w:rPr>
            </w:pPr>
            <w:r w:rsidRPr="00D43A9E">
              <w:rPr>
                <w:rFonts w:ascii="Sylfaen" w:eastAsia="Times New Roman" w:hAnsi="Sylfaen"/>
                <w:color w:val="2D2B2D"/>
                <w:sz w:val="24"/>
                <w:szCs w:val="24"/>
                <w:lang w:val="ka-GE"/>
              </w:rPr>
              <w:t>მოწოდებული ინფორმაცია, მიკროორგანიზმების შესახებ წარდგენილ ინფორმაციასთან ერთად, საკმარისი უნდა იყოს იმისათვის, რომ ზუსტად განისაზღვროს და იდენტიფიცირდეს აღნიშნული პრეპარატები. მითითებული ინფორმაცია და მონაცემები, თუ სხვაგვარად არ არის განსაზღვრული, მოითხოვება ყველა მცენარეთა დაცვის საშუალებასთან დაკავშირებით. ამის მიზანია დადგენა შეუძლია თუ არა ნებისმიერ ფაქტორს მიკროორგანიზმების როგორც მცენარეთა დაცვის საშუალების თვისებების შეცვლა, შედარებით მიკროორგანიზმთან როგორც ასეთი, რომელიც მოცემულია ამ დებულების დანართი № 1-ის III თავში.</w:t>
            </w:r>
          </w:p>
          <w:p w14:paraId="1490D48A" w14:textId="77777777" w:rsidR="00900A36" w:rsidRPr="00D43A9E" w:rsidRDefault="00900A36" w:rsidP="00F87240">
            <w:pPr>
              <w:autoSpaceDE w:val="0"/>
              <w:autoSpaceDN w:val="0"/>
              <w:adjustRightInd w:val="0"/>
              <w:spacing w:line="288" w:lineRule="auto"/>
              <w:jc w:val="both"/>
              <w:rPr>
                <w:rFonts w:ascii="Sylfaen" w:eastAsia="Times New Roman" w:hAnsi="Sylfaen"/>
                <w:b/>
                <w:color w:val="2D2B2D"/>
                <w:sz w:val="24"/>
                <w:szCs w:val="24"/>
                <w:lang w:val="ka-GE"/>
              </w:rPr>
            </w:pPr>
            <w:r w:rsidRPr="00D43A9E">
              <w:rPr>
                <w:rFonts w:ascii="Sylfaen" w:eastAsia="Times New Roman" w:hAnsi="Sylfaen"/>
                <w:color w:val="2D2B2D"/>
                <w:sz w:val="24"/>
                <w:szCs w:val="24"/>
                <w:lang w:val="ka-GE"/>
              </w:rPr>
              <w:t xml:space="preserve">ვ) </w:t>
            </w:r>
            <w:r w:rsidRPr="00D43A9E">
              <w:rPr>
                <w:rFonts w:ascii="Sylfaen" w:eastAsia="Times New Roman" w:hAnsi="Sylfaen"/>
                <w:b/>
                <w:color w:val="2D2B2D"/>
                <w:sz w:val="24"/>
                <w:szCs w:val="24"/>
                <w:lang w:val="ka-GE"/>
              </w:rPr>
              <w:t xml:space="preserve">ფუნქცია - </w:t>
            </w:r>
            <w:r w:rsidRPr="00D43A9E">
              <w:rPr>
                <w:rFonts w:ascii="Sylfaen" w:eastAsia="Times New Roman" w:hAnsi="Sylfaen"/>
                <w:color w:val="1A171C"/>
                <w:sz w:val="24"/>
                <w:szCs w:val="24"/>
                <w:lang w:val="ka-GE"/>
              </w:rPr>
              <w:t xml:space="preserve">ბიოლოგიური ფუნქცია უნდა განისაზღვროს შემდეგიდან: </w:t>
            </w:r>
          </w:p>
          <w:p w14:paraId="13366E01"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ვ.ა) ბაქტერიის კონტროლი, </w:t>
            </w:r>
          </w:p>
          <w:p w14:paraId="2A26D4DC"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ვ.ბ) სოკოს კონტროლი, </w:t>
            </w:r>
          </w:p>
          <w:p w14:paraId="2EC0D41D"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ვ.გ) მწერების კონტროლი, </w:t>
            </w:r>
          </w:p>
          <w:p w14:paraId="36962E5C"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ვ.დ) ტკიპების კონტროლი, </w:t>
            </w:r>
          </w:p>
          <w:p w14:paraId="3A7D4063"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lastRenderedPageBreak/>
              <w:t xml:space="preserve">ვ.ე) მოლუსკების კონტროლი, </w:t>
            </w:r>
          </w:p>
          <w:p w14:paraId="721BDBF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ვ.ვ) ნემატოდების კონტროლი, </w:t>
            </w:r>
          </w:p>
          <w:p w14:paraId="31D1C5C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ვ.ზ) სარეველების კონტროლი, </w:t>
            </w:r>
          </w:p>
          <w:p w14:paraId="579D4EAA" w14:textId="77777777" w:rsidR="00900A36" w:rsidRPr="00D43A9E" w:rsidRDefault="00900A36" w:rsidP="00F87240">
            <w:pPr>
              <w:tabs>
                <w:tab w:val="left" w:pos="795"/>
              </w:tabs>
              <w:spacing w:line="256" w:lineRule="auto"/>
              <w:rPr>
                <w:rFonts w:ascii="Sylfaen" w:hAnsi="Sylfaen"/>
                <w:lang w:val="ka-GE"/>
              </w:rPr>
            </w:pPr>
            <w:r w:rsidRPr="00D43A9E">
              <w:rPr>
                <w:rFonts w:ascii="Sylfaen" w:eastAsia="Times New Roman" w:hAnsi="Sylfaen"/>
                <w:color w:val="1A171C"/>
                <w:sz w:val="24"/>
                <w:szCs w:val="24"/>
                <w:lang w:val="ka-GE"/>
              </w:rPr>
              <w:t>ვ.თ) სხვა (უნდა მიეთითოს).</w:t>
            </w:r>
          </w:p>
        </w:tc>
        <w:tc>
          <w:tcPr>
            <w:tcW w:w="540" w:type="dxa"/>
            <w:tcBorders>
              <w:top w:val="single" w:sz="4" w:space="0" w:color="auto"/>
              <w:left w:val="single" w:sz="4" w:space="0" w:color="auto"/>
              <w:bottom w:val="single" w:sz="4" w:space="0" w:color="auto"/>
              <w:right w:val="single" w:sz="4" w:space="0" w:color="auto"/>
            </w:tcBorders>
          </w:tcPr>
          <w:p w14:paraId="48DFB4C3"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492670FC" w14:textId="77777777" w:rsidR="00900A36" w:rsidRPr="00D43A9E" w:rsidRDefault="00900A36" w:rsidP="00F87240">
            <w:pPr>
              <w:tabs>
                <w:tab w:val="left" w:pos="795"/>
              </w:tabs>
              <w:spacing w:line="256" w:lineRule="auto"/>
              <w:rPr>
                <w:rFonts w:ascii="Sylfaen" w:hAnsi="Sylfaen"/>
              </w:rPr>
            </w:pPr>
          </w:p>
        </w:tc>
      </w:tr>
      <w:tr w:rsidR="00900A36" w:rsidRPr="00D43A9E" w14:paraId="7C16C374" w14:textId="77777777" w:rsidTr="00F87240">
        <w:tc>
          <w:tcPr>
            <w:tcW w:w="1170" w:type="dxa"/>
            <w:tcBorders>
              <w:top w:val="single" w:sz="4" w:space="0" w:color="auto"/>
              <w:left w:val="single" w:sz="4" w:space="0" w:color="auto"/>
              <w:bottom w:val="single" w:sz="4" w:space="0" w:color="auto"/>
              <w:right w:val="single" w:sz="4" w:space="0" w:color="auto"/>
            </w:tcBorders>
          </w:tcPr>
          <w:p w14:paraId="5F90C1C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2D2B2D"/>
                <w:lang w:val="ka-GE"/>
              </w:rPr>
              <w:t xml:space="preserve">ნაწილი </w:t>
            </w:r>
            <w:r w:rsidRPr="00D43A9E">
              <w:rPr>
                <w:rFonts w:ascii="Sylfaen" w:hAnsi="Sylfaen"/>
                <w:color w:val="2D2B2D"/>
              </w:rPr>
              <w:t>B</w:t>
            </w:r>
            <w:r w:rsidRPr="00D43A9E">
              <w:rPr>
                <w:rFonts w:ascii="Sylfaen" w:hAnsi="Sylfaen"/>
                <w:color w:val="1A171C"/>
                <w:lang w:val="ka-GE"/>
              </w:rPr>
              <w:t xml:space="preserve"> </w:t>
            </w:r>
          </w:p>
          <w:p w14:paraId="4F67AD9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2.</w:t>
            </w:r>
            <w:r w:rsidRPr="00D43A9E">
              <w:rPr>
                <w:rFonts w:ascii="Sylfaen" w:hAnsi="Sylfaen"/>
                <w:color w:val="1A171C"/>
                <w:lang w:val="ka-GE"/>
              </w:rPr>
              <w:tab/>
            </w:r>
          </w:p>
        </w:tc>
        <w:tc>
          <w:tcPr>
            <w:tcW w:w="4500" w:type="dxa"/>
            <w:tcBorders>
              <w:top w:val="single" w:sz="4" w:space="0" w:color="auto"/>
              <w:left w:val="single" w:sz="4" w:space="0" w:color="auto"/>
              <w:bottom w:val="single" w:sz="4" w:space="0" w:color="auto"/>
              <w:right w:val="single" w:sz="4" w:space="0" w:color="auto"/>
            </w:tcBorders>
          </w:tcPr>
          <w:p w14:paraId="577B44B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უნდა მიეთითოს ფარგლები, რომელშიც მცენარეთა დაცვის პრეპარატების ავტორიზაციის მოიპოვება, FAO სპეციფიკაციების შესაბამისად, როგორც შეთანხმებულია პესტიციდის სპეციფიკაციების, რეგისტრაციის მოთხოვნების და გამოყენების სტანდარტების  შესახებ FAO  ექსპერტთა ჯგუფის, პესტიციდის სპეციფიკაციის შესახებ ექსპერტთა ჯგუფის მიერ. განსხვავება FAO სპციფიკაციებიდან დეტალურად უნდა იქნას აღწერილი  და დასაბუთებული.  </w:t>
            </w:r>
          </w:p>
          <w:p w14:paraId="2F07BF3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573EF37F"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25104586" w14:textId="77777777"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45</w:t>
            </w:r>
          </w:p>
        </w:tc>
        <w:tc>
          <w:tcPr>
            <w:tcW w:w="5309" w:type="dxa"/>
            <w:tcBorders>
              <w:top w:val="single" w:sz="4" w:space="0" w:color="auto"/>
              <w:left w:val="single" w:sz="4" w:space="0" w:color="auto"/>
              <w:bottom w:val="single" w:sz="4" w:space="0" w:color="auto"/>
              <w:right w:val="single" w:sz="4" w:space="0" w:color="auto"/>
            </w:tcBorders>
          </w:tcPr>
          <w:p w14:paraId="7C47FF37" w14:textId="5A1C17C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უნდა მიეთითოს დიაპაზონი, </w:t>
            </w:r>
            <w:r w:rsidR="00B60D9B" w:rsidRPr="00D43A9E">
              <w:rPr>
                <w:rFonts w:ascii="Sylfaen" w:eastAsia="Times New Roman" w:hAnsi="Sylfaen"/>
                <w:color w:val="1A171C"/>
                <w:sz w:val="24"/>
                <w:szCs w:val="24"/>
                <w:lang w:val="ka-GE"/>
              </w:rPr>
              <w:t>თუ რამდენად შეესაბამება</w:t>
            </w:r>
            <w:r w:rsidRPr="00D43A9E">
              <w:rPr>
                <w:rFonts w:ascii="Sylfaen" w:eastAsia="Times New Roman" w:hAnsi="Sylfaen"/>
                <w:color w:val="1A171C"/>
                <w:sz w:val="24"/>
                <w:szCs w:val="24"/>
                <w:lang w:val="ka-GE"/>
              </w:rPr>
              <w:t xml:space="preserve"> </w:t>
            </w:r>
            <w:r w:rsidR="00EC0320" w:rsidRPr="00D43A9E">
              <w:rPr>
                <w:rFonts w:ascii="Sylfaen" w:eastAsia="Times New Roman" w:hAnsi="Sylfaen"/>
                <w:color w:val="1A171C"/>
                <w:sz w:val="24"/>
                <w:szCs w:val="24"/>
                <w:lang w:val="ka-GE"/>
              </w:rPr>
              <w:t xml:space="preserve">დასარეგისტრირებელი </w:t>
            </w:r>
            <w:r w:rsidRPr="00D43A9E">
              <w:rPr>
                <w:rFonts w:ascii="Sylfaen" w:eastAsia="Times New Roman" w:hAnsi="Sylfaen"/>
                <w:color w:val="1A171C"/>
                <w:sz w:val="24"/>
                <w:szCs w:val="24"/>
                <w:lang w:val="ka-GE"/>
              </w:rPr>
              <w:t xml:space="preserve">მცენარეთა დაცვის საშუალებები FAO სპეციფიკაციებს, </w:t>
            </w:r>
            <w:r w:rsidRPr="00D43A9E">
              <w:rPr>
                <w:rFonts w:ascii="Sylfaen" w:eastAsia="Times New Roman" w:hAnsi="Sylfaen"/>
                <w:sz w:val="24"/>
                <w:szCs w:val="24"/>
                <w:lang w:val="ka-GE"/>
              </w:rPr>
              <w:t xml:space="preserve">როგორც შეთანხმებულია FAO </w:t>
            </w:r>
            <w:r w:rsidR="00EC0320" w:rsidRPr="00D43A9E">
              <w:rPr>
                <w:rFonts w:ascii="Sylfaen" w:eastAsia="Times New Roman" w:hAnsi="Sylfaen"/>
                <w:sz w:val="24"/>
                <w:szCs w:val="24"/>
                <w:lang w:val="ka-GE"/>
              </w:rPr>
              <w:t>-ს შესაბამისი</w:t>
            </w:r>
            <w:r w:rsidRPr="00D43A9E">
              <w:rPr>
                <w:rFonts w:ascii="Sylfaen" w:eastAsia="Times New Roman" w:hAnsi="Sylfaen"/>
                <w:sz w:val="24"/>
                <w:szCs w:val="24"/>
                <w:lang w:val="ka-GE"/>
              </w:rPr>
              <w:t xml:space="preserve"> ექსპერტთა ჯგუფთან</w:t>
            </w:r>
            <w:r w:rsidR="00EC0320" w:rsidRPr="00D43A9E">
              <w:rPr>
                <w:rFonts w:ascii="Sylfaen" w:eastAsia="Times New Roman" w:hAnsi="Sylfaen"/>
                <w:sz w:val="24"/>
                <w:szCs w:val="24"/>
                <w:lang w:val="ka-GE"/>
              </w:rPr>
              <w:t>.</w:t>
            </w:r>
            <w:r w:rsidRPr="00D43A9E">
              <w:rPr>
                <w:rFonts w:ascii="Sylfaen" w:eastAsia="Times New Roman" w:hAnsi="Sylfaen"/>
                <w:sz w:val="24"/>
                <w:szCs w:val="24"/>
                <w:lang w:val="ka-GE"/>
              </w:rPr>
              <w:t xml:space="preserve"> </w:t>
            </w:r>
            <w:r w:rsidRPr="00D43A9E">
              <w:rPr>
                <w:rFonts w:ascii="Sylfaen" w:eastAsia="Times New Roman" w:hAnsi="Sylfaen"/>
                <w:color w:val="1A171C"/>
                <w:sz w:val="24"/>
                <w:szCs w:val="24"/>
                <w:lang w:val="ka-GE"/>
              </w:rPr>
              <w:t xml:space="preserve">განსხვავება FAO სპციფიკაციებიდან დეტალურად უნდა იქნას აღწერილი  და დასაბუთებული.  </w:t>
            </w:r>
          </w:p>
          <w:p w14:paraId="7116E381"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1622B5E4"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4CA8A034" w14:textId="77777777" w:rsidR="00900A36" w:rsidRPr="00D43A9E" w:rsidRDefault="00900A36" w:rsidP="00F87240">
            <w:pPr>
              <w:tabs>
                <w:tab w:val="left" w:pos="795"/>
              </w:tabs>
              <w:spacing w:line="256" w:lineRule="auto"/>
              <w:rPr>
                <w:rFonts w:ascii="Sylfaen" w:hAnsi="Sylfaen"/>
              </w:rPr>
            </w:pPr>
          </w:p>
        </w:tc>
      </w:tr>
      <w:tr w:rsidR="00900A36" w:rsidRPr="00D43A9E" w14:paraId="56CB84D3" w14:textId="77777777" w:rsidTr="00F87240">
        <w:tc>
          <w:tcPr>
            <w:tcW w:w="1170" w:type="dxa"/>
            <w:tcBorders>
              <w:top w:val="single" w:sz="4" w:space="0" w:color="auto"/>
              <w:left w:val="single" w:sz="4" w:space="0" w:color="auto"/>
              <w:bottom w:val="single" w:sz="4" w:space="0" w:color="auto"/>
              <w:right w:val="single" w:sz="4" w:space="0" w:color="auto"/>
            </w:tcBorders>
          </w:tcPr>
          <w:p w14:paraId="10552DC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2D2B2D"/>
                <w:lang w:val="ka-GE"/>
              </w:rPr>
              <w:t xml:space="preserve">ნაწილი </w:t>
            </w:r>
            <w:r w:rsidRPr="00D43A9E">
              <w:rPr>
                <w:rFonts w:ascii="Sylfaen" w:hAnsi="Sylfaen"/>
                <w:color w:val="2D2B2D"/>
              </w:rPr>
              <w:t>B</w:t>
            </w:r>
            <w:r w:rsidRPr="00D43A9E">
              <w:rPr>
                <w:rFonts w:ascii="Sylfaen" w:hAnsi="Sylfaen"/>
                <w:color w:val="1A171C"/>
                <w:lang w:val="ka-GE"/>
              </w:rPr>
              <w:t xml:space="preserve"> 2.1.  </w:t>
            </w:r>
          </w:p>
        </w:tc>
        <w:tc>
          <w:tcPr>
            <w:tcW w:w="4500" w:type="dxa"/>
            <w:tcBorders>
              <w:top w:val="single" w:sz="4" w:space="0" w:color="auto"/>
              <w:left w:val="single" w:sz="4" w:space="0" w:color="auto"/>
              <w:bottom w:val="single" w:sz="4" w:space="0" w:color="auto"/>
              <w:right w:val="single" w:sz="4" w:space="0" w:color="auto"/>
            </w:tcBorders>
          </w:tcPr>
          <w:p w14:paraId="2ECB0AA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წარმოდგენილი უნდა იყოს პრეპარატის ფერის და სუნის, თუ ასეთი არსებობს და ფიზიკური მდგომარეობის აღწერილობა.</w:t>
            </w:r>
          </w:p>
          <w:p w14:paraId="3E63B7A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128A44FD"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5D8548EB" w14:textId="77005B0F"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45</w:t>
            </w:r>
            <w:r w:rsidR="00254100" w:rsidRPr="00D43A9E">
              <w:rPr>
                <w:rFonts w:ascii="Sylfaen" w:hAnsi="Sylfaen"/>
                <w:b/>
                <w:lang w:val="ka-GE"/>
              </w:rPr>
              <w:t>.ა</w:t>
            </w:r>
          </w:p>
        </w:tc>
        <w:tc>
          <w:tcPr>
            <w:tcW w:w="5309" w:type="dxa"/>
            <w:tcBorders>
              <w:top w:val="single" w:sz="4" w:space="0" w:color="auto"/>
              <w:left w:val="single" w:sz="4" w:space="0" w:color="auto"/>
              <w:bottom w:val="single" w:sz="4" w:space="0" w:color="auto"/>
              <w:right w:val="single" w:sz="4" w:space="0" w:color="auto"/>
            </w:tcBorders>
          </w:tcPr>
          <w:p w14:paraId="5D4B4340" w14:textId="77777777" w:rsidR="00900A36" w:rsidRPr="00D43A9E" w:rsidRDefault="00900A36" w:rsidP="00F87240">
            <w:pPr>
              <w:autoSpaceDE w:val="0"/>
              <w:autoSpaceDN w:val="0"/>
              <w:adjustRightInd w:val="0"/>
              <w:spacing w:line="288" w:lineRule="auto"/>
              <w:jc w:val="both"/>
              <w:rPr>
                <w:rFonts w:ascii="Sylfaen" w:hAnsi="Sylfaen"/>
                <w:lang w:val="ka-GE"/>
              </w:rPr>
            </w:pPr>
            <w:r w:rsidRPr="00D43A9E">
              <w:rPr>
                <w:rFonts w:ascii="Sylfaen" w:hAnsi="Sylfaen"/>
                <w:lang w:val="ka-GE"/>
              </w:rPr>
              <w:tab/>
            </w:r>
            <w:r w:rsidRPr="00D43A9E">
              <w:rPr>
                <w:rFonts w:ascii="Sylfaen" w:eastAsia="Times New Roman" w:hAnsi="Sylfaen"/>
                <w:color w:val="1A171C"/>
                <w:sz w:val="24"/>
                <w:szCs w:val="24"/>
                <w:lang w:val="ka-GE"/>
              </w:rPr>
              <w:t xml:space="preserve">ა)  </w:t>
            </w:r>
            <w:r w:rsidRPr="00D43A9E">
              <w:rPr>
                <w:rFonts w:ascii="Sylfaen" w:eastAsia="Times New Roman" w:hAnsi="Sylfaen"/>
                <w:b/>
                <w:color w:val="1A171C"/>
                <w:sz w:val="24"/>
                <w:szCs w:val="24"/>
                <w:lang w:val="ka-GE"/>
              </w:rPr>
              <w:t xml:space="preserve">აღწერილობა (ფერი და სუნი) - </w:t>
            </w:r>
            <w:r w:rsidRPr="00D43A9E">
              <w:rPr>
                <w:rFonts w:ascii="Sylfaen" w:eastAsia="Times New Roman" w:hAnsi="Sylfaen"/>
                <w:color w:val="1A171C"/>
                <w:sz w:val="24"/>
                <w:szCs w:val="24"/>
                <w:lang w:val="ka-GE"/>
              </w:rPr>
              <w:t>წარსადგენია პრეპარატის ფერი და სუნი, თუ ასეთი არსებობს და ფიზიკური მდგომარეობის აღწერილობა.</w:t>
            </w:r>
          </w:p>
        </w:tc>
        <w:tc>
          <w:tcPr>
            <w:tcW w:w="540" w:type="dxa"/>
            <w:tcBorders>
              <w:top w:val="single" w:sz="4" w:space="0" w:color="auto"/>
              <w:left w:val="single" w:sz="4" w:space="0" w:color="auto"/>
              <w:bottom w:val="single" w:sz="4" w:space="0" w:color="auto"/>
              <w:right w:val="single" w:sz="4" w:space="0" w:color="auto"/>
            </w:tcBorders>
          </w:tcPr>
          <w:p w14:paraId="2B5FCCF6"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1546C3A0" w14:textId="77777777" w:rsidR="00900A36" w:rsidRPr="00D43A9E" w:rsidRDefault="00900A36" w:rsidP="00F87240">
            <w:pPr>
              <w:tabs>
                <w:tab w:val="left" w:pos="795"/>
              </w:tabs>
              <w:spacing w:line="256" w:lineRule="auto"/>
              <w:rPr>
                <w:rFonts w:ascii="Sylfaen" w:hAnsi="Sylfaen"/>
              </w:rPr>
            </w:pPr>
          </w:p>
        </w:tc>
      </w:tr>
      <w:tr w:rsidR="00900A36" w:rsidRPr="00D43A9E" w14:paraId="6036489C" w14:textId="77777777" w:rsidTr="00F87240">
        <w:tc>
          <w:tcPr>
            <w:tcW w:w="1170" w:type="dxa"/>
            <w:tcBorders>
              <w:top w:val="single" w:sz="4" w:space="0" w:color="auto"/>
              <w:left w:val="single" w:sz="4" w:space="0" w:color="auto"/>
              <w:bottom w:val="single" w:sz="4" w:space="0" w:color="auto"/>
              <w:right w:val="single" w:sz="4" w:space="0" w:color="auto"/>
            </w:tcBorders>
          </w:tcPr>
          <w:p w14:paraId="58B3793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2D2B2D"/>
                <w:lang w:val="ka-GE"/>
              </w:rPr>
              <w:t xml:space="preserve">ნაწილი </w:t>
            </w:r>
            <w:r w:rsidRPr="00D43A9E">
              <w:rPr>
                <w:rFonts w:ascii="Sylfaen" w:hAnsi="Sylfaen"/>
                <w:color w:val="2D2B2D"/>
              </w:rPr>
              <w:t>B</w:t>
            </w:r>
            <w:r w:rsidRPr="00D43A9E">
              <w:rPr>
                <w:rFonts w:ascii="Sylfaen" w:hAnsi="Sylfaen"/>
                <w:color w:val="1A171C"/>
                <w:lang w:val="ka-GE"/>
              </w:rPr>
              <w:t xml:space="preserve"> 2.2.1. </w:t>
            </w:r>
          </w:p>
        </w:tc>
        <w:tc>
          <w:tcPr>
            <w:tcW w:w="4500" w:type="dxa"/>
            <w:tcBorders>
              <w:top w:val="single" w:sz="4" w:space="0" w:color="auto"/>
              <w:left w:val="single" w:sz="4" w:space="0" w:color="auto"/>
              <w:bottom w:val="single" w:sz="4" w:space="0" w:color="auto"/>
              <w:right w:val="single" w:sz="4" w:space="0" w:color="auto"/>
            </w:tcBorders>
          </w:tcPr>
          <w:p w14:paraId="783E997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1492133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(i) </w:t>
            </w:r>
            <w:r w:rsidRPr="00D43A9E">
              <w:rPr>
                <w:rFonts w:ascii="Sylfaen" w:hAnsi="Sylfaen"/>
                <w:color w:val="1A171C"/>
                <w:lang w:val="ka-GE"/>
              </w:rPr>
              <w:tab/>
              <w:t xml:space="preserve">უნდა განისაზღვროს და წარმოდგენილ იქნას პრეპარატის ფიზიკური და ბიოლოგიური სტაბილურობა რეკომენდებულ შენახვის </w:t>
            </w:r>
            <w:r w:rsidRPr="00D43A9E">
              <w:rPr>
                <w:rFonts w:ascii="Sylfaen" w:hAnsi="Sylfaen"/>
                <w:color w:val="1A171C"/>
                <w:lang w:val="ka-GE"/>
              </w:rPr>
              <w:lastRenderedPageBreak/>
              <w:t xml:space="preserve">ტემპერატურაზე, მათ შორის ინფორმაცია დამაბინძურებელი მიკრო-ორგანიზმების ზრდის შესახებ. უნდა დასაბუთდეს პირობები, რომელშიც ტარდება გამოცდა. </w:t>
            </w:r>
          </w:p>
          <w:p w14:paraId="42F80C9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108782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(ii) </w:t>
            </w:r>
            <w:r w:rsidRPr="00D43A9E">
              <w:rPr>
                <w:rFonts w:ascii="Sylfaen" w:hAnsi="Sylfaen"/>
                <w:color w:val="1A171C"/>
                <w:lang w:val="ka-GE"/>
              </w:rPr>
              <w:tab/>
              <w:t xml:space="preserve">დამატებით, თხევადი პრეპარატების შემთხვევაში, დაბალი ტემპერატურის ზემოქმედება ფიზიკურ სტაბილურობაზე უნდ აგანისაზღვროს და წარმოდგენილ იქნას  CIPAC მეთოდების MT 39, MT 48, MT 51 ან MT 54 შესაბამისად. </w:t>
            </w:r>
          </w:p>
          <w:p w14:paraId="7CF6C5A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208EB0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(iii) </w:t>
            </w:r>
            <w:r w:rsidRPr="00D43A9E">
              <w:rPr>
                <w:rFonts w:ascii="Sylfaen" w:hAnsi="Sylfaen"/>
                <w:color w:val="1A171C"/>
                <w:lang w:val="ka-GE"/>
              </w:rPr>
              <w:tab/>
              <w:t>მითითებულ უნდა იქნას პრეპარატის შენახვის ვადა რეკომენდებულ შენახვის ტემპერატურაზე. იმ შემთხვევაშ, თუ  შენახვის ვადა ორ წელზე ნაკლებია, უნდა მიეთითოს შენახვის ვადა თვეებში, შესაბამისი ტემპერატურული სპეციფიკაციებით. სასარგებლო ინფორმაცია მოცემულია  GIFAP მონოგრაფში No 17.</w:t>
            </w:r>
          </w:p>
          <w:p w14:paraId="4B2CA20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0A512C35"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6719A72C" w14:textId="0FA6FE50"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45</w:t>
            </w:r>
            <w:r w:rsidR="00254100" w:rsidRPr="00D43A9E">
              <w:rPr>
                <w:rFonts w:ascii="Sylfaen" w:hAnsi="Sylfaen"/>
                <w:b/>
                <w:lang w:val="ka-GE"/>
              </w:rPr>
              <w:t>.ბ.ა</w:t>
            </w:r>
          </w:p>
        </w:tc>
        <w:tc>
          <w:tcPr>
            <w:tcW w:w="5309" w:type="dxa"/>
            <w:tcBorders>
              <w:top w:val="single" w:sz="4" w:space="0" w:color="auto"/>
              <w:left w:val="single" w:sz="4" w:space="0" w:color="auto"/>
              <w:bottom w:val="single" w:sz="4" w:space="0" w:color="auto"/>
              <w:right w:val="single" w:sz="4" w:space="0" w:color="auto"/>
            </w:tcBorders>
          </w:tcPr>
          <w:p w14:paraId="5E2F2C7B"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ბ) სტაბილურობა შენახვისას და შენახვის ვადა:</w:t>
            </w:r>
          </w:p>
          <w:p w14:paraId="52CA614B"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ბ.ა) </w:t>
            </w:r>
            <w:r w:rsidRPr="00D43A9E">
              <w:rPr>
                <w:rFonts w:ascii="Sylfaen" w:eastAsia="Times New Roman" w:hAnsi="Sylfaen"/>
                <w:i/>
                <w:color w:val="1A171C"/>
                <w:sz w:val="24"/>
                <w:szCs w:val="24"/>
                <w:lang w:val="ka-GE"/>
              </w:rPr>
              <w:t>სინათლის, ტემპერატურის და ტენიანობის ეფექტები მცენარეთა დაცვის საშუალების ტექნიკურ მახასიათებლებზე;</w:t>
            </w:r>
          </w:p>
          <w:p w14:paraId="390368B1" w14:textId="760E4D1B"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lastRenderedPageBreak/>
              <w:t>ბ.ა.ა)</w:t>
            </w:r>
            <w:r w:rsidRPr="00D43A9E">
              <w:rPr>
                <w:rFonts w:ascii="Sylfaen" w:eastAsia="Times New Roman" w:hAnsi="Sylfaen"/>
                <w:color w:val="1A171C"/>
                <w:sz w:val="24"/>
                <w:szCs w:val="24"/>
                <w:lang w:val="ka-GE"/>
              </w:rPr>
              <w:tab/>
              <w:t xml:space="preserve">გასასაზღვრია და წარსადგენია პრეპარატის ფიზიკური და ბიოლოგიური სტაბილურობა რეკომენდებულ შენახვის ტემპერატურაზე, მათ შორის ინფორმაცია დამაბინძურებელი მიკროორგანიზმების ზრდის შესახებ. უნდა დასაბუთდეს პირობები, რომელშიც ტარდება </w:t>
            </w:r>
            <w:r w:rsidR="003D42EF" w:rsidRPr="00D43A9E">
              <w:rPr>
                <w:rFonts w:ascii="Sylfaen" w:eastAsia="Times New Roman" w:hAnsi="Sylfaen"/>
                <w:color w:val="1A171C"/>
                <w:sz w:val="24"/>
                <w:szCs w:val="24"/>
                <w:lang w:val="ka-GE"/>
              </w:rPr>
              <w:t>ტესტირებ</w:t>
            </w:r>
            <w:r w:rsidRPr="00D43A9E">
              <w:rPr>
                <w:rFonts w:ascii="Sylfaen" w:eastAsia="Times New Roman" w:hAnsi="Sylfaen"/>
                <w:color w:val="1A171C"/>
                <w:sz w:val="24"/>
                <w:szCs w:val="24"/>
                <w:lang w:val="ka-GE"/>
              </w:rPr>
              <w:t xml:space="preserve">ა. </w:t>
            </w:r>
          </w:p>
          <w:p w14:paraId="52D41E19"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ბ.ა.ბ)</w:t>
            </w:r>
            <w:r w:rsidRPr="00D43A9E">
              <w:rPr>
                <w:rFonts w:ascii="Sylfaen" w:eastAsia="Times New Roman" w:hAnsi="Sylfaen"/>
                <w:color w:val="1A171C"/>
                <w:sz w:val="24"/>
                <w:szCs w:val="24"/>
                <w:lang w:val="ka-GE"/>
              </w:rPr>
              <w:tab/>
              <w:t xml:space="preserve">დამატებით, თხევადი პრეპარატების შემთხვევაში, დაბალი ტემპერატურის ზემოქმედება ფიზიკურ სტაბილურობაზე უნდა განისაზღვროს და წარმოდგენილ იქნას  CIPAC მეთოდების MT 39, MT 48, MT 51 ან MT 54 შესაბამისად. </w:t>
            </w:r>
          </w:p>
          <w:p w14:paraId="2E93901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ბ.ა.გ)</w:t>
            </w:r>
            <w:r w:rsidRPr="00D43A9E">
              <w:rPr>
                <w:rFonts w:ascii="Sylfaen" w:eastAsia="Times New Roman" w:hAnsi="Sylfaen"/>
                <w:color w:val="1A171C"/>
                <w:sz w:val="24"/>
                <w:szCs w:val="24"/>
                <w:lang w:val="ka-GE"/>
              </w:rPr>
              <w:tab/>
              <w:t xml:space="preserve">მისათითებელია პრეპარატის შენახვის ვადა რეკომენდებულ შენახვის ტემპერატურაზე. თუ  შენახვის ვადა ორ წელზე ნაკლებია, უნდა მიეთითოს შენახვის ვადა თვეებში, შესაბამისი ტემპერატურული სპეციფიკაციებით. სასარგებლო ინფორმაცია მოცემულია  GIFAP მონოგრაფიაში No 17.                                                                  </w:t>
            </w:r>
          </w:p>
          <w:p w14:paraId="6E0B37CA" w14:textId="77777777" w:rsidR="00900A36" w:rsidRPr="00D43A9E" w:rsidRDefault="00900A36" w:rsidP="00F87240">
            <w:pPr>
              <w:autoSpaceDE w:val="0"/>
              <w:autoSpaceDN w:val="0"/>
              <w:adjustRightInd w:val="0"/>
              <w:spacing w:line="288" w:lineRule="auto"/>
              <w:jc w:val="both"/>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3F682922"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19FED4CC" w14:textId="77777777" w:rsidR="00900A36" w:rsidRPr="00D43A9E" w:rsidRDefault="00900A36" w:rsidP="00F87240">
            <w:pPr>
              <w:tabs>
                <w:tab w:val="left" w:pos="795"/>
              </w:tabs>
              <w:spacing w:line="256" w:lineRule="auto"/>
              <w:rPr>
                <w:rFonts w:ascii="Sylfaen" w:hAnsi="Sylfaen"/>
              </w:rPr>
            </w:pPr>
          </w:p>
        </w:tc>
      </w:tr>
      <w:tr w:rsidR="00900A36" w:rsidRPr="00D43A9E" w14:paraId="4363BE13" w14:textId="77777777" w:rsidTr="00F87240">
        <w:tc>
          <w:tcPr>
            <w:tcW w:w="1170" w:type="dxa"/>
            <w:tcBorders>
              <w:top w:val="single" w:sz="4" w:space="0" w:color="auto"/>
              <w:left w:val="single" w:sz="4" w:space="0" w:color="auto"/>
              <w:bottom w:val="single" w:sz="4" w:space="0" w:color="auto"/>
              <w:right w:val="single" w:sz="4" w:space="0" w:color="auto"/>
            </w:tcBorders>
          </w:tcPr>
          <w:p w14:paraId="1D8C72D9" w14:textId="77777777" w:rsidR="00900A36" w:rsidRPr="00D43A9E" w:rsidRDefault="00900A36" w:rsidP="00F87240">
            <w:pPr>
              <w:autoSpaceDE w:val="0"/>
              <w:autoSpaceDN w:val="0"/>
              <w:adjustRightInd w:val="0"/>
              <w:spacing w:line="288" w:lineRule="auto"/>
              <w:jc w:val="both"/>
              <w:rPr>
                <w:rFonts w:ascii="Sylfaen" w:hAnsi="Sylfaen"/>
                <w:color w:val="1A171C"/>
              </w:rPr>
            </w:pPr>
            <w:r w:rsidRPr="00D43A9E">
              <w:rPr>
                <w:rFonts w:ascii="Sylfaen" w:hAnsi="Sylfaen"/>
                <w:color w:val="1A171C"/>
                <w:lang w:val="ka-GE"/>
              </w:rPr>
              <w:t xml:space="preserve">ნაწილი </w:t>
            </w:r>
            <w:r w:rsidRPr="00D43A9E">
              <w:rPr>
                <w:rFonts w:ascii="Sylfaen" w:hAnsi="Sylfaen"/>
                <w:color w:val="1A171C"/>
              </w:rPr>
              <w:t>B</w:t>
            </w:r>
          </w:p>
          <w:p w14:paraId="301EB11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2.2.2.  </w:t>
            </w:r>
          </w:p>
        </w:tc>
        <w:tc>
          <w:tcPr>
            <w:tcW w:w="4500" w:type="dxa"/>
            <w:tcBorders>
              <w:top w:val="single" w:sz="4" w:space="0" w:color="auto"/>
              <w:left w:val="single" w:sz="4" w:space="0" w:color="auto"/>
              <w:bottom w:val="single" w:sz="4" w:space="0" w:color="auto"/>
              <w:right w:val="single" w:sz="4" w:space="0" w:color="auto"/>
            </w:tcBorders>
          </w:tcPr>
          <w:p w14:paraId="247BC8E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გამოკვლეულ უნდა იქნას ჰაერის, შეფუთვის და სხვა ზემოქმედებები პროდუქტის მედეგობაზე. </w:t>
            </w:r>
          </w:p>
          <w:p w14:paraId="3BD6CC5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3A6AD71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2FCA55E3"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004DB8B7" w14:textId="46DFB81D"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45</w:t>
            </w:r>
            <w:r w:rsidR="00254100" w:rsidRPr="00D43A9E">
              <w:rPr>
                <w:rFonts w:ascii="Sylfaen" w:hAnsi="Sylfaen"/>
                <w:b/>
                <w:lang w:val="ka-GE"/>
              </w:rPr>
              <w:t>.ბ.ბ</w:t>
            </w:r>
          </w:p>
        </w:tc>
        <w:tc>
          <w:tcPr>
            <w:tcW w:w="5309" w:type="dxa"/>
            <w:tcBorders>
              <w:top w:val="single" w:sz="4" w:space="0" w:color="auto"/>
              <w:left w:val="single" w:sz="4" w:space="0" w:color="auto"/>
              <w:bottom w:val="single" w:sz="4" w:space="0" w:color="auto"/>
              <w:right w:val="single" w:sz="4" w:space="0" w:color="auto"/>
            </w:tcBorders>
          </w:tcPr>
          <w:p w14:paraId="40B3F064" w14:textId="77777777" w:rsidR="00900A36" w:rsidRPr="00D43A9E" w:rsidRDefault="00900A36" w:rsidP="00F87240">
            <w:pPr>
              <w:tabs>
                <w:tab w:val="left" w:pos="795"/>
              </w:tabs>
              <w:spacing w:line="256" w:lineRule="auto"/>
              <w:rPr>
                <w:rFonts w:ascii="Sylfaen" w:hAnsi="Sylfaen"/>
                <w:lang w:val="ka-GE"/>
              </w:rPr>
            </w:pPr>
            <w:r w:rsidRPr="00D43A9E">
              <w:rPr>
                <w:rFonts w:ascii="Sylfaen" w:eastAsia="Times New Roman" w:hAnsi="Sylfaen"/>
                <w:color w:val="1A171C"/>
                <w:sz w:val="24"/>
                <w:szCs w:val="24"/>
                <w:lang w:val="ka-GE"/>
              </w:rPr>
              <w:t xml:space="preserve">ბ.ბ) </w:t>
            </w:r>
            <w:r w:rsidRPr="00D43A9E">
              <w:rPr>
                <w:rFonts w:ascii="Sylfaen" w:eastAsia="Times New Roman" w:hAnsi="Sylfaen"/>
                <w:i/>
                <w:color w:val="1A171C"/>
                <w:sz w:val="24"/>
                <w:szCs w:val="24"/>
                <w:lang w:val="ka-GE"/>
              </w:rPr>
              <w:t xml:space="preserve">სხვა ფაქტორები, რომლებიც გავლენას ახდენს სტაბილურობაზე - </w:t>
            </w:r>
            <w:r w:rsidRPr="00D43A9E">
              <w:rPr>
                <w:rFonts w:ascii="Sylfaen" w:eastAsia="Times New Roman" w:hAnsi="Sylfaen"/>
                <w:color w:val="1A171C"/>
                <w:sz w:val="24"/>
                <w:szCs w:val="24"/>
                <w:lang w:val="ka-GE"/>
              </w:rPr>
              <w:t>გამოსაკვლევია ჰაერის, შეფუთვის და სხვა ეფექტები პროდუქტის სტაბილურობაზე.</w:t>
            </w:r>
          </w:p>
        </w:tc>
        <w:tc>
          <w:tcPr>
            <w:tcW w:w="540" w:type="dxa"/>
            <w:tcBorders>
              <w:top w:val="single" w:sz="4" w:space="0" w:color="auto"/>
              <w:left w:val="single" w:sz="4" w:space="0" w:color="auto"/>
              <w:bottom w:val="single" w:sz="4" w:space="0" w:color="auto"/>
              <w:right w:val="single" w:sz="4" w:space="0" w:color="auto"/>
            </w:tcBorders>
          </w:tcPr>
          <w:p w14:paraId="5219F0BD"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483564AB" w14:textId="77777777" w:rsidR="00900A36" w:rsidRPr="00D43A9E" w:rsidRDefault="00900A36" w:rsidP="00F87240">
            <w:pPr>
              <w:tabs>
                <w:tab w:val="left" w:pos="795"/>
              </w:tabs>
              <w:spacing w:line="256" w:lineRule="auto"/>
              <w:rPr>
                <w:rFonts w:ascii="Sylfaen" w:hAnsi="Sylfaen"/>
              </w:rPr>
            </w:pPr>
          </w:p>
        </w:tc>
      </w:tr>
      <w:tr w:rsidR="00900A36" w:rsidRPr="00D43A9E" w14:paraId="39E122A5" w14:textId="77777777" w:rsidTr="00F87240">
        <w:tc>
          <w:tcPr>
            <w:tcW w:w="1170" w:type="dxa"/>
            <w:tcBorders>
              <w:top w:val="single" w:sz="4" w:space="0" w:color="auto"/>
              <w:left w:val="single" w:sz="4" w:space="0" w:color="auto"/>
              <w:bottom w:val="single" w:sz="4" w:space="0" w:color="auto"/>
              <w:right w:val="single" w:sz="4" w:space="0" w:color="auto"/>
            </w:tcBorders>
          </w:tcPr>
          <w:p w14:paraId="647FC374" w14:textId="77777777" w:rsidR="00900A36" w:rsidRPr="00D43A9E" w:rsidRDefault="00900A36" w:rsidP="00F87240">
            <w:pPr>
              <w:autoSpaceDE w:val="0"/>
              <w:autoSpaceDN w:val="0"/>
              <w:adjustRightInd w:val="0"/>
              <w:spacing w:line="288" w:lineRule="auto"/>
              <w:jc w:val="both"/>
              <w:rPr>
                <w:rFonts w:ascii="Sylfaen" w:hAnsi="Sylfaen"/>
                <w:color w:val="1A171C"/>
              </w:rPr>
            </w:pPr>
            <w:r w:rsidRPr="00D43A9E">
              <w:rPr>
                <w:rFonts w:ascii="Sylfaen" w:hAnsi="Sylfaen"/>
                <w:color w:val="1A171C"/>
                <w:lang w:val="ka-GE"/>
              </w:rPr>
              <w:t xml:space="preserve">ნაწილი </w:t>
            </w:r>
            <w:r w:rsidRPr="00D43A9E">
              <w:rPr>
                <w:rFonts w:ascii="Sylfaen" w:hAnsi="Sylfaen"/>
                <w:color w:val="1A171C"/>
              </w:rPr>
              <w:t>B</w:t>
            </w:r>
          </w:p>
          <w:p w14:paraId="147A3034" w14:textId="77777777" w:rsidR="00900A36" w:rsidRPr="00D43A9E" w:rsidRDefault="00900A36" w:rsidP="00F87240">
            <w:pPr>
              <w:autoSpaceDE w:val="0"/>
              <w:autoSpaceDN w:val="0"/>
              <w:adjustRightInd w:val="0"/>
              <w:spacing w:line="288" w:lineRule="auto"/>
              <w:jc w:val="both"/>
              <w:rPr>
                <w:rFonts w:ascii="Sylfaen" w:hAnsi="Sylfaen"/>
                <w:b/>
                <w:color w:val="1A171C"/>
                <w:lang w:val="ka-GE"/>
              </w:rPr>
            </w:pPr>
            <w:r w:rsidRPr="00D43A9E">
              <w:rPr>
                <w:rFonts w:ascii="Sylfaen" w:hAnsi="Sylfaen"/>
                <w:color w:val="1A171C"/>
                <w:lang w:val="ka-GE"/>
              </w:rPr>
              <w:t xml:space="preserve">2.3.  </w:t>
            </w:r>
          </w:p>
          <w:p w14:paraId="2E98066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193B144F" w14:textId="1EACFED5"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უნდა განისაზღვროს ფეთქებადი და ჟანგვითი თვისებები, როგორც მითითებულია ამ დანართის </w:t>
            </w:r>
            <w:r w:rsidR="00254100" w:rsidRPr="00D43A9E">
              <w:rPr>
                <w:rFonts w:ascii="Sylfaen" w:hAnsi="Sylfaen"/>
                <w:color w:val="1A171C"/>
              </w:rPr>
              <w:t>A</w:t>
            </w:r>
            <w:r w:rsidRPr="00D43A9E">
              <w:rPr>
                <w:rFonts w:ascii="Sylfaen" w:hAnsi="Sylfaen"/>
                <w:color w:val="1A171C"/>
                <w:lang w:val="ka-GE"/>
              </w:rPr>
              <w:t xml:space="preserve"> ნაწილის 2.2. პუნქტში, გარდა იმ შემთხვევისა, თუ შესაძლებელია იმის დასაბუთება, რომ ტექნიკურად ან მეცნიერულად არ არის საჭირო ასეთი კვლევების ჩატარება.</w:t>
            </w:r>
          </w:p>
        </w:tc>
        <w:tc>
          <w:tcPr>
            <w:tcW w:w="721" w:type="dxa"/>
            <w:tcBorders>
              <w:top w:val="single" w:sz="4" w:space="0" w:color="auto"/>
              <w:left w:val="single" w:sz="4" w:space="0" w:color="auto"/>
              <w:bottom w:val="single" w:sz="4" w:space="0" w:color="auto"/>
              <w:right w:val="single" w:sz="4" w:space="0" w:color="auto"/>
            </w:tcBorders>
          </w:tcPr>
          <w:p w14:paraId="0A86E196"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7388E485" w14:textId="14770B5F"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45</w:t>
            </w:r>
            <w:r w:rsidR="00254100" w:rsidRPr="00D43A9E">
              <w:rPr>
                <w:rFonts w:ascii="Sylfaen" w:hAnsi="Sylfaen"/>
                <w:b/>
                <w:lang w:val="ka-GE"/>
              </w:rPr>
              <w:t>.გ</w:t>
            </w:r>
          </w:p>
        </w:tc>
        <w:tc>
          <w:tcPr>
            <w:tcW w:w="5309" w:type="dxa"/>
            <w:tcBorders>
              <w:top w:val="single" w:sz="4" w:space="0" w:color="auto"/>
              <w:left w:val="single" w:sz="4" w:space="0" w:color="auto"/>
              <w:bottom w:val="single" w:sz="4" w:space="0" w:color="auto"/>
              <w:right w:val="single" w:sz="4" w:space="0" w:color="auto"/>
            </w:tcBorders>
          </w:tcPr>
          <w:p w14:paraId="65B3C8E3"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color w:val="1A171C"/>
                <w:sz w:val="24"/>
                <w:szCs w:val="24"/>
                <w:lang w:val="ka-GE"/>
              </w:rPr>
              <w:t xml:space="preserve">გ) </w:t>
            </w:r>
            <w:r w:rsidRPr="00D43A9E">
              <w:rPr>
                <w:rFonts w:ascii="Sylfaen" w:eastAsia="Times New Roman" w:hAnsi="Sylfaen"/>
                <w:b/>
                <w:color w:val="1A171C"/>
                <w:sz w:val="24"/>
                <w:szCs w:val="24"/>
                <w:lang w:val="ka-GE"/>
              </w:rPr>
              <w:t xml:space="preserve">ფეთქებადი და ჟანგვითი თვისებები - </w:t>
            </w:r>
            <w:r w:rsidRPr="00D43A9E">
              <w:rPr>
                <w:rFonts w:ascii="Sylfaen" w:eastAsia="Times New Roman" w:hAnsi="Sylfaen"/>
                <w:color w:val="1A171C"/>
                <w:sz w:val="24"/>
                <w:szCs w:val="24"/>
                <w:lang w:val="ka-GE"/>
              </w:rPr>
              <w:t xml:space="preserve">განსასაზღვრია ფეთქებადი და ჟანგვითი თვისებები, როგორც </w:t>
            </w:r>
            <w:r w:rsidRPr="00D43A9E">
              <w:rPr>
                <w:rFonts w:ascii="Sylfaen" w:eastAsia="Times New Roman" w:hAnsi="Sylfaen"/>
                <w:sz w:val="24"/>
                <w:szCs w:val="24"/>
                <w:lang w:val="ka-GE"/>
              </w:rPr>
              <w:t xml:space="preserve">მითითებულია დანართი №1-ის </w:t>
            </w:r>
            <w:r w:rsidRPr="00D43A9E">
              <w:rPr>
                <w:rFonts w:ascii="Sylfaen" w:eastAsia="Times New Roman" w:hAnsi="Sylfaen"/>
                <w:color w:val="1A171C"/>
                <w:sz w:val="24"/>
                <w:szCs w:val="24"/>
                <w:lang w:val="ka-GE"/>
              </w:rPr>
              <w:t>IV თავის 33-ე მუხლის „ბ“ ქვეპუნქტში, გარდა იმ შემთხვევისა, თუ შესაძლებელია იმის დასაბუთება, რომ ტექნიკურად ან მეცნიერულად არ არის საჭირო ასეთი კვლევების ჩატარება.</w:t>
            </w:r>
          </w:p>
          <w:p w14:paraId="3D2E8EFF"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3E30A102"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6A9D916E" w14:textId="77777777" w:rsidR="00900A36" w:rsidRPr="00D43A9E" w:rsidRDefault="00900A36" w:rsidP="00F87240">
            <w:pPr>
              <w:tabs>
                <w:tab w:val="left" w:pos="795"/>
              </w:tabs>
              <w:spacing w:line="256" w:lineRule="auto"/>
              <w:rPr>
                <w:rFonts w:ascii="Sylfaen" w:hAnsi="Sylfaen"/>
              </w:rPr>
            </w:pPr>
          </w:p>
        </w:tc>
      </w:tr>
      <w:tr w:rsidR="00900A36" w:rsidRPr="00D43A9E" w14:paraId="5CF5488E" w14:textId="77777777" w:rsidTr="00F87240">
        <w:tc>
          <w:tcPr>
            <w:tcW w:w="1170" w:type="dxa"/>
            <w:tcBorders>
              <w:top w:val="single" w:sz="4" w:space="0" w:color="auto"/>
              <w:left w:val="single" w:sz="4" w:space="0" w:color="auto"/>
              <w:bottom w:val="single" w:sz="4" w:space="0" w:color="auto"/>
              <w:right w:val="single" w:sz="4" w:space="0" w:color="auto"/>
            </w:tcBorders>
          </w:tcPr>
          <w:p w14:paraId="0CFAED2F" w14:textId="77777777" w:rsidR="00900A36" w:rsidRPr="00D43A9E" w:rsidRDefault="00900A36" w:rsidP="00F87240">
            <w:pPr>
              <w:autoSpaceDE w:val="0"/>
              <w:autoSpaceDN w:val="0"/>
              <w:adjustRightInd w:val="0"/>
              <w:spacing w:line="288" w:lineRule="auto"/>
              <w:jc w:val="both"/>
              <w:rPr>
                <w:rFonts w:ascii="Sylfaen" w:hAnsi="Sylfaen"/>
                <w:color w:val="1A171C"/>
              </w:rPr>
            </w:pPr>
            <w:r w:rsidRPr="00D43A9E">
              <w:rPr>
                <w:rFonts w:ascii="Sylfaen" w:hAnsi="Sylfaen"/>
                <w:color w:val="1A171C"/>
                <w:lang w:val="ka-GE"/>
              </w:rPr>
              <w:t xml:space="preserve">ნაწილი </w:t>
            </w:r>
            <w:r w:rsidRPr="00D43A9E">
              <w:rPr>
                <w:rFonts w:ascii="Sylfaen" w:hAnsi="Sylfaen"/>
                <w:color w:val="1A171C"/>
              </w:rPr>
              <w:t>B</w:t>
            </w:r>
          </w:p>
          <w:p w14:paraId="1169E45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2.4</w:t>
            </w:r>
            <w:r w:rsidRPr="00D43A9E">
              <w:rPr>
                <w:rFonts w:ascii="Sylfaen" w:hAnsi="Sylfaen"/>
                <w:b/>
                <w:color w:val="1A171C"/>
                <w:lang w:val="ka-GE"/>
              </w:rPr>
              <w:t xml:space="preserve">.  </w:t>
            </w:r>
          </w:p>
          <w:p w14:paraId="266A97C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624D9EE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უნდა განისაზღვროს აალების წერტილი და აალებადობა, როგორც განსაზღვრულია ამ დანართის ან ნაწილის 2.3. პუნქტში, გარდა იმ შემთხვევისა, თუ შესაძლებელი იქნება იმის დასაბუთება, რომ ტექნიკურად ან მეცნიერულად არ არის საჭირო ასეთი კვლევების ჩატარება.</w:t>
            </w:r>
          </w:p>
          <w:p w14:paraId="56D52C0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4B06DFE9"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61C8BF8A" w14:textId="6B8EFBF1"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45</w:t>
            </w:r>
            <w:r w:rsidR="00254100" w:rsidRPr="00D43A9E">
              <w:rPr>
                <w:rFonts w:ascii="Sylfaen" w:hAnsi="Sylfaen"/>
                <w:b/>
              </w:rPr>
              <w:t>.</w:t>
            </w:r>
            <w:r w:rsidR="00254100" w:rsidRPr="00D43A9E">
              <w:rPr>
                <w:rFonts w:ascii="Sylfaen" w:hAnsi="Sylfaen"/>
                <w:b/>
                <w:lang w:val="ka-GE"/>
              </w:rPr>
              <w:t>დ</w:t>
            </w:r>
          </w:p>
        </w:tc>
        <w:tc>
          <w:tcPr>
            <w:tcW w:w="5309" w:type="dxa"/>
            <w:tcBorders>
              <w:top w:val="single" w:sz="4" w:space="0" w:color="auto"/>
              <w:left w:val="single" w:sz="4" w:space="0" w:color="auto"/>
              <w:bottom w:val="single" w:sz="4" w:space="0" w:color="auto"/>
              <w:right w:val="single" w:sz="4" w:space="0" w:color="auto"/>
            </w:tcBorders>
          </w:tcPr>
          <w:p w14:paraId="6D68FF6D"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დ) </w:t>
            </w:r>
            <w:r w:rsidRPr="00D43A9E">
              <w:rPr>
                <w:rFonts w:ascii="Sylfaen" w:eastAsia="Times New Roman" w:hAnsi="Sylfaen"/>
                <w:b/>
                <w:color w:val="1A171C"/>
                <w:sz w:val="24"/>
                <w:szCs w:val="24"/>
                <w:lang w:val="ka-GE"/>
              </w:rPr>
              <w:t>აალების წერტილი და აალებადობის ან თვითაალების სხვა მაჩვენებლები</w:t>
            </w:r>
            <w:r w:rsidRPr="00D43A9E">
              <w:rPr>
                <w:rFonts w:ascii="Sylfaen" w:eastAsia="Times New Roman" w:hAnsi="Sylfaen"/>
                <w:color w:val="1A171C"/>
                <w:sz w:val="24"/>
                <w:szCs w:val="24"/>
                <w:lang w:val="ka-GE"/>
              </w:rPr>
              <w:t xml:space="preserve"> - განსასაზღვრია აალების წერტილი და აალებადობა, როგორც განსაზღვრულია </w:t>
            </w:r>
            <w:r w:rsidRPr="00D43A9E">
              <w:rPr>
                <w:rFonts w:ascii="Sylfaen" w:eastAsia="Times New Roman" w:hAnsi="Sylfaen"/>
                <w:sz w:val="24"/>
                <w:szCs w:val="24"/>
                <w:lang w:val="ka-GE"/>
              </w:rPr>
              <w:t xml:space="preserve"> დანართი №1-ის IV თავის 33-ე მუხლის „გ“ ქვეპუნქტში, </w:t>
            </w:r>
            <w:r w:rsidRPr="00D43A9E">
              <w:rPr>
                <w:rFonts w:ascii="Sylfaen" w:eastAsia="Times New Roman" w:hAnsi="Sylfaen"/>
                <w:color w:val="1A171C"/>
                <w:sz w:val="24"/>
                <w:szCs w:val="24"/>
                <w:lang w:val="ka-GE"/>
              </w:rPr>
              <w:t>გარდა იმ შემთხვევისა, თუ შესაძლებელი იქნება იმის დასაბუთება, რომ ტექნიკურად ან მეცნიერულად არ არის საჭირო ასეთი კვლევების ჩატარება.</w:t>
            </w:r>
          </w:p>
          <w:p w14:paraId="701BE0D2"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788CCB9A"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4C6BC1C4" w14:textId="77777777" w:rsidR="00900A36" w:rsidRPr="00D43A9E" w:rsidRDefault="00900A36" w:rsidP="00F87240">
            <w:pPr>
              <w:tabs>
                <w:tab w:val="left" w:pos="795"/>
              </w:tabs>
              <w:spacing w:line="256" w:lineRule="auto"/>
              <w:rPr>
                <w:rFonts w:ascii="Sylfaen" w:hAnsi="Sylfaen"/>
              </w:rPr>
            </w:pPr>
          </w:p>
        </w:tc>
      </w:tr>
      <w:tr w:rsidR="00900A36" w:rsidRPr="00D43A9E" w14:paraId="430AD660" w14:textId="77777777" w:rsidTr="00F87240">
        <w:tc>
          <w:tcPr>
            <w:tcW w:w="1170" w:type="dxa"/>
            <w:tcBorders>
              <w:top w:val="single" w:sz="4" w:space="0" w:color="auto"/>
              <w:left w:val="single" w:sz="4" w:space="0" w:color="auto"/>
              <w:bottom w:val="single" w:sz="4" w:space="0" w:color="auto"/>
              <w:right w:val="single" w:sz="4" w:space="0" w:color="auto"/>
            </w:tcBorders>
          </w:tcPr>
          <w:p w14:paraId="48ED4CF2" w14:textId="77777777" w:rsidR="00900A36" w:rsidRPr="00D43A9E" w:rsidRDefault="00900A36" w:rsidP="00F87240">
            <w:pPr>
              <w:autoSpaceDE w:val="0"/>
              <w:autoSpaceDN w:val="0"/>
              <w:adjustRightInd w:val="0"/>
              <w:spacing w:line="288" w:lineRule="auto"/>
              <w:jc w:val="both"/>
              <w:rPr>
                <w:rFonts w:ascii="Sylfaen" w:hAnsi="Sylfaen"/>
                <w:color w:val="1A171C"/>
              </w:rPr>
            </w:pPr>
            <w:r w:rsidRPr="00D43A9E">
              <w:rPr>
                <w:rFonts w:ascii="Sylfaen" w:hAnsi="Sylfaen"/>
                <w:color w:val="1A171C"/>
                <w:lang w:val="ka-GE"/>
              </w:rPr>
              <w:t xml:space="preserve">ნაწილი </w:t>
            </w:r>
            <w:r w:rsidRPr="00D43A9E">
              <w:rPr>
                <w:rFonts w:ascii="Sylfaen" w:hAnsi="Sylfaen"/>
                <w:color w:val="1A171C"/>
              </w:rPr>
              <w:t>B</w:t>
            </w:r>
          </w:p>
          <w:p w14:paraId="52ADC63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F991D5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2.5.  </w:t>
            </w:r>
          </w:p>
        </w:tc>
        <w:tc>
          <w:tcPr>
            <w:tcW w:w="4500" w:type="dxa"/>
            <w:tcBorders>
              <w:top w:val="single" w:sz="4" w:space="0" w:color="auto"/>
              <w:left w:val="single" w:sz="4" w:space="0" w:color="auto"/>
              <w:bottom w:val="single" w:sz="4" w:space="0" w:color="auto"/>
              <w:right w:val="single" w:sz="4" w:space="0" w:color="auto"/>
            </w:tcBorders>
          </w:tcPr>
          <w:p w14:paraId="60068C4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უნდა განისაზღვროს მჟავიანობა, ტუტიანობა და pH მაჩვენებელი, როგორც განსაზღვრულია ამ დანართის ან ნაწილის 2.4. პუნქტში, გარდა იმ შემთხვევისა, თუ შესაძლებელი იქნება იმის დასაბუთება, </w:t>
            </w:r>
            <w:r w:rsidRPr="00D43A9E">
              <w:rPr>
                <w:rFonts w:ascii="Sylfaen" w:hAnsi="Sylfaen"/>
                <w:color w:val="1A171C"/>
                <w:lang w:val="ka-GE"/>
              </w:rPr>
              <w:lastRenderedPageBreak/>
              <w:t>რომ ტექნიკურად ან მეცნიერულად არ არის საჭირო ასეთი კვლევების ჩატარება.</w:t>
            </w:r>
          </w:p>
          <w:p w14:paraId="763FA61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w:t>
            </w:r>
          </w:p>
          <w:p w14:paraId="02D4236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1F5E7531"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05C2A5AF" w14:textId="676432D3"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45</w:t>
            </w:r>
            <w:r w:rsidR="00254100" w:rsidRPr="00D43A9E">
              <w:rPr>
                <w:rFonts w:ascii="Sylfaen" w:hAnsi="Sylfaen"/>
                <w:b/>
                <w:lang w:val="ka-GE"/>
              </w:rPr>
              <w:t>.ე</w:t>
            </w:r>
          </w:p>
        </w:tc>
        <w:tc>
          <w:tcPr>
            <w:tcW w:w="5309" w:type="dxa"/>
            <w:tcBorders>
              <w:top w:val="single" w:sz="4" w:space="0" w:color="auto"/>
              <w:left w:val="single" w:sz="4" w:space="0" w:color="auto"/>
              <w:bottom w:val="single" w:sz="4" w:space="0" w:color="auto"/>
              <w:right w:val="single" w:sz="4" w:space="0" w:color="auto"/>
            </w:tcBorders>
          </w:tcPr>
          <w:p w14:paraId="175ADCA1"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color w:val="1A171C"/>
                <w:sz w:val="24"/>
                <w:szCs w:val="24"/>
                <w:lang w:val="ka-GE"/>
              </w:rPr>
              <w:t xml:space="preserve">ე) </w:t>
            </w:r>
            <w:r w:rsidRPr="00D43A9E">
              <w:rPr>
                <w:rFonts w:ascii="Sylfaen" w:eastAsia="Times New Roman" w:hAnsi="Sylfaen"/>
                <w:b/>
                <w:color w:val="1A171C"/>
                <w:sz w:val="24"/>
                <w:szCs w:val="24"/>
                <w:lang w:val="ka-GE"/>
              </w:rPr>
              <w:t xml:space="preserve">მჟავიანობა / ტუტიანობა და საჭიროებისას pH სიდიდე - </w:t>
            </w:r>
            <w:r w:rsidRPr="00D43A9E">
              <w:rPr>
                <w:rFonts w:ascii="Sylfaen" w:eastAsia="Times New Roman" w:hAnsi="Sylfaen"/>
                <w:color w:val="1A171C"/>
                <w:sz w:val="24"/>
                <w:szCs w:val="24"/>
                <w:lang w:val="ka-GE"/>
              </w:rPr>
              <w:t>განსასაზღვრია მჟავიანობა, ტუტიანობა და pH სიდიდე, როგორც განსაზღვრულია</w:t>
            </w:r>
            <w:r w:rsidRPr="00D43A9E">
              <w:rPr>
                <w:rFonts w:ascii="Sylfaen" w:eastAsia="Times New Roman" w:hAnsi="Sylfaen"/>
                <w:sz w:val="24"/>
                <w:szCs w:val="24"/>
                <w:lang w:val="ka-GE"/>
              </w:rPr>
              <w:t xml:space="preserve"> დანართი №1-ის </w:t>
            </w:r>
            <w:r w:rsidRPr="00D43A9E">
              <w:rPr>
                <w:rFonts w:ascii="Sylfaen" w:eastAsia="Times New Roman" w:hAnsi="Sylfaen"/>
                <w:color w:val="1A171C"/>
                <w:sz w:val="24"/>
                <w:szCs w:val="24"/>
                <w:lang w:val="ka-GE"/>
              </w:rPr>
              <w:t xml:space="preserve">IV თავის 33-ე მუხლის „დ“ ქვეპუნქტში, გარდა იმ </w:t>
            </w:r>
            <w:r w:rsidRPr="00D43A9E">
              <w:rPr>
                <w:rFonts w:ascii="Sylfaen" w:eastAsia="Times New Roman" w:hAnsi="Sylfaen"/>
                <w:color w:val="1A171C"/>
                <w:sz w:val="24"/>
                <w:szCs w:val="24"/>
                <w:lang w:val="ka-GE"/>
              </w:rPr>
              <w:lastRenderedPageBreak/>
              <w:t>შემთხვევისა, თუ შესაძლებელი იქნება იმის დასაბუთება, რომ ტექნიკურად ან მეცნიერულად არ არის საჭირო ასეთი კვლევების ჩატარება.</w:t>
            </w:r>
          </w:p>
          <w:p w14:paraId="13CECCDB"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7F95A228"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2A7AC601" w14:textId="77777777" w:rsidR="00900A36" w:rsidRPr="00D43A9E" w:rsidRDefault="00900A36" w:rsidP="00F87240">
            <w:pPr>
              <w:tabs>
                <w:tab w:val="left" w:pos="795"/>
              </w:tabs>
              <w:spacing w:line="256" w:lineRule="auto"/>
              <w:rPr>
                <w:rFonts w:ascii="Sylfaen" w:hAnsi="Sylfaen"/>
              </w:rPr>
            </w:pPr>
          </w:p>
        </w:tc>
      </w:tr>
      <w:tr w:rsidR="00900A36" w:rsidRPr="00D43A9E" w14:paraId="4DC759F9" w14:textId="77777777" w:rsidTr="00F87240">
        <w:tc>
          <w:tcPr>
            <w:tcW w:w="1170" w:type="dxa"/>
            <w:tcBorders>
              <w:top w:val="single" w:sz="4" w:space="0" w:color="auto"/>
              <w:left w:val="single" w:sz="4" w:space="0" w:color="auto"/>
              <w:bottom w:val="single" w:sz="4" w:space="0" w:color="auto"/>
              <w:right w:val="single" w:sz="4" w:space="0" w:color="auto"/>
            </w:tcBorders>
          </w:tcPr>
          <w:p w14:paraId="11CEFBB1" w14:textId="77777777" w:rsidR="00900A36" w:rsidRPr="00D43A9E" w:rsidRDefault="00900A36" w:rsidP="00F87240">
            <w:pPr>
              <w:autoSpaceDE w:val="0"/>
              <w:autoSpaceDN w:val="0"/>
              <w:adjustRightInd w:val="0"/>
              <w:spacing w:line="288" w:lineRule="auto"/>
              <w:jc w:val="both"/>
              <w:rPr>
                <w:rFonts w:ascii="Sylfaen" w:hAnsi="Sylfaen"/>
                <w:color w:val="1A171C"/>
              </w:rPr>
            </w:pPr>
            <w:r w:rsidRPr="00D43A9E">
              <w:rPr>
                <w:rFonts w:ascii="Sylfaen" w:hAnsi="Sylfaen"/>
                <w:color w:val="1A171C"/>
                <w:lang w:val="ka-GE"/>
              </w:rPr>
              <w:t xml:space="preserve">ნაწილი </w:t>
            </w:r>
            <w:r w:rsidRPr="00D43A9E">
              <w:rPr>
                <w:rFonts w:ascii="Sylfaen" w:hAnsi="Sylfaen"/>
                <w:color w:val="1A171C"/>
              </w:rPr>
              <w:t>B</w:t>
            </w:r>
          </w:p>
          <w:p w14:paraId="4C9A6E7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2.6. </w:t>
            </w:r>
          </w:p>
          <w:p w14:paraId="5B8CE22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46CC2BC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უნდა განისაზღვროს წებოვნება და ზედაპირული დაჭიმულობა, როგორც განსაზღვრულია ამ დანართის ან ნაწილის 2.5. პუნქტში, გარდა იმ შემთხვევისა, თუ შესაძლებელი იქნება იმის დასაბუთება, რომ ტექნიკურად ან მეცნიერულად არ არის საჭირო ასეთი კვლევების ჩატარება.</w:t>
            </w:r>
          </w:p>
        </w:tc>
        <w:tc>
          <w:tcPr>
            <w:tcW w:w="721" w:type="dxa"/>
            <w:tcBorders>
              <w:top w:val="single" w:sz="4" w:space="0" w:color="auto"/>
              <w:left w:val="single" w:sz="4" w:space="0" w:color="auto"/>
              <w:bottom w:val="single" w:sz="4" w:space="0" w:color="auto"/>
              <w:right w:val="single" w:sz="4" w:space="0" w:color="auto"/>
            </w:tcBorders>
          </w:tcPr>
          <w:p w14:paraId="21B98EE6"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66ABDA34" w14:textId="09FEC69C"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45</w:t>
            </w:r>
            <w:r w:rsidR="00254100" w:rsidRPr="00D43A9E">
              <w:rPr>
                <w:rFonts w:ascii="Sylfaen" w:hAnsi="Sylfaen"/>
                <w:b/>
                <w:lang w:val="ka-GE"/>
              </w:rPr>
              <w:t>.ვ</w:t>
            </w:r>
          </w:p>
        </w:tc>
        <w:tc>
          <w:tcPr>
            <w:tcW w:w="5309" w:type="dxa"/>
            <w:tcBorders>
              <w:top w:val="single" w:sz="4" w:space="0" w:color="auto"/>
              <w:left w:val="single" w:sz="4" w:space="0" w:color="auto"/>
              <w:bottom w:val="single" w:sz="4" w:space="0" w:color="auto"/>
              <w:right w:val="single" w:sz="4" w:space="0" w:color="auto"/>
            </w:tcBorders>
          </w:tcPr>
          <w:p w14:paraId="69DEF61F"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ვ) </w:t>
            </w:r>
            <w:r w:rsidRPr="00D43A9E">
              <w:rPr>
                <w:rFonts w:ascii="Sylfaen" w:eastAsia="Times New Roman" w:hAnsi="Sylfaen"/>
                <w:b/>
                <w:color w:val="1A171C"/>
                <w:sz w:val="24"/>
                <w:szCs w:val="24"/>
                <w:lang w:val="ka-GE"/>
              </w:rPr>
              <w:t xml:space="preserve">სიბლანტე  და ზედაპირული დაჭიმულობა - </w:t>
            </w:r>
            <w:r w:rsidRPr="00D43A9E">
              <w:rPr>
                <w:rFonts w:ascii="Sylfaen" w:eastAsia="Times New Roman" w:hAnsi="Sylfaen"/>
                <w:color w:val="1A171C"/>
                <w:sz w:val="24"/>
                <w:szCs w:val="24"/>
                <w:lang w:val="ka-GE"/>
              </w:rPr>
              <w:t xml:space="preserve">განსასაზღვრია სიბლანტე და ზედაპირული დაჭიმულობა, როგორც განსაზღვრულია </w:t>
            </w:r>
            <w:r w:rsidRPr="00D43A9E">
              <w:rPr>
                <w:rFonts w:ascii="Sylfaen" w:eastAsia="Times New Roman" w:hAnsi="Sylfaen"/>
                <w:sz w:val="24"/>
                <w:szCs w:val="24"/>
                <w:lang w:val="ka-GE"/>
              </w:rPr>
              <w:t xml:space="preserve">დანართი №1-ის </w:t>
            </w:r>
            <w:r w:rsidRPr="00D43A9E">
              <w:rPr>
                <w:rFonts w:ascii="Sylfaen" w:eastAsia="Times New Roman" w:hAnsi="Sylfaen"/>
                <w:color w:val="1A171C"/>
                <w:sz w:val="24"/>
                <w:szCs w:val="24"/>
                <w:lang w:val="ka-GE"/>
              </w:rPr>
              <w:t>IV თავის 33-ე მუხლის „ე“ ქვეპუნქტში, გარდა იმ შემთხვევისა, თუ შესაძლებელი იქნება იმის დასაბუთება, რომ ტექნიკურად ან მეცნიერულად არ არის საჭირო ასეთი კვლევების ჩატარება.</w:t>
            </w:r>
          </w:p>
          <w:p w14:paraId="2994FF6B"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541784E3"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2551CA37" w14:textId="77777777" w:rsidR="00900A36" w:rsidRPr="00D43A9E" w:rsidRDefault="00900A36" w:rsidP="00F87240">
            <w:pPr>
              <w:tabs>
                <w:tab w:val="left" w:pos="795"/>
              </w:tabs>
              <w:spacing w:line="256" w:lineRule="auto"/>
              <w:rPr>
                <w:rFonts w:ascii="Sylfaen" w:hAnsi="Sylfaen"/>
              </w:rPr>
            </w:pPr>
          </w:p>
        </w:tc>
      </w:tr>
      <w:tr w:rsidR="00900A36" w:rsidRPr="00D43A9E" w14:paraId="6904BA5A" w14:textId="77777777" w:rsidTr="00F87240">
        <w:tc>
          <w:tcPr>
            <w:tcW w:w="1170" w:type="dxa"/>
            <w:tcBorders>
              <w:top w:val="single" w:sz="4" w:space="0" w:color="auto"/>
              <w:left w:val="single" w:sz="4" w:space="0" w:color="auto"/>
              <w:bottom w:val="single" w:sz="4" w:space="0" w:color="auto"/>
              <w:right w:val="single" w:sz="4" w:space="0" w:color="auto"/>
            </w:tcBorders>
          </w:tcPr>
          <w:p w14:paraId="73D395EC" w14:textId="77777777" w:rsidR="00900A36" w:rsidRPr="00D43A9E" w:rsidRDefault="00900A36" w:rsidP="00F87240">
            <w:pPr>
              <w:autoSpaceDE w:val="0"/>
              <w:autoSpaceDN w:val="0"/>
              <w:adjustRightInd w:val="0"/>
              <w:spacing w:line="288" w:lineRule="auto"/>
              <w:jc w:val="both"/>
              <w:rPr>
                <w:rFonts w:ascii="Sylfaen" w:hAnsi="Sylfaen"/>
                <w:color w:val="1A171C"/>
              </w:rPr>
            </w:pPr>
            <w:r w:rsidRPr="00D43A9E">
              <w:rPr>
                <w:rFonts w:ascii="Sylfaen" w:hAnsi="Sylfaen"/>
                <w:color w:val="1A171C"/>
                <w:lang w:val="ka-GE"/>
              </w:rPr>
              <w:t xml:space="preserve">ნაწილი </w:t>
            </w:r>
            <w:r w:rsidRPr="00D43A9E">
              <w:rPr>
                <w:rFonts w:ascii="Sylfaen" w:hAnsi="Sylfaen"/>
                <w:color w:val="1A171C"/>
              </w:rPr>
              <w:t>B</w:t>
            </w:r>
          </w:p>
          <w:p w14:paraId="172B713A" w14:textId="77777777" w:rsidR="00900A36" w:rsidRPr="00D43A9E" w:rsidRDefault="00900A36" w:rsidP="00F87240">
            <w:pPr>
              <w:autoSpaceDE w:val="0"/>
              <w:autoSpaceDN w:val="0"/>
              <w:adjustRightInd w:val="0"/>
              <w:spacing w:line="288" w:lineRule="auto"/>
              <w:jc w:val="both"/>
              <w:rPr>
                <w:rFonts w:ascii="Sylfaen" w:hAnsi="Sylfaen"/>
                <w:b/>
                <w:color w:val="1A171C"/>
                <w:lang w:val="ka-GE"/>
              </w:rPr>
            </w:pPr>
            <w:r w:rsidRPr="00D43A9E">
              <w:rPr>
                <w:rFonts w:ascii="Sylfaen" w:hAnsi="Sylfaen"/>
                <w:b/>
                <w:color w:val="1A171C"/>
                <w:lang w:val="ka-GE"/>
              </w:rPr>
              <w:t xml:space="preserve">2.7.  </w:t>
            </w:r>
          </w:p>
          <w:p w14:paraId="78A3868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346CB55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უნდა განისაზღვროს პრეპარატის ტექნიკური მახასიათებლები მისაღებობის შესახებ გადაწყვეტილების მიღების მიზნით. გამოცდების მოთხოვნის შემთხვევაში, ისინი უნდა ჩატარდეს ტემპერატურაზე, რომელიც შესაფერისია მიკრო-ორგანიზმების გადარჩენისთვის.  </w:t>
            </w:r>
          </w:p>
          <w:p w14:paraId="4974E15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3F54BD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146BB919"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03A8B1D4" w14:textId="0E160F1D"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45</w:t>
            </w:r>
            <w:r w:rsidR="00254100" w:rsidRPr="00D43A9E">
              <w:rPr>
                <w:rFonts w:ascii="Sylfaen" w:hAnsi="Sylfaen"/>
                <w:b/>
                <w:lang w:val="ka-GE"/>
              </w:rPr>
              <w:t>.ზ</w:t>
            </w:r>
          </w:p>
        </w:tc>
        <w:tc>
          <w:tcPr>
            <w:tcW w:w="5309" w:type="dxa"/>
            <w:tcBorders>
              <w:top w:val="single" w:sz="4" w:space="0" w:color="auto"/>
              <w:left w:val="single" w:sz="4" w:space="0" w:color="auto"/>
              <w:bottom w:val="single" w:sz="4" w:space="0" w:color="auto"/>
              <w:right w:val="single" w:sz="4" w:space="0" w:color="auto"/>
            </w:tcBorders>
          </w:tcPr>
          <w:p w14:paraId="79BAB8E6" w14:textId="57A5D978"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color w:val="1A171C"/>
                <w:sz w:val="24"/>
                <w:szCs w:val="24"/>
                <w:lang w:val="ka-GE"/>
              </w:rPr>
              <w:t>ზ)</w:t>
            </w:r>
            <w:r w:rsidRPr="00D43A9E">
              <w:rPr>
                <w:rFonts w:ascii="Sylfaen" w:eastAsia="Times New Roman" w:hAnsi="Sylfaen"/>
                <w:b/>
                <w:color w:val="1A171C"/>
                <w:sz w:val="24"/>
                <w:szCs w:val="24"/>
                <w:lang w:val="ka-GE"/>
              </w:rPr>
              <w:t xml:space="preserve">  მცენარეთა დაცვის საშუალების ტექნიკური მახასიათებლები - </w:t>
            </w:r>
            <w:r w:rsidRPr="00D43A9E">
              <w:rPr>
                <w:rFonts w:ascii="Sylfaen" w:eastAsia="Times New Roman" w:hAnsi="Sylfaen"/>
                <w:color w:val="1A171C"/>
                <w:sz w:val="24"/>
                <w:szCs w:val="24"/>
                <w:lang w:val="ka-GE"/>
              </w:rPr>
              <w:t xml:space="preserve">განსასაზღვრია პრეპარატის ტექნიკური მახასიათებლები დაშვების გადაწყვეტილების მისაღებად. </w:t>
            </w:r>
            <w:r w:rsidR="003D42EF" w:rsidRPr="00D43A9E">
              <w:rPr>
                <w:rFonts w:ascii="Sylfaen" w:eastAsia="Times New Roman" w:hAnsi="Sylfaen"/>
                <w:color w:val="1A171C"/>
                <w:sz w:val="24"/>
                <w:szCs w:val="24"/>
                <w:lang w:val="ka-GE"/>
              </w:rPr>
              <w:t>ტესტირების</w:t>
            </w:r>
            <w:r w:rsidRPr="00D43A9E">
              <w:rPr>
                <w:rFonts w:ascii="Sylfaen" w:eastAsia="Times New Roman" w:hAnsi="Sylfaen"/>
                <w:color w:val="1A171C"/>
                <w:sz w:val="24"/>
                <w:szCs w:val="24"/>
                <w:lang w:val="ka-GE"/>
              </w:rPr>
              <w:t xml:space="preserve"> მოთხოვნის შემთხვევაში, ისინი უნდა ჩატარდეს ტემპერატურაზე, რომელიც თავსებადია მიკროორგანიზმების არსებობასთან.  </w:t>
            </w:r>
          </w:p>
          <w:p w14:paraId="0B545A2D"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3E142553"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25E8A4BD" w14:textId="77777777" w:rsidR="00900A36" w:rsidRPr="00D43A9E" w:rsidRDefault="00900A36" w:rsidP="00F87240">
            <w:pPr>
              <w:tabs>
                <w:tab w:val="left" w:pos="795"/>
              </w:tabs>
              <w:spacing w:line="256" w:lineRule="auto"/>
              <w:rPr>
                <w:rFonts w:ascii="Sylfaen" w:hAnsi="Sylfaen"/>
              </w:rPr>
            </w:pPr>
          </w:p>
        </w:tc>
      </w:tr>
      <w:tr w:rsidR="00900A36" w:rsidRPr="00D43A9E" w14:paraId="6DD4E0A4" w14:textId="77777777" w:rsidTr="00F87240">
        <w:tc>
          <w:tcPr>
            <w:tcW w:w="1170" w:type="dxa"/>
            <w:tcBorders>
              <w:top w:val="single" w:sz="4" w:space="0" w:color="auto"/>
              <w:left w:val="single" w:sz="4" w:space="0" w:color="auto"/>
              <w:bottom w:val="single" w:sz="4" w:space="0" w:color="auto"/>
              <w:right w:val="single" w:sz="4" w:space="0" w:color="auto"/>
            </w:tcBorders>
          </w:tcPr>
          <w:p w14:paraId="756E0AC6" w14:textId="77777777" w:rsidR="00900A36" w:rsidRPr="00D43A9E" w:rsidRDefault="00900A36" w:rsidP="00F87240">
            <w:pPr>
              <w:autoSpaceDE w:val="0"/>
              <w:autoSpaceDN w:val="0"/>
              <w:adjustRightInd w:val="0"/>
              <w:spacing w:line="288" w:lineRule="auto"/>
              <w:jc w:val="both"/>
              <w:rPr>
                <w:rFonts w:ascii="Sylfaen" w:hAnsi="Sylfaen"/>
                <w:color w:val="1A171C"/>
              </w:rPr>
            </w:pPr>
            <w:r w:rsidRPr="00D43A9E">
              <w:rPr>
                <w:rFonts w:ascii="Sylfaen" w:hAnsi="Sylfaen"/>
                <w:color w:val="1A171C"/>
                <w:lang w:val="ka-GE"/>
              </w:rPr>
              <w:t xml:space="preserve">ნაწილი </w:t>
            </w:r>
            <w:r w:rsidRPr="00D43A9E">
              <w:rPr>
                <w:rFonts w:ascii="Sylfaen" w:hAnsi="Sylfaen"/>
                <w:color w:val="1A171C"/>
              </w:rPr>
              <w:t>B</w:t>
            </w:r>
          </w:p>
          <w:p w14:paraId="19A04658" w14:textId="77777777" w:rsidR="00900A36" w:rsidRPr="00D43A9E" w:rsidRDefault="00900A36" w:rsidP="00F87240">
            <w:pPr>
              <w:autoSpaceDE w:val="0"/>
              <w:autoSpaceDN w:val="0"/>
              <w:adjustRightInd w:val="0"/>
              <w:spacing w:line="288" w:lineRule="auto"/>
              <w:jc w:val="both"/>
              <w:rPr>
                <w:rFonts w:ascii="Sylfaen" w:hAnsi="Sylfaen"/>
                <w:i/>
                <w:color w:val="1A171C"/>
                <w:lang w:val="ka-GE"/>
              </w:rPr>
            </w:pPr>
            <w:r w:rsidRPr="00D43A9E">
              <w:rPr>
                <w:rFonts w:ascii="Sylfaen" w:hAnsi="Sylfaen"/>
                <w:color w:val="1A171C"/>
                <w:lang w:val="ka-GE"/>
              </w:rPr>
              <w:t xml:space="preserve">2.7.1. </w:t>
            </w:r>
            <w:r w:rsidRPr="00D43A9E">
              <w:rPr>
                <w:rFonts w:ascii="Sylfaen" w:hAnsi="Sylfaen"/>
                <w:color w:val="1A171C"/>
                <w:lang w:val="ka-GE"/>
              </w:rPr>
              <w:tab/>
            </w:r>
          </w:p>
        </w:tc>
        <w:tc>
          <w:tcPr>
            <w:tcW w:w="4500" w:type="dxa"/>
            <w:tcBorders>
              <w:top w:val="single" w:sz="4" w:space="0" w:color="auto"/>
              <w:left w:val="single" w:sz="4" w:space="0" w:color="auto"/>
              <w:bottom w:val="single" w:sz="4" w:space="0" w:color="auto"/>
              <w:right w:val="single" w:sz="4" w:space="0" w:color="auto"/>
            </w:tcBorders>
          </w:tcPr>
          <w:p w14:paraId="34B74D8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უნდა განისაზღვროს და წარმოდგენილ იქნას მყარი პრეპარატების ტენიანობა, რომლებიც გაზავებულია გამოყენების </w:t>
            </w:r>
            <w:r w:rsidRPr="00D43A9E">
              <w:rPr>
                <w:rFonts w:ascii="Sylfaen" w:hAnsi="Sylfaen"/>
                <w:color w:val="1A171C"/>
                <w:lang w:val="ka-GE"/>
              </w:rPr>
              <w:lastRenderedPageBreak/>
              <w:t xml:space="preserve">მიზნით (მაგალითად, დალბობადი ფხვნილები და წყალში დისპერსირებადი გრანულები) CIPAC მეთოდის MT 53.3 შესაბამისად. </w:t>
            </w:r>
          </w:p>
          <w:p w14:paraId="7726DAC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8A5271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62D8985B"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2A59CB74" w14:textId="7F4E871A"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45</w:t>
            </w:r>
            <w:r w:rsidR="00254100" w:rsidRPr="00D43A9E">
              <w:rPr>
                <w:rFonts w:ascii="Sylfaen" w:hAnsi="Sylfaen"/>
                <w:b/>
                <w:lang w:val="ka-GE"/>
              </w:rPr>
              <w:t>.ზ.ა</w:t>
            </w:r>
          </w:p>
        </w:tc>
        <w:tc>
          <w:tcPr>
            <w:tcW w:w="5309" w:type="dxa"/>
            <w:tcBorders>
              <w:top w:val="single" w:sz="4" w:space="0" w:color="auto"/>
              <w:left w:val="single" w:sz="4" w:space="0" w:color="auto"/>
              <w:bottom w:val="single" w:sz="4" w:space="0" w:color="auto"/>
              <w:right w:val="single" w:sz="4" w:space="0" w:color="auto"/>
            </w:tcBorders>
          </w:tcPr>
          <w:p w14:paraId="51DEE64C" w14:textId="77777777" w:rsidR="00900A36" w:rsidRPr="00D43A9E" w:rsidRDefault="00900A36" w:rsidP="00F87240">
            <w:pPr>
              <w:autoSpaceDE w:val="0"/>
              <w:autoSpaceDN w:val="0"/>
              <w:adjustRightInd w:val="0"/>
              <w:spacing w:line="288" w:lineRule="auto"/>
              <w:jc w:val="both"/>
              <w:rPr>
                <w:rFonts w:ascii="Sylfaen" w:eastAsia="Times New Roman" w:hAnsi="Sylfaen"/>
                <w:i/>
                <w:color w:val="1A171C"/>
                <w:sz w:val="24"/>
                <w:szCs w:val="24"/>
                <w:lang w:val="ka-GE"/>
              </w:rPr>
            </w:pPr>
            <w:r w:rsidRPr="00D43A9E">
              <w:rPr>
                <w:rFonts w:ascii="Sylfaen" w:eastAsia="Times New Roman" w:hAnsi="Sylfaen"/>
                <w:color w:val="1A171C"/>
                <w:sz w:val="24"/>
                <w:szCs w:val="24"/>
                <w:lang w:val="ka-GE"/>
              </w:rPr>
              <w:t xml:space="preserve">ზ.ა) </w:t>
            </w:r>
            <w:r w:rsidRPr="00D43A9E">
              <w:rPr>
                <w:rFonts w:ascii="Sylfaen" w:eastAsia="Times New Roman" w:hAnsi="Sylfaen"/>
                <w:i/>
                <w:color w:val="1A171C"/>
                <w:sz w:val="24"/>
                <w:szCs w:val="24"/>
                <w:lang w:val="ka-GE"/>
              </w:rPr>
              <w:t xml:space="preserve">ტენიანობა - </w:t>
            </w:r>
            <w:r w:rsidRPr="00D43A9E">
              <w:rPr>
                <w:rFonts w:ascii="Sylfaen" w:eastAsia="Times New Roman" w:hAnsi="Sylfaen"/>
                <w:color w:val="1A171C"/>
                <w:sz w:val="24"/>
                <w:szCs w:val="24"/>
                <w:lang w:val="ka-GE"/>
              </w:rPr>
              <w:t xml:space="preserve">განსასაზღვრია და წარსადგენია მყარი პრეპარატების ტენიანობა, რომლებიც განზავებულია გამოყენების </w:t>
            </w:r>
            <w:r w:rsidRPr="00D43A9E">
              <w:rPr>
                <w:rFonts w:ascii="Sylfaen" w:eastAsia="Times New Roman" w:hAnsi="Sylfaen"/>
                <w:color w:val="1A171C"/>
                <w:sz w:val="24"/>
                <w:szCs w:val="24"/>
                <w:lang w:val="ka-GE"/>
              </w:rPr>
              <w:lastRenderedPageBreak/>
              <w:t xml:space="preserve">მიზნით (მაგალითად, სველებადი ფხვნილები და წყალში დისპერსირებადი გრანულები) CIPAC მეთოდის MT 53.3 შესაბამისად. </w:t>
            </w:r>
          </w:p>
          <w:p w14:paraId="6F35E48C" w14:textId="77777777" w:rsidR="00900A36" w:rsidRPr="00D43A9E" w:rsidRDefault="00900A36" w:rsidP="00F87240">
            <w:pPr>
              <w:autoSpaceDE w:val="0"/>
              <w:autoSpaceDN w:val="0"/>
              <w:adjustRightInd w:val="0"/>
              <w:spacing w:line="288" w:lineRule="auto"/>
              <w:jc w:val="both"/>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018DC121"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3636C29D" w14:textId="77777777" w:rsidR="00900A36" w:rsidRPr="00D43A9E" w:rsidRDefault="00900A36" w:rsidP="00F87240">
            <w:pPr>
              <w:tabs>
                <w:tab w:val="left" w:pos="795"/>
              </w:tabs>
              <w:spacing w:line="256" w:lineRule="auto"/>
              <w:rPr>
                <w:rFonts w:ascii="Sylfaen" w:hAnsi="Sylfaen"/>
              </w:rPr>
            </w:pPr>
          </w:p>
        </w:tc>
      </w:tr>
      <w:tr w:rsidR="00900A36" w:rsidRPr="00D43A9E" w14:paraId="3133105E" w14:textId="77777777" w:rsidTr="00F87240">
        <w:tc>
          <w:tcPr>
            <w:tcW w:w="1170" w:type="dxa"/>
            <w:tcBorders>
              <w:top w:val="single" w:sz="4" w:space="0" w:color="auto"/>
              <w:left w:val="single" w:sz="4" w:space="0" w:color="auto"/>
              <w:bottom w:val="single" w:sz="4" w:space="0" w:color="auto"/>
              <w:right w:val="single" w:sz="4" w:space="0" w:color="auto"/>
            </w:tcBorders>
          </w:tcPr>
          <w:p w14:paraId="1ABAF68E"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t xml:space="preserve">ნაწილი </w:t>
            </w:r>
            <w:r w:rsidRPr="00D43A9E">
              <w:rPr>
                <w:rFonts w:ascii="Sylfaen" w:hAnsi="Sylfaen"/>
                <w:color w:val="1A171C"/>
              </w:rPr>
              <w:t>B</w:t>
            </w:r>
          </w:p>
          <w:p w14:paraId="11916C8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2.7.2.  </w:t>
            </w:r>
            <w:r w:rsidRPr="00D43A9E">
              <w:rPr>
                <w:rFonts w:ascii="Sylfaen" w:hAnsi="Sylfaen"/>
                <w:color w:val="1A171C"/>
                <w:lang w:val="ka-GE"/>
              </w:rPr>
              <w:tab/>
            </w:r>
          </w:p>
        </w:tc>
        <w:tc>
          <w:tcPr>
            <w:tcW w:w="4500" w:type="dxa"/>
            <w:tcBorders>
              <w:top w:val="single" w:sz="4" w:space="0" w:color="auto"/>
              <w:left w:val="single" w:sz="4" w:space="0" w:color="auto"/>
              <w:bottom w:val="single" w:sz="4" w:space="0" w:color="auto"/>
              <w:right w:val="single" w:sz="4" w:space="0" w:color="auto"/>
            </w:tcBorders>
          </w:tcPr>
          <w:p w14:paraId="12FDEAD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უნდა განისაზღვროს და წარმოდგენილ იქნას პრეპარატების  ქაფიანობის მდგრადობა, რომლებიც უნდა გაზავდეს წყალთან, CIPAC მეთოდის MT 47. </w:t>
            </w:r>
          </w:p>
          <w:p w14:paraId="3227D60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3D49EDA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582E30B3"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7F0F1C7D" w14:textId="02A1D9CC"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45</w:t>
            </w:r>
            <w:r w:rsidR="00254100" w:rsidRPr="00D43A9E">
              <w:rPr>
                <w:rFonts w:ascii="Sylfaen" w:hAnsi="Sylfaen"/>
                <w:b/>
                <w:lang w:val="ka-GE"/>
              </w:rPr>
              <w:t>.ზ.ბ</w:t>
            </w:r>
          </w:p>
        </w:tc>
        <w:tc>
          <w:tcPr>
            <w:tcW w:w="5309" w:type="dxa"/>
            <w:tcBorders>
              <w:top w:val="single" w:sz="4" w:space="0" w:color="auto"/>
              <w:left w:val="single" w:sz="4" w:space="0" w:color="auto"/>
              <w:bottom w:val="single" w:sz="4" w:space="0" w:color="auto"/>
              <w:right w:val="single" w:sz="4" w:space="0" w:color="auto"/>
            </w:tcBorders>
          </w:tcPr>
          <w:p w14:paraId="01C4E2F9"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ზ.ბ) </w:t>
            </w:r>
            <w:r w:rsidRPr="00D43A9E">
              <w:rPr>
                <w:rFonts w:ascii="Sylfaen" w:eastAsia="Times New Roman" w:hAnsi="Sylfaen"/>
                <w:i/>
                <w:color w:val="1A171C"/>
                <w:sz w:val="24"/>
                <w:szCs w:val="24"/>
                <w:lang w:val="ka-GE"/>
              </w:rPr>
              <w:t xml:space="preserve">მდგრადი ქაფიანობა - </w:t>
            </w:r>
            <w:r w:rsidRPr="00D43A9E">
              <w:rPr>
                <w:rFonts w:ascii="Sylfaen" w:eastAsia="Times New Roman" w:hAnsi="Sylfaen"/>
                <w:color w:val="1A171C"/>
                <w:sz w:val="24"/>
                <w:szCs w:val="24"/>
                <w:lang w:val="ka-GE"/>
              </w:rPr>
              <w:t xml:space="preserve">განსასაზღვრია და წარსადგენია პრეპარატების  ქაფიანობის მდგრადობა, რომლებიც უნდა განზავდეს წყალით, CIPAC მეთოდის MT 47. </w:t>
            </w:r>
          </w:p>
          <w:p w14:paraId="79440BCC"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42858ACC"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182A7E11" w14:textId="77777777" w:rsidR="00900A36" w:rsidRPr="00D43A9E" w:rsidRDefault="00900A36" w:rsidP="00F87240">
            <w:pPr>
              <w:tabs>
                <w:tab w:val="left" w:pos="795"/>
              </w:tabs>
              <w:spacing w:line="256" w:lineRule="auto"/>
              <w:rPr>
                <w:rFonts w:ascii="Sylfaen" w:hAnsi="Sylfaen"/>
              </w:rPr>
            </w:pPr>
          </w:p>
        </w:tc>
      </w:tr>
      <w:tr w:rsidR="00900A36" w:rsidRPr="00D43A9E" w14:paraId="1501B238" w14:textId="77777777" w:rsidTr="00F87240">
        <w:tc>
          <w:tcPr>
            <w:tcW w:w="1170" w:type="dxa"/>
            <w:tcBorders>
              <w:top w:val="single" w:sz="4" w:space="0" w:color="auto"/>
              <w:left w:val="single" w:sz="4" w:space="0" w:color="auto"/>
              <w:bottom w:val="single" w:sz="4" w:space="0" w:color="auto"/>
              <w:right w:val="single" w:sz="4" w:space="0" w:color="auto"/>
            </w:tcBorders>
          </w:tcPr>
          <w:p w14:paraId="0F07B6D9"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t xml:space="preserve">ნაწილი </w:t>
            </w:r>
            <w:r w:rsidRPr="00D43A9E">
              <w:rPr>
                <w:rFonts w:ascii="Sylfaen" w:hAnsi="Sylfaen"/>
                <w:color w:val="1A171C"/>
              </w:rPr>
              <w:t>B</w:t>
            </w:r>
          </w:p>
          <w:p w14:paraId="35FE6E5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2.7.3. </w:t>
            </w:r>
            <w:r w:rsidRPr="00D43A9E">
              <w:rPr>
                <w:rFonts w:ascii="Sylfaen" w:hAnsi="Sylfaen"/>
                <w:color w:val="1A171C"/>
                <w:lang w:val="ka-GE"/>
              </w:rPr>
              <w:tab/>
            </w:r>
          </w:p>
        </w:tc>
        <w:tc>
          <w:tcPr>
            <w:tcW w:w="4500" w:type="dxa"/>
            <w:tcBorders>
              <w:top w:val="single" w:sz="4" w:space="0" w:color="auto"/>
              <w:left w:val="single" w:sz="4" w:space="0" w:color="auto"/>
              <w:bottom w:val="single" w:sz="4" w:space="0" w:color="auto"/>
              <w:right w:val="single" w:sz="4" w:space="0" w:color="auto"/>
            </w:tcBorders>
          </w:tcPr>
          <w:p w14:paraId="7CDC9CDB" w14:textId="77777777" w:rsidR="00900A36" w:rsidRPr="00D43A9E" w:rsidRDefault="00900A36" w:rsidP="00900A36">
            <w:pPr>
              <w:numPr>
                <w:ilvl w:val="0"/>
                <w:numId w:val="4"/>
              </w:numPr>
              <w:autoSpaceDE w:val="0"/>
              <w:autoSpaceDN w:val="0"/>
              <w:adjustRightInd w:val="0"/>
              <w:spacing w:line="288" w:lineRule="auto"/>
              <w:ind w:left="720" w:hanging="578"/>
              <w:jc w:val="both"/>
              <w:rPr>
                <w:rFonts w:ascii="Sylfaen" w:hAnsi="Sylfaen"/>
                <w:color w:val="1A171C"/>
                <w:lang w:val="ka-GE"/>
              </w:rPr>
            </w:pPr>
            <w:r w:rsidRPr="00D43A9E">
              <w:rPr>
                <w:rFonts w:ascii="Sylfaen" w:hAnsi="Sylfaen"/>
                <w:color w:val="1A171C"/>
                <w:lang w:val="ka-GE"/>
              </w:rPr>
              <w:t>წყალში დისპერსირებადი პროდუქტების სუსპენზირებადობა (მაგალითად, დალბობადი ფხვნილები, წყალში დისპერსირებადი გრანულები, სუსპენზიის კონცენტრატები)  CIPAC მეთოდის MT 15, MT 161 ან MT 168</w:t>
            </w:r>
            <w:r w:rsidRPr="00D43A9E">
              <w:rPr>
                <w:rFonts w:ascii="Sylfaen" w:hAnsi="Sylfaen"/>
                <w:color w:val="1A171C"/>
                <w:lang w:val="ka-GE"/>
              </w:rPr>
              <w:cr/>
              <w:t>შესაბამისად.</w:t>
            </w:r>
          </w:p>
          <w:p w14:paraId="367A6ACE" w14:textId="77777777" w:rsidR="00900A36" w:rsidRPr="00D43A9E" w:rsidRDefault="00900A36" w:rsidP="00900A36">
            <w:pPr>
              <w:numPr>
                <w:ilvl w:val="0"/>
                <w:numId w:val="4"/>
              </w:numPr>
              <w:autoSpaceDE w:val="0"/>
              <w:autoSpaceDN w:val="0"/>
              <w:adjustRightInd w:val="0"/>
              <w:spacing w:line="288" w:lineRule="auto"/>
              <w:ind w:left="720" w:hanging="578"/>
              <w:jc w:val="both"/>
              <w:rPr>
                <w:rFonts w:ascii="Sylfaen" w:hAnsi="Sylfaen"/>
                <w:color w:val="1A171C"/>
                <w:lang w:val="ka-GE"/>
              </w:rPr>
            </w:pPr>
            <w:r w:rsidRPr="00D43A9E">
              <w:rPr>
                <w:rFonts w:ascii="Sylfaen" w:hAnsi="Sylfaen"/>
                <w:color w:val="1A171C"/>
                <w:lang w:val="ka-GE"/>
              </w:rPr>
              <w:t xml:space="preserve">უნდა განისაზღვროს და წარმოდგენილ იქნას წყალში დისპერსირებადი პროდუქტების დისპერსიის სპონტანურობა (მაგალითად,სუსპენზიის კონცენტრატები და წყალში </w:t>
            </w:r>
            <w:r w:rsidRPr="00D43A9E">
              <w:rPr>
                <w:rFonts w:ascii="Sylfaen" w:hAnsi="Sylfaen"/>
                <w:color w:val="1A171C"/>
                <w:lang w:val="ka-GE"/>
              </w:rPr>
              <w:lastRenderedPageBreak/>
              <w:t xml:space="preserve">დისპერსირებადი გრანულები) CIPAC მეთოდების MT 160 ან MT 174 შესაბამისად. </w:t>
            </w:r>
          </w:p>
          <w:p w14:paraId="11603462" w14:textId="77777777" w:rsidR="00900A36" w:rsidRPr="00D43A9E" w:rsidRDefault="00900A36" w:rsidP="00F87240">
            <w:pPr>
              <w:tabs>
                <w:tab w:val="left" w:pos="960"/>
              </w:tabs>
              <w:rPr>
                <w:rFonts w:ascii="Sylfaen" w:hAnsi="Sylfaen"/>
                <w:lang w:val="ka-GE"/>
              </w:rPr>
            </w:pPr>
            <w:r w:rsidRPr="00D43A9E">
              <w:rPr>
                <w:rFonts w:ascii="Sylfaen" w:hAnsi="Sylfaen"/>
                <w:lang w:val="ka-GE"/>
              </w:rPr>
              <w:tab/>
            </w:r>
          </w:p>
        </w:tc>
        <w:tc>
          <w:tcPr>
            <w:tcW w:w="721" w:type="dxa"/>
            <w:tcBorders>
              <w:top w:val="single" w:sz="4" w:space="0" w:color="auto"/>
              <w:left w:val="single" w:sz="4" w:space="0" w:color="auto"/>
              <w:bottom w:val="single" w:sz="4" w:space="0" w:color="auto"/>
              <w:right w:val="single" w:sz="4" w:space="0" w:color="auto"/>
            </w:tcBorders>
          </w:tcPr>
          <w:p w14:paraId="32C65B62"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ს</w:t>
            </w:r>
          </w:p>
        </w:tc>
        <w:tc>
          <w:tcPr>
            <w:tcW w:w="720" w:type="dxa"/>
            <w:tcBorders>
              <w:top w:val="single" w:sz="4" w:space="0" w:color="auto"/>
              <w:left w:val="single" w:sz="4" w:space="0" w:color="auto"/>
              <w:bottom w:val="single" w:sz="4" w:space="0" w:color="auto"/>
              <w:right w:val="single" w:sz="4" w:space="0" w:color="auto"/>
            </w:tcBorders>
          </w:tcPr>
          <w:p w14:paraId="7EAC98E3" w14:textId="162D2993"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45</w:t>
            </w:r>
            <w:r w:rsidR="00254100" w:rsidRPr="00D43A9E">
              <w:rPr>
                <w:rFonts w:ascii="Sylfaen" w:hAnsi="Sylfaen"/>
                <w:b/>
                <w:lang w:val="ka-GE"/>
              </w:rPr>
              <w:t>.ზ.გ</w:t>
            </w:r>
          </w:p>
        </w:tc>
        <w:tc>
          <w:tcPr>
            <w:tcW w:w="5309" w:type="dxa"/>
            <w:tcBorders>
              <w:top w:val="single" w:sz="4" w:space="0" w:color="auto"/>
              <w:left w:val="single" w:sz="4" w:space="0" w:color="auto"/>
              <w:bottom w:val="single" w:sz="4" w:space="0" w:color="auto"/>
              <w:right w:val="single" w:sz="4" w:space="0" w:color="auto"/>
            </w:tcBorders>
          </w:tcPr>
          <w:p w14:paraId="3E7237F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ზ.გ) </w:t>
            </w:r>
            <w:r w:rsidRPr="00D43A9E">
              <w:rPr>
                <w:rFonts w:ascii="Sylfaen" w:eastAsia="Times New Roman" w:hAnsi="Sylfaen"/>
                <w:i/>
                <w:color w:val="1A171C"/>
                <w:sz w:val="24"/>
                <w:szCs w:val="24"/>
                <w:lang w:val="ka-GE"/>
              </w:rPr>
              <w:t>სუსპენზირება და სუსპენზიის  სტაბილურობა</w:t>
            </w:r>
          </w:p>
          <w:p w14:paraId="3ED925F1" w14:textId="77777777" w:rsidR="00900A36" w:rsidRPr="00D43A9E" w:rsidRDefault="00900A36" w:rsidP="00F87240">
            <w:pPr>
              <w:autoSpaceDE w:val="0"/>
              <w:autoSpaceDN w:val="0"/>
              <w:adjustRightInd w:val="0"/>
              <w:spacing w:line="288" w:lineRule="auto"/>
              <w:jc w:val="both"/>
              <w:rPr>
                <w:rFonts w:ascii="Sylfaen" w:hAnsi="Sylfaen"/>
                <w:color w:val="1A171C"/>
                <w:sz w:val="24"/>
                <w:szCs w:val="24"/>
                <w:lang w:val="ka-GE"/>
              </w:rPr>
            </w:pPr>
            <w:r w:rsidRPr="00D43A9E">
              <w:rPr>
                <w:rFonts w:ascii="Sylfaen" w:hAnsi="Sylfaen"/>
                <w:color w:val="1A171C"/>
                <w:sz w:val="24"/>
                <w:szCs w:val="24"/>
                <w:lang w:val="ka-GE"/>
              </w:rPr>
              <w:t>ზ.გ.ა) განსასაზღვრია და წარსადგენია წყალში დისპერსირებადი პროდუქტების სუსპენზირება (მაგალითად, სველებადი ფხვნილები, წყალში დისპერსირებადი გრანულები, სუსპენზიის კონცენტრატები)  CIPAC მეთოდის MT 15, MT 161 ან MT 168 შესაბამისად.</w:t>
            </w:r>
          </w:p>
          <w:p w14:paraId="2B915F06" w14:textId="77777777" w:rsidR="00900A36" w:rsidRPr="00D43A9E" w:rsidRDefault="00900A36" w:rsidP="00F87240">
            <w:pPr>
              <w:autoSpaceDE w:val="0"/>
              <w:autoSpaceDN w:val="0"/>
              <w:adjustRightInd w:val="0"/>
              <w:spacing w:line="288" w:lineRule="auto"/>
              <w:jc w:val="both"/>
              <w:rPr>
                <w:rFonts w:ascii="Sylfaen" w:hAnsi="Sylfaen"/>
                <w:color w:val="1A171C"/>
                <w:sz w:val="24"/>
                <w:szCs w:val="24"/>
                <w:lang w:val="ka-GE"/>
              </w:rPr>
            </w:pPr>
            <w:r w:rsidRPr="00D43A9E">
              <w:rPr>
                <w:rFonts w:ascii="Sylfaen" w:hAnsi="Sylfaen"/>
                <w:color w:val="1A171C"/>
                <w:sz w:val="24"/>
                <w:szCs w:val="24"/>
                <w:lang w:val="ka-GE"/>
              </w:rPr>
              <w:t xml:space="preserve">ზ.გ.ბ)  განსასაზღვრია და წარსადგენია წყალში დისპერსირებადი პროდუქტების დისპერსიის სპონტანურობა (მაგალითად, სუსპენზიის კონცენტრატები და წყალში დისპერსირებადი </w:t>
            </w:r>
            <w:r w:rsidRPr="00D43A9E">
              <w:rPr>
                <w:rFonts w:ascii="Sylfaen" w:hAnsi="Sylfaen"/>
                <w:color w:val="1A171C"/>
                <w:sz w:val="24"/>
                <w:szCs w:val="24"/>
                <w:lang w:val="ka-GE"/>
              </w:rPr>
              <w:lastRenderedPageBreak/>
              <w:t xml:space="preserve">გრანულები) CIPAC მეთოდების MT 160 ან MT 174 შესაბამისად. </w:t>
            </w:r>
          </w:p>
          <w:p w14:paraId="02F7462B" w14:textId="77777777" w:rsidR="00900A36" w:rsidRPr="00D43A9E" w:rsidRDefault="00900A36" w:rsidP="00F87240">
            <w:pPr>
              <w:autoSpaceDE w:val="0"/>
              <w:autoSpaceDN w:val="0"/>
              <w:adjustRightInd w:val="0"/>
              <w:spacing w:line="288" w:lineRule="auto"/>
              <w:jc w:val="both"/>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634BA30E"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67BB3C35" w14:textId="77777777" w:rsidR="00900A36" w:rsidRPr="00D43A9E" w:rsidRDefault="00900A36" w:rsidP="00F87240">
            <w:pPr>
              <w:tabs>
                <w:tab w:val="left" w:pos="795"/>
              </w:tabs>
              <w:spacing w:line="256" w:lineRule="auto"/>
              <w:rPr>
                <w:rFonts w:ascii="Sylfaen" w:hAnsi="Sylfaen"/>
              </w:rPr>
            </w:pPr>
          </w:p>
        </w:tc>
      </w:tr>
      <w:tr w:rsidR="00900A36" w:rsidRPr="00D43A9E" w14:paraId="1A1225DD" w14:textId="77777777" w:rsidTr="00F87240">
        <w:tc>
          <w:tcPr>
            <w:tcW w:w="1170" w:type="dxa"/>
            <w:tcBorders>
              <w:top w:val="single" w:sz="4" w:space="0" w:color="auto"/>
              <w:left w:val="single" w:sz="4" w:space="0" w:color="auto"/>
              <w:bottom w:val="single" w:sz="4" w:space="0" w:color="auto"/>
              <w:right w:val="single" w:sz="4" w:space="0" w:color="auto"/>
            </w:tcBorders>
          </w:tcPr>
          <w:p w14:paraId="7D1ED692"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t xml:space="preserve">ნაწილი </w:t>
            </w:r>
            <w:r w:rsidRPr="00D43A9E">
              <w:rPr>
                <w:rFonts w:ascii="Sylfaen" w:hAnsi="Sylfaen"/>
                <w:color w:val="1A171C"/>
              </w:rPr>
              <w:t>B</w:t>
            </w:r>
          </w:p>
          <w:p w14:paraId="231AA32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2.7.4.  </w:t>
            </w:r>
          </w:p>
          <w:p w14:paraId="4FF1588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78DEBCB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იმის უზრუნველყოფის მიზნით, რომ დამტვერვას დაქვემდებარებულ ფხვნილებს ჰქონდეს სათანადო გრანულომეტრული შემადგენლობა გამოყენების გამარტივებისთვის, უნდა ჩატარდეს და წარმოდგენილ იქნას მშრალი გრანულომეტრული ანალიზი  CIPAC მეთოდის MT 59.1. შესაბამისად.</w:t>
            </w:r>
          </w:p>
          <w:p w14:paraId="13FB7C4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31DA51C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წყალში დისპერსირებადი პროდუქტების შემთხვევაში, უნდა ჩატარდეს და წარმოდგენილ იქნას სველი გრანულომეტრული ანალიზი CIPAC მეთოდის MT 59.3 ან MT 167 შესაბამისად.</w:t>
            </w:r>
          </w:p>
          <w:p w14:paraId="1F8037C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14E8AA22"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3CD38FDA" w14:textId="5DA0A44D"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45</w:t>
            </w:r>
            <w:r w:rsidR="00254100" w:rsidRPr="00D43A9E">
              <w:rPr>
                <w:rFonts w:ascii="Sylfaen" w:hAnsi="Sylfaen"/>
                <w:b/>
                <w:lang w:val="ka-GE"/>
              </w:rPr>
              <w:t>.ზ.დ</w:t>
            </w:r>
          </w:p>
        </w:tc>
        <w:tc>
          <w:tcPr>
            <w:tcW w:w="5309" w:type="dxa"/>
            <w:tcBorders>
              <w:top w:val="single" w:sz="4" w:space="0" w:color="auto"/>
              <w:left w:val="single" w:sz="4" w:space="0" w:color="auto"/>
              <w:bottom w:val="single" w:sz="4" w:space="0" w:color="auto"/>
              <w:right w:val="single" w:sz="4" w:space="0" w:color="auto"/>
            </w:tcBorders>
          </w:tcPr>
          <w:p w14:paraId="1B426C33"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ზ.დ) </w:t>
            </w:r>
            <w:r w:rsidRPr="00D43A9E">
              <w:rPr>
                <w:rFonts w:ascii="Sylfaen" w:eastAsia="Times New Roman" w:hAnsi="Sylfaen"/>
                <w:i/>
                <w:color w:val="1A171C"/>
                <w:sz w:val="24"/>
                <w:szCs w:val="24"/>
                <w:lang w:val="ka-GE"/>
              </w:rPr>
              <w:t>მშრალი გრანულომეტრული ანალიზი და სველი გრანულომეტრული ანალიზი:</w:t>
            </w:r>
          </w:p>
          <w:p w14:paraId="5E3D9760"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ზ.დ.ა) მტვერისებური ფხვნილების სათანადო გრანულომეტრული შემადგენლობისთვის, გამოყენების გასაიოლებლად, ჩასატარებელი და წარსადგენია მშრალი გრანულომეტრული ანალიზი  CIPAC მეთოდის MT 59.1. შესაბამისად.</w:t>
            </w:r>
          </w:p>
          <w:p w14:paraId="7BE51636" w14:textId="77777777" w:rsidR="00900A36" w:rsidRPr="00D43A9E" w:rsidRDefault="00900A36" w:rsidP="00F87240">
            <w:pPr>
              <w:autoSpaceDE w:val="0"/>
              <w:autoSpaceDN w:val="0"/>
              <w:adjustRightInd w:val="0"/>
              <w:spacing w:line="288" w:lineRule="auto"/>
              <w:jc w:val="both"/>
              <w:rPr>
                <w:rFonts w:ascii="Sylfaen" w:hAnsi="Sylfaen"/>
                <w:lang w:val="ka-GE"/>
              </w:rPr>
            </w:pPr>
            <w:r w:rsidRPr="00D43A9E">
              <w:rPr>
                <w:rFonts w:ascii="Sylfaen" w:eastAsia="Times New Roman" w:hAnsi="Sylfaen"/>
                <w:color w:val="1A171C"/>
                <w:sz w:val="24"/>
                <w:szCs w:val="24"/>
                <w:lang w:val="ka-GE"/>
              </w:rPr>
              <w:t>ზ.დ.ბ) წყალში დისპერსირებადი პროდუქტების შემთხვევაში, ჩასატარებელი და წარსადგენია სველი გრანულომეტრული ანალიზი CIPAC მეთოდის MT 59.3 ან MT 167 შესაბამისად.</w:t>
            </w:r>
          </w:p>
        </w:tc>
        <w:tc>
          <w:tcPr>
            <w:tcW w:w="540" w:type="dxa"/>
            <w:tcBorders>
              <w:top w:val="single" w:sz="4" w:space="0" w:color="auto"/>
              <w:left w:val="single" w:sz="4" w:space="0" w:color="auto"/>
              <w:bottom w:val="single" w:sz="4" w:space="0" w:color="auto"/>
              <w:right w:val="single" w:sz="4" w:space="0" w:color="auto"/>
            </w:tcBorders>
          </w:tcPr>
          <w:p w14:paraId="1E921BBE"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663F00E4" w14:textId="77777777" w:rsidR="00900A36" w:rsidRPr="00D43A9E" w:rsidRDefault="00900A36" w:rsidP="00F87240">
            <w:pPr>
              <w:tabs>
                <w:tab w:val="left" w:pos="795"/>
              </w:tabs>
              <w:spacing w:line="256" w:lineRule="auto"/>
              <w:rPr>
                <w:rFonts w:ascii="Sylfaen" w:hAnsi="Sylfaen"/>
              </w:rPr>
            </w:pPr>
          </w:p>
        </w:tc>
      </w:tr>
      <w:tr w:rsidR="00900A36" w:rsidRPr="00D43A9E" w14:paraId="2BCF74E4" w14:textId="77777777" w:rsidTr="00F87240">
        <w:tc>
          <w:tcPr>
            <w:tcW w:w="1170" w:type="dxa"/>
            <w:tcBorders>
              <w:top w:val="single" w:sz="4" w:space="0" w:color="auto"/>
              <w:left w:val="single" w:sz="4" w:space="0" w:color="auto"/>
              <w:bottom w:val="single" w:sz="4" w:space="0" w:color="auto"/>
              <w:right w:val="single" w:sz="4" w:space="0" w:color="auto"/>
            </w:tcBorders>
          </w:tcPr>
          <w:p w14:paraId="45434C80"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t xml:space="preserve">ნაწილი </w:t>
            </w:r>
            <w:r w:rsidRPr="00D43A9E">
              <w:rPr>
                <w:rFonts w:ascii="Sylfaen" w:hAnsi="Sylfaen"/>
                <w:color w:val="1A171C"/>
              </w:rPr>
              <w:t>B</w:t>
            </w:r>
          </w:p>
          <w:p w14:paraId="41DAB3B3" w14:textId="77777777" w:rsidR="00900A36" w:rsidRPr="00D43A9E" w:rsidRDefault="00900A36" w:rsidP="00F87240">
            <w:pPr>
              <w:autoSpaceDE w:val="0"/>
              <w:autoSpaceDN w:val="0"/>
              <w:adjustRightInd w:val="0"/>
              <w:spacing w:line="288" w:lineRule="auto"/>
              <w:jc w:val="both"/>
              <w:rPr>
                <w:rFonts w:ascii="Sylfaen" w:hAnsi="Sylfaen"/>
                <w:i/>
                <w:color w:val="1A171C"/>
                <w:lang w:val="ka-GE"/>
              </w:rPr>
            </w:pPr>
            <w:r w:rsidRPr="00D43A9E">
              <w:rPr>
                <w:rFonts w:ascii="Sylfaen" w:hAnsi="Sylfaen"/>
                <w:color w:val="1A171C"/>
                <w:lang w:val="ka-GE"/>
              </w:rPr>
              <w:t xml:space="preserve">2.7.5.  </w:t>
            </w:r>
          </w:p>
          <w:p w14:paraId="7E2CB4C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141F9BC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(i) </w:t>
            </w:r>
            <w:r w:rsidRPr="00D43A9E">
              <w:rPr>
                <w:rFonts w:ascii="Sylfaen" w:hAnsi="Sylfaen"/>
                <w:color w:val="1A171C"/>
                <w:lang w:val="ka-GE"/>
              </w:rPr>
              <w:tab/>
              <w:t xml:space="preserve">გრანულომეტრული შემადგენლობა ფხვნილების შემთხვევაში უნდა განისაზღვოს და წარმოდგენილ იქნას OECD მეთოდის 110 შესაბამისად. უნდა განისაზღვროს და წარმოდგენილ უნდა იქნას გრანულების ნომინალური ზომა პირდაპირი გამოყენებისთვის CIPAC MT 58.3 შესაბამისად, წყალში </w:t>
            </w:r>
            <w:r w:rsidRPr="00D43A9E">
              <w:rPr>
                <w:rFonts w:ascii="Sylfaen" w:hAnsi="Sylfaen"/>
                <w:color w:val="1A171C"/>
                <w:lang w:val="ka-GE"/>
              </w:rPr>
              <w:lastRenderedPageBreak/>
              <w:t xml:space="preserve">დისპერსირებადი გრანულებისთვის  CIPAC MT 170 შესაბამისად. </w:t>
            </w:r>
          </w:p>
          <w:p w14:paraId="1BA7A305" w14:textId="5D21501B"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925B11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608652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(ii) </w:t>
            </w:r>
            <w:r w:rsidRPr="00D43A9E">
              <w:rPr>
                <w:rFonts w:ascii="Sylfaen" w:hAnsi="Sylfaen"/>
                <w:color w:val="1A171C"/>
                <w:lang w:val="ka-GE"/>
              </w:rPr>
              <w:tab/>
              <w:t xml:space="preserve">გრანულოვანი პრეპარატების მტვრის შემცველობა უნდა განისაზღვოს და წარმოდგენილ იქნას CIPAC მეთოდის MT 171 შესაბამისად. შესაბამის შემთხვევაში, ოპერატორის ზემოქმედებისთვის, მტვრის ნაწილაკების მოცულობა უნდა განისაზღვროს და წარმოდგენილ იქნას  OECD მეთოდის 110 შესაბამისად. </w:t>
            </w:r>
          </w:p>
          <w:p w14:paraId="0B1D44D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CE5A98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(iii) </w:t>
            </w:r>
            <w:r w:rsidRPr="00D43A9E">
              <w:rPr>
                <w:rFonts w:ascii="Sylfaen" w:hAnsi="Sylfaen"/>
                <w:color w:val="1A171C"/>
                <w:lang w:val="ka-GE"/>
              </w:rPr>
              <w:tab/>
              <w:t xml:space="preserve">გრანულების გამოფიტვის და გამყიფების მახასიათებლები უნდა განისაზღვროს და წარმოდგენილ იქნას საერთაშორისოდ აღიარებული მეთოდების ხელმისაწვდომობის შემდეგ.  მონაცემების ხელმისაწვდომობის შემთხვევაში, ისინი წარმოდგენილ უნდა იქნას გამოყენებულ მეთოდთან ერთად.  </w:t>
            </w:r>
          </w:p>
        </w:tc>
        <w:tc>
          <w:tcPr>
            <w:tcW w:w="721" w:type="dxa"/>
            <w:tcBorders>
              <w:top w:val="single" w:sz="4" w:space="0" w:color="auto"/>
              <w:left w:val="single" w:sz="4" w:space="0" w:color="auto"/>
              <w:bottom w:val="single" w:sz="4" w:space="0" w:color="auto"/>
              <w:right w:val="single" w:sz="4" w:space="0" w:color="auto"/>
            </w:tcBorders>
          </w:tcPr>
          <w:p w14:paraId="11A51183" w14:textId="0A871162" w:rsidR="00900A36" w:rsidRPr="00D43A9E" w:rsidRDefault="00254100"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049D7914" w14:textId="76CBFBC8" w:rsidR="00900A36" w:rsidRPr="00D43A9E" w:rsidRDefault="00254100" w:rsidP="00F87240">
            <w:pPr>
              <w:tabs>
                <w:tab w:val="left" w:pos="795"/>
              </w:tabs>
              <w:spacing w:line="256" w:lineRule="auto"/>
              <w:rPr>
                <w:rFonts w:ascii="Sylfaen" w:hAnsi="Sylfaen"/>
                <w:b/>
                <w:lang w:val="ka-GE"/>
              </w:rPr>
            </w:pPr>
            <w:r w:rsidRPr="00D43A9E">
              <w:rPr>
                <w:rFonts w:ascii="Sylfaen" w:hAnsi="Sylfaen"/>
                <w:b/>
                <w:lang w:val="ka-GE"/>
              </w:rPr>
              <w:t>45.ზ.ე</w:t>
            </w:r>
          </w:p>
        </w:tc>
        <w:tc>
          <w:tcPr>
            <w:tcW w:w="5309" w:type="dxa"/>
            <w:tcBorders>
              <w:top w:val="single" w:sz="4" w:space="0" w:color="auto"/>
              <w:left w:val="single" w:sz="4" w:space="0" w:color="auto"/>
              <w:bottom w:val="single" w:sz="4" w:space="0" w:color="auto"/>
              <w:right w:val="single" w:sz="4" w:space="0" w:color="auto"/>
            </w:tcBorders>
          </w:tcPr>
          <w:p w14:paraId="283AA75E" w14:textId="77777777" w:rsidR="00900A36" w:rsidRPr="00D43A9E" w:rsidRDefault="00900A36" w:rsidP="00F87240">
            <w:pPr>
              <w:autoSpaceDE w:val="0"/>
              <w:autoSpaceDN w:val="0"/>
              <w:adjustRightInd w:val="0"/>
              <w:spacing w:line="288" w:lineRule="auto"/>
              <w:jc w:val="both"/>
              <w:rPr>
                <w:rFonts w:ascii="Sylfaen" w:eastAsia="Times New Roman" w:hAnsi="Sylfaen"/>
                <w:i/>
                <w:color w:val="1A171C"/>
                <w:sz w:val="24"/>
                <w:szCs w:val="24"/>
                <w:lang w:val="ka-GE"/>
              </w:rPr>
            </w:pPr>
            <w:r w:rsidRPr="00D43A9E">
              <w:rPr>
                <w:rFonts w:ascii="Sylfaen" w:eastAsia="Times New Roman" w:hAnsi="Sylfaen"/>
                <w:color w:val="1A171C"/>
                <w:sz w:val="24"/>
                <w:szCs w:val="24"/>
                <w:lang w:val="ka-GE"/>
              </w:rPr>
              <w:t xml:space="preserve">ზ.ე) </w:t>
            </w:r>
            <w:r w:rsidRPr="00D43A9E">
              <w:rPr>
                <w:rFonts w:ascii="Sylfaen" w:eastAsia="Times New Roman" w:hAnsi="Sylfaen"/>
                <w:i/>
                <w:color w:val="1A171C"/>
                <w:sz w:val="24"/>
                <w:szCs w:val="24"/>
                <w:lang w:val="ka-GE"/>
              </w:rPr>
              <w:t>გრანულომეტრული შემადგენლობა (მტვერისებური და სველებადი ფხვნილები, გრანულები), მტვრის /ნაწილაკების შემცველობა (გრანულები), გამოფიტვა და გამყიფება (გრანულები);</w:t>
            </w:r>
            <w:r w:rsidRPr="00D43A9E">
              <w:rPr>
                <w:rFonts w:ascii="Sylfaen" w:eastAsia="Times New Roman" w:hAnsi="Sylfaen"/>
                <w:color w:val="1A171C"/>
                <w:sz w:val="24"/>
                <w:szCs w:val="24"/>
                <w:lang w:val="ka-GE"/>
              </w:rPr>
              <w:t xml:space="preserve">   </w:t>
            </w:r>
          </w:p>
          <w:p w14:paraId="6D33965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ზ.ე.ა)</w:t>
            </w:r>
            <w:r w:rsidRPr="00D43A9E">
              <w:rPr>
                <w:rFonts w:ascii="Sylfaen" w:eastAsia="Times New Roman" w:hAnsi="Sylfaen"/>
                <w:color w:val="1A171C"/>
                <w:sz w:val="24"/>
                <w:szCs w:val="24"/>
                <w:lang w:val="ka-GE"/>
              </w:rPr>
              <w:tab/>
              <w:t xml:space="preserve">გრანულომეტრული შემადგენლობა ფხვნილების შემთხვევაში განსასაზღვრია და წარსადგენია OECD მეთოდის 110 შესაბამისად. </w:t>
            </w:r>
            <w:r w:rsidRPr="00D43A9E">
              <w:rPr>
                <w:rFonts w:ascii="Sylfaen" w:eastAsia="Times New Roman" w:hAnsi="Sylfaen"/>
                <w:color w:val="1A171C"/>
                <w:sz w:val="24"/>
                <w:szCs w:val="24"/>
                <w:lang w:val="ka-GE"/>
              </w:rPr>
              <w:lastRenderedPageBreak/>
              <w:t xml:space="preserve">განსასაზღვრია და წარსადგენია გრანულების ნომინალური ზომა პირდაპირი გამოყენებისთვის CIPAC MT 58.3 შესაბამისად, წყალში დისპერსირებადი გრანულებისთვის  CIPAC MT 170 შესაბამისად. </w:t>
            </w:r>
          </w:p>
          <w:p w14:paraId="6F1B7599"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0B7B614D"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ზ.ე.ბ)</w:t>
            </w:r>
            <w:r w:rsidRPr="00D43A9E">
              <w:rPr>
                <w:rFonts w:ascii="Sylfaen" w:eastAsia="Times New Roman" w:hAnsi="Sylfaen"/>
                <w:color w:val="1A171C"/>
                <w:sz w:val="24"/>
                <w:szCs w:val="24"/>
                <w:lang w:val="ka-GE"/>
              </w:rPr>
              <w:tab/>
              <w:t xml:space="preserve">გრანულოვანი პრეპარატების მტვერის შემცველობა განსასაზღვრი და წარსადგენია CIPAC მეთოდის MT 171 შესაბამისად. შესაბამის შემთხვევაში, ოპერატორის ზემოქმედებისთვის, მტვერის ნაწილაკების მოცულობა განსასაზღვრია და წარსადგენია OECD მეთოდის 110 შესაბამისად. </w:t>
            </w:r>
          </w:p>
          <w:p w14:paraId="17507E0C"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0600593F"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ზ.ე.გ)</w:t>
            </w:r>
            <w:r w:rsidRPr="00D43A9E">
              <w:rPr>
                <w:rFonts w:ascii="Sylfaen" w:eastAsia="Times New Roman" w:hAnsi="Sylfaen"/>
                <w:color w:val="1A171C"/>
                <w:sz w:val="24"/>
                <w:szCs w:val="24"/>
                <w:lang w:val="ka-GE"/>
              </w:rPr>
              <w:tab/>
              <w:t xml:space="preserve">გრანულების გამოფიტვის და გამყიფების მახასიათებლები განსასაზღვრი და წარსადგენია საერთაშორისოდ აღიარებული მეთოდების ხელმისაწვდომობის შემდეგ.  მონაცემების ხელმისაწვდომობის შემთხვევაში, ისინი წარსადგენია გამოყენებულ მეთოდთან ერთად.  </w:t>
            </w:r>
          </w:p>
          <w:p w14:paraId="566C72EB"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19818195" w14:textId="77777777" w:rsidR="00900A36" w:rsidRPr="00D43A9E" w:rsidRDefault="00900A36" w:rsidP="00F87240">
            <w:pPr>
              <w:autoSpaceDE w:val="0"/>
              <w:autoSpaceDN w:val="0"/>
              <w:adjustRightInd w:val="0"/>
              <w:spacing w:line="288" w:lineRule="auto"/>
              <w:jc w:val="both"/>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1854ED4D" w14:textId="77777777" w:rsidR="00900A36" w:rsidRPr="00D43A9E" w:rsidRDefault="00900A36" w:rsidP="00F87240">
            <w:pPr>
              <w:tabs>
                <w:tab w:val="left" w:pos="795"/>
              </w:tabs>
              <w:spacing w:line="256" w:lineRule="auto"/>
              <w:rPr>
                <w:rFonts w:ascii="Sylfaen" w:hAnsi="Sylfaen" w:cs="Sylfaen"/>
                <w:lang w:val="ka-GE"/>
              </w:rPr>
            </w:pPr>
          </w:p>
        </w:tc>
        <w:tc>
          <w:tcPr>
            <w:tcW w:w="1170" w:type="dxa"/>
            <w:tcBorders>
              <w:top w:val="single" w:sz="4" w:space="0" w:color="auto"/>
              <w:left w:val="single" w:sz="4" w:space="0" w:color="auto"/>
              <w:bottom w:val="single" w:sz="4" w:space="0" w:color="auto"/>
              <w:right w:val="single" w:sz="4" w:space="0" w:color="auto"/>
            </w:tcBorders>
          </w:tcPr>
          <w:p w14:paraId="0D2050FB" w14:textId="77777777" w:rsidR="00900A36" w:rsidRPr="00D43A9E" w:rsidRDefault="00900A36" w:rsidP="00F87240">
            <w:pPr>
              <w:tabs>
                <w:tab w:val="left" w:pos="795"/>
              </w:tabs>
              <w:spacing w:line="256" w:lineRule="auto"/>
              <w:rPr>
                <w:rFonts w:ascii="Sylfaen" w:hAnsi="Sylfaen"/>
              </w:rPr>
            </w:pPr>
          </w:p>
        </w:tc>
      </w:tr>
      <w:tr w:rsidR="00900A36" w:rsidRPr="00D43A9E" w14:paraId="78CCACFD" w14:textId="77777777" w:rsidTr="00F87240">
        <w:tc>
          <w:tcPr>
            <w:tcW w:w="1170" w:type="dxa"/>
            <w:tcBorders>
              <w:top w:val="single" w:sz="4" w:space="0" w:color="auto"/>
              <w:left w:val="single" w:sz="4" w:space="0" w:color="auto"/>
              <w:bottom w:val="single" w:sz="4" w:space="0" w:color="auto"/>
              <w:right w:val="single" w:sz="4" w:space="0" w:color="auto"/>
            </w:tcBorders>
          </w:tcPr>
          <w:p w14:paraId="50C42226"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t xml:space="preserve">ნაწილი </w:t>
            </w:r>
            <w:r w:rsidRPr="00D43A9E">
              <w:rPr>
                <w:rFonts w:ascii="Sylfaen" w:hAnsi="Sylfaen"/>
                <w:color w:val="1A171C"/>
              </w:rPr>
              <w:t>B</w:t>
            </w:r>
          </w:p>
          <w:p w14:paraId="0F5EE50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 xml:space="preserve">2.7.6.  </w:t>
            </w:r>
          </w:p>
        </w:tc>
        <w:tc>
          <w:tcPr>
            <w:tcW w:w="4500" w:type="dxa"/>
            <w:tcBorders>
              <w:top w:val="single" w:sz="4" w:space="0" w:color="auto"/>
              <w:left w:val="single" w:sz="4" w:space="0" w:color="auto"/>
              <w:bottom w:val="single" w:sz="4" w:space="0" w:color="auto"/>
              <w:right w:val="single" w:sz="4" w:space="0" w:color="auto"/>
            </w:tcBorders>
          </w:tcPr>
          <w:p w14:paraId="4685BDA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 xml:space="preserve">(i) </w:t>
            </w:r>
            <w:r w:rsidRPr="00D43A9E">
              <w:rPr>
                <w:rFonts w:ascii="Sylfaen" w:hAnsi="Sylfaen"/>
                <w:color w:val="1A171C"/>
                <w:lang w:val="ka-GE"/>
              </w:rPr>
              <w:tab/>
              <w:t xml:space="preserve">უნდა განისაზღვროს და წარმოდგენილ იქნას  პრეპარატების </w:t>
            </w:r>
            <w:r w:rsidRPr="00D43A9E">
              <w:rPr>
                <w:rFonts w:ascii="Sylfaen" w:hAnsi="Sylfaen"/>
                <w:color w:val="1A171C"/>
                <w:lang w:val="ka-GE"/>
              </w:rPr>
              <w:lastRenderedPageBreak/>
              <w:t xml:space="preserve">ემულგირებადობა, ემულსიური სიმტკიცე და რე-ემულგირებადობა, რომელიც ქმნის ემულსიებს,  CIPAC მეთოდის MT 36 ან MT 173 შესაბამისად.  </w:t>
            </w:r>
          </w:p>
          <w:p w14:paraId="13C95D4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F0D1E3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(ii) გაზავებული ემულსიების და პრეპარატების სტაბილურობა, რომლებიც არის ემულსიები, უნდა განისაზღვროს და წარმოდგენილ იქნას  CIPAC მეთოდის MT 20 ან MT 173 შესაბამისად.</w:t>
            </w:r>
          </w:p>
        </w:tc>
        <w:tc>
          <w:tcPr>
            <w:tcW w:w="721" w:type="dxa"/>
            <w:tcBorders>
              <w:top w:val="single" w:sz="4" w:space="0" w:color="auto"/>
              <w:left w:val="single" w:sz="4" w:space="0" w:color="auto"/>
              <w:bottom w:val="single" w:sz="4" w:space="0" w:color="auto"/>
              <w:right w:val="single" w:sz="4" w:space="0" w:color="auto"/>
            </w:tcBorders>
          </w:tcPr>
          <w:p w14:paraId="254C7274"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00CFA383" w14:textId="620B0A8D"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45</w:t>
            </w:r>
            <w:r w:rsidR="00254100" w:rsidRPr="00D43A9E">
              <w:rPr>
                <w:rFonts w:ascii="Sylfaen" w:hAnsi="Sylfaen"/>
                <w:b/>
                <w:lang w:val="ka-GE"/>
              </w:rPr>
              <w:t>.ზ.ვ</w:t>
            </w:r>
          </w:p>
        </w:tc>
        <w:tc>
          <w:tcPr>
            <w:tcW w:w="5309" w:type="dxa"/>
            <w:tcBorders>
              <w:top w:val="single" w:sz="4" w:space="0" w:color="auto"/>
              <w:left w:val="single" w:sz="4" w:space="0" w:color="auto"/>
              <w:bottom w:val="single" w:sz="4" w:space="0" w:color="auto"/>
              <w:right w:val="single" w:sz="4" w:space="0" w:color="auto"/>
            </w:tcBorders>
          </w:tcPr>
          <w:p w14:paraId="38C08420"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ზ.ვ) </w:t>
            </w:r>
            <w:r w:rsidRPr="00D43A9E">
              <w:rPr>
                <w:rFonts w:ascii="Sylfaen" w:eastAsia="Times New Roman" w:hAnsi="Sylfaen"/>
                <w:i/>
                <w:color w:val="1A171C"/>
                <w:sz w:val="24"/>
                <w:szCs w:val="24"/>
                <w:lang w:val="ka-GE"/>
              </w:rPr>
              <w:t>ემულგირება, რე-ემულგირება, ემულსიური სტაბილურობა;</w:t>
            </w:r>
            <w:r w:rsidRPr="00D43A9E">
              <w:rPr>
                <w:rFonts w:ascii="Sylfaen" w:eastAsia="Times New Roman" w:hAnsi="Sylfaen"/>
                <w:color w:val="1A171C"/>
                <w:sz w:val="24"/>
                <w:szCs w:val="24"/>
                <w:lang w:val="ka-GE"/>
              </w:rPr>
              <w:t xml:space="preserve">  </w:t>
            </w:r>
          </w:p>
          <w:p w14:paraId="4C99878F"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lastRenderedPageBreak/>
              <w:t>ზ.ვ.ა)</w:t>
            </w:r>
            <w:r w:rsidRPr="00D43A9E">
              <w:rPr>
                <w:rFonts w:ascii="Sylfaen" w:eastAsia="Times New Roman" w:hAnsi="Sylfaen"/>
                <w:color w:val="1A171C"/>
                <w:sz w:val="24"/>
                <w:szCs w:val="24"/>
                <w:lang w:val="ka-GE"/>
              </w:rPr>
              <w:tab/>
              <w:t xml:space="preserve">განსასაზღვრი და წარსადგენია პრეპარატების ემულგირება, ემულსიური სტაბილურობა და რე-ემულგირება, რომელიც ქმნის ემულსიებს,  CIPAC მეთოდის MT 36 ან MT 173 შესაბამისად.  </w:t>
            </w:r>
          </w:p>
          <w:p w14:paraId="38F2464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ზ.ვ.ბ) გაზავებული ემულსიების და პრეპარატების სტაბილურობა, რომლებიც არის ემულსიები, განსასაზღვრი და წარსადგენია CIPAC მეთოდის MT 20 ან MT 173 შესაბამისად.</w:t>
            </w:r>
          </w:p>
          <w:p w14:paraId="417ED6A7"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39FD9BBC"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514C57AF" w14:textId="77777777" w:rsidR="00900A36" w:rsidRPr="00D43A9E" w:rsidRDefault="00900A36" w:rsidP="00F87240">
            <w:pPr>
              <w:tabs>
                <w:tab w:val="left" w:pos="795"/>
              </w:tabs>
              <w:spacing w:line="256" w:lineRule="auto"/>
              <w:rPr>
                <w:rFonts w:ascii="Sylfaen" w:hAnsi="Sylfaen"/>
              </w:rPr>
            </w:pPr>
          </w:p>
        </w:tc>
      </w:tr>
      <w:tr w:rsidR="00900A36" w:rsidRPr="00D43A9E" w14:paraId="011C0A10" w14:textId="77777777" w:rsidTr="00F87240">
        <w:tc>
          <w:tcPr>
            <w:tcW w:w="1170" w:type="dxa"/>
            <w:tcBorders>
              <w:top w:val="single" w:sz="4" w:space="0" w:color="auto"/>
              <w:left w:val="single" w:sz="4" w:space="0" w:color="auto"/>
              <w:bottom w:val="single" w:sz="4" w:space="0" w:color="auto"/>
              <w:right w:val="single" w:sz="4" w:space="0" w:color="auto"/>
            </w:tcBorders>
          </w:tcPr>
          <w:p w14:paraId="5F154CA3"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t xml:space="preserve">ნაწილი </w:t>
            </w:r>
            <w:r w:rsidRPr="00D43A9E">
              <w:rPr>
                <w:rFonts w:ascii="Sylfaen" w:hAnsi="Sylfaen"/>
                <w:color w:val="1A171C"/>
              </w:rPr>
              <w:t>B</w:t>
            </w:r>
          </w:p>
          <w:p w14:paraId="4F29E44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2.7.7. </w:t>
            </w:r>
          </w:p>
        </w:tc>
        <w:tc>
          <w:tcPr>
            <w:tcW w:w="4500" w:type="dxa"/>
            <w:tcBorders>
              <w:top w:val="single" w:sz="4" w:space="0" w:color="auto"/>
              <w:left w:val="single" w:sz="4" w:space="0" w:color="auto"/>
              <w:bottom w:val="single" w:sz="4" w:space="0" w:color="auto"/>
              <w:right w:val="single" w:sz="4" w:space="0" w:color="auto"/>
            </w:tcBorders>
          </w:tcPr>
          <w:p w14:paraId="15265FB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(i) </w:t>
            </w:r>
            <w:r w:rsidRPr="00D43A9E">
              <w:rPr>
                <w:rFonts w:ascii="Sylfaen" w:hAnsi="Sylfaen"/>
                <w:color w:val="1A171C"/>
                <w:lang w:val="ka-GE"/>
              </w:rPr>
              <w:tab/>
              <w:t xml:space="preserve">გრანულოვანი პრეპარატების დენადობა უნდა განისაზღვროს და წარმოდგენილ იქნას  CIPAC მეთოდის MT 172 შესაბამისად.. </w:t>
            </w:r>
          </w:p>
          <w:p w14:paraId="7C31C71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1CB09E1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(ii) </w:t>
            </w:r>
            <w:r w:rsidRPr="00D43A9E">
              <w:rPr>
                <w:rFonts w:ascii="Sylfaen" w:hAnsi="Sylfaen"/>
                <w:color w:val="1A171C"/>
                <w:lang w:val="ka-GE"/>
              </w:rPr>
              <w:tab/>
              <w:t xml:space="preserve">სუსპენზიების დენადობა (მათ შორის გარეცხილი ნარჩენები) (მაგალითად სუსპენზიის კონცენტრანტები, სუსპო-ემულსიები) უნდა განისაზღვროს და წარმოდგენილ იქნას   CIPAC მეთოდის MT 148 შესაბამისად. </w:t>
            </w:r>
          </w:p>
          <w:p w14:paraId="3EAEC50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51C99F7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(iii) </w:t>
            </w:r>
            <w:r w:rsidRPr="00D43A9E">
              <w:rPr>
                <w:rFonts w:ascii="Sylfaen" w:hAnsi="Sylfaen"/>
                <w:color w:val="1A171C"/>
                <w:lang w:val="ka-GE"/>
              </w:rPr>
              <w:tab/>
              <w:t xml:space="preserve">დამტვერას დაქვემდებარებული ფხვნილების მტვრიანობა უნდა განისაზღვროს და წარმოდგენილ იქნას </w:t>
            </w:r>
            <w:r w:rsidRPr="00D43A9E">
              <w:rPr>
                <w:rFonts w:ascii="Sylfaen" w:hAnsi="Sylfaen"/>
                <w:color w:val="1A171C"/>
                <w:lang w:val="ka-GE"/>
              </w:rPr>
              <w:lastRenderedPageBreak/>
              <w:t>CIPAC მეთოდის MT 34 ან სხვა შესაფერისი მეთოდის შესაბამისად.</w:t>
            </w:r>
          </w:p>
        </w:tc>
        <w:tc>
          <w:tcPr>
            <w:tcW w:w="721" w:type="dxa"/>
            <w:tcBorders>
              <w:top w:val="single" w:sz="4" w:space="0" w:color="auto"/>
              <w:left w:val="single" w:sz="4" w:space="0" w:color="auto"/>
              <w:bottom w:val="single" w:sz="4" w:space="0" w:color="auto"/>
              <w:right w:val="single" w:sz="4" w:space="0" w:color="auto"/>
            </w:tcBorders>
          </w:tcPr>
          <w:p w14:paraId="3EF79716"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3B6BEE53" w14:textId="5CA0AEE5"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45</w:t>
            </w:r>
            <w:r w:rsidR="00254100" w:rsidRPr="00D43A9E">
              <w:rPr>
                <w:rFonts w:ascii="Sylfaen" w:hAnsi="Sylfaen"/>
                <w:b/>
                <w:lang w:val="ka-GE"/>
              </w:rPr>
              <w:t>.ზ.ზ</w:t>
            </w:r>
          </w:p>
        </w:tc>
        <w:tc>
          <w:tcPr>
            <w:tcW w:w="5309" w:type="dxa"/>
            <w:tcBorders>
              <w:top w:val="single" w:sz="4" w:space="0" w:color="auto"/>
              <w:left w:val="single" w:sz="4" w:space="0" w:color="auto"/>
              <w:bottom w:val="single" w:sz="4" w:space="0" w:color="auto"/>
              <w:right w:val="single" w:sz="4" w:space="0" w:color="auto"/>
            </w:tcBorders>
          </w:tcPr>
          <w:p w14:paraId="36A2BCFF" w14:textId="77777777" w:rsidR="00900A36" w:rsidRPr="00D43A9E" w:rsidRDefault="00900A36" w:rsidP="00F87240">
            <w:pPr>
              <w:autoSpaceDE w:val="0"/>
              <w:autoSpaceDN w:val="0"/>
              <w:adjustRightInd w:val="0"/>
              <w:spacing w:line="288" w:lineRule="auto"/>
              <w:jc w:val="both"/>
              <w:rPr>
                <w:rFonts w:ascii="Sylfaen" w:eastAsia="Times New Roman" w:hAnsi="Sylfaen"/>
                <w:i/>
                <w:color w:val="1A171C"/>
                <w:sz w:val="24"/>
                <w:szCs w:val="24"/>
                <w:lang w:val="ka-GE"/>
              </w:rPr>
            </w:pPr>
            <w:r w:rsidRPr="00D43A9E">
              <w:rPr>
                <w:rFonts w:ascii="Sylfaen" w:eastAsia="Times New Roman" w:hAnsi="Sylfaen"/>
                <w:color w:val="1A171C"/>
                <w:sz w:val="24"/>
                <w:szCs w:val="24"/>
                <w:lang w:val="ka-GE"/>
              </w:rPr>
              <w:t xml:space="preserve">ზ.ზ) </w:t>
            </w:r>
            <w:r w:rsidRPr="00D43A9E">
              <w:rPr>
                <w:rFonts w:ascii="Sylfaen" w:eastAsia="Times New Roman" w:hAnsi="Sylfaen"/>
                <w:i/>
                <w:color w:val="1A171C"/>
                <w:sz w:val="24"/>
                <w:szCs w:val="24"/>
                <w:lang w:val="ka-GE"/>
              </w:rPr>
              <w:t>დენადობა, (გადარეცხვადობა) მტვერიანობა;</w:t>
            </w:r>
          </w:p>
          <w:p w14:paraId="1C394A1F"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ზ.ზ.ა)</w:t>
            </w:r>
            <w:r w:rsidRPr="00D43A9E">
              <w:rPr>
                <w:rFonts w:ascii="Sylfaen" w:eastAsia="Times New Roman" w:hAnsi="Sylfaen"/>
                <w:color w:val="1A171C"/>
                <w:sz w:val="24"/>
                <w:szCs w:val="24"/>
                <w:lang w:val="ka-GE"/>
              </w:rPr>
              <w:tab/>
              <w:t xml:space="preserve">გრანულოვანი პრეპარატების დენადობა განსასაზღვრი და წარსადგენია  CIPAC მეთოდის MT 172 შესაბამისად. </w:t>
            </w:r>
          </w:p>
          <w:p w14:paraId="5CDD45AD"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ზ.ზ.ბ)</w:t>
            </w:r>
            <w:r w:rsidRPr="00D43A9E">
              <w:rPr>
                <w:rFonts w:ascii="Sylfaen" w:eastAsia="Times New Roman" w:hAnsi="Sylfaen"/>
                <w:color w:val="1A171C"/>
                <w:sz w:val="24"/>
                <w:szCs w:val="24"/>
                <w:lang w:val="ka-GE"/>
              </w:rPr>
              <w:tab/>
              <w:t xml:space="preserve">სუსპენზიების დენადობა (მათ შორის გარეცხილი ნარჩენი რაოდენობა) (მაგალითად სუსპენზიის კონცენტრანტები, სუსპო-ემულსიები) განსასაზღვრი და წარსადგენია   CIPAC მეთოდის MT 148 შესაბამისად. </w:t>
            </w:r>
          </w:p>
          <w:p w14:paraId="2FC6E374"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ზ.ზ.გ)</w:t>
            </w:r>
            <w:r w:rsidRPr="00D43A9E">
              <w:rPr>
                <w:rFonts w:ascii="Sylfaen" w:eastAsia="Times New Roman" w:hAnsi="Sylfaen"/>
                <w:color w:val="1A171C"/>
                <w:sz w:val="24"/>
                <w:szCs w:val="24"/>
                <w:lang w:val="ka-GE"/>
              </w:rPr>
              <w:tab/>
              <w:t>დამტვერას დაქვემდებარებული ფხვნილების მტვერიანობა განსასაზღვრი და წარსადგენია CIPAC მეთოდის MT 34 ან სხვა შესაფერისი მეთოდის შესაბამისად.</w:t>
            </w:r>
          </w:p>
          <w:p w14:paraId="7C10984D"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23AFC6E6"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296E2206" w14:textId="77777777" w:rsidR="00900A36" w:rsidRPr="00D43A9E" w:rsidRDefault="00900A36" w:rsidP="00F87240">
            <w:pPr>
              <w:tabs>
                <w:tab w:val="left" w:pos="795"/>
              </w:tabs>
              <w:spacing w:line="256" w:lineRule="auto"/>
              <w:rPr>
                <w:rFonts w:ascii="Sylfaen" w:hAnsi="Sylfaen"/>
              </w:rPr>
            </w:pPr>
          </w:p>
        </w:tc>
      </w:tr>
      <w:tr w:rsidR="00900A36" w:rsidRPr="00D43A9E" w14:paraId="26DDB2C9" w14:textId="77777777" w:rsidTr="00F87240">
        <w:tc>
          <w:tcPr>
            <w:tcW w:w="1170" w:type="dxa"/>
            <w:tcBorders>
              <w:top w:val="single" w:sz="4" w:space="0" w:color="auto"/>
              <w:left w:val="single" w:sz="4" w:space="0" w:color="auto"/>
              <w:bottom w:val="single" w:sz="4" w:space="0" w:color="auto"/>
              <w:right w:val="single" w:sz="4" w:space="0" w:color="auto"/>
            </w:tcBorders>
          </w:tcPr>
          <w:p w14:paraId="2BBABF09"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t xml:space="preserve">ნაწილი </w:t>
            </w:r>
            <w:r w:rsidRPr="00D43A9E">
              <w:rPr>
                <w:rFonts w:ascii="Sylfaen" w:hAnsi="Sylfaen"/>
                <w:color w:val="1A171C"/>
              </w:rPr>
              <w:t>B</w:t>
            </w:r>
          </w:p>
          <w:p w14:paraId="363F911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2.8.1.  </w:t>
            </w:r>
          </w:p>
        </w:tc>
        <w:tc>
          <w:tcPr>
            <w:tcW w:w="4500" w:type="dxa"/>
            <w:tcBorders>
              <w:top w:val="single" w:sz="4" w:space="0" w:color="auto"/>
              <w:left w:val="single" w:sz="4" w:space="0" w:color="auto"/>
              <w:bottom w:val="single" w:sz="4" w:space="0" w:color="auto"/>
              <w:right w:val="single" w:sz="4" w:space="0" w:color="auto"/>
            </w:tcBorders>
          </w:tcPr>
          <w:p w14:paraId="3FADF60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უნდა განისაზღვროს და წარმოდგენილ იქნას რეკომენდებული რეზერვუარის ნარევების ფიზიკური შეთავსებადობა.  </w:t>
            </w:r>
          </w:p>
          <w:p w14:paraId="0FC39A5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5E05FAB6"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26700DE8" w14:textId="1B6261B5"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45</w:t>
            </w:r>
            <w:r w:rsidR="00254100" w:rsidRPr="00D43A9E">
              <w:rPr>
                <w:rFonts w:ascii="Sylfaen" w:hAnsi="Sylfaen"/>
                <w:b/>
                <w:lang w:val="ka-GE"/>
              </w:rPr>
              <w:t>.თ</w:t>
            </w:r>
          </w:p>
        </w:tc>
        <w:tc>
          <w:tcPr>
            <w:tcW w:w="5309" w:type="dxa"/>
            <w:tcBorders>
              <w:top w:val="single" w:sz="4" w:space="0" w:color="auto"/>
              <w:left w:val="single" w:sz="4" w:space="0" w:color="auto"/>
              <w:bottom w:val="single" w:sz="4" w:space="0" w:color="auto"/>
              <w:right w:val="single" w:sz="4" w:space="0" w:color="auto"/>
            </w:tcBorders>
          </w:tcPr>
          <w:p w14:paraId="33D24570"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თ) </w:t>
            </w:r>
            <w:r w:rsidRPr="00D43A9E">
              <w:rPr>
                <w:rFonts w:ascii="Sylfaen" w:eastAsia="Times New Roman" w:hAnsi="Sylfaen"/>
                <w:b/>
                <w:color w:val="1A171C"/>
                <w:sz w:val="24"/>
                <w:szCs w:val="24"/>
                <w:lang w:val="ka-GE"/>
              </w:rPr>
              <w:t>ფიზიკური და ქიმიური თავსებადობა სხვა პროდუქტებთან, მათ შორის მცენარეთა დაცვის საშუალებებთან, რომლებთან გამოყენებაც უნდა დარეგიტრირდეს:</w:t>
            </w:r>
            <w:r w:rsidRPr="00D43A9E">
              <w:rPr>
                <w:rFonts w:ascii="Sylfaen" w:eastAsia="Times New Roman" w:hAnsi="Sylfaen"/>
                <w:color w:val="1A171C"/>
                <w:sz w:val="24"/>
                <w:szCs w:val="24"/>
                <w:lang w:val="ka-GE"/>
              </w:rPr>
              <w:t xml:space="preserve"> </w:t>
            </w:r>
          </w:p>
          <w:p w14:paraId="24BEB07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თ.ა)  </w:t>
            </w:r>
            <w:r w:rsidRPr="00D43A9E">
              <w:rPr>
                <w:rFonts w:ascii="Sylfaen" w:eastAsia="Times New Roman" w:hAnsi="Sylfaen"/>
                <w:i/>
                <w:color w:val="1A171C"/>
                <w:sz w:val="24"/>
                <w:szCs w:val="24"/>
                <w:lang w:val="ka-GE"/>
              </w:rPr>
              <w:t xml:space="preserve">ფიზიკური თავსებადობა - </w:t>
            </w:r>
            <w:r w:rsidRPr="00D43A9E">
              <w:rPr>
                <w:rFonts w:ascii="Sylfaen" w:eastAsia="Times New Roman" w:hAnsi="Sylfaen"/>
                <w:color w:val="1A171C"/>
                <w:sz w:val="24"/>
                <w:szCs w:val="24"/>
                <w:lang w:val="ka-GE"/>
              </w:rPr>
              <w:t xml:space="preserve">განსასაზღვრი და წარსადგენია რეკომენდებული რეზერვუარის ნარევების ფიზიკური თავსებადობა.  </w:t>
            </w:r>
          </w:p>
          <w:p w14:paraId="42843904"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658C375A"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4F345CEC" w14:textId="77777777" w:rsidR="00900A36" w:rsidRPr="00D43A9E" w:rsidRDefault="00900A36" w:rsidP="00F87240">
            <w:pPr>
              <w:tabs>
                <w:tab w:val="left" w:pos="795"/>
              </w:tabs>
              <w:spacing w:line="256" w:lineRule="auto"/>
              <w:rPr>
                <w:rFonts w:ascii="Sylfaen" w:hAnsi="Sylfaen"/>
              </w:rPr>
            </w:pPr>
          </w:p>
        </w:tc>
      </w:tr>
      <w:tr w:rsidR="00900A36" w:rsidRPr="00D43A9E" w14:paraId="28566C01" w14:textId="77777777" w:rsidTr="00F87240">
        <w:tc>
          <w:tcPr>
            <w:tcW w:w="1170" w:type="dxa"/>
            <w:tcBorders>
              <w:top w:val="single" w:sz="4" w:space="0" w:color="auto"/>
              <w:left w:val="single" w:sz="4" w:space="0" w:color="auto"/>
              <w:bottom w:val="single" w:sz="4" w:space="0" w:color="auto"/>
              <w:right w:val="single" w:sz="4" w:space="0" w:color="auto"/>
            </w:tcBorders>
          </w:tcPr>
          <w:p w14:paraId="222095D3"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t xml:space="preserve">ნაწილი </w:t>
            </w:r>
            <w:r w:rsidRPr="00D43A9E">
              <w:rPr>
                <w:rFonts w:ascii="Sylfaen" w:hAnsi="Sylfaen"/>
                <w:color w:val="1A171C"/>
              </w:rPr>
              <w:t>B</w:t>
            </w:r>
          </w:p>
          <w:p w14:paraId="57207A1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2.8.2. </w:t>
            </w:r>
          </w:p>
        </w:tc>
        <w:tc>
          <w:tcPr>
            <w:tcW w:w="4500" w:type="dxa"/>
            <w:tcBorders>
              <w:top w:val="single" w:sz="4" w:space="0" w:color="auto"/>
              <w:left w:val="single" w:sz="4" w:space="0" w:color="auto"/>
              <w:bottom w:val="single" w:sz="4" w:space="0" w:color="auto"/>
              <w:right w:val="single" w:sz="4" w:space="0" w:color="auto"/>
            </w:tcBorders>
          </w:tcPr>
          <w:p w14:paraId="13F8DEA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უნდა განისაზღვროს და წარმოდგენილ იქნას რეკომენდებული რეზერვუარის ნარევების ქიმიური შეთავსებადობა გარდა იმ შემთხვევისა, როდესაც პრეპარატების ინდივიდუალური თვისებების შემოწმება დაადგენს გონივრული ეჭვის გარეშე, რომ არ არსებობს რეაქციის მოხდენის შესაძლებლობა. ასეთ შემთხვევაში საკმარისია ინფორმაციის წარდგენა დასაბუთების სახით, ქიმიური თავსებადობის არა პრაქტიკულად განსაზღვრისთვის. </w:t>
            </w:r>
          </w:p>
          <w:p w14:paraId="4D81C69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06AD661B"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4532D0F5" w14:textId="4560038C"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45</w:t>
            </w:r>
            <w:r w:rsidR="00C95082" w:rsidRPr="00D43A9E">
              <w:rPr>
                <w:rFonts w:ascii="Sylfaen" w:hAnsi="Sylfaen"/>
                <w:b/>
                <w:lang w:val="ka-GE"/>
              </w:rPr>
              <w:t>.თ.ბ</w:t>
            </w:r>
          </w:p>
        </w:tc>
        <w:tc>
          <w:tcPr>
            <w:tcW w:w="5309" w:type="dxa"/>
            <w:tcBorders>
              <w:top w:val="single" w:sz="4" w:space="0" w:color="auto"/>
              <w:left w:val="single" w:sz="4" w:space="0" w:color="auto"/>
              <w:bottom w:val="single" w:sz="4" w:space="0" w:color="auto"/>
              <w:right w:val="single" w:sz="4" w:space="0" w:color="auto"/>
            </w:tcBorders>
          </w:tcPr>
          <w:p w14:paraId="009F7A18" w14:textId="175A84D5" w:rsidR="00C95082" w:rsidRPr="00D43A9E" w:rsidRDefault="00C95082"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თ) ფიზიკური და ქიმიური თავსებადობა სხვა პროდუქტებთან, მათ შორის მცენარეთა დაცვის საშუალებებთან, რომლებთან გამოყენებაც უნდა დარეგიტრირდეს:</w:t>
            </w:r>
          </w:p>
          <w:p w14:paraId="498714DB"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თ.ბ) </w:t>
            </w:r>
            <w:r w:rsidRPr="00D43A9E">
              <w:rPr>
                <w:rFonts w:ascii="Sylfaen" w:eastAsia="Times New Roman" w:hAnsi="Sylfaen"/>
                <w:i/>
                <w:color w:val="1A171C"/>
                <w:sz w:val="24"/>
                <w:szCs w:val="24"/>
                <w:lang w:val="ka-GE"/>
              </w:rPr>
              <w:t xml:space="preserve">ქიმიური თავსებადობა - </w:t>
            </w:r>
            <w:r w:rsidRPr="00D43A9E">
              <w:rPr>
                <w:rFonts w:ascii="Sylfaen" w:eastAsia="Times New Roman" w:hAnsi="Sylfaen"/>
                <w:color w:val="1A171C"/>
                <w:sz w:val="24"/>
                <w:szCs w:val="24"/>
                <w:lang w:val="ka-GE"/>
              </w:rPr>
              <w:t xml:space="preserve">განსასაზღვრი და წარსადგენია რეკომენდებული რეზერვუარის ნარევების ქიმიური თავსებადობა გარდა იმ შემთხვევისა, როდესაც პრეპარატების ინდივიდუალური თვისებების შემოწმება დაადგენს, რომ არ არსებობს რეაქციის მოხდენის შესაძლებლობა. ასეთ შემთხვევაში საკმარისია ინფორმაციის წარდგენა დასაბუთების სახით, ქიმიური თავსებადობის არა პრაქტიკულად განსაზღვრისთვის. </w:t>
            </w:r>
          </w:p>
          <w:p w14:paraId="5E37E4D5"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21529FF7"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79CF7F60" w14:textId="77777777" w:rsidR="00900A36" w:rsidRPr="00D43A9E" w:rsidRDefault="00900A36" w:rsidP="00F87240">
            <w:pPr>
              <w:tabs>
                <w:tab w:val="left" w:pos="795"/>
              </w:tabs>
              <w:spacing w:line="256" w:lineRule="auto"/>
              <w:rPr>
                <w:rFonts w:ascii="Sylfaen" w:hAnsi="Sylfaen"/>
              </w:rPr>
            </w:pPr>
          </w:p>
        </w:tc>
      </w:tr>
      <w:tr w:rsidR="00900A36" w:rsidRPr="00D43A9E" w14:paraId="76C4A60A" w14:textId="77777777" w:rsidTr="00F87240">
        <w:tc>
          <w:tcPr>
            <w:tcW w:w="1170" w:type="dxa"/>
            <w:tcBorders>
              <w:top w:val="single" w:sz="4" w:space="0" w:color="auto"/>
              <w:left w:val="single" w:sz="4" w:space="0" w:color="auto"/>
              <w:bottom w:val="single" w:sz="4" w:space="0" w:color="auto"/>
              <w:right w:val="single" w:sz="4" w:space="0" w:color="auto"/>
            </w:tcBorders>
          </w:tcPr>
          <w:p w14:paraId="167A2C05"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lastRenderedPageBreak/>
              <w:t xml:space="preserve">ნაწილი </w:t>
            </w:r>
            <w:r w:rsidRPr="00D43A9E">
              <w:rPr>
                <w:rFonts w:ascii="Sylfaen" w:hAnsi="Sylfaen"/>
                <w:color w:val="1A171C"/>
              </w:rPr>
              <w:t>B</w:t>
            </w:r>
          </w:p>
          <w:p w14:paraId="67F7847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2.8.3.  </w:t>
            </w:r>
          </w:p>
        </w:tc>
        <w:tc>
          <w:tcPr>
            <w:tcW w:w="4500" w:type="dxa"/>
            <w:tcBorders>
              <w:top w:val="single" w:sz="4" w:space="0" w:color="auto"/>
              <w:left w:val="single" w:sz="4" w:space="0" w:color="auto"/>
              <w:bottom w:val="single" w:sz="4" w:space="0" w:color="auto"/>
              <w:right w:val="single" w:sz="4" w:space="0" w:color="auto"/>
            </w:tcBorders>
          </w:tcPr>
          <w:p w14:paraId="1DA2DD5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უნდა განისაზღვროს და წარმოდგენილ იქნას რეზერვუარის ნარევების ბიოლოგიური შეთავსებადობა. უნდა აღიწეროს ზემოქმედებები (მაგალითად, ანტაგონიზმი, ფუნგიციდური ეფექტები) მიკრო-ორგანიზმის აქტივობაზე სხვა მიკრო-ორგანიზმებთან ან ქიმიურ ნივთიერებებთან შერევის შემდეგ. მცენარეთა დაცვის პრეპარატის შესაძლო ურთიერთქმედება სხვა ქიმიურ პროდუქტებთან, რომელიც გამოყენებულ უნდა იქნას კულტურებზე, პრეპარატის გამოყენების მოსალოდნელ პირობებში, გამოკვლეულ უნდა იქნას, ეფექტურობის მონაცემების საფუძველზე. უნდა განისაზღვროს ბიოლოგიური და ქიმიური პესტიციდების გამოყენებას შორის ინტერვალები, ეფექტურობის დაკარგვის თავიდან აცილების მიზნით.  </w:t>
            </w:r>
          </w:p>
          <w:p w14:paraId="0C115CD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1122A973"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79CB6D5A" w14:textId="06A69BDA"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45</w:t>
            </w:r>
            <w:r w:rsidR="00C95082" w:rsidRPr="00D43A9E">
              <w:rPr>
                <w:rFonts w:ascii="Sylfaen" w:hAnsi="Sylfaen"/>
                <w:b/>
                <w:lang w:val="ka-GE"/>
              </w:rPr>
              <w:t>.თ.გ</w:t>
            </w:r>
          </w:p>
        </w:tc>
        <w:tc>
          <w:tcPr>
            <w:tcW w:w="5309" w:type="dxa"/>
            <w:tcBorders>
              <w:top w:val="single" w:sz="4" w:space="0" w:color="auto"/>
              <w:left w:val="single" w:sz="4" w:space="0" w:color="auto"/>
              <w:bottom w:val="single" w:sz="4" w:space="0" w:color="auto"/>
              <w:right w:val="single" w:sz="4" w:space="0" w:color="auto"/>
            </w:tcBorders>
          </w:tcPr>
          <w:p w14:paraId="40B59DB6" w14:textId="012A2908" w:rsidR="00C95082" w:rsidRPr="00D43A9E" w:rsidRDefault="00C95082"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თ) ფიზიკური და ქიმიური თავსებადობა სხვა პროდუქტებთან, მათ შორის მცენარეთა დაცვის საშუალებებთან, რომლებთან გამოყენებაც უნდა დარეგიტრირდეს:</w:t>
            </w:r>
          </w:p>
          <w:p w14:paraId="0C2F07F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თ.გ)  </w:t>
            </w:r>
            <w:r w:rsidRPr="00D43A9E">
              <w:rPr>
                <w:rFonts w:ascii="Sylfaen" w:eastAsia="Times New Roman" w:hAnsi="Sylfaen"/>
                <w:i/>
                <w:color w:val="1A171C"/>
                <w:sz w:val="24"/>
                <w:szCs w:val="24"/>
                <w:lang w:val="ka-GE"/>
              </w:rPr>
              <w:t>ბიოლოგიური თავსებადობა</w:t>
            </w:r>
            <w:r w:rsidRPr="00D43A9E">
              <w:rPr>
                <w:rFonts w:ascii="Sylfaen" w:eastAsia="Times New Roman" w:hAnsi="Sylfaen"/>
                <w:color w:val="1A171C"/>
                <w:sz w:val="24"/>
                <w:szCs w:val="24"/>
                <w:lang w:val="ka-GE"/>
              </w:rPr>
              <w:t xml:space="preserve"> - განსასაზღვრი და წარსადგენია რეზერვუარის ნარევების ბიოლოგიური თავსებადობა. უნდა აღიწეროს ეფექტები (მაგალითად, ანტაგონიზმი, ფუნგიციდური ეფექტები) მიკროორგანიზმის აქტივობაზე სხვა მიკროორგანიზმებთან ან ქიმიურ ნივთიერებებთან შერევის შემდეგ. გამოსაკვლევია მცენარეთა დაცვის საშუალების შესაძლო ურთიერთქმედება სხვა ქიმიურ პროდუქტებთან, რომელიც გამოყენებულ უნდა იქნას კულტურებზე, პრეპარატის გამოყენების მოსალოდნელ პირობებში, ეფექტურობის მონაცემების საფუძველზე. განსასაზღვრია ბიოლოგიური და ქიმიური პესტიციდების გამოყენებას შორის ინტერვალები, ეფექტურობის დაკარგვის თავიდან </w:t>
            </w:r>
            <w:r w:rsidRPr="00D43A9E">
              <w:rPr>
                <w:rFonts w:ascii="Sylfaen" w:eastAsia="Times New Roman" w:hAnsi="Sylfaen"/>
                <w:sz w:val="24"/>
                <w:szCs w:val="24"/>
                <w:lang w:val="ka-GE"/>
              </w:rPr>
              <w:t xml:space="preserve">ასაცილებლად.  </w:t>
            </w:r>
          </w:p>
          <w:p w14:paraId="0351425C"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5F6B7CAA"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399A7D46" w14:textId="77777777" w:rsidR="00900A36" w:rsidRPr="00D43A9E" w:rsidRDefault="00900A36" w:rsidP="00F87240">
            <w:pPr>
              <w:tabs>
                <w:tab w:val="left" w:pos="795"/>
              </w:tabs>
              <w:spacing w:line="256" w:lineRule="auto"/>
              <w:rPr>
                <w:rFonts w:ascii="Sylfaen" w:hAnsi="Sylfaen"/>
              </w:rPr>
            </w:pPr>
          </w:p>
        </w:tc>
      </w:tr>
      <w:tr w:rsidR="00900A36" w:rsidRPr="00D43A9E" w14:paraId="4795A514" w14:textId="77777777" w:rsidTr="00F87240">
        <w:tc>
          <w:tcPr>
            <w:tcW w:w="1170" w:type="dxa"/>
            <w:tcBorders>
              <w:top w:val="single" w:sz="4" w:space="0" w:color="auto"/>
              <w:left w:val="single" w:sz="4" w:space="0" w:color="auto"/>
              <w:bottom w:val="single" w:sz="4" w:space="0" w:color="auto"/>
              <w:right w:val="single" w:sz="4" w:space="0" w:color="auto"/>
            </w:tcBorders>
          </w:tcPr>
          <w:p w14:paraId="7122D600"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t xml:space="preserve">ნაწილი </w:t>
            </w:r>
            <w:r w:rsidRPr="00D43A9E">
              <w:rPr>
                <w:rFonts w:ascii="Sylfaen" w:hAnsi="Sylfaen"/>
                <w:color w:val="1A171C"/>
              </w:rPr>
              <w:t>B</w:t>
            </w:r>
          </w:p>
          <w:p w14:paraId="6078AE5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 xml:space="preserve">2.9. </w:t>
            </w:r>
          </w:p>
        </w:tc>
        <w:tc>
          <w:tcPr>
            <w:tcW w:w="4500" w:type="dxa"/>
            <w:tcBorders>
              <w:top w:val="single" w:sz="4" w:space="0" w:color="auto"/>
              <w:left w:val="single" w:sz="4" w:space="0" w:color="auto"/>
              <w:bottom w:val="single" w:sz="4" w:space="0" w:color="auto"/>
              <w:right w:val="single" w:sz="4" w:space="0" w:color="auto"/>
            </w:tcBorders>
          </w:tcPr>
          <w:p w14:paraId="10C43E0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 xml:space="preserve">პრეპარატების შემთხვევაში თესლის დამუშავებსითვის, გამოკვლეულ და </w:t>
            </w:r>
            <w:r w:rsidRPr="00D43A9E">
              <w:rPr>
                <w:rFonts w:ascii="Sylfaen" w:hAnsi="Sylfaen"/>
                <w:color w:val="1A171C"/>
                <w:lang w:val="ka-GE"/>
              </w:rPr>
              <w:lastRenderedPageBreak/>
              <w:t>წარმოდგენილ უნდა იქნას როგორც განაწილება, ასევე მიმაგრება; განაწილების შემთხვევაში,  CIPAC მეთოდის MT 175 შესაბამისად.</w:t>
            </w:r>
          </w:p>
          <w:p w14:paraId="538D76C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75119184"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3E087921" w14:textId="4974C5E9"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45</w:t>
            </w:r>
            <w:r w:rsidR="00C95082" w:rsidRPr="00D43A9E">
              <w:rPr>
                <w:rFonts w:ascii="Sylfaen" w:hAnsi="Sylfaen"/>
                <w:b/>
                <w:lang w:val="ka-GE"/>
              </w:rPr>
              <w:t>.ი</w:t>
            </w:r>
          </w:p>
        </w:tc>
        <w:tc>
          <w:tcPr>
            <w:tcW w:w="5309" w:type="dxa"/>
            <w:tcBorders>
              <w:top w:val="single" w:sz="4" w:space="0" w:color="auto"/>
              <w:left w:val="single" w:sz="4" w:space="0" w:color="auto"/>
              <w:bottom w:val="single" w:sz="4" w:space="0" w:color="auto"/>
              <w:right w:val="single" w:sz="4" w:space="0" w:color="auto"/>
            </w:tcBorders>
          </w:tcPr>
          <w:p w14:paraId="661BAA59"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ი) </w:t>
            </w:r>
            <w:r w:rsidRPr="00D43A9E">
              <w:rPr>
                <w:rFonts w:ascii="Sylfaen" w:eastAsia="Times New Roman" w:hAnsi="Sylfaen"/>
                <w:b/>
                <w:color w:val="1A171C"/>
                <w:sz w:val="24"/>
                <w:szCs w:val="24"/>
                <w:lang w:val="ka-GE"/>
              </w:rPr>
              <w:t>მიმაგრება და განაწილება თესლებზე</w:t>
            </w:r>
            <w:r w:rsidRPr="00D43A9E">
              <w:rPr>
                <w:rFonts w:ascii="Sylfaen" w:eastAsia="Times New Roman" w:hAnsi="Sylfaen"/>
                <w:color w:val="1A171C"/>
                <w:sz w:val="24"/>
                <w:szCs w:val="24"/>
                <w:lang w:val="ka-GE"/>
              </w:rPr>
              <w:t xml:space="preserve"> - თესლის დასამუშავებელი პრეპარატების </w:t>
            </w:r>
            <w:r w:rsidRPr="00D43A9E">
              <w:rPr>
                <w:rFonts w:ascii="Sylfaen" w:eastAsia="Times New Roman" w:hAnsi="Sylfaen"/>
                <w:color w:val="1A171C"/>
                <w:sz w:val="24"/>
                <w:szCs w:val="24"/>
                <w:lang w:val="ka-GE"/>
              </w:rPr>
              <w:lastRenderedPageBreak/>
              <w:t>შემთხვევაში, გამოსაკვლევი და წარსადგენია როგორც განაწილება, ასევე მიმაგრება; განაწილების შემთხვევაში,  CIPAC მეთოდის MT 175 შესაბამისად.</w:t>
            </w:r>
          </w:p>
          <w:p w14:paraId="4E62FD7C"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46A36021"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04ABA2EA" w14:textId="77777777" w:rsidR="00900A36" w:rsidRPr="00D43A9E" w:rsidRDefault="00900A36" w:rsidP="00F87240">
            <w:pPr>
              <w:tabs>
                <w:tab w:val="left" w:pos="795"/>
              </w:tabs>
              <w:spacing w:line="256" w:lineRule="auto"/>
              <w:rPr>
                <w:rFonts w:ascii="Sylfaen" w:hAnsi="Sylfaen"/>
              </w:rPr>
            </w:pPr>
          </w:p>
        </w:tc>
      </w:tr>
      <w:tr w:rsidR="00900A36" w:rsidRPr="00D43A9E" w14:paraId="1F582332" w14:textId="77777777" w:rsidTr="00F87240">
        <w:tc>
          <w:tcPr>
            <w:tcW w:w="1170" w:type="dxa"/>
            <w:tcBorders>
              <w:top w:val="single" w:sz="4" w:space="0" w:color="auto"/>
              <w:left w:val="single" w:sz="4" w:space="0" w:color="auto"/>
              <w:bottom w:val="single" w:sz="4" w:space="0" w:color="auto"/>
              <w:right w:val="single" w:sz="4" w:space="0" w:color="auto"/>
            </w:tcBorders>
          </w:tcPr>
          <w:p w14:paraId="52EAC156"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t xml:space="preserve">ნაწილი </w:t>
            </w:r>
            <w:r w:rsidRPr="00D43A9E">
              <w:rPr>
                <w:rFonts w:ascii="Sylfaen" w:hAnsi="Sylfaen"/>
                <w:color w:val="1A171C"/>
              </w:rPr>
              <w:t>B</w:t>
            </w:r>
          </w:p>
          <w:p w14:paraId="1307EE9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2.10</w:t>
            </w:r>
          </w:p>
        </w:tc>
        <w:tc>
          <w:tcPr>
            <w:tcW w:w="4500" w:type="dxa"/>
            <w:tcBorders>
              <w:top w:val="single" w:sz="4" w:space="0" w:color="auto"/>
              <w:left w:val="single" w:sz="4" w:space="0" w:color="auto"/>
              <w:bottom w:val="single" w:sz="4" w:space="0" w:color="auto"/>
              <w:right w:val="single" w:sz="4" w:space="0" w:color="auto"/>
            </w:tcBorders>
          </w:tcPr>
          <w:p w14:paraId="3259C5D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bCs/>
                <w:color w:val="1A171C"/>
                <w:lang w:val="ka-GE"/>
              </w:rPr>
              <w:t>2.1 – 2.9 პუნქტებში წარმოდგენილი მონაცემების შეჯამება და შეფასება.</w:t>
            </w:r>
            <w:r w:rsidRPr="00D43A9E">
              <w:rPr>
                <w:rFonts w:ascii="Sylfaen" w:hAnsi="Sylfaen"/>
                <w:color w:val="1A171C"/>
                <w:lang w:val="ka-GE"/>
              </w:rPr>
              <w:t xml:space="preserve"> </w:t>
            </w:r>
          </w:p>
          <w:p w14:paraId="39089E6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1AB1BD92"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2FC24FF3" w14:textId="1FD969B8"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45</w:t>
            </w:r>
            <w:r w:rsidR="00C95082" w:rsidRPr="00D43A9E">
              <w:rPr>
                <w:rFonts w:ascii="Sylfaen" w:hAnsi="Sylfaen"/>
                <w:b/>
                <w:lang w:val="ka-GE"/>
              </w:rPr>
              <w:t>.კ</w:t>
            </w:r>
          </w:p>
        </w:tc>
        <w:tc>
          <w:tcPr>
            <w:tcW w:w="5309" w:type="dxa"/>
            <w:tcBorders>
              <w:top w:val="single" w:sz="4" w:space="0" w:color="auto"/>
              <w:left w:val="single" w:sz="4" w:space="0" w:color="auto"/>
              <w:bottom w:val="single" w:sz="4" w:space="0" w:color="auto"/>
              <w:right w:val="single" w:sz="4" w:space="0" w:color="auto"/>
            </w:tcBorders>
          </w:tcPr>
          <w:p w14:paraId="4C81E2CF"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კ) ამ მუხლის „ა“ -„ი“ წარდგენილი მონაცემების შეჯამება და შეფასება. </w:t>
            </w:r>
          </w:p>
          <w:p w14:paraId="2DE70E9E"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1428A110"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75B7983C" w14:textId="77777777" w:rsidR="00900A36" w:rsidRPr="00D43A9E" w:rsidRDefault="00900A36" w:rsidP="00F87240">
            <w:pPr>
              <w:tabs>
                <w:tab w:val="left" w:pos="795"/>
              </w:tabs>
              <w:spacing w:line="256" w:lineRule="auto"/>
              <w:rPr>
                <w:rFonts w:ascii="Sylfaen" w:hAnsi="Sylfaen"/>
              </w:rPr>
            </w:pPr>
          </w:p>
        </w:tc>
      </w:tr>
      <w:tr w:rsidR="00900A36" w:rsidRPr="00D43A9E" w14:paraId="4DB0D818" w14:textId="77777777" w:rsidTr="00F87240">
        <w:tc>
          <w:tcPr>
            <w:tcW w:w="1170" w:type="dxa"/>
            <w:tcBorders>
              <w:top w:val="single" w:sz="4" w:space="0" w:color="auto"/>
              <w:left w:val="single" w:sz="4" w:space="0" w:color="auto"/>
              <w:bottom w:val="single" w:sz="4" w:space="0" w:color="auto"/>
              <w:right w:val="single" w:sz="4" w:space="0" w:color="auto"/>
            </w:tcBorders>
          </w:tcPr>
          <w:p w14:paraId="134AF023"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t xml:space="preserve">ნაწილი </w:t>
            </w:r>
            <w:r w:rsidRPr="00D43A9E">
              <w:rPr>
                <w:rFonts w:ascii="Sylfaen" w:hAnsi="Sylfaen"/>
                <w:color w:val="1A171C"/>
              </w:rPr>
              <w:t>B</w:t>
            </w:r>
          </w:p>
          <w:p w14:paraId="3CEB2051" w14:textId="77777777" w:rsidR="00900A36" w:rsidRPr="00D43A9E" w:rsidRDefault="00900A36" w:rsidP="00F87240">
            <w:pPr>
              <w:autoSpaceDE w:val="0"/>
              <w:autoSpaceDN w:val="0"/>
              <w:adjustRightInd w:val="0"/>
              <w:spacing w:line="288" w:lineRule="auto"/>
              <w:jc w:val="both"/>
              <w:rPr>
                <w:rFonts w:ascii="Sylfaen" w:hAnsi="Sylfaen"/>
                <w:b/>
                <w:color w:val="1A171C"/>
                <w:lang w:val="ka-GE"/>
              </w:rPr>
            </w:pPr>
            <w:r w:rsidRPr="00D43A9E">
              <w:rPr>
                <w:rFonts w:ascii="Sylfaen" w:hAnsi="Sylfaen"/>
                <w:b/>
                <w:color w:val="1A171C"/>
                <w:lang w:val="ka-GE"/>
              </w:rPr>
              <w:t xml:space="preserve">3.1.   </w:t>
            </w:r>
          </w:p>
          <w:p w14:paraId="2343A6B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755F3B1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არსებული და შეთავაზებული გამოყენების სფერო პრეპარატებისთვის, რომელიც შეიცავს მიკრო-ორგანიზმებს, უნდა განისაზღვროს შემდეგ პუნქტებს შორის:</w:t>
            </w:r>
          </w:p>
          <w:p w14:paraId="616A597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7F7E78D"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 xml:space="preserve">გამოყენება საველე პირობებში, როგორიცაა სოფლის-მეურნეობა, მებაღეობა, სატყეო მეურნეობა და მევენახეობა, </w:t>
            </w:r>
          </w:p>
          <w:p w14:paraId="0C7AEF95"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 xml:space="preserve">დაცული კულტურები (მაგალითად სათბურებში); </w:t>
            </w:r>
          </w:p>
          <w:p w14:paraId="6345D50F"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 xml:space="preserve">საყოფაცხოვრებო, </w:t>
            </w:r>
          </w:p>
          <w:p w14:paraId="090B878E"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 xml:space="preserve">სარეველებთან ბრძოლა არა-კულტივირებულ ზონებში; </w:t>
            </w:r>
          </w:p>
          <w:p w14:paraId="1A5C03AB"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შინა მებაღეობა;</w:t>
            </w:r>
          </w:p>
          <w:p w14:paraId="5705699F"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ოთახის მცენარეები;</w:t>
            </w:r>
          </w:p>
          <w:p w14:paraId="05B1E2F0"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მცენარეული პროდუქტები;</w:t>
            </w:r>
          </w:p>
          <w:p w14:paraId="145BD36D"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სხვა (უნდა მიეთითოს).</w:t>
            </w:r>
          </w:p>
          <w:p w14:paraId="21CAC5F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7B18F4CF"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07749ADF" w14:textId="72B97043"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46</w:t>
            </w:r>
            <w:r w:rsidR="00C95082" w:rsidRPr="00D43A9E">
              <w:rPr>
                <w:rFonts w:ascii="Sylfaen" w:hAnsi="Sylfaen"/>
                <w:b/>
                <w:lang w:val="ka-GE"/>
              </w:rPr>
              <w:t>.1</w:t>
            </w:r>
          </w:p>
        </w:tc>
        <w:tc>
          <w:tcPr>
            <w:tcW w:w="5309" w:type="dxa"/>
            <w:tcBorders>
              <w:top w:val="single" w:sz="4" w:space="0" w:color="auto"/>
              <w:left w:val="single" w:sz="4" w:space="0" w:color="auto"/>
              <w:bottom w:val="single" w:sz="4" w:space="0" w:color="auto"/>
              <w:right w:val="single" w:sz="4" w:space="0" w:color="auto"/>
            </w:tcBorders>
          </w:tcPr>
          <w:p w14:paraId="1F65FF42"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color w:val="1A171C"/>
                <w:sz w:val="24"/>
                <w:szCs w:val="24"/>
                <w:lang w:val="ka-GE"/>
              </w:rPr>
              <w:t>1.  გამოყენების სფერო</w:t>
            </w:r>
            <w:r w:rsidRPr="00D43A9E">
              <w:rPr>
                <w:rFonts w:ascii="Sylfaen" w:eastAsia="Times New Roman" w:hAnsi="Sylfaen"/>
                <w:b/>
                <w:color w:val="1A171C"/>
                <w:sz w:val="24"/>
                <w:szCs w:val="24"/>
                <w:lang w:val="ka-GE"/>
              </w:rPr>
              <w:t xml:space="preserve"> - </w:t>
            </w:r>
            <w:r w:rsidRPr="00D43A9E">
              <w:rPr>
                <w:rFonts w:ascii="Sylfaen" w:eastAsia="Times New Roman" w:hAnsi="Sylfaen"/>
                <w:color w:val="1A171C"/>
                <w:sz w:val="24"/>
                <w:szCs w:val="24"/>
                <w:lang w:val="ka-GE"/>
              </w:rPr>
              <w:t>არსებული და შეთავაზებული გამოყენების სფერო მიკროორგანიზმების შემცველი პრეპარატებისთვის  უნდა განისაზღვროს შემდეგიდან:</w:t>
            </w:r>
          </w:p>
          <w:p w14:paraId="26FE3AD4"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 გამოყენება საველე პირობებში, როგორიცაა სასოფლო-სამეურნეო, მებაღეობა, სატყეო მეურნეობა და მევენახეობა, </w:t>
            </w:r>
          </w:p>
          <w:p w14:paraId="0223A52C"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ბ) დაცული კულტურები (მაგალითად სათბურებში); </w:t>
            </w:r>
          </w:p>
          <w:p w14:paraId="2C84276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გ) საყოფაცხოვრებო, </w:t>
            </w:r>
          </w:p>
          <w:p w14:paraId="64E890E1"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დ) სარეველებთან ბრძოლა არა-კულტივირებულ ზონებში; </w:t>
            </w:r>
          </w:p>
          <w:p w14:paraId="490AFF40"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ე) შინა მებაღეობა;</w:t>
            </w:r>
          </w:p>
          <w:p w14:paraId="45EF0939"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ვ) ოთახის მცენარეები;</w:t>
            </w:r>
          </w:p>
          <w:p w14:paraId="7E41BAC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ზ) შენახული პროდუქტები;</w:t>
            </w:r>
          </w:p>
          <w:p w14:paraId="3AA753C9"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თ) სხვა (უნდა მიეთითოს).</w:t>
            </w:r>
          </w:p>
          <w:p w14:paraId="40462AA6"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5EDEF9F8"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2B288CDE" w14:textId="77777777" w:rsidR="00900A36" w:rsidRPr="00D43A9E" w:rsidRDefault="00900A36" w:rsidP="00F87240">
            <w:pPr>
              <w:tabs>
                <w:tab w:val="left" w:pos="795"/>
              </w:tabs>
              <w:spacing w:line="256" w:lineRule="auto"/>
              <w:rPr>
                <w:rFonts w:ascii="Sylfaen" w:hAnsi="Sylfaen"/>
              </w:rPr>
            </w:pPr>
          </w:p>
        </w:tc>
      </w:tr>
      <w:tr w:rsidR="00900A36" w:rsidRPr="00D43A9E" w14:paraId="51E6A087" w14:textId="77777777" w:rsidTr="00F87240">
        <w:tc>
          <w:tcPr>
            <w:tcW w:w="1170" w:type="dxa"/>
            <w:tcBorders>
              <w:top w:val="single" w:sz="4" w:space="0" w:color="auto"/>
              <w:left w:val="single" w:sz="4" w:space="0" w:color="auto"/>
              <w:bottom w:val="single" w:sz="4" w:space="0" w:color="auto"/>
              <w:right w:val="single" w:sz="4" w:space="0" w:color="auto"/>
            </w:tcBorders>
          </w:tcPr>
          <w:p w14:paraId="145EFA72"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lastRenderedPageBreak/>
              <w:t xml:space="preserve">ნაწილი </w:t>
            </w:r>
            <w:r w:rsidRPr="00D43A9E">
              <w:rPr>
                <w:rFonts w:ascii="Sylfaen" w:hAnsi="Sylfaen"/>
                <w:color w:val="1A171C"/>
              </w:rPr>
              <w:t>B</w:t>
            </w:r>
          </w:p>
          <w:p w14:paraId="1ABAA63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3.2.  </w:t>
            </w:r>
          </w:p>
        </w:tc>
        <w:tc>
          <w:tcPr>
            <w:tcW w:w="4500" w:type="dxa"/>
            <w:tcBorders>
              <w:top w:val="single" w:sz="4" w:space="0" w:color="auto"/>
              <w:left w:val="single" w:sz="4" w:space="0" w:color="auto"/>
              <w:bottom w:val="single" w:sz="4" w:space="0" w:color="auto"/>
              <w:right w:val="single" w:sz="4" w:space="0" w:color="auto"/>
            </w:tcBorders>
          </w:tcPr>
          <w:p w14:paraId="0586FAF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უნდა მიეთითოს გზა, რომლითაც ხდება პროდუქტის მიღება  (მაგალითად, კონტაქტით, მუცლით, შესუნთქვით) ან მავნებლებთან ბრძოლის მოქმედებით  (ფუნგიტოქსიკური, ფუნგისტატიკური მოქმედება, კვებითი გამოცდა, და ა.შ..). ასევე უნდა მიეთითოს ხდება თუ არა ამ პროდუქტის გადაადგილება მცენარეებში და შესაბამის შემთხვევაში არის თუ არა ასეთი გადაადგილება აპოპლასტიკური ან სიმპლასტიკური, თუ ორივე მათგანი.</w:t>
            </w:r>
          </w:p>
          <w:p w14:paraId="2656F36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70C3B0AB"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1E5D878F" w14:textId="4F14B1ED"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46</w:t>
            </w:r>
            <w:r w:rsidR="00C95082" w:rsidRPr="00D43A9E">
              <w:rPr>
                <w:rFonts w:ascii="Sylfaen" w:hAnsi="Sylfaen"/>
                <w:b/>
                <w:lang w:val="ka-GE"/>
              </w:rPr>
              <w:t>.2</w:t>
            </w:r>
          </w:p>
        </w:tc>
        <w:tc>
          <w:tcPr>
            <w:tcW w:w="5309" w:type="dxa"/>
            <w:tcBorders>
              <w:top w:val="single" w:sz="4" w:space="0" w:color="auto"/>
              <w:left w:val="single" w:sz="4" w:space="0" w:color="auto"/>
              <w:bottom w:val="single" w:sz="4" w:space="0" w:color="auto"/>
              <w:right w:val="single" w:sz="4" w:space="0" w:color="auto"/>
            </w:tcBorders>
          </w:tcPr>
          <w:p w14:paraId="0526411C" w14:textId="71AA0FFF"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2.  მოქმედების მექანიზმი - მისათითებელია გზა, რომლითაც ხდება პროდუქტის მიღება  (მაგალითად, კონტაქტით, კუჭ-ნაწლავით, შესუნთქვით) ან მავნებლებთან ბრძოლა  (ფუნგიტოქსიკური, ფუნგისტატიკური მოქმედება, </w:t>
            </w:r>
            <w:r w:rsidRPr="00D43A9E">
              <w:rPr>
                <w:rFonts w:ascii="Sylfaen" w:eastAsia="Times New Roman" w:hAnsi="Sylfaen"/>
                <w:sz w:val="24"/>
                <w:szCs w:val="24"/>
                <w:lang w:val="ka-GE"/>
              </w:rPr>
              <w:t xml:space="preserve">საკვები ნივთიერებების </w:t>
            </w:r>
            <w:r w:rsidR="003D42EF" w:rsidRPr="00D43A9E">
              <w:rPr>
                <w:rFonts w:ascii="Sylfaen" w:eastAsia="Times New Roman" w:hAnsi="Sylfaen"/>
                <w:sz w:val="24"/>
                <w:szCs w:val="24"/>
                <w:lang w:val="ka-GE"/>
              </w:rPr>
              <w:t>ტესტირება</w:t>
            </w:r>
            <w:r w:rsidRPr="00D43A9E">
              <w:rPr>
                <w:rFonts w:ascii="Sylfaen" w:eastAsia="Times New Roman" w:hAnsi="Sylfaen"/>
                <w:sz w:val="24"/>
                <w:szCs w:val="24"/>
                <w:lang w:val="ka-GE"/>
              </w:rPr>
              <w:t xml:space="preserve"> </w:t>
            </w:r>
            <w:r w:rsidRPr="00D43A9E">
              <w:rPr>
                <w:rFonts w:ascii="Sylfaen" w:eastAsia="Times New Roman" w:hAnsi="Sylfaen"/>
                <w:color w:val="1A171C"/>
                <w:sz w:val="24"/>
                <w:szCs w:val="24"/>
                <w:lang w:val="ka-GE"/>
              </w:rPr>
              <w:t>და ა.შ.). ასევე მისათითებელია ხდება თუ არა ამ პროდუქტის გადაადგილება მცენარეებში და შესაბამის შემთხვევაში არის თუ არა ასეთი გადაადგილება აპოპლასტიკური ან სიმპლასტიკური, თუ ორივე მათგანი.</w:t>
            </w:r>
          </w:p>
          <w:p w14:paraId="279C7F94"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39D71148"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0ABEB9B2" w14:textId="77777777" w:rsidR="00900A36" w:rsidRPr="00D43A9E" w:rsidRDefault="00900A36" w:rsidP="00F87240">
            <w:pPr>
              <w:tabs>
                <w:tab w:val="left" w:pos="795"/>
              </w:tabs>
              <w:spacing w:line="256" w:lineRule="auto"/>
              <w:rPr>
                <w:rFonts w:ascii="Sylfaen" w:hAnsi="Sylfaen"/>
              </w:rPr>
            </w:pPr>
          </w:p>
        </w:tc>
      </w:tr>
      <w:tr w:rsidR="00900A36" w:rsidRPr="00D43A9E" w14:paraId="3C89EDF9" w14:textId="77777777" w:rsidTr="00F87240">
        <w:tc>
          <w:tcPr>
            <w:tcW w:w="1170" w:type="dxa"/>
            <w:tcBorders>
              <w:top w:val="single" w:sz="4" w:space="0" w:color="auto"/>
              <w:left w:val="single" w:sz="4" w:space="0" w:color="auto"/>
              <w:bottom w:val="single" w:sz="4" w:space="0" w:color="auto"/>
              <w:right w:val="single" w:sz="4" w:space="0" w:color="auto"/>
            </w:tcBorders>
          </w:tcPr>
          <w:p w14:paraId="17A94418"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t xml:space="preserve">ნაწილი </w:t>
            </w:r>
            <w:r w:rsidRPr="00D43A9E">
              <w:rPr>
                <w:rFonts w:ascii="Sylfaen" w:hAnsi="Sylfaen"/>
                <w:color w:val="1A171C"/>
              </w:rPr>
              <w:t>B</w:t>
            </w:r>
          </w:p>
          <w:p w14:paraId="53A6198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3.3.   </w:t>
            </w:r>
          </w:p>
          <w:p w14:paraId="262DE42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49956D2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წარმოდგენილ უნდა იქნას დეტალები კონტროლირებული მავნე ორგანიზმების ტიპების და/ან მცენარეთა დაცვის პრეპარატების დანიშნულებისამებრ გამოყენების შესახებ. </w:t>
            </w:r>
          </w:p>
          <w:p w14:paraId="048A311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48AF03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ასევე წარმოდგენილ უნდა იქნას ინტერვალები მცენარეთა დაცვის პრეპარატების გამოყენებას შორის, რომელიც მოიცავს მიკრო-ორგანიზმებს და ქიმიურ პესტიციდებს, ან ჩამონათვალი ქიმიური მცენარეთა დაცვის პრეპარატების აქტიური ნივთიერებებით, რომელიც არ </w:t>
            </w:r>
            <w:r w:rsidRPr="00D43A9E">
              <w:rPr>
                <w:rFonts w:ascii="Sylfaen" w:hAnsi="Sylfaen"/>
                <w:color w:val="1A171C"/>
                <w:lang w:val="ka-GE"/>
              </w:rPr>
              <w:lastRenderedPageBreak/>
              <w:t xml:space="preserve">უნდა იქნას გამოყენებული იმ მცენარეთა დაცვის პრეპარატთან ერთად, რომელიც შეიცავს მიკრო-ორგანიზმებს იმავე კულტურებზე. </w:t>
            </w:r>
          </w:p>
          <w:p w14:paraId="212F31A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2A916156"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264FEF85" w14:textId="67FAA70A"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46</w:t>
            </w:r>
            <w:r w:rsidR="00C95082" w:rsidRPr="00D43A9E">
              <w:rPr>
                <w:rFonts w:ascii="Sylfaen" w:hAnsi="Sylfaen"/>
                <w:b/>
                <w:lang w:val="ka-GE"/>
              </w:rPr>
              <w:t>.3</w:t>
            </w:r>
          </w:p>
        </w:tc>
        <w:tc>
          <w:tcPr>
            <w:tcW w:w="5309" w:type="dxa"/>
            <w:tcBorders>
              <w:top w:val="single" w:sz="4" w:space="0" w:color="auto"/>
              <w:left w:val="single" w:sz="4" w:space="0" w:color="auto"/>
              <w:bottom w:val="single" w:sz="4" w:space="0" w:color="auto"/>
              <w:right w:val="single" w:sz="4" w:space="0" w:color="auto"/>
            </w:tcBorders>
          </w:tcPr>
          <w:p w14:paraId="63A47B89" w14:textId="15E71196" w:rsidR="00900A36" w:rsidRPr="00D43A9E" w:rsidRDefault="00C95082"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3</w:t>
            </w:r>
            <w:r w:rsidR="00900A36" w:rsidRPr="00D43A9E">
              <w:rPr>
                <w:rFonts w:ascii="Sylfaen" w:eastAsia="Times New Roman" w:hAnsi="Sylfaen"/>
                <w:color w:val="1A171C"/>
                <w:sz w:val="24"/>
                <w:szCs w:val="24"/>
                <w:lang w:val="ka-GE"/>
              </w:rPr>
              <w:t>.   დანიშნულებისამებრ გამოყენების დეტალები:</w:t>
            </w:r>
          </w:p>
          <w:p w14:paraId="382415C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 წარსადგენია დანიშნულებისამებრ გამოყენების დეტალები მაგ; კონტროლირებული მავნე ორგანიზმების ტიპებზე და/ან მცენარეების ან მცენარეულ პროდუქტებზე, რომელთა დაცვაც ხორციელდება. </w:t>
            </w:r>
          </w:p>
          <w:p w14:paraId="5B64596B"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ბ) წარსადგენია ინტერვალები მიკროორგანიზმების შემცველი მცენარეთა დაცვის საშუალების  და ქიმიური პესტიციდების გამოყენებას შორის, ან </w:t>
            </w:r>
            <w:r w:rsidRPr="00D43A9E">
              <w:rPr>
                <w:rFonts w:ascii="Sylfaen" w:eastAsia="Times New Roman" w:hAnsi="Sylfaen"/>
                <w:color w:val="1A171C"/>
                <w:sz w:val="24"/>
                <w:szCs w:val="24"/>
                <w:lang w:val="ka-GE"/>
              </w:rPr>
              <w:lastRenderedPageBreak/>
              <w:t xml:space="preserve">ჩამონათვალი ქიმიური მცენარეთა დაცვის საშუალების მოქმედი ნივთიერებების, რომელიც არ უნდა იქნას გამოყენებული იმავე კულტურებზე იმ მიკროორგანიზმების შემცველი მცენარეთა დაცვის საშუალებასთან ერთად. </w:t>
            </w:r>
          </w:p>
          <w:p w14:paraId="33C74DD1"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00010CA4"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434EAE85" w14:textId="77777777" w:rsidR="00900A36" w:rsidRPr="00D43A9E" w:rsidRDefault="00900A36" w:rsidP="00F87240">
            <w:pPr>
              <w:tabs>
                <w:tab w:val="left" w:pos="795"/>
              </w:tabs>
              <w:spacing w:line="256" w:lineRule="auto"/>
              <w:rPr>
                <w:rFonts w:ascii="Sylfaen" w:hAnsi="Sylfaen"/>
              </w:rPr>
            </w:pPr>
          </w:p>
        </w:tc>
      </w:tr>
      <w:tr w:rsidR="00900A36" w:rsidRPr="00D43A9E" w14:paraId="54836FB0" w14:textId="77777777" w:rsidTr="00F87240">
        <w:tc>
          <w:tcPr>
            <w:tcW w:w="1170" w:type="dxa"/>
            <w:tcBorders>
              <w:top w:val="single" w:sz="4" w:space="0" w:color="auto"/>
              <w:left w:val="single" w:sz="4" w:space="0" w:color="auto"/>
              <w:bottom w:val="single" w:sz="4" w:space="0" w:color="auto"/>
              <w:right w:val="single" w:sz="4" w:space="0" w:color="auto"/>
            </w:tcBorders>
          </w:tcPr>
          <w:p w14:paraId="127B4001"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t xml:space="preserve">ნაწილი </w:t>
            </w:r>
            <w:r w:rsidRPr="00D43A9E">
              <w:rPr>
                <w:rFonts w:ascii="Sylfaen" w:hAnsi="Sylfaen"/>
                <w:color w:val="1A171C"/>
              </w:rPr>
              <w:t>B</w:t>
            </w:r>
          </w:p>
          <w:p w14:paraId="1D5311F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3.4.  </w:t>
            </w:r>
          </w:p>
        </w:tc>
        <w:tc>
          <w:tcPr>
            <w:tcW w:w="4500" w:type="dxa"/>
            <w:tcBorders>
              <w:top w:val="single" w:sz="4" w:space="0" w:color="auto"/>
              <w:left w:val="single" w:sz="4" w:space="0" w:color="auto"/>
              <w:bottom w:val="single" w:sz="4" w:space="0" w:color="auto"/>
              <w:right w:val="single" w:sz="4" w:space="0" w:color="auto"/>
            </w:tcBorders>
          </w:tcPr>
          <w:p w14:paraId="16E54C5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გამოყენების თითოეულ მეთოდთან და გამოყენებასთან დაკავშირებით, წარმოდგენილი უნდა იქნას გამოყენების დოზა თითოეულ დამუშავებულ ერთეულზე (ჰა, m2, m3), ხოლო პრეპარატისთვის - გ-ში, კგ-ში ან ლ-ში და შესაბამის ერთეულებში მიკრო-ორგანიზმებისთვის.   </w:t>
            </w:r>
          </w:p>
          <w:p w14:paraId="75AF232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5AE4CF8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გამოყენების დოზა ჩვეულებრივ გამოხატული იქნება გ-ში ან კგ/ჰა ან კგ.მ3 და შესაბამის შემთხვევებში გ-ში ან კგ/ტონებში; დაცული კულტურებისთვის და მებაღეობისთვის გამოყენების დოზა გამოიხატება გ-ში ან კგ/100 მ2 ან გ ან კგ/მ3.</w:t>
            </w:r>
          </w:p>
          <w:p w14:paraId="16F9928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7F7833BD"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4165D7EA" w14:textId="5C9A70FF"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46</w:t>
            </w:r>
            <w:r w:rsidR="00C95082" w:rsidRPr="00D43A9E">
              <w:rPr>
                <w:rFonts w:ascii="Sylfaen" w:hAnsi="Sylfaen"/>
                <w:b/>
                <w:lang w:val="ka-GE"/>
              </w:rPr>
              <w:t>.4</w:t>
            </w:r>
          </w:p>
        </w:tc>
        <w:tc>
          <w:tcPr>
            <w:tcW w:w="5309" w:type="dxa"/>
            <w:tcBorders>
              <w:top w:val="single" w:sz="4" w:space="0" w:color="auto"/>
              <w:left w:val="single" w:sz="4" w:space="0" w:color="auto"/>
              <w:bottom w:val="single" w:sz="4" w:space="0" w:color="auto"/>
              <w:right w:val="single" w:sz="4" w:space="0" w:color="auto"/>
            </w:tcBorders>
          </w:tcPr>
          <w:p w14:paraId="7B190864"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4.  ხარჯვის ნორმა:</w:t>
            </w:r>
          </w:p>
          <w:p w14:paraId="0A63E31C"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ა) გამოყენების თითოეულ მეთოდთან და დამუშავებასთან დაკავშირებით, წარსადგენია ხარჯვის ნორმა თითოეულ დამუშავებულ ერთეულზე (ჰა, მ</w:t>
            </w:r>
            <w:r w:rsidRPr="00D43A9E">
              <w:rPr>
                <w:rFonts w:ascii="Sylfaen" w:eastAsia="Times New Roman" w:hAnsi="Sylfaen"/>
                <w:color w:val="1A171C"/>
                <w:sz w:val="24"/>
                <w:szCs w:val="24"/>
                <w:vertAlign w:val="superscript"/>
                <w:lang w:val="ka-GE"/>
              </w:rPr>
              <w:t>2</w:t>
            </w:r>
            <w:r w:rsidRPr="00D43A9E">
              <w:rPr>
                <w:rFonts w:ascii="Sylfaen" w:eastAsia="Times New Roman" w:hAnsi="Sylfaen"/>
                <w:color w:val="1A171C"/>
                <w:sz w:val="24"/>
                <w:szCs w:val="24"/>
                <w:lang w:val="ka-GE"/>
              </w:rPr>
              <w:t>, მ</w:t>
            </w:r>
            <w:r w:rsidRPr="00D43A9E">
              <w:rPr>
                <w:rFonts w:ascii="Sylfaen" w:eastAsia="Times New Roman" w:hAnsi="Sylfaen"/>
                <w:color w:val="1A171C"/>
                <w:sz w:val="24"/>
                <w:szCs w:val="24"/>
                <w:vertAlign w:val="superscript"/>
                <w:lang w:val="ka-GE"/>
              </w:rPr>
              <w:t>3</w:t>
            </w:r>
            <w:r w:rsidRPr="00D43A9E">
              <w:rPr>
                <w:rFonts w:ascii="Sylfaen" w:eastAsia="Times New Roman" w:hAnsi="Sylfaen"/>
                <w:color w:val="1A171C"/>
                <w:sz w:val="24"/>
                <w:szCs w:val="24"/>
                <w:lang w:val="ka-GE"/>
              </w:rPr>
              <w:t xml:space="preserve">), ხოლო პრეპარატისთვის - გ-ში, კგ-ში ან ლ-ში და შესაბამის ერთეულებში მიკროორგანიზმებისთვის.   </w:t>
            </w:r>
          </w:p>
          <w:p w14:paraId="350C6989"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ბ) ხარჯვის ნორმა ჩვეულებრივ გამოხატული იქნება გ-ში ან კგ/ჰა ან კგ/მ</w:t>
            </w:r>
            <w:r w:rsidRPr="00D43A9E">
              <w:rPr>
                <w:rFonts w:ascii="Sylfaen" w:eastAsia="Times New Roman" w:hAnsi="Sylfaen"/>
                <w:color w:val="1A171C"/>
                <w:sz w:val="24"/>
                <w:szCs w:val="24"/>
                <w:vertAlign w:val="superscript"/>
                <w:lang w:val="ka-GE"/>
              </w:rPr>
              <w:t>3</w:t>
            </w:r>
            <w:r w:rsidRPr="00D43A9E">
              <w:rPr>
                <w:rFonts w:ascii="Sylfaen" w:eastAsia="Times New Roman" w:hAnsi="Sylfaen"/>
                <w:color w:val="1A171C"/>
                <w:sz w:val="24"/>
                <w:szCs w:val="24"/>
                <w:lang w:val="ka-GE"/>
              </w:rPr>
              <w:t xml:space="preserve"> და შესაბამის შემთხვევებში გ-ში ან კგ/ტონებში; დაცული კულტურებისთვის და მებაღეობისთვის ხარჯვის ნორმა გამოიხატება გ-ში ან კგ/100 მ</w:t>
            </w:r>
            <w:r w:rsidRPr="00D43A9E">
              <w:rPr>
                <w:rFonts w:ascii="Sylfaen" w:eastAsia="Times New Roman" w:hAnsi="Sylfaen"/>
                <w:color w:val="1A171C"/>
                <w:sz w:val="24"/>
                <w:szCs w:val="24"/>
                <w:vertAlign w:val="superscript"/>
                <w:lang w:val="ka-GE"/>
              </w:rPr>
              <w:t>2</w:t>
            </w:r>
            <w:r w:rsidRPr="00D43A9E">
              <w:rPr>
                <w:rFonts w:ascii="Sylfaen" w:eastAsia="Times New Roman" w:hAnsi="Sylfaen"/>
                <w:color w:val="1A171C"/>
                <w:sz w:val="24"/>
                <w:szCs w:val="24"/>
                <w:lang w:val="ka-GE"/>
              </w:rPr>
              <w:t xml:space="preserve"> ან გ ან კგ/მ</w:t>
            </w:r>
            <w:r w:rsidRPr="00D43A9E">
              <w:rPr>
                <w:rFonts w:ascii="Sylfaen" w:eastAsia="Times New Roman" w:hAnsi="Sylfaen"/>
                <w:color w:val="1A171C"/>
                <w:sz w:val="24"/>
                <w:szCs w:val="24"/>
                <w:vertAlign w:val="superscript"/>
                <w:lang w:val="ka-GE"/>
              </w:rPr>
              <w:t>3</w:t>
            </w:r>
            <w:r w:rsidRPr="00D43A9E">
              <w:rPr>
                <w:rFonts w:ascii="Sylfaen" w:eastAsia="Times New Roman" w:hAnsi="Sylfaen"/>
                <w:color w:val="1A171C"/>
                <w:sz w:val="24"/>
                <w:szCs w:val="24"/>
                <w:lang w:val="ka-GE"/>
              </w:rPr>
              <w:t>.</w:t>
            </w:r>
          </w:p>
          <w:p w14:paraId="383987BC"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1218FE68"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63E49DB7" w14:textId="77777777" w:rsidR="00900A36" w:rsidRPr="00D43A9E" w:rsidRDefault="00900A36" w:rsidP="00F87240">
            <w:pPr>
              <w:tabs>
                <w:tab w:val="left" w:pos="795"/>
              </w:tabs>
              <w:spacing w:line="256" w:lineRule="auto"/>
              <w:rPr>
                <w:rFonts w:ascii="Sylfaen" w:hAnsi="Sylfaen"/>
              </w:rPr>
            </w:pPr>
          </w:p>
        </w:tc>
      </w:tr>
      <w:tr w:rsidR="00900A36" w:rsidRPr="00D43A9E" w14:paraId="7146269C" w14:textId="77777777" w:rsidTr="00F87240">
        <w:tc>
          <w:tcPr>
            <w:tcW w:w="1170" w:type="dxa"/>
            <w:tcBorders>
              <w:top w:val="single" w:sz="4" w:space="0" w:color="auto"/>
              <w:left w:val="single" w:sz="4" w:space="0" w:color="auto"/>
              <w:bottom w:val="single" w:sz="4" w:space="0" w:color="auto"/>
              <w:right w:val="single" w:sz="4" w:space="0" w:color="auto"/>
            </w:tcBorders>
          </w:tcPr>
          <w:p w14:paraId="51609697"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t xml:space="preserve">ნაწილი </w:t>
            </w:r>
            <w:r w:rsidRPr="00D43A9E">
              <w:rPr>
                <w:rFonts w:ascii="Sylfaen" w:hAnsi="Sylfaen"/>
                <w:color w:val="1A171C"/>
              </w:rPr>
              <w:t>B</w:t>
            </w:r>
          </w:p>
          <w:p w14:paraId="017E0F0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3.5.</w:t>
            </w:r>
            <w:r w:rsidRPr="00D43A9E">
              <w:rPr>
                <w:rFonts w:ascii="Sylfaen" w:hAnsi="Sylfaen"/>
                <w:color w:val="1A171C"/>
                <w:lang w:val="ka-GE"/>
              </w:rPr>
              <w:tab/>
            </w:r>
          </w:p>
        </w:tc>
        <w:tc>
          <w:tcPr>
            <w:tcW w:w="4500" w:type="dxa"/>
            <w:tcBorders>
              <w:top w:val="single" w:sz="4" w:space="0" w:color="auto"/>
              <w:left w:val="single" w:sz="4" w:space="0" w:color="auto"/>
              <w:bottom w:val="single" w:sz="4" w:space="0" w:color="auto"/>
              <w:right w:val="single" w:sz="4" w:space="0" w:color="auto"/>
            </w:tcBorders>
          </w:tcPr>
          <w:p w14:paraId="5C132FC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წარმოდგენილ უნდა იქნას მიკრო-ორგანიზმის შემცველობა, აქტიური ერთეულის/მლ რაოდენობაში ან გ-ში ან </w:t>
            </w:r>
            <w:r w:rsidRPr="00D43A9E">
              <w:rPr>
                <w:rFonts w:ascii="Sylfaen" w:hAnsi="Sylfaen"/>
                <w:color w:val="1A171C"/>
                <w:lang w:val="ka-GE"/>
              </w:rPr>
              <w:lastRenderedPageBreak/>
              <w:t xml:space="preserve">ნებისმიერი სხვა რელევანტურ ერთეულში.  </w:t>
            </w:r>
          </w:p>
          <w:p w14:paraId="671D7E0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1798EF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5F6E7631"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2BB91556" w14:textId="2BEDC7BF"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46</w:t>
            </w:r>
            <w:r w:rsidR="00C95082" w:rsidRPr="00D43A9E">
              <w:rPr>
                <w:rFonts w:ascii="Sylfaen" w:hAnsi="Sylfaen"/>
                <w:b/>
                <w:lang w:val="ka-GE"/>
              </w:rPr>
              <w:t>.5</w:t>
            </w:r>
          </w:p>
        </w:tc>
        <w:tc>
          <w:tcPr>
            <w:tcW w:w="5309" w:type="dxa"/>
            <w:tcBorders>
              <w:top w:val="single" w:sz="4" w:space="0" w:color="auto"/>
              <w:left w:val="single" w:sz="4" w:space="0" w:color="auto"/>
              <w:bottom w:val="single" w:sz="4" w:space="0" w:color="auto"/>
              <w:right w:val="single" w:sz="4" w:space="0" w:color="auto"/>
            </w:tcBorders>
          </w:tcPr>
          <w:p w14:paraId="76744E6B"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5.</w:t>
            </w:r>
            <w:r w:rsidRPr="00D43A9E">
              <w:rPr>
                <w:rFonts w:ascii="Sylfaen" w:eastAsia="Times New Roman" w:hAnsi="Sylfaen"/>
                <w:color w:val="1A171C"/>
                <w:sz w:val="24"/>
                <w:szCs w:val="24"/>
                <w:lang w:val="ka-GE"/>
              </w:rPr>
              <w:tab/>
              <w:t>მიკროორგანიზმების შემცველობა გამოყენებულ მასალაში (მაგალითად, განზავებული შესაფრქვევი ხსნარი, მისატყუებლები ან დამუშავებული თესლი)</w:t>
            </w:r>
            <w:r w:rsidRPr="00D43A9E">
              <w:rPr>
                <w:rFonts w:ascii="Sylfaen" w:eastAsia="Times New Roman" w:hAnsi="Sylfaen"/>
                <w:b/>
                <w:color w:val="1A171C"/>
                <w:sz w:val="24"/>
                <w:szCs w:val="24"/>
                <w:lang w:val="ka-GE"/>
              </w:rPr>
              <w:t xml:space="preserve"> - </w:t>
            </w:r>
            <w:r w:rsidRPr="00D43A9E">
              <w:rPr>
                <w:rFonts w:ascii="Sylfaen" w:eastAsia="Times New Roman" w:hAnsi="Sylfaen"/>
                <w:color w:val="1A171C"/>
                <w:sz w:val="24"/>
                <w:szCs w:val="24"/>
                <w:lang w:val="ka-GE"/>
              </w:rPr>
              <w:lastRenderedPageBreak/>
              <w:t xml:space="preserve">წარსადგენია მიკროორგანიზმის შემცველობა, მოქმედი ერთეული/მლ რაოდენობაში ან გ-ში ან ნებისმიერი სხვა შესაბამის ერთეულში.  </w:t>
            </w:r>
          </w:p>
          <w:p w14:paraId="66F15854"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53D6794A"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65F7DF80" w14:textId="77777777" w:rsidR="00900A36" w:rsidRPr="00D43A9E" w:rsidRDefault="00900A36" w:rsidP="00F87240">
            <w:pPr>
              <w:tabs>
                <w:tab w:val="left" w:pos="795"/>
              </w:tabs>
              <w:spacing w:line="256" w:lineRule="auto"/>
              <w:rPr>
                <w:rFonts w:ascii="Sylfaen" w:hAnsi="Sylfaen"/>
              </w:rPr>
            </w:pPr>
          </w:p>
        </w:tc>
      </w:tr>
      <w:tr w:rsidR="00900A36" w:rsidRPr="00D43A9E" w14:paraId="2CBCE595" w14:textId="77777777" w:rsidTr="00F87240">
        <w:tc>
          <w:tcPr>
            <w:tcW w:w="1170" w:type="dxa"/>
            <w:tcBorders>
              <w:top w:val="single" w:sz="4" w:space="0" w:color="auto"/>
              <w:left w:val="single" w:sz="4" w:space="0" w:color="auto"/>
              <w:bottom w:val="single" w:sz="4" w:space="0" w:color="auto"/>
              <w:right w:val="single" w:sz="4" w:space="0" w:color="auto"/>
            </w:tcBorders>
          </w:tcPr>
          <w:p w14:paraId="2B442B34"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t xml:space="preserve">ნაწილი </w:t>
            </w:r>
            <w:r w:rsidRPr="00D43A9E">
              <w:rPr>
                <w:rFonts w:ascii="Sylfaen" w:hAnsi="Sylfaen"/>
                <w:color w:val="1A171C"/>
              </w:rPr>
              <w:t>B</w:t>
            </w:r>
          </w:p>
          <w:p w14:paraId="713A3F8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3.6.   </w:t>
            </w:r>
          </w:p>
        </w:tc>
        <w:tc>
          <w:tcPr>
            <w:tcW w:w="4500" w:type="dxa"/>
            <w:tcBorders>
              <w:top w:val="single" w:sz="4" w:space="0" w:color="auto"/>
              <w:left w:val="single" w:sz="4" w:space="0" w:color="auto"/>
              <w:bottom w:val="single" w:sz="4" w:space="0" w:color="auto"/>
              <w:right w:val="single" w:sz="4" w:space="0" w:color="auto"/>
            </w:tcBorders>
          </w:tcPr>
          <w:p w14:paraId="62A435D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შეთავაზებული გამოყენების მეთოდი აღწერილ უნდა იქნას სრულად, გამოსაყენებელი მოწყობილობის ტიპის მითითებით, თუ ასეთი არსებობს, ასევე გამხსნელის ტიპი და მოცულობა, რომელიც გამოიყენება  თითოეულ ერთეულზე ან მოცულობით..</w:t>
            </w:r>
          </w:p>
          <w:p w14:paraId="50B29FF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6FAFDAA3"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48638E7C" w14:textId="5C14AD72"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46</w:t>
            </w:r>
            <w:r w:rsidR="00C95082" w:rsidRPr="00D43A9E">
              <w:rPr>
                <w:rFonts w:ascii="Sylfaen" w:hAnsi="Sylfaen"/>
                <w:b/>
                <w:lang w:val="ka-GE"/>
              </w:rPr>
              <w:t>.6</w:t>
            </w:r>
          </w:p>
        </w:tc>
        <w:tc>
          <w:tcPr>
            <w:tcW w:w="5309" w:type="dxa"/>
            <w:tcBorders>
              <w:top w:val="single" w:sz="4" w:space="0" w:color="auto"/>
              <w:left w:val="single" w:sz="4" w:space="0" w:color="auto"/>
              <w:bottom w:val="single" w:sz="4" w:space="0" w:color="auto"/>
              <w:right w:val="single" w:sz="4" w:space="0" w:color="auto"/>
            </w:tcBorders>
          </w:tcPr>
          <w:p w14:paraId="2E5DFAD9"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color w:val="1A171C"/>
                <w:sz w:val="24"/>
                <w:szCs w:val="24"/>
                <w:lang w:val="ka-GE"/>
              </w:rPr>
              <w:t>6.   გამოყენების მეთოდი</w:t>
            </w:r>
            <w:r w:rsidRPr="00D43A9E">
              <w:rPr>
                <w:rFonts w:ascii="Sylfaen" w:eastAsia="Times New Roman" w:hAnsi="Sylfaen"/>
                <w:b/>
                <w:color w:val="1A171C"/>
                <w:sz w:val="24"/>
                <w:szCs w:val="24"/>
                <w:lang w:val="ka-GE"/>
              </w:rPr>
              <w:t xml:space="preserve"> - </w:t>
            </w:r>
            <w:r w:rsidRPr="00D43A9E">
              <w:rPr>
                <w:rFonts w:ascii="Sylfaen" w:eastAsia="Times New Roman" w:hAnsi="Sylfaen"/>
                <w:color w:val="1A171C"/>
                <w:sz w:val="24"/>
                <w:szCs w:val="24"/>
                <w:lang w:val="ka-GE"/>
              </w:rPr>
              <w:t>შეთავაზებული გამოყენების მეთოდი აღსაწერია სრულად, შემტანი მოწყობილობის ტიპის მითითებით, თუ ასეთი არსებობს, ასევე გამხსნელის ტიპი და მოცულობა, რომელიც გამოიყენება  თითოეულ ერთეულ ფართობზე ან მოცულობაზე.</w:t>
            </w:r>
          </w:p>
          <w:p w14:paraId="666D1B77"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02C38CC2"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22FBB0DD" w14:textId="77777777" w:rsidR="00900A36" w:rsidRPr="00D43A9E" w:rsidRDefault="00900A36" w:rsidP="00F87240">
            <w:pPr>
              <w:tabs>
                <w:tab w:val="left" w:pos="795"/>
              </w:tabs>
              <w:spacing w:line="256" w:lineRule="auto"/>
              <w:rPr>
                <w:rFonts w:ascii="Sylfaen" w:hAnsi="Sylfaen"/>
              </w:rPr>
            </w:pPr>
          </w:p>
        </w:tc>
      </w:tr>
      <w:tr w:rsidR="00900A36" w:rsidRPr="00D43A9E" w14:paraId="52A4F0EF" w14:textId="77777777" w:rsidTr="00F87240">
        <w:tc>
          <w:tcPr>
            <w:tcW w:w="1170" w:type="dxa"/>
            <w:tcBorders>
              <w:top w:val="single" w:sz="4" w:space="0" w:color="auto"/>
              <w:left w:val="single" w:sz="4" w:space="0" w:color="auto"/>
              <w:bottom w:val="single" w:sz="4" w:space="0" w:color="auto"/>
              <w:right w:val="single" w:sz="4" w:space="0" w:color="auto"/>
            </w:tcBorders>
          </w:tcPr>
          <w:p w14:paraId="65C040B2"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t xml:space="preserve">ნაწილი </w:t>
            </w:r>
            <w:r w:rsidRPr="00D43A9E">
              <w:rPr>
                <w:rFonts w:ascii="Sylfaen" w:hAnsi="Sylfaen"/>
                <w:color w:val="1A171C"/>
              </w:rPr>
              <w:t>B</w:t>
            </w:r>
          </w:p>
          <w:p w14:paraId="1B7ED60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3.7.  </w:t>
            </w:r>
          </w:p>
        </w:tc>
        <w:tc>
          <w:tcPr>
            <w:tcW w:w="4500" w:type="dxa"/>
            <w:tcBorders>
              <w:top w:val="single" w:sz="4" w:space="0" w:color="auto"/>
              <w:left w:val="single" w:sz="4" w:space="0" w:color="auto"/>
              <w:bottom w:val="single" w:sz="4" w:space="0" w:color="auto"/>
              <w:right w:val="single" w:sz="4" w:space="0" w:color="auto"/>
            </w:tcBorders>
          </w:tcPr>
          <w:p w14:paraId="6BE519C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წარმოდგენილ უნდა იქნას გამოყენების მაქსიმალური რაოდენობა და დრო. შესაბამის შემთხვევებში მითითებული უნდა იქნას დაცვას დაქვემდებარებული მარცვლეულის ან მცენარეების ზრდის ეტაპები და მავნე ორგანიზმების განვითარების ეტაპები.  შესაძლებლობის ფარგლებში უნდა მიეთითოს ინტერვალი გამოყენებებს შორის. </w:t>
            </w:r>
          </w:p>
          <w:p w14:paraId="4F1A448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3DC3BE1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უნდა მიეთითოს დაცვის ხანგრძლიობა, როგორც თიოეული გამოყენების, ასევე გამოყენების მაქსიმალური რაოდენობის მიხედვით.</w:t>
            </w:r>
          </w:p>
        </w:tc>
        <w:tc>
          <w:tcPr>
            <w:tcW w:w="721" w:type="dxa"/>
            <w:tcBorders>
              <w:top w:val="single" w:sz="4" w:space="0" w:color="auto"/>
              <w:left w:val="single" w:sz="4" w:space="0" w:color="auto"/>
              <w:bottom w:val="single" w:sz="4" w:space="0" w:color="auto"/>
              <w:right w:val="single" w:sz="4" w:space="0" w:color="auto"/>
            </w:tcBorders>
          </w:tcPr>
          <w:p w14:paraId="19606A66"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22DE9011" w14:textId="204EDE0F"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46</w:t>
            </w:r>
            <w:r w:rsidR="00C95082" w:rsidRPr="00D43A9E">
              <w:rPr>
                <w:rFonts w:ascii="Sylfaen" w:hAnsi="Sylfaen"/>
                <w:b/>
                <w:lang w:val="ka-GE"/>
              </w:rPr>
              <w:t>.7</w:t>
            </w:r>
          </w:p>
        </w:tc>
        <w:tc>
          <w:tcPr>
            <w:tcW w:w="5309" w:type="dxa"/>
            <w:tcBorders>
              <w:top w:val="single" w:sz="4" w:space="0" w:color="auto"/>
              <w:left w:val="single" w:sz="4" w:space="0" w:color="auto"/>
              <w:bottom w:val="single" w:sz="4" w:space="0" w:color="auto"/>
              <w:right w:val="single" w:sz="4" w:space="0" w:color="auto"/>
            </w:tcBorders>
          </w:tcPr>
          <w:p w14:paraId="55C5181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7.  გამოყენების ჯერადობა, დრო და დაცვის ხანგრძლივობა:</w:t>
            </w:r>
          </w:p>
          <w:p w14:paraId="053943B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 წარსადგენია გამოყენების მაქსიმალური ჯერადობა და დრო. შესაბამის შემთხვევებში მისათითებელია დაცვას დაქვემდებარებული კულტურების ან მცენარეების ზრდის ფაზები და მავნე ორგანიზმების განვითარების ეტაპები.  შესაძლებლობისას და საჭიროებისას მიეთითოს ინტერვალი  გამოყენებებს შორის დღეებში. </w:t>
            </w:r>
          </w:p>
          <w:p w14:paraId="00E73014"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ბ) მისათითებეალი დაცვის ხანგრძლივობა, როგორც თიოეული გამოყენებისას, ასევე </w:t>
            </w:r>
            <w:r w:rsidRPr="00D43A9E">
              <w:rPr>
                <w:rFonts w:ascii="Sylfaen" w:eastAsia="Times New Roman" w:hAnsi="Sylfaen"/>
                <w:color w:val="1A171C"/>
                <w:sz w:val="24"/>
                <w:szCs w:val="24"/>
                <w:lang w:val="ka-GE"/>
              </w:rPr>
              <w:lastRenderedPageBreak/>
              <w:t>გამოყენების მაქსიმალური ჯერადობის მიხედვით.</w:t>
            </w:r>
          </w:p>
          <w:p w14:paraId="402C2105"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77FB87AB"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0790A209" w14:textId="77777777" w:rsidR="00900A36" w:rsidRPr="00D43A9E" w:rsidRDefault="00900A36" w:rsidP="00F87240">
            <w:pPr>
              <w:tabs>
                <w:tab w:val="left" w:pos="795"/>
              </w:tabs>
              <w:spacing w:line="256" w:lineRule="auto"/>
              <w:rPr>
                <w:rFonts w:ascii="Sylfaen" w:hAnsi="Sylfaen"/>
              </w:rPr>
            </w:pPr>
          </w:p>
        </w:tc>
      </w:tr>
      <w:tr w:rsidR="00900A36" w:rsidRPr="00D43A9E" w14:paraId="4BBA1FD6" w14:textId="77777777" w:rsidTr="00F87240">
        <w:tc>
          <w:tcPr>
            <w:tcW w:w="1170" w:type="dxa"/>
            <w:tcBorders>
              <w:top w:val="single" w:sz="4" w:space="0" w:color="auto"/>
              <w:left w:val="single" w:sz="4" w:space="0" w:color="auto"/>
              <w:bottom w:val="single" w:sz="4" w:space="0" w:color="auto"/>
              <w:right w:val="single" w:sz="4" w:space="0" w:color="auto"/>
            </w:tcBorders>
          </w:tcPr>
          <w:p w14:paraId="1CBBED79"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t xml:space="preserve">ნაწილი </w:t>
            </w:r>
            <w:r w:rsidRPr="00D43A9E">
              <w:rPr>
                <w:rFonts w:ascii="Sylfaen" w:hAnsi="Sylfaen"/>
                <w:color w:val="1A171C"/>
              </w:rPr>
              <w:t>B</w:t>
            </w:r>
          </w:p>
          <w:p w14:paraId="7091FCF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3.8. </w:t>
            </w:r>
          </w:p>
        </w:tc>
        <w:tc>
          <w:tcPr>
            <w:tcW w:w="4500" w:type="dxa"/>
            <w:tcBorders>
              <w:top w:val="single" w:sz="4" w:space="0" w:color="auto"/>
              <w:left w:val="single" w:sz="4" w:space="0" w:color="auto"/>
              <w:bottom w:val="single" w:sz="4" w:space="0" w:color="auto"/>
              <w:right w:val="single" w:sz="4" w:space="0" w:color="auto"/>
            </w:tcBorders>
          </w:tcPr>
          <w:p w14:paraId="2BA290E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შესაბამის შემთხვევებში უნდა მიეთითოს მინიმალური მოცდის პერიოდი ბოლო გამოყენებას და მარცვლეულის დათესვას ან დარგვას შორის, რომელიც საჭიროა ფიტოტოქსიკური ეფექტების თავიდან ასაცილებლად მარცვლეულ კულტურებზე, და მე-6 ნაწილის 6.6. პუნქტის შესაბამისად წარმოდგენილი მონაცემების მიხედვით.   </w:t>
            </w:r>
            <w:r w:rsidRPr="00D43A9E">
              <w:rPr>
                <w:rFonts w:ascii="Sylfaen" w:hAnsi="Sylfaen"/>
                <w:color w:val="1A171C"/>
                <w:lang w:val="ka-GE"/>
              </w:rPr>
              <w:cr/>
            </w:r>
            <w:r w:rsidRPr="00D43A9E">
              <w:rPr>
                <w:rFonts w:ascii="Sylfaen" w:hAnsi="Sylfaen"/>
                <w:color w:val="1A171C"/>
                <w:lang w:val="ka-GE"/>
              </w:rPr>
              <w:cr/>
              <w:t xml:space="preserve">უნდა მიეთითოს შეზღუდვები, თუ ასეთი არსებობს, მარცვლეულ კულტურების შერჩევაზე. </w:t>
            </w:r>
            <w:r w:rsidRPr="00D43A9E">
              <w:rPr>
                <w:rFonts w:ascii="Sylfaen" w:hAnsi="Sylfaen"/>
                <w:color w:val="1A171C"/>
                <w:lang w:val="ka-GE"/>
              </w:rPr>
              <w:cr/>
            </w:r>
          </w:p>
          <w:p w14:paraId="169DF3D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449F631B"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31A9D5E8" w14:textId="0CA9B1A8"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46</w:t>
            </w:r>
            <w:r w:rsidR="00C95082" w:rsidRPr="00D43A9E">
              <w:rPr>
                <w:rFonts w:ascii="Sylfaen" w:hAnsi="Sylfaen"/>
                <w:b/>
                <w:lang w:val="ka-GE"/>
              </w:rPr>
              <w:t>.8</w:t>
            </w:r>
          </w:p>
        </w:tc>
        <w:tc>
          <w:tcPr>
            <w:tcW w:w="5309" w:type="dxa"/>
            <w:tcBorders>
              <w:top w:val="single" w:sz="4" w:space="0" w:color="auto"/>
              <w:left w:val="single" w:sz="4" w:space="0" w:color="auto"/>
              <w:bottom w:val="single" w:sz="4" w:space="0" w:color="auto"/>
              <w:right w:val="single" w:sz="4" w:space="0" w:color="auto"/>
            </w:tcBorders>
          </w:tcPr>
          <w:p w14:paraId="5B7FE99D"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8.  აუცილებელი ლოდინის პერიოდი და სხვა უსაფრთხოების ზომები ფიტოტოქსიკურობის ეფექტების თავიდან ასაცილებლად შემდგომ  კულტურებზე:</w:t>
            </w:r>
            <w:r w:rsidRPr="00D43A9E">
              <w:rPr>
                <w:rFonts w:ascii="Sylfaen" w:eastAsia="Times New Roman" w:hAnsi="Sylfaen"/>
                <w:b/>
                <w:color w:val="1A171C"/>
                <w:sz w:val="24"/>
                <w:szCs w:val="24"/>
                <w:lang w:val="ka-GE"/>
              </w:rPr>
              <w:t xml:space="preserve"> </w:t>
            </w:r>
          </w:p>
          <w:p w14:paraId="55321F0D"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 შესაბამის შემთხვევებში მისათითებელია მინიმალური ლოდინის პერიოდი ბოლო გამოყენებას და შემდგომი კულტურის დათესვას ან დარგვას შორის, რომელიც აუცილებელია ფიტოტოქსიკური ეფექტებისთავიდან ასაცილებლად შემდგომ კულტურებზე, და ამ თავის </w:t>
            </w:r>
            <w:r w:rsidRPr="00D43A9E">
              <w:rPr>
                <w:rFonts w:ascii="Sylfaen" w:eastAsia="Times New Roman" w:hAnsi="Sylfaen"/>
                <w:sz w:val="24"/>
                <w:szCs w:val="24"/>
                <w:lang w:val="ka-GE"/>
              </w:rPr>
              <w:t xml:space="preserve">49-ე მუხლის მე-11 პუნქტით განსაზღვრული </w:t>
            </w:r>
            <w:r w:rsidRPr="00D43A9E">
              <w:rPr>
                <w:rFonts w:ascii="Sylfaen" w:eastAsia="Times New Roman" w:hAnsi="Sylfaen"/>
                <w:color w:val="1A171C"/>
                <w:sz w:val="24"/>
                <w:szCs w:val="24"/>
                <w:lang w:val="ka-GE"/>
              </w:rPr>
              <w:t xml:space="preserve">მონაცემების მიხედვით.   </w:t>
            </w:r>
          </w:p>
          <w:p w14:paraId="7EDE089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ბ) მისათითებელია შეზღუდვები, თუ ასეთი არსებობს, შემდგომი კულტურების შერჩევაზე. </w:t>
            </w:r>
          </w:p>
          <w:p w14:paraId="26FC8503"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40879D2E"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2DA5C66D" w14:textId="77777777" w:rsidR="00900A36" w:rsidRPr="00D43A9E" w:rsidRDefault="00900A36" w:rsidP="00F87240">
            <w:pPr>
              <w:tabs>
                <w:tab w:val="left" w:pos="795"/>
              </w:tabs>
              <w:spacing w:line="256" w:lineRule="auto"/>
              <w:rPr>
                <w:rFonts w:ascii="Sylfaen" w:hAnsi="Sylfaen"/>
              </w:rPr>
            </w:pPr>
          </w:p>
        </w:tc>
      </w:tr>
      <w:tr w:rsidR="00900A36" w:rsidRPr="00D43A9E" w14:paraId="53514E82" w14:textId="77777777" w:rsidTr="00F87240">
        <w:tc>
          <w:tcPr>
            <w:tcW w:w="1170" w:type="dxa"/>
            <w:tcBorders>
              <w:top w:val="single" w:sz="4" w:space="0" w:color="auto"/>
              <w:left w:val="single" w:sz="4" w:space="0" w:color="auto"/>
              <w:bottom w:val="single" w:sz="4" w:space="0" w:color="auto"/>
              <w:right w:val="single" w:sz="4" w:space="0" w:color="auto"/>
            </w:tcBorders>
          </w:tcPr>
          <w:p w14:paraId="3E641F39"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t xml:space="preserve">ნაწილი </w:t>
            </w:r>
            <w:r w:rsidRPr="00D43A9E">
              <w:rPr>
                <w:rFonts w:ascii="Sylfaen" w:hAnsi="Sylfaen"/>
                <w:color w:val="1A171C"/>
              </w:rPr>
              <w:t>B</w:t>
            </w:r>
          </w:p>
          <w:p w14:paraId="220E965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3.9.   </w:t>
            </w:r>
          </w:p>
        </w:tc>
        <w:tc>
          <w:tcPr>
            <w:tcW w:w="4500" w:type="dxa"/>
            <w:tcBorders>
              <w:top w:val="single" w:sz="4" w:space="0" w:color="auto"/>
              <w:left w:val="single" w:sz="4" w:space="0" w:color="auto"/>
              <w:bottom w:val="single" w:sz="4" w:space="0" w:color="auto"/>
              <w:right w:val="single" w:sz="4" w:space="0" w:color="auto"/>
            </w:tcBorders>
          </w:tcPr>
          <w:p w14:paraId="24A9554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გამოყენების შეთავაზებული ინსტრუქციები</w:t>
            </w:r>
          </w:p>
        </w:tc>
        <w:tc>
          <w:tcPr>
            <w:tcW w:w="721" w:type="dxa"/>
            <w:tcBorders>
              <w:top w:val="single" w:sz="4" w:space="0" w:color="auto"/>
              <w:left w:val="single" w:sz="4" w:space="0" w:color="auto"/>
              <w:bottom w:val="single" w:sz="4" w:space="0" w:color="auto"/>
              <w:right w:val="single" w:sz="4" w:space="0" w:color="auto"/>
            </w:tcBorders>
          </w:tcPr>
          <w:p w14:paraId="0F3952F2"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252FD2B3" w14:textId="65112317"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46</w:t>
            </w:r>
            <w:r w:rsidR="00C95082" w:rsidRPr="00D43A9E">
              <w:rPr>
                <w:rFonts w:ascii="Sylfaen" w:hAnsi="Sylfaen"/>
                <w:b/>
                <w:lang w:val="ka-GE"/>
              </w:rPr>
              <w:t>.9</w:t>
            </w:r>
          </w:p>
        </w:tc>
        <w:tc>
          <w:tcPr>
            <w:tcW w:w="5309" w:type="dxa"/>
            <w:tcBorders>
              <w:top w:val="single" w:sz="4" w:space="0" w:color="auto"/>
              <w:left w:val="single" w:sz="4" w:space="0" w:color="auto"/>
              <w:bottom w:val="single" w:sz="4" w:space="0" w:color="auto"/>
              <w:right w:val="single" w:sz="4" w:space="0" w:color="auto"/>
            </w:tcBorders>
          </w:tcPr>
          <w:p w14:paraId="36B2ED20"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9.   გამოყენების შეთავაზებული ინსტრუქციები - წარსადგენია პრეპარატების გამოყენების შეთავაზებული ინსტრუქციები, რომელიც უნდა დაიბეჭდოს ეტიკეტებზე და ბროშურებზე.</w:t>
            </w:r>
          </w:p>
          <w:p w14:paraId="093FC523"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6E7A8164"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6CC2C393"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06D5CE20" w14:textId="77777777" w:rsidR="00900A36" w:rsidRPr="00D43A9E" w:rsidRDefault="00900A36" w:rsidP="00F87240">
            <w:pPr>
              <w:tabs>
                <w:tab w:val="left" w:pos="795"/>
              </w:tabs>
              <w:spacing w:line="256" w:lineRule="auto"/>
              <w:rPr>
                <w:rFonts w:ascii="Sylfaen" w:hAnsi="Sylfaen"/>
              </w:rPr>
            </w:pPr>
          </w:p>
        </w:tc>
      </w:tr>
      <w:tr w:rsidR="00900A36" w:rsidRPr="00D43A9E" w14:paraId="444CC361" w14:textId="77777777" w:rsidTr="00F87240">
        <w:tc>
          <w:tcPr>
            <w:tcW w:w="1170" w:type="dxa"/>
            <w:tcBorders>
              <w:top w:val="single" w:sz="4" w:space="0" w:color="auto"/>
              <w:left w:val="single" w:sz="4" w:space="0" w:color="auto"/>
              <w:bottom w:val="single" w:sz="4" w:space="0" w:color="auto"/>
              <w:right w:val="single" w:sz="4" w:space="0" w:color="auto"/>
            </w:tcBorders>
          </w:tcPr>
          <w:p w14:paraId="713DA37F"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lastRenderedPageBreak/>
              <w:t xml:space="preserve">ნაწილი </w:t>
            </w:r>
            <w:r w:rsidRPr="00D43A9E">
              <w:rPr>
                <w:rFonts w:ascii="Sylfaen" w:hAnsi="Sylfaen"/>
                <w:color w:val="1A171C"/>
              </w:rPr>
              <w:t>B</w:t>
            </w:r>
          </w:p>
          <w:p w14:paraId="64B629E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4.1.  </w:t>
            </w:r>
          </w:p>
        </w:tc>
        <w:tc>
          <w:tcPr>
            <w:tcW w:w="4500" w:type="dxa"/>
            <w:tcBorders>
              <w:top w:val="single" w:sz="4" w:space="0" w:color="auto"/>
              <w:left w:val="single" w:sz="4" w:space="0" w:color="auto"/>
              <w:bottom w:val="single" w:sz="4" w:space="0" w:color="auto"/>
              <w:right w:val="single" w:sz="4" w:space="0" w:color="auto"/>
            </w:tcBorders>
          </w:tcPr>
          <w:p w14:paraId="3B72A35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(i) </w:t>
            </w:r>
            <w:r w:rsidRPr="00D43A9E">
              <w:rPr>
                <w:rFonts w:ascii="Sylfaen" w:hAnsi="Sylfaen"/>
                <w:color w:val="1A171C"/>
                <w:lang w:val="ka-GE"/>
              </w:rPr>
              <w:tab/>
              <w:t xml:space="preserve">სრულად უნდა იქნას აღწერილი და მითითებული შეფუთვა გამოყენებული მასალის, კონსტრუქციის ფორმის (მაგალითად, ექსტრუდირებული, შედუღებული), ზომის და ტევადობის, კედლის სისქის, გახსნის ზომის და დახურვის ტიპის და ლუქების თვალსაზრისით. შეფუთვა უნდა განხორციელდეს FAO „პესტიციდების შეფუთვის სახელმძღვანელოში“ განსაზღვრული მითითებების და კრიტერიუმების შესაბამისად.  </w:t>
            </w:r>
          </w:p>
          <w:p w14:paraId="37F1165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36F2403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(ii)   შეფუთვის, დახურვის შესაბამისობა, მისი სიმტკიცის, ჰერმეტულობის და ჩვეულებრივი ტრანსპორტირების და გადაზიდვის დროს მედეგობის თვალსაზრისით, უნდა განისაზღვროს და წარმოდგენილ იქნას   ADR მეთოდების 3552, 3553, 3560, 3554, 3555, 3556, 3558, ან სათანადო ADR მეთოდების შესაბამისად საშუალო მოცულობის კონტეინერებისთვის, და თუ პრეპარატისთვის სახურავი ბავშვებისგან დაცვის ფუნქციით არის მოთხოვნილი ISO სტანდარტის 8317 შესაბამისად. </w:t>
            </w:r>
          </w:p>
          <w:p w14:paraId="0695BA6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(iii) შესაფუთი მასალის მედეგობა მისი შემცველობის მიმართ მითითებული უნდა იყოს  GIFAP მონოგრაფი No 17 შესაბამისად.</w:t>
            </w:r>
          </w:p>
        </w:tc>
        <w:tc>
          <w:tcPr>
            <w:tcW w:w="721" w:type="dxa"/>
            <w:tcBorders>
              <w:top w:val="single" w:sz="4" w:space="0" w:color="auto"/>
              <w:left w:val="single" w:sz="4" w:space="0" w:color="auto"/>
              <w:bottom w:val="single" w:sz="4" w:space="0" w:color="auto"/>
              <w:right w:val="single" w:sz="4" w:space="0" w:color="auto"/>
            </w:tcBorders>
          </w:tcPr>
          <w:p w14:paraId="391C94AD"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18807E7A" w14:textId="5D7C17E0"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47</w:t>
            </w:r>
            <w:r w:rsidR="00C95082" w:rsidRPr="00D43A9E">
              <w:rPr>
                <w:rFonts w:ascii="Sylfaen" w:hAnsi="Sylfaen"/>
                <w:b/>
                <w:lang w:val="ka-GE"/>
              </w:rPr>
              <w:t>.1</w:t>
            </w:r>
          </w:p>
        </w:tc>
        <w:tc>
          <w:tcPr>
            <w:tcW w:w="5309" w:type="dxa"/>
            <w:tcBorders>
              <w:top w:val="single" w:sz="4" w:space="0" w:color="auto"/>
              <w:left w:val="single" w:sz="4" w:space="0" w:color="auto"/>
              <w:bottom w:val="single" w:sz="4" w:space="0" w:color="auto"/>
              <w:right w:val="single" w:sz="4" w:space="0" w:color="auto"/>
            </w:tcBorders>
          </w:tcPr>
          <w:p w14:paraId="1480C8B1"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1.  პრეპარატის შეფუთვა და თავსებადობა შეთავაზებულ შესაფუთ მასალასთან.  </w:t>
            </w:r>
          </w:p>
          <w:p w14:paraId="2B9FF4E3"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 </w:t>
            </w:r>
            <w:r w:rsidRPr="00D43A9E">
              <w:rPr>
                <w:rFonts w:ascii="Sylfaen" w:eastAsia="Times New Roman" w:hAnsi="Sylfaen"/>
                <w:color w:val="1A171C"/>
                <w:sz w:val="24"/>
                <w:szCs w:val="24"/>
                <w:lang w:val="ka-GE"/>
              </w:rPr>
              <w:tab/>
              <w:t xml:space="preserve">სრულად აღსაწერი და მისათითებელია შესაფუთად გამოყენებული მასალა, ფორმის კონსტრუქცია (მაგალითად, წნეხილი, შედუღებული და ა.შ.), ზომა და ტევადობა, კედლის სისქე, გახსნის ზომა და დახურვის ტიპი და ლუქების თვალსაზრისით. შეფუთვა უნდა განხორციელდეს FAO „პესტიციდების შეფუთვის სახელმძღვანელოში“ განსაზღვრული მითითებების და კრიტერიუმების შესაბამისად.  </w:t>
            </w:r>
          </w:p>
          <w:p w14:paraId="32825FFD"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ბ)   შეფუთვის, დახურვის შესაბამისობა, მისი სიმტკიცის, ჰერმეტულობის და ჩვეულებრივი ტრანსპორტირების და გადაზიდვის დროს რეზიტენტობის თვალსაზრისით, უნდა განისაზღვროს და წარმოდგენილ იქნას ADR მეთოდების 3552, 3553, 3560, 3554, 3555, 3556, 3558, ან სათანადო ADR მეთოდების შესაბამისად საშუალო მოცულობის კონტეინერებისთვის, და თუ პრეპარატისთვის სახურავი ბავშვებისგან დაცვის ფუნქციით არის მოთხოვნილი ISO სტანდარტის 8317 შესაბამისად. </w:t>
            </w:r>
          </w:p>
          <w:p w14:paraId="4EA9373D" w14:textId="77777777" w:rsidR="00900A36" w:rsidRPr="00D43A9E" w:rsidRDefault="00900A36" w:rsidP="00F87240">
            <w:pPr>
              <w:tabs>
                <w:tab w:val="left" w:pos="795"/>
              </w:tabs>
              <w:spacing w:line="256" w:lineRule="auto"/>
              <w:rPr>
                <w:rFonts w:ascii="Sylfaen" w:hAnsi="Sylfaen"/>
                <w:lang w:val="ka-GE"/>
              </w:rPr>
            </w:pPr>
            <w:r w:rsidRPr="00D43A9E">
              <w:rPr>
                <w:rFonts w:ascii="Sylfaen" w:eastAsia="Times New Roman" w:hAnsi="Sylfaen"/>
                <w:color w:val="1A171C"/>
                <w:sz w:val="24"/>
                <w:szCs w:val="24"/>
                <w:lang w:val="ka-GE"/>
              </w:rPr>
              <w:lastRenderedPageBreak/>
              <w:t xml:space="preserve">გ)  შესაფუთი მასალის მედეგობა მის შემცველობაზე მითითებული უნდა იყოს  GIFAP მონოგრაფია No 17 შესაბამისად.                                                                      </w:t>
            </w:r>
          </w:p>
        </w:tc>
        <w:tc>
          <w:tcPr>
            <w:tcW w:w="540" w:type="dxa"/>
            <w:tcBorders>
              <w:top w:val="single" w:sz="4" w:space="0" w:color="auto"/>
              <w:left w:val="single" w:sz="4" w:space="0" w:color="auto"/>
              <w:bottom w:val="single" w:sz="4" w:space="0" w:color="auto"/>
              <w:right w:val="single" w:sz="4" w:space="0" w:color="auto"/>
            </w:tcBorders>
          </w:tcPr>
          <w:p w14:paraId="4CB90031"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70493A41" w14:textId="77777777" w:rsidR="00900A36" w:rsidRPr="00D43A9E" w:rsidRDefault="00900A36" w:rsidP="00F87240">
            <w:pPr>
              <w:tabs>
                <w:tab w:val="left" w:pos="795"/>
              </w:tabs>
              <w:spacing w:line="256" w:lineRule="auto"/>
              <w:rPr>
                <w:rFonts w:ascii="Sylfaen" w:hAnsi="Sylfaen"/>
              </w:rPr>
            </w:pPr>
          </w:p>
        </w:tc>
      </w:tr>
      <w:tr w:rsidR="00900A36" w:rsidRPr="00D43A9E" w14:paraId="4243B0CE" w14:textId="77777777" w:rsidTr="00F87240">
        <w:tc>
          <w:tcPr>
            <w:tcW w:w="1170" w:type="dxa"/>
            <w:tcBorders>
              <w:top w:val="single" w:sz="4" w:space="0" w:color="auto"/>
              <w:left w:val="single" w:sz="4" w:space="0" w:color="auto"/>
              <w:bottom w:val="single" w:sz="4" w:space="0" w:color="auto"/>
              <w:right w:val="single" w:sz="4" w:space="0" w:color="auto"/>
            </w:tcBorders>
          </w:tcPr>
          <w:p w14:paraId="4FF02C24"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t xml:space="preserve">ნაწილი </w:t>
            </w:r>
            <w:r w:rsidRPr="00D43A9E">
              <w:rPr>
                <w:rFonts w:ascii="Sylfaen" w:hAnsi="Sylfaen"/>
                <w:color w:val="1A171C"/>
              </w:rPr>
              <w:t>B</w:t>
            </w:r>
          </w:p>
          <w:p w14:paraId="4BDA3AFE" w14:textId="77777777" w:rsidR="00900A36" w:rsidRPr="00D43A9E" w:rsidRDefault="00900A36" w:rsidP="00F87240">
            <w:pPr>
              <w:rPr>
                <w:rFonts w:ascii="Sylfaen" w:hAnsi="Sylfaen"/>
                <w:color w:val="1A171C"/>
                <w:lang w:val="ka-GE"/>
              </w:rPr>
            </w:pPr>
            <w:r w:rsidRPr="00D43A9E">
              <w:rPr>
                <w:rFonts w:ascii="Sylfaen" w:hAnsi="Sylfaen"/>
                <w:color w:val="1A171C"/>
                <w:lang w:val="ka-GE"/>
              </w:rPr>
              <w:t xml:space="preserve">4.2.  </w:t>
            </w:r>
          </w:p>
        </w:tc>
        <w:tc>
          <w:tcPr>
            <w:tcW w:w="4500" w:type="dxa"/>
            <w:tcBorders>
              <w:top w:val="single" w:sz="4" w:space="0" w:color="auto"/>
              <w:left w:val="single" w:sz="4" w:space="0" w:color="auto"/>
              <w:bottom w:val="single" w:sz="4" w:space="0" w:color="auto"/>
              <w:right w:val="single" w:sz="4" w:space="0" w:color="auto"/>
            </w:tcBorders>
          </w:tcPr>
          <w:p w14:paraId="0E15FAE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გაწმენდის პროცედურები როგორც გამოყენების მოწყობილობასთან, ასევე დამცავ ტანსაცმელთან დაკავშირებით, დეტალურად უნდა იქნას აღწერილი. გაწმენდის პროცედურის ეფექტურობა უნდა განისაზღვროს მაგალითად ბიოტესტების გამოყენებით და მიეთითოს.  </w:t>
            </w:r>
          </w:p>
          <w:p w14:paraId="7C47B84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66754A64"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3CB3CCFF" w14:textId="7CACC323"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47</w:t>
            </w:r>
            <w:r w:rsidR="00C95082" w:rsidRPr="00D43A9E">
              <w:rPr>
                <w:rFonts w:ascii="Sylfaen" w:hAnsi="Sylfaen"/>
                <w:b/>
                <w:lang w:val="ka-GE"/>
              </w:rPr>
              <w:t>.2</w:t>
            </w:r>
          </w:p>
        </w:tc>
        <w:tc>
          <w:tcPr>
            <w:tcW w:w="5309" w:type="dxa"/>
            <w:tcBorders>
              <w:top w:val="single" w:sz="4" w:space="0" w:color="auto"/>
              <w:left w:val="single" w:sz="4" w:space="0" w:color="auto"/>
              <w:bottom w:val="single" w:sz="4" w:space="0" w:color="auto"/>
              <w:right w:val="single" w:sz="4" w:space="0" w:color="auto"/>
            </w:tcBorders>
          </w:tcPr>
          <w:p w14:paraId="58CC375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2.  შემტანი მოწყობილობის გაწმენდის პროცედურები</w:t>
            </w:r>
            <w:r w:rsidRPr="00D43A9E">
              <w:rPr>
                <w:rFonts w:ascii="Sylfaen" w:eastAsia="Times New Roman" w:hAnsi="Sylfaen"/>
                <w:b/>
                <w:color w:val="1A171C"/>
                <w:sz w:val="24"/>
                <w:szCs w:val="24"/>
                <w:lang w:val="ka-GE"/>
              </w:rPr>
              <w:t xml:space="preserve"> - </w:t>
            </w:r>
            <w:r w:rsidRPr="00D43A9E">
              <w:rPr>
                <w:rFonts w:ascii="Sylfaen" w:eastAsia="Times New Roman" w:hAnsi="Sylfaen"/>
                <w:color w:val="1A171C"/>
                <w:sz w:val="24"/>
                <w:szCs w:val="24"/>
                <w:lang w:val="ka-GE"/>
              </w:rPr>
              <w:t xml:space="preserve">დეტალურად აღსაწერია გაწმენდის პროცედურები შემტან მოწყობილობაზე და  დამცავ ტანსაცმელზე. გაწმენდის პროცედურის ეფექტურობა უნდა განისაზღვროს მაგალითად ბიოტესტების გამოყენებით და მიეთითოს.  </w:t>
            </w:r>
          </w:p>
          <w:p w14:paraId="2D73E33E"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51E184CF"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53B0D762" w14:textId="77777777" w:rsidR="00900A36" w:rsidRPr="00D43A9E" w:rsidRDefault="00900A36" w:rsidP="00F87240">
            <w:pPr>
              <w:tabs>
                <w:tab w:val="left" w:pos="795"/>
              </w:tabs>
              <w:spacing w:line="256" w:lineRule="auto"/>
              <w:rPr>
                <w:rFonts w:ascii="Sylfaen" w:hAnsi="Sylfaen"/>
              </w:rPr>
            </w:pPr>
          </w:p>
        </w:tc>
      </w:tr>
      <w:tr w:rsidR="00900A36" w:rsidRPr="00D43A9E" w14:paraId="59107B42" w14:textId="77777777" w:rsidTr="00F87240">
        <w:tc>
          <w:tcPr>
            <w:tcW w:w="1170" w:type="dxa"/>
            <w:tcBorders>
              <w:top w:val="single" w:sz="4" w:space="0" w:color="auto"/>
              <w:left w:val="single" w:sz="4" w:space="0" w:color="auto"/>
              <w:bottom w:val="single" w:sz="4" w:space="0" w:color="auto"/>
              <w:right w:val="single" w:sz="4" w:space="0" w:color="auto"/>
            </w:tcBorders>
          </w:tcPr>
          <w:p w14:paraId="39E29F62"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t xml:space="preserve">ნაწილი </w:t>
            </w:r>
            <w:r w:rsidRPr="00D43A9E">
              <w:rPr>
                <w:rFonts w:ascii="Sylfaen" w:hAnsi="Sylfaen"/>
                <w:color w:val="1A171C"/>
              </w:rPr>
              <w:t>B</w:t>
            </w:r>
          </w:p>
          <w:p w14:paraId="4609568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4.3. </w:t>
            </w:r>
          </w:p>
        </w:tc>
        <w:tc>
          <w:tcPr>
            <w:tcW w:w="4500" w:type="dxa"/>
            <w:tcBorders>
              <w:top w:val="single" w:sz="4" w:space="0" w:color="auto"/>
              <w:left w:val="single" w:sz="4" w:space="0" w:color="auto"/>
              <w:bottom w:val="single" w:sz="4" w:space="0" w:color="auto"/>
              <w:right w:val="single" w:sz="4" w:space="0" w:color="auto"/>
            </w:tcBorders>
          </w:tcPr>
          <w:p w14:paraId="6F4A6B4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წარმოდგენილი ინფორმაცია მიღებულ უნდა იქნას და მხარდაჭერილი იქნას მიკრო-ორგანიზმებზე მითითებული მონაცემებით და მე-7 და მე-8 ნაწილებში გათვალისწინებული მონაცემებით.  </w:t>
            </w:r>
          </w:p>
          <w:p w14:paraId="1501D5D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2754D2F" w14:textId="77777777" w:rsidR="00900A36" w:rsidRPr="00D43A9E" w:rsidRDefault="00900A36" w:rsidP="00900A36">
            <w:pPr>
              <w:numPr>
                <w:ilvl w:val="0"/>
                <w:numId w:val="8"/>
              </w:numPr>
              <w:autoSpaceDE w:val="0"/>
              <w:autoSpaceDN w:val="0"/>
              <w:adjustRightInd w:val="0"/>
              <w:spacing w:line="288" w:lineRule="auto"/>
              <w:ind w:left="-22" w:firstLine="68"/>
              <w:jc w:val="both"/>
              <w:rPr>
                <w:rFonts w:ascii="Sylfaen" w:hAnsi="Sylfaen"/>
                <w:color w:val="1A171C"/>
                <w:lang w:val="ka-GE"/>
              </w:rPr>
            </w:pPr>
            <w:r w:rsidRPr="00D43A9E">
              <w:rPr>
                <w:rFonts w:ascii="Sylfaen" w:hAnsi="Sylfaen"/>
                <w:color w:val="1A171C"/>
                <w:lang w:val="ka-GE"/>
              </w:rPr>
              <w:t xml:space="preserve">    შესაბამის შემთხვევებში უნდა მიეთითოს მოსავლის აღებამდე ინტერვალები, განმეორებით შეტანის პერიოდები ან შეჩერების პერიოდები, რომელიც საჭიროა ნარჩენების არსებობის მინიმუმამდე დაყვანისთვის მარცვლეულზე, მცენარეებზე და მცენარეულ პროდუქტებზე ან მათში ან დამუშავებულ ზონებში ან სივრცეში, </w:t>
            </w:r>
            <w:r w:rsidRPr="00D43A9E">
              <w:rPr>
                <w:rFonts w:ascii="Sylfaen" w:hAnsi="Sylfaen"/>
                <w:color w:val="1A171C"/>
                <w:lang w:val="ka-GE"/>
              </w:rPr>
              <w:lastRenderedPageBreak/>
              <w:t>ადამიანის, ცხოველების და გარემოს დაცვის მიზნით;  როგორიცაა:</w:t>
            </w:r>
          </w:p>
          <w:p w14:paraId="691EC0C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5BD5FDF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3B7DBB23"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ab/>
              <w:t xml:space="preserve">მოსავლის აღების წინა ინტერვალი (დღეების მიხედვით) თითოეული რელევანტური მარცვლეულისთვის; </w:t>
            </w:r>
          </w:p>
          <w:p w14:paraId="6180FA97"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განმეორებით შეტანის პერიოდი (დღეების მიხედვით) შინაური ცხოველებისთვის სასაძოვრე ზონებში;</w:t>
            </w:r>
          </w:p>
          <w:p w14:paraId="2C1A5AA2"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განმეორებით შეტანის პერიოდი (დღეების ან საათების მიხედვით) ადამიანებისთვის კულტურებში, შენობებში ან დამუშავებულ სივრცეებში;</w:t>
            </w:r>
          </w:p>
          <w:p w14:paraId="0A13C249"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შეჩერების პერიოდები (დღეების მიხედვით) ცხოველთა ფურაჟისთვის და მოსავლის აღების შემდგომ გამოყენებისთვის;</w:t>
            </w:r>
          </w:p>
          <w:p w14:paraId="33111E4C"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 xml:space="preserve">მოცდის პერიოდი (დღეების მიხედვით) პროდუქტების გამოყენებას და დამუშავებას შორის;  </w:t>
            </w:r>
          </w:p>
          <w:p w14:paraId="32C410CB" w14:textId="77777777" w:rsidR="00900A36" w:rsidRPr="00D43A9E" w:rsidRDefault="00900A36" w:rsidP="00900A36">
            <w:pPr>
              <w:numPr>
                <w:ilvl w:val="0"/>
                <w:numId w:val="8"/>
              </w:numPr>
              <w:autoSpaceDE w:val="0"/>
              <w:autoSpaceDN w:val="0"/>
              <w:adjustRightInd w:val="0"/>
              <w:spacing w:line="288" w:lineRule="auto"/>
              <w:ind w:left="993" w:hanging="567"/>
              <w:jc w:val="both"/>
              <w:rPr>
                <w:rFonts w:ascii="Sylfaen" w:hAnsi="Sylfaen"/>
                <w:color w:val="1A171C"/>
                <w:lang w:val="ka-GE"/>
              </w:rPr>
            </w:pPr>
            <w:r w:rsidRPr="00D43A9E">
              <w:rPr>
                <w:rFonts w:ascii="Sylfaen" w:hAnsi="Sylfaen"/>
                <w:color w:val="1A171C"/>
                <w:lang w:val="ka-GE"/>
              </w:rPr>
              <w:t xml:space="preserve">საჭიროების შემთხვევაში, ტესტის შედეგების </w:t>
            </w:r>
            <w:r w:rsidRPr="00D43A9E">
              <w:rPr>
                <w:rFonts w:ascii="Sylfaen" w:hAnsi="Sylfaen"/>
                <w:color w:val="1A171C"/>
                <w:lang w:val="ka-GE"/>
              </w:rPr>
              <w:lastRenderedPageBreak/>
              <w:t>გათვალისწინებით, წარმოდგენილ უნდა იქნას ინფორმაცია ნებისმიერი კონკრეტული სასოფლო-სამეურნეო, მცენარეთა სიჯანსაღის ან ეკოლოგიური პირობების შესახებ, რომელშიც მცენარეთა დაცვის პრეპარატი შეიძლება იქნას ან არ იქნას გამოყენებული.</w:t>
            </w:r>
          </w:p>
          <w:p w14:paraId="26C504A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6F504A64"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7642C25B" w14:textId="7CA0204C"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47</w:t>
            </w:r>
            <w:r w:rsidR="008713AD" w:rsidRPr="00D43A9E">
              <w:rPr>
                <w:rFonts w:ascii="Sylfaen" w:hAnsi="Sylfaen"/>
                <w:b/>
                <w:lang w:val="ka-GE"/>
              </w:rPr>
              <w:t>.3</w:t>
            </w:r>
          </w:p>
        </w:tc>
        <w:tc>
          <w:tcPr>
            <w:tcW w:w="5309" w:type="dxa"/>
            <w:tcBorders>
              <w:top w:val="single" w:sz="4" w:space="0" w:color="auto"/>
              <w:left w:val="single" w:sz="4" w:space="0" w:color="auto"/>
              <w:bottom w:val="single" w:sz="4" w:space="0" w:color="auto"/>
              <w:right w:val="single" w:sz="4" w:space="0" w:color="auto"/>
            </w:tcBorders>
          </w:tcPr>
          <w:p w14:paraId="7A2709C7"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ru-RU"/>
              </w:rPr>
            </w:pPr>
            <w:r w:rsidRPr="00D43A9E">
              <w:rPr>
                <w:rFonts w:ascii="Sylfaen" w:eastAsia="Times New Roman" w:hAnsi="Sylfaen"/>
                <w:color w:val="1A171C"/>
                <w:sz w:val="24"/>
                <w:szCs w:val="24"/>
                <w:lang w:val="ka-GE"/>
              </w:rPr>
              <w:t>3. განმეორებით შეტანის პერიოდები, აუცილებელი ლოდინის პერიოდები ან სხვა სიფრთხილის ზომები ადამიანების, შინაური ცხოველების და გარემოს დასაცვად</w:t>
            </w:r>
            <w:r w:rsidRPr="00D43A9E">
              <w:rPr>
                <w:rFonts w:ascii="Sylfaen" w:eastAsia="Times New Roman" w:hAnsi="Sylfaen"/>
                <w:b/>
                <w:color w:val="1A171C"/>
                <w:sz w:val="24"/>
                <w:szCs w:val="24"/>
                <w:lang w:val="ka-GE"/>
              </w:rPr>
              <w:t xml:space="preserve"> - </w:t>
            </w:r>
            <w:r w:rsidRPr="00D43A9E">
              <w:rPr>
                <w:rFonts w:ascii="Sylfaen" w:eastAsia="Times New Roman" w:hAnsi="Sylfaen"/>
                <w:color w:val="1A171C"/>
                <w:sz w:val="24"/>
                <w:szCs w:val="24"/>
                <w:lang w:val="ka-GE"/>
              </w:rPr>
              <w:t xml:space="preserve">წარმოდგენილი ინფორმაცია მისაღებია და გასათვალისწინებელია მიკროორგანიზმების დანართი №1-ის </w:t>
            </w:r>
            <w:r w:rsidRPr="00D43A9E">
              <w:rPr>
                <w:rFonts w:ascii="Sylfaen" w:eastAsia="Times New Roman" w:hAnsi="Sylfaen"/>
                <w:color w:val="1A171C"/>
                <w:sz w:val="24"/>
                <w:szCs w:val="24"/>
              </w:rPr>
              <w:t xml:space="preserve">IV </w:t>
            </w:r>
            <w:r w:rsidRPr="00D43A9E">
              <w:rPr>
                <w:rFonts w:ascii="Sylfaen" w:eastAsia="Times New Roman" w:hAnsi="Sylfaen"/>
                <w:color w:val="1A171C"/>
                <w:sz w:val="24"/>
                <w:szCs w:val="24"/>
                <w:lang w:val="ka-GE"/>
              </w:rPr>
              <w:t xml:space="preserve">თავის 38-ე და 39-ე მუხლებში მითითებული მონაცემებიდან.  </w:t>
            </w:r>
          </w:p>
          <w:p w14:paraId="46AF06B6"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color w:val="1A171C"/>
                <w:sz w:val="24"/>
                <w:szCs w:val="24"/>
                <w:lang w:val="ka-GE"/>
              </w:rPr>
              <w:t xml:space="preserve">ა)  შესაბამის შემთხვევებში, უნდა მიეთითოს ლოდინის პერიოდი (დღეებში), განმეორებით შეტანის პერიოდები ან მოცდის პერიოდები, რომელიც საჭიროა ნარჩენი რაოდენობების არსებობის მინიმუმამდე დასაყვანად კულტურაზე ან კულტურაში, მცენარეებზე და </w:t>
            </w:r>
            <w:r w:rsidRPr="00D43A9E">
              <w:rPr>
                <w:rFonts w:ascii="Sylfaen" w:eastAsia="Times New Roman" w:hAnsi="Sylfaen"/>
                <w:color w:val="1A171C"/>
                <w:sz w:val="24"/>
                <w:szCs w:val="24"/>
                <w:lang w:val="ka-GE"/>
              </w:rPr>
              <w:lastRenderedPageBreak/>
              <w:t>მცენარეულ პროდუქტებზე ან დამუშავებულ ფართობებში ან სივრცეში, ადამიანის ან შინაური ცხოველების დასაცავად;  როგორიცაა:</w:t>
            </w:r>
          </w:p>
          <w:p w14:paraId="43A151DA"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ა.ა) ლოდინის პერიოდი მოსავლის აღების წინ (დღეების მიხედვით) თითოეული შესაბამისი კულტურისთვის; </w:t>
            </w:r>
          </w:p>
          <w:p w14:paraId="1ECDFAF4"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ა.ბ)განმეორებით შეტანის პერიოდი (დღეების მიხედვით) შინაური ცხოველებისთვის </w:t>
            </w:r>
            <w:r w:rsidRPr="00D43A9E">
              <w:rPr>
                <w:rFonts w:ascii="Sylfaen" w:eastAsia="Times New Roman" w:hAnsi="Sylfaen"/>
                <w:color w:val="000000"/>
                <w:sz w:val="24"/>
                <w:szCs w:val="24"/>
                <w:lang w:val="ka-GE"/>
              </w:rPr>
              <w:t>სასაძოვრე</w:t>
            </w:r>
            <w:r w:rsidRPr="00D43A9E">
              <w:rPr>
                <w:rFonts w:ascii="Sylfaen" w:eastAsia="Times New Roman" w:hAnsi="Sylfaen"/>
                <w:color w:val="1A171C"/>
                <w:sz w:val="24"/>
                <w:szCs w:val="24"/>
                <w:lang w:val="ka-GE"/>
              </w:rPr>
              <w:t xml:space="preserve"> ფართობებზე;</w:t>
            </w:r>
          </w:p>
          <w:p w14:paraId="5F21258D"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ა.გ)განმეორებით შეტანის პერიოდი (დღეების ან საათების მიხედვით) ადამიანებისთვის კულტურებზე, შენობებში ან დამუშავებულ სივრცეებში;</w:t>
            </w:r>
          </w:p>
          <w:p w14:paraId="15AA73EF" w14:textId="77777777" w:rsidR="00900A36" w:rsidRPr="00D43A9E" w:rsidRDefault="00900A36" w:rsidP="00F87240">
            <w:pPr>
              <w:autoSpaceDE w:val="0"/>
              <w:autoSpaceDN w:val="0"/>
              <w:adjustRightInd w:val="0"/>
              <w:spacing w:line="288" w:lineRule="auto"/>
              <w:jc w:val="both"/>
              <w:rPr>
                <w:rFonts w:ascii="Sylfaen" w:eastAsia="Times New Roman" w:hAnsi="Sylfaen"/>
                <w:color w:val="000000"/>
                <w:sz w:val="24"/>
                <w:szCs w:val="24"/>
                <w:lang w:val="ka-GE"/>
              </w:rPr>
            </w:pPr>
            <w:r w:rsidRPr="00D43A9E">
              <w:rPr>
                <w:rFonts w:ascii="Sylfaen" w:eastAsia="Times New Roman" w:hAnsi="Sylfaen"/>
                <w:color w:val="1A171C"/>
                <w:sz w:val="24"/>
                <w:szCs w:val="24"/>
                <w:lang w:val="ka-GE"/>
              </w:rPr>
              <w:t xml:space="preserve">ა.დ) მოცდის პერიოდი (დღეების მიხედვით) ცხოველთა </w:t>
            </w:r>
            <w:r w:rsidRPr="00D43A9E">
              <w:rPr>
                <w:rFonts w:ascii="Sylfaen" w:eastAsia="Times New Roman" w:hAnsi="Sylfaen"/>
                <w:color w:val="000000"/>
                <w:sz w:val="24"/>
                <w:szCs w:val="24"/>
                <w:lang w:val="ka-GE"/>
              </w:rPr>
              <w:t>საკვებისთვის;</w:t>
            </w:r>
          </w:p>
          <w:p w14:paraId="472E45E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ა.ე) ლოდინის პერიოდი (დღეების მიხედვით) პროდუქტების გამოყენებას და დამუშავებას შორის;  </w:t>
            </w:r>
          </w:p>
          <w:p w14:paraId="553CA3F4"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126ABD3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23E94D8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ბ) საჭიროებისას, ტესტის შედეგების გათვალისწინებით, წარსადგენია ინფორმაცია ნებისმიერი კონკრეტული სასოფლო-სამეურნეო, მცენარეთა სიჯანსაღის ან გარემო </w:t>
            </w:r>
            <w:r w:rsidRPr="00D43A9E">
              <w:rPr>
                <w:rFonts w:ascii="Sylfaen" w:eastAsia="Times New Roman" w:hAnsi="Sylfaen"/>
                <w:color w:val="1A171C"/>
                <w:sz w:val="24"/>
                <w:szCs w:val="24"/>
                <w:lang w:val="ka-GE"/>
              </w:rPr>
              <w:lastRenderedPageBreak/>
              <w:t>პირობების შესახებ, რომელშიც პრეპარატი შეიძლება იქნას ან არ იქნას გამოყენებული.</w:t>
            </w:r>
          </w:p>
          <w:p w14:paraId="484F30FE"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21176607"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19B1E7A6" w14:textId="77777777" w:rsidR="00900A36" w:rsidRPr="00D43A9E" w:rsidRDefault="00900A36" w:rsidP="00F87240">
            <w:pPr>
              <w:tabs>
                <w:tab w:val="left" w:pos="795"/>
              </w:tabs>
              <w:spacing w:line="256" w:lineRule="auto"/>
              <w:rPr>
                <w:rFonts w:ascii="Sylfaen" w:hAnsi="Sylfaen"/>
              </w:rPr>
            </w:pPr>
          </w:p>
        </w:tc>
      </w:tr>
      <w:tr w:rsidR="00900A36" w:rsidRPr="00D43A9E" w14:paraId="16E53421" w14:textId="77777777" w:rsidTr="00F87240">
        <w:tc>
          <w:tcPr>
            <w:tcW w:w="1170" w:type="dxa"/>
            <w:tcBorders>
              <w:top w:val="single" w:sz="4" w:space="0" w:color="auto"/>
              <w:left w:val="single" w:sz="4" w:space="0" w:color="auto"/>
              <w:bottom w:val="single" w:sz="4" w:space="0" w:color="auto"/>
              <w:right w:val="single" w:sz="4" w:space="0" w:color="auto"/>
            </w:tcBorders>
          </w:tcPr>
          <w:p w14:paraId="68557667"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lastRenderedPageBreak/>
              <w:t xml:space="preserve">ნაწილი </w:t>
            </w:r>
            <w:r w:rsidRPr="00D43A9E">
              <w:rPr>
                <w:rFonts w:ascii="Sylfaen" w:hAnsi="Sylfaen"/>
                <w:color w:val="1A171C"/>
              </w:rPr>
              <w:t>B</w:t>
            </w:r>
          </w:p>
          <w:p w14:paraId="31AC4F0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4.4.   </w:t>
            </w:r>
          </w:p>
        </w:tc>
        <w:tc>
          <w:tcPr>
            <w:tcW w:w="4500" w:type="dxa"/>
            <w:tcBorders>
              <w:top w:val="single" w:sz="4" w:space="0" w:color="auto"/>
              <w:left w:val="single" w:sz="4" w:space="0" w:color="auto"/>
              <w:bottom w:val="single" w:sz="4" w:space="0" w:color="auto"/>
              <w:right w:val="single" w:sz="4" w:space="0" w:color="auto"/>
            </w:tcBorders>
          </w:tcPr>
          <w:p w14:paraId="3A613BF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წარმოდგენილ უნდა იქნას რეკომენდებული მეთოდები და სიფრთხილის ზომები დამუშავების პროცედურების შესახებ (დეტალური) შენახვასთან დაკავშირებით მცენარეთა დაცვის პრეპარატების საწყობის და მომხმარებლის დონეზე, მათ ტრანსპორტთან დაკავშირებით და ხანძრის შემთხვევაში. თუ შესაძლებელია წარმოდგენილი უნდა იყოს ინფორმაცია წვის პროდუქტების შესახებ. უნდა მიეთითოს რისკები, რომლებიც შესაძლოა წარმოიქმნას და წარმოქმნილი საფრთხეების მინიმუმამდე დაყვანის მეთოდები და პროცედურები. უზრუნველყოფილ უნდა იქნას ნარჩენების </w:t>
            </w:r>
            <w:r w:rsidRPr="00D43A9E">
              <w:rPr>
                <w:rFonts w:ascii="Sylfaen" w:hAnsi="Sylfaen"/>
                <w:color w:val="1A171C"/>
                <w:lang w:val="ka-GE"/>
              </w:rPr>
              <w:lastRenderedPageBreak/>
              <w:t>წარმოქმნის გამორიცხვის ან მინიმუმამდე დაყვანის პროცედურები.</w:t>
            </w:r>
          </w:p>
          <w:p w14:paraId="3F46BDA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17E5EB9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A8AA28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რელევანტურ შემთხვევაში უნდა განხორციელდეს შეფასება  ISO TR 9122 შესაბამისად.</w:t>
            </w:r>
          </w:p>
          <w:p w14:paraId="63898C6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EDD0FB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შესაბამის შემთხვევებში მითითებული უნდა იყოს შეთავაზებული დამცავი ტანსცმლის და მოწყობილობის ბუნება და მახასიათებლები. წარმოდგენილი მონაცემები საკმარისი უნდა იყოს შესაფერისობის და ეფექტურობის შესაფასებლად გამოყენების რეალურ პირობებში  (მაგალითად საველე ან სასათბურე გარემოებებში).</w:t>
            </w:r>
          </w:p>
          <w:p w14:paraId="71B071F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1911CB95"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5ABBD07E" w14:textId="2603FF65"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47</w:t>
            </w:r>
            <w:r w:rsidR="008713AD" w:rsidRPr="00D43A9E">
              <w:rPr>
                <w:rFonts w:ascii="Sylfaen" w:hAnsi="Sylfaen"/>
                <w:b/>
                <w:lang w:val="ka-GE"/>
              </w:rPr>
              <w:t>.4</w:t>
            </w:r>
          </w:p>
        </w:tc>
        <w:tc>
          <w:tcPr>
            <w:tcW w:w="5309" w:type="dxa"/>
            <w:tcBorders>
              <w:top w:val="single" w:sz="4" w:space="0" w:color="auto"/>
              <w:left w:val="single" w:sz="4" w:space="0" w:color="auto"/>
              <w:bottom w:val="single" w:sz="4" w:space="0" w:color="auto"/>
              <w:right w:val="single" w:sz="4" w:space="0" w:color="auto"/>
            </w:tcBorders>
          </w:tcPr>
          <w:p w14:paraId="723A68E8" w14:textId="77777777" w:rsidR="00900A36" w:rsidRPr="00D43A9E" w:rsidRDefault="00900A36" w:rsidP="00F87240">
            <w:pPr>
              <w:tabs>
                <w:tab w:val="left" w:pos="810"/>
              </w:tabs>
              <w:spacing w:after="120" w:line="276" w:lineRule="auto"/>
              <w:jc w:val="both"/>
              <w:rPr>
                <w:rFonts w:ascii="Sylfaen" w:hAnsi="Sylfaen" w:cs="Sylfaen"/>
                <w:b/>
                <w:noProof/>
                <w:sz w:val="24"/>
                <w:szCs w:val="24"/>
                <w:lang w:val="ka-GE"/>
              </w:rPr>
            </w:pPr>
            <w:r w:rsidRPr="00D43A9E">
              <w:rPr>
                <w:rFonts w:ascii="Sylfaen" w:hAnsi="Sylfaen"/>
                <w:color w:val="1A171C"/>
                <w:sz w:val="24"/>
                <w:szCs w:val="24"/>
                <w:lang w:val="ka-GE"/>
              </w:rPr>
              <w:t xml:space="preserve">4. </w:t>
            </w:r>
            <w:r w:rsidRPr="00D43A9E">
              <w:rPr>
                <w:rFonts w:ascii="Sylfaen" w:hAnsi="Sylfaen" w:cs="Sylfaen"/>
                <w:noProof/>
                <w:sz w:val="24"/>
                <w:szCs w:val="24"/>
                <w:lang w:val="ka-GE"/>
              </w:rPr>
              <w:t>მოხმარებასთან</w:t>
            </w:r>
            <w:r w:rsidRPr="00D43A9E">
              <w:rPr>
                <w:rFonts w:ascii="Sylfaen" w:hAnsi="Sylfaen"/>
                <w:noProof/>
                <w:sz w:val="24"/>
                <w:szCs w:val="24"/>
                <w:lang w:val="ka-GE"/>
              </w:rPr>
              <w:t xml:space="preserve">, </w:t>
            </w:r>
            <w:r w:rsidRPr="00D43A9E">
              <w:rPr>
                <w:rFonts w:ascii="Sylfaen" w:hAnsi="Sylfaen" w:cs="Sylfaen"/>
                <w:noProof/>
                <w:sz w:val="24"/>
                <w:szCs w:val="24"/>
                <w:lang w:val="ka-GE"/>
              </w:rPr>
              <w:t>შენახვასთან</w:t>
            </w:r>
            <w:r w:rsidRPr="00D43A9E">
              <w:rPr>
                <w:rFonts w:ascii="Sylfaen" w:hAnsi="Sylfaen"/>
                <w:noProof/>
                <w:sz w:val="24"/>
                <w:szCs w:val="24"/>
                <w:lang w:val="ka-GE"/>
              </w:rPr>
              <w:t xml:space="preserve">, </w:t>
            </w:r>
            <w:r w:rsidRPr="00D43A9E">
              <w:rPr>
                <w:rFonts w:ascii="Sylfaen" w:hAnsi="Sylfaen" w:cs="Sylfaen"/>
                <w:noProof/>
                <w:sz w:val="24"/>
                <w:szCs w:val="24"/>
                <w:lang w:val="ka-GE"/>
              </w:rPr>
              <w:t>ტრანსპორტირებისა</w:t>
            </w:r>
            <w:r w:rsidRPr="00D43A9E">
              <w:rPr>
                <w:rFonts w:ascii="Sylfaen" w:hAnsi="Sylfaen"/>
                <w:noProof/>
                <w:sz w:val="24"/>
                <w:szCs w:val="24"/>
                <w:lang w:val="ka-GE"/>
              </w:rPr>
              <w:t xml:space="preserve"> </w:t>
            </w:r>
            <w:r w:rsidRPr="00D43A9E">
              <w:rPr>
                <w:rFonts w:ascii="Sylfaen" w:hAnsi="Sylfaen" w:cs="Sylfaen"/>
                <w:noProof/>
                <w:sz w:val="24"/>
                <w:szCs w:val="24"/>
                <w:lang w:val="ka-GE"/>
              </w:rPr>
              <w:t>ან</w:t>
            </w:r>
            <w:r w:rsidRPr="00D43A9E">
              <w:rPr>
                <w:rFonts w:ascii="Sylfaen" w:hAnsi="Sylfaen"/>
                <w:noProof/>
                <w:sz w:val="24"/>
                <w:szCs w:val="24"/>
                <w:lang w:val="ka-GE"/>
              </w:rPr>
              <w:t xml:space="preserve"> </w:t>
            </w:r>
            <w:r w:rsidRPr="00D43A9E">
              <w:rPr>
                <w:rFonts w:ascii="Sylfaen" w:hAnsi="Sylfaen" w:cs="Sylfaen"/>
                <w:noProof/>
                <w:sz w:val="24"/>
                <w:szCs w:val="24"/>
                <w:lang w:val="ka-GE"/>
              </w:rPr>
              <w:t>ხანძართან</w:t>
            </w:r>
            <w:r w:rsidRPr="00D43A9E">
              <w:rPr>
                <w:rFonts w:ascii="Sylfaen" w:hAnsi="Sylfaen"/>
                <w:noProof/>
                <w:sz w:val="24"/>
                <w:szCs w:val="24"/>
                <w:lang w:val="ka-GE"/>
              </w:rPr>
              <w:t xml:space="preserve"> </w:t>
            </w:r>
            <w:r w:rsidRPr="00D43A9E">
              <w:rPr>
                <w:rFonts w:ascii="Sylfaen" w:hAnsi="Sylfaen" w:cs="Sylfaen"/>
                <w:noProof/>
                <w:sz w:val="24"/>
                <w:szCs w:val="24"/>
                <w:lang w:val="ka-GE"/>
              </w:rPr>
              <w:t>დაკავშირებული</w:t>
            </w:r>
            <w:r w:rsidRPr="00D43A9E">
              <w:rPr>
                <w:rFonts w:ascii="Sylfaen" w:hAnsi="Sylfaen"/>
                <w:noProof/>
                <w:sz w:val="24"/>
                <w:szCs w:val="24"/>
                <w:lang w:val="ka-GE"/>
              </w:rPr>
              <w:t xml:space="preserve"> </w:t>
            </w:r>
            <w:r w:rsidRPr="00D43A9E">
              <w:rPr>
                <w:rFonts w:ascii="Sylfaen" w:hAnsi="Sylfaen" w:cs="Sylfaen"/>
                <w:noProof/>
                <w:sz w:val="24"/>
                <w:szCs w:val="24"/>
                <w:lang w:val="ka-GE"/>
              </w:rPr>
              <w:t>მეთოდები</w:t>
            </w:r>
            <w:r w:rsidRPr="00D43A9E">
              <w:rPr>
                <w:rFonts w:ascii="Sylfaen" w:hAnsi="Sylfaen"/>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noProof/>
                <w:sz w:val="24"/>
                <w:szCs w:val="24"/>
                <w:lang w:val="ka-GE"/>
              </w:rPr>
              <w:t xml:space="preserve"> </w:t>
            </w:r>
            <w:r w:rsidRPr="00D43A9E">
              <w:rPr>
                <w:rFonts w:ascii="Sylfaen" w:hAnsi="Sylfaen" w:cs="Sylfaen"/>
                <w:noProof/>
                <w:sz w:val="24"/>
                <w:szCs w:val="24"/>
                <w:lang w:val="ka-GE"/>
              </w:rPr>
              <w:t>უსაფრთხოების</w:t>
            </w:r>
            <w:r w:rsidRPr="00D43A9E">
              <w:rPr>
                <w:rFonts w:ascii="Sylfaen" w:hAnsi="Sylfaen"/>
                <w:noProof/>
                <w:sz w:val="24"/>
                <w:szCs w:val="24"/>
                <w:lang w:val="ka-GE"/>
              </w:rPr>
              <w:t xml:space="preserve"> </w:t>
            </w:r>
            <w:r w:rsidRPr="00D43A9E">
              <w:rPr>
                <w:rFonts w:ascii="Sylfaen" w:hAnsi="Sylfaen" w:cs="Sylfaen"/>
                <w:noProof/>
                <w:sz w:val="24"/>
                <w:szCs w:val="24"/>
                <w:lang w:val="ka-GE"/>
              </w:rPr>
              <w:t>ზომები:</w:t>
            </w:r>
          </w:p>
          <w:p w14:paraId="45D78524"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 წარსადგენია რეკომენდებული მეთოდები და უსაფრთხოების ზომები დამუშავების პროცედურების შესახებ (დეტალურად) შენახულ და მოსახმარ მცენარეთა დაცვის საშუალების დონეზე, მათი ტრანსპორტირებასა და ხანძრის შემთხვევაში. თუ შესაძლებელია წარსადგენია ინფორმაცია წვის პროდუქტების შესახებ. უნდა მიეთითოს რისკები, რომლებიც შესაძლოა წარმოიქმნას და წარმოქმნილი საფრთხეების მინიმუმამდე დაყვანის მეთოდები და პროცედურები. </w:t>
            </w:r>
            <w:r w:rsidRPr="00D43A9E">
              <w:rPr>
                <w:rFonts w:ascii="Sylfaen" w:eastAsia="Times New Roman" w:hAnsi="Sylfaen"/>
                <w:color w:val="1A171C"/>
                <w:sz w:val="24"/>
                <w:szCs w:val="24"/>
                <w:lang w:val="ka-GE"/>
              </w:rPr>
              <w:lastRenderedPageBreak/>
              <w:t>უზრუნველყოფილ უნდა იქნას ნარჩენების წარმოქმნის გამორიცხვის ან მინიმუმამდე დაყვანის პროცედურები.</w:t>
            </w:r>
          </w:p>
          <w:p w14:paraId="781B8F7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ბ) შესაბამის შემთხვევაში უნდა განხორციელდეს შეფასება  ISO TR 9122 შესაბამისად.</w:t>
            </w:r>
          </w:p>
          <w:p w14:paraId="545BBCD1"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გ) შესაბამის შემთხვევებში მისათითებელია შეთავაზებული დამცავი ტანსცმლის და მოწყობილობის ბუნება და მახასიათებლები. წარსადგენი მონაცემები საკმარისი უნდა იყოს თავსებადობის და ეფექტურობის შესაფასებლად გამოყენების რეალურ პირობებში  (მაგალითად საველე ან სასათბურე გარემოებებში).</w:t>
            </w:r>
          </w:p>
          <w:p w14:paraId="5E67900A"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460DC1F9"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18D74E58" w14:textId="77777777" w:rsidR="00900A36" w:rsidRPr="00D43A9E" w:rsidRDefault="00900A36" w:rsidP="00F87240">
            <w:pPr>
              <w:tabs>
                <w:tab w:val="left" w:pos="795"/>
              </w:tabs>
              <w:spacing w:line="256" w:lineRule="auto"/>
              <w:rPr>
                <w:rFonts w:ascii="Sylfaen" w:hAnsi="Sylfaen"/>
              </w:rPr>
            </w:pPr>
          </w:p>
        </w:tc>
      </w:tr>
      <w:tr w:rsidR="00900A36" w:rsidRPr="00D43A9E" w14:paraId="2995DE5F" w14:textId="77777777" w:rsidTr="00F87240">
        <w:tc>
          <w:tcPr>
            <w:tcW w:w="1170" w:type="dxa"/>
            <w:tcBorders>
              <w:top w:val="single" w:sz="4" w:space="0" w:color="auto"/>
              <w:left w:val="single" w:sz="4" w:space="0" w:color="auto"/>
              <w:bottom w:val="single" w:sz="4" w:space="0" w:color="auto"/>
              <w:right w:val="single" w:sz="4" w:space="0" w:color="auto"/>
            </w:tcBorders>
          </w:tcPr>
          <w:p w14:paraId="720D8544"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t xml:space="preserve">ნაწილი </w:t>
            </w:r>
            <w:r w:rsidRPr="00D43A9E">
              <w:rPr>
                <w:rFonts w:ascii="Sylfaen" w:hAnsi="Sylfaen"/>
                <w:color w:val="1A171C"/>
              </w:rPr>
              <w:t>B</w:t>
            </w:r>
          </w:p>
          <w:p w14:paraId="0BBE732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4.5.   </w:t>
            </w:r>
          </w:p>
        </w:tc>
        <w:tc>
          <w:tcPr>
            <w:tcW w:w="4500" w:type="dxa"/>
            <w:tcBorders>
              <w:top w:val="single" w:sz="4" w:space="0" w:color="auto"/>
              <w:left w:val="single" w:sz="4" w:space="0" w:color="auto"/>
              <w:bottom w:val="single" w:sz="4" w:space="0" w:color="auto"/>
              <w:right w:val="single" w:sz="4" w:space="0" w:color="auto"/>
            </w:tcBorders>
          </w:tcPr>
          <w:p w14:paraId="24542C9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დეტალური პროცედურა, რომელიც უნდა შესრულდეს გაუთვალისწინებელ შემთხვევაში, რომელიც წარმოიქმნება ტრანსპორტირების, შენახვის ან გამოყენების დროს, წარმოდგენილ უნდა იქნას და უნდა მოიცავდეს:</w:t>
            </w:r>
          </w:p>
          <w:p w14:paraId="4C3F174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B6E20F8"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 xml:space="preserve">გაჟონვის შეკავება; </w:t>
            </w:r>
          </w:p>
          <w:p w14:paraId="3AF399D1"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lastRenderedPageBreak/>
              <w:t>ზონების, სატრანსპორტო საშუალებების და შენობების დეზინფექცია;</w:t>
            </w:r>
          </w:p>
          <w:p w14:paraId="2E60CAF5"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დაზიანებული შეფუთვის, შემწოვი ან სხვა მასალის მოცილება;</w:t>
            </w:r>
          </w:p>
          <w:p w14:paraId="5256DF49"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საგანგებო სამსახურის მუშაკების და რეზიდენტების, მათ შორის მოწმეების  დაცვა;</w:t>
            </w:r>
          </w:p>
          <w:p w14:paraId="69C0DBE4"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პირველადი დახმარების ზომები.</w:t>
            </w:r>
          </w:p>
          <w:p w14:paraId="26C0BB0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4AD2F4E6"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1A09E5BD" w14:textId="02697BDE"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47</w:t>
            </w:r>
            <w:r w:rsidR="008713AD" w:rsidRPr="00D43A9E">
              <w:rPr>
                <w:rFonts w:ascii="Sylfaen" w:hAnsi="Sylfaen"/>
                <w:b/>
                <w:lang w:val="ka-GE"/>
              </w:rPr>
              <w:t>.5</w:t>
            </w:r>
          </w:p>
        </w:tc>
        <w:tc>
          <w:tcPr>
            <w:tcW w:w="5309" w:type="dxa"/>
            <w:tcBorders>
              <w:top w:val="single" w:sz="4" w:space="0" w:color="auto"/>
              <w:left w:val="single" w:sz="4" w:space="0" w:color="auto"/>
              <w:bottom w:val="single" w:sz="4" w:space="0" w:color="auto"/>
              <w:right w:val="single" w:sz="4" w:space="0" w:color="auto"/>
            </w:tcBorders>
          </w:tcPr>
          <w:p w14:paraId="08BF306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5.   საგანგებო ზომები უბედური შემთხვევის დროს</w:t>
            </w:r>
            <w:r w:rsidRPr="00D43A9E">
              <w:rPr>
                <w:rFonts w:ascii="Sylfaen" w:eastAsia="Times New Roman" w:hAnsi="Sylfaen"/>
                <w:b/>
                <w:color w:val="1A171C"/>
                <w:sz w:val="24"/>
                <w:szCs w:val="24"/>
                <w:lang w:val="ka-GE"/>
              </w:rPr>
              <w:t xml:space="preserve"> - </w:t>
            </w:r>
            <w:r w:rsidRPr="00D43A9E">
              <w:rPr>
                <w:rFonts w:ascii="Sylfaen" w:eastAsia="Times New Roman" w:hAnsi="Sylfaen"/>
                <w:color w:val="1A171C"/>
                <w:sz w:val="24"/>
                <w:szCs w:val="24"/>
                <w:lang w:val="ka-GE"/>
              </w:rPr>
              <w:t>დეტალური პროცედურა, რომელიც უნდა შესრულდეს უბედური შემთხვევის დროს, რომელიც წარმოიქმნება ტრანსპორტირებისას, შენახვისას ან გამოყენებისას, წარსადგენია და უნდა მოიცავდეს:</w:t>
            </w:r>
          </w:p>
          <w:p w14:paraId="29B0570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 გაჟონვის შეკავება; </w:t>
            </w:r>
          </w:p>
          <w:p w14:paraId="6D077431"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lastRenderedPageBreak/>
              <w:t>ბ) ფართობების, სატრანსპორტო საშუალებების და შენობების გაუსნებოვნება;</w:t>
            </w:r>
          </w:p>
          <w:p w14:paraId="52017509"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გ) დაზიანებული შეფუთვის, აბსორბენტის ან სხვა მასალის მოცილება;</w:t>
            </w:r>
          </w:p>
          <w:p w14:paraId="1CF3B03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დ) საგანგებო სამსახურის მუშაკების და დამსწრეების  დაცვა;</w:t>
            </w:r>
          </w:p>
          <w:p w14:paraId="4BBBEE91" w14:textId="77777777" w:rsidR="00900A36" w:rsidRPr="00D43A9E" w:rsidRDefault="00900A36" w:rsidP="00F87240">
            <w:pPr>
              <w:tabs>
                <w:tab w:val="left" w:pos="795"/>
              </w:tabs>
              <w:spacing w:line="256" w:lineRule="auto"/>
              <w:rPr>
                <w:rFonts w:ascii="Sylfaen" w:hAnsi="Sylfaen"/>
                <w:lang w:val="ka-GE"/>
              </w:rPr>
            </w:pPr>
            <w:r w:rsidRPr="00D43A9E">
              <w:rPr>
                <w:rFonts w:ascii="Sylfaen" w:eastAsia="Times New Roman" w:hAnsi="Sylfaen"/>
                <w:color w:val="1A171C"/>
                <w:sz w:val="24"/>
                <w:szCs w:val="24"/>
                <w:lang w:val="ka-GE"/>
              </w:rPr>
              <w:t>ე) პირველადი დახმარების ზომები.</w:t>
            </w:r>
          </w:p>
        </w:tc>
        <w:tc>
          <w:tcPr>
            <w:tcW w:w="540" w:type="dxa"/>
            <w:tcBorders>
              <w:top w:val="single" w:sz="4" w:space="0" w:color="auto"/>
              <w:left w:val="single" w:sz="4" w:space="0" w:color="auto"/>
              <w:bottom w:val="single" w:sz="4" w:space="0" w:color="auto"/>
              <w:right w:val="single" w:sz="4" w:space="0" w:color="auto"/>
            </w:tcBorders>
          </w:tcPr>
          <w:p w14:paraId="03BC208C"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6339559A" w14:textId="77777777" w:rsidR="00900A36" w:rsidRPr="00D43A9E" w:rsidRDefault="00900A36" w:rsidP="00F87240">
            <w:pPr>
              <w:tabs>
                <w:tab w:val="left" w:pos="795"/>
              </w:tabs>
              <w:spacing w:line="256" w:lineRule="auto"/>
              <w:rPr>
                <w:rFonts w:ascii="Sylfaen" w:hAnsi="Sylfaen"/>
              </w:rPr>
            </w:pPr>
          </w:p>
        </w:tc>
      </w:tr>
      <w:tr w:rsidR="00900A36" w:rsidRPr="00D43A9E" w14:paraId="2DB30931" w14:textId="77777777" w:rsidTr="00F87240">
        <w:tc>
          <w:tcPr>
            <w:tcW w:w="1170" w:type="dxa"/>
            <w:tcBorders>
              <w:top w:val="single" w:sz="4" w:space="0" w:color="auto"/>
              <w:left w:val="single" w:sz="4" w:space="0" w:color="auto"/>
              <w:bottom w:val="single" w:sz="4" w:space="0" w:color="auto"/>
              <w:right w:val="single" w:sz="4" w:space="0" w:color="auto"/>
            </w:tcBorders>
          </w:tcPr>
          <w:p w14:paraId="7580ABCA"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t xml:space="preserve">ნაწილი </w:t>
            </w:r>
            <w:r w:rsidRPr="00D43A9E">
              <w:rPr>
                <w:rFonts w:ascii="Sylfaen" w:hAnsi="Sylfaen"/>
                <w:color w:val="1A171C"/>
              </w:rPr>
              <w:t>B</w:t>
            </w:r>
          </w:p>
          <w:p w14:paraId="644B56F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4.6.  </w:t>
            </w:r>
          </w:p>
        </w:tc>
        <w:tc>
          <w:tcPr>
            <w:tcW w:w="4500" w:type="dxa"/>
            <w:tcBorders>
              <w:top w:val="single" w:sz="4" w:space="0" w:color="auto"/>
              <w:left w:val="single" w:sz="4" w:space="0" w:color="auto"/>
              <w:bottom w:val="single" w:sz="4" w:space="0" w:color="auto"/>
              <w:right w:val="single" w:sz="4" w:space="0" w:color="auto"/>
            </w:tcBorders>
          </w:tcPr>
          <w:p w14:paraId="395377C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უნდა შემუშავდეს განადგურების და დეზინფექციის პროცედურები როგორც მცირე რაოდენობის (სამომხმარებლო დონე), ასევე დიდი რაოდენობის (სასაწყობე დონე) შემთხვევებისთვის. პროცედურები უნდა შეესაბამებოდეს ადგილზე არსებულ დებულებებს ნარჩენების და ტოქსიკური ნარჩენის მოცილებასთან დაკავშირებით.  მოცილების შეთავაზებულმა საშუალებებმა მიუღებელი ზემოქმედება არ უნდა მოახდინოს გარემოზე და უნდა იყოს მაქსიმალურად ხარჯ-ეფექტური და განხორციელებადი.</w:t>
            </w:r>
          </w:p>
          <w:p w14:paraId="5226DC6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w:t>
            </w:r>
          </w:p>
        </w:tc>
        <w:tc>
          <w:tcPr>
            <w:tcW w:w="721" w:type="dxa"/>
            <w:tcBorders>
              <w:top w:val="single" w:sz="4" w:space="0" w:color="auto"/>
              <w:left w:val="single" w:sz="4" w:space="0" w:color="auto"/>
              <w:bottom w:val="single" w:sz="4" w:space="0" w:color="auto"/>
              <w:right w:val="single" w:sz="4" w:space="0" w:color="auto"/>
            </w:tcBorders>
          </w:tcPr>
          <w:p w14:paraId="37E2C785"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120CFA35" w14:textId="23C1B3A4"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47</w:t>
            </w:r>
            <w:r w:rsidR="008713AD" w:rsidRPr="00D43A9E">
              <w:rPr>
                <w:rFonts w:ascii="Sylfaen" w:hAnsi="Sylfaen"/>
                <w:b/>
                <w:lang w:val="ka-GE"/>
              </w:rPr>
              <w:t>.6</w:t>
            </w:r>
          </w:p>
        </w:tc>
        <w:tc>
          <w:tcPr>
            <w:tcW w:w="5309" w:type="dxa"/>
            <w:tcBorders>
              <w:top w:val="single" w:sz="4" w:space="0" w:color="auto"/>
              <w:left w:val="single" w:sz="4" w:space="0" w:color="auto"/>
              <w:bottom w:val="single" w:sz="4" w:space="0" w:color="auto"/>
              <w:right w:val="single" w:sz="4" w:space="0" w:color="auto"/>
            </w:tcBorders>
          </w:tcPr>
          <w:p w14:paraId="16E7824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6.  მცენარეთა დაცვის საშუალების და მისი შეფუთვის განადგურების ან დეკონტამინაციის პროცედურები</w:t>
            </w:r>
            <w:r w:rsidRPr="00D43A9E">
              <w:rPr>
                <w:rFonts w:ascii="Sylfaen" w:eastAsia="Times New Roman" w:hAnsi="Sylfaen"/>
                <w:b/>
                <w:color w:val="1A171C"/>
                <w:sz w:val="24"/>
                <w:szCs w:val="24"/>
                <w:lang w:val="ka-GE"/>
              </w:rPr>
              <w:t xml:space="preserve"> - </w:t>
            </w:r>
            <w:r w:rsidRPr="00D43A9E">
              <w:rPr>
                <w:rFonts w:ascii="Sylfaen" w:eastAsia="Times New Roman" w:hAnsi="Sylfaen"/>
                <w:color w:val="1A171C"/>
                <w:sz w:val="24"/>
                <w:szCs w:val="24"/>
                <w:lang w:val="ka-GE"/>
              </w:rPr>
              <w:t xml:space="preserve">შესამუშავებელია განადგურების და დეკონტამინაციის პროცედურები როგორც მცირე რაოდენობის (სამომხმარებლო დონე), ასევე დიდი რაოდენობის (სასაწყობე დონე) შემთხვევებისთვის. პროცედურები უნდა შეესაბამებოდეს ადგილზე არსებულ დებულებებს ნარჩენების და ტოქსიკური ნარჩენის განადგურებასთან დაკავშირებით.  განადგურების მოწოდებულმა საშუალებებმა მიუღებელი ზემოქმედება არ უნდა მოახდინოს გარემოზე და უნდა იყოს მაქსიმალურად ხარჯ-ეფექტური და განხორციელებადი.                                                                       </w:t>
            </w:r>
          </w:p>
          <w:p w14:paraId="4A7D61B0" w14:textId="77777777" w:rsidR="00900A36" w:rsidRPr="00D43A9E" w:rsidRDefault="00900A36" w:rsidP="00F87240">
            <w:pPr>
              <w:autoSpaceDE w:val="0"/>
              <w:autoSpaceDN w:val="0"/>
              <w:adjustRightInd w:val="0"/>
              <w:spacing w:line="288" w:lineRule="auto"/>
              <w:jc w:val="both"/>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471987DC"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397DE47B" w14:textId="77777777" w:rsidR="00900A36" w:rsidRPr="00D43A9E" w:rsidRDefault="00900A36" w:rsidP="00F87240">
            <w:pPr>
              <w:tabs>
                <w:tab w:val="left" w:pos="795"/>
              </w:tabs>
              <w:spacing w:line="256" w:lineRule="auto"/>
              <w:rPr>
                <w:rFonts w:ascii="Sylfaen" w:hAnsi="Sylfaen"/>
              </w:rPr>
            </w:pPr>
          </w:p>
        </w:tc>
      </w:tr>
      <w:tr w:rsidR="00900A36" w:rsidRPr="00D43A9E" w14:paraId="5A19FE4F" w14:textId="77777777" w:rsidTr="00F87240">
        <w:tc>
          <w:tcPr>
            <w:tcW w:w="1170" w:type="dxa"/>
            <w:tcBorders>
              <w:top w:val="single" w:sz="4" w:space="0" w:color="auto"/>
              <w:left w:val="single" w:sz="4" w:space="0" w:color="auto"/>
              <w:bottom w:val="single" w:sz="4" w:space="0" w:color="auto"/>
              <w:right w:val="single" w:sz="4" w:space="0" w:color="auto"/>
            </w:tcBorders>
          </w:tcPr>
          <w:p w14:paraId="487473B8"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lastRenderedPageBreak/>
              <w:t xml:space="preserve">ნაწილი </w:t>
            </w:r>
            <w:r w:rsidRPr="00D43A9E">
              <w:rPr>
                <w:rFonts w:ascii="Sylfaen" w:hAnsi="Sylfaen"/>
                <w:color w:val="1A171C"/>
              </w:rPr>
              <w:t>B</w:t>
            </w:r>
          </w:p>
          <w:p w14:paraId="3688284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4.6.1.  </w:t>
            </w:r>
          </w:p>
        </w:tc>
        <w:tc>
          <w:tcPr>
            <w:tcW w:w="4500" w:type="dxa"/>
            <w:tcBorders>
              <w:top w:val="single" w:sz="4" w:space="0" w:color="auto"/>
              <w:left w:val="single" w:sz="4" w:space="0" w:color="auto"/>
              <w:bottom w:val="single" w:sz="4" w:space="0" w:color="auto"/>
              <w:right w:val="single" w:sz="4" w:space="0" w:color="auto"/>
            </w:tcBorders>
          </w:tcPr>
          <w:p w14:paraId="207EA5E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უმეტეს შემთხვევაში, მცენარეთა დაცვის პრეპარატების და კერძოდ მასში არსებული თანა-კომპონენტების, დაბინძურებული მასალების ან დაბინძურებული შეფუთვის უსაფრთხო მოცილების უპირატესი ან ერთადერთი საშუალება არის  კონტროლირებული დაწვა ლიცენზირებულ ნარჩენების წვის საწარმოში.</w:t>
            </w:r>
          </w:p>
          <w:p w14:paraId="35AF74E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724573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აპლიკანტმა უნდა უზრუნველყოს დეტალური ინსტრუქციები უსაფრთხო მოცილებასთან დაკავშირებით.</w:t>
            </w:r>
          </w:p>
        </w:tc>
        <w:tc>
          <w:tcPr>
            <w:tcW w:w="721" w:type="dxa"/>
            <w:tcBorders>
              <w:top w:val="single" w:sz="4" w:space="0" w:color="auto"/>
              <w:left w:val="single" w:sz="4" w:space="0" w:color="auto"/>
              <w:bottom w:val="single" w:sz="4" w:space="0" w:color="auto"/>
              <w:right w:val="single" w:sz="4" w:space="0" w:color="auto"/>
            </w:tcBorders>
          </w:tcPr>
          <w:p w14:paraId="3832097B"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72A2983C" w14:textId="22128FBF"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47.6</w:t>
            </w:r>
            <w:r w:rsidR="008713AD" w:rsidRPr="00D43A9E">
              <w:rPr>
                <w:rFonts w:ascii="Sylfaen" w:hAnsi="Sylfaen"/>
                <w:b/>
                <w:lang w:val="ka-GE"/>
              </w:rPr>
              <w:t>.ა</w:t>
            </w:r>
          </w:p>
        </w:tc>
        <w:tc>
          <w:tcPr>
            <w:tcW w:w="5309" w:type="dxa"/>
            <w:tcBorders>
              <w:top w:val="single" w:sz="4" w:space="0" w:color="auto"/>
              <w:left w:val="single" w:sz="4" w:space="0" w:color="auto"/>
              <w:bottom w:val="single" w:sz="4" w:space="0" w:color="auto"/>
              <w:right w:val="single" w:sz="4" w:space="0" w:color="auto"/>
            </w:tcBorders>
          </w:tcPr>
          <w:p w14:paraId="3D214962" w14:textId="377CC11D" w:rsidR="008713AD" w:rsidRPr="00D43A9E" w:rsidRDefault="008713AD"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მცენარეთა დაცვის საშუალების და მისი შეფუთვის განადგურების ან დეკონტამინაციის პროცედურები - შესამუშავებელია განადგურების და დეკონტამინაციის პროცედურები როგორც მცირე რაოდენობის (სამომხმარებლო დონე), ასევე დიდი რაოდენობის (სასაწყობე დონე) შემთხვევებისთვის. პროცედურები უნდა შეესაბამებოდეს ადგილზე არსებულ დებულებებს ნარჩენების და ტოქსიკური ნარჩენის განადგურებასთან დაკავშირებით.  განადგურების მოწოდებულმა საშუალებებმა მიუღებელი ზემოქმედება არ უნდა მოახდინოს გარემოზე და უნდა იყოს მაქსიმალურად ხარჯ-ეფექტური და განხორციელებადი.                                                                       </w:t>
            </w:r>
          </w:p>
          <w:p w14:paraId="62B72CDB"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  </w:t>
            </w:r>
            <w:r w:rsidRPr="00D43A9E">
              <w:rPr>
                <w:rFonts w:ascii="Sylfaen" w:eastAsia="Times New Roman" w:hAnsi="Sylfaen"/>
                <w:i/>
                <w:color w:val="1A171C"/>
                <w:sz w:val="24"/>
                <w:szCs w:val="24"/>
                <w:lang w:val="ka-GE"/>
              </w:rPr>
              <w:t>კონტროლირებული წვა:</w:t>
            </w:r>
          </w:p>
          <w:p w14:paraId="2840BF8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ა.ა) უმეტეს შემთხვევაში, მცენარეთა დაცვის საშუალების და კერძოდ მასში არსებული კოფორმულანტების, დაბინძურებული მასალების ან დაბინძურებული შეფუთვის უსაფრთხო მოცილების უპირატესი ან ერთადერთი საშუალება არის  კონტროლირებული წვა ლიცენზირებულ ინსინერატორში.</w:t>
            </w:r>
          </w:p>
          <w:p w14:paraId="57005C1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lastRenderedPageBreak/>
              <w:t xml:space="preserve">ა.ბ)  რეგისტრანტმა უნდა უზრუნველყოს დეტალური ინსტრუქციები უსაფრთხო განადგურებასთან დაკავშირებით. </w:t>
            </w:r>
          </w:p>
          <w:p w14:paraId="43D97AC1" w14:textId="77777777" w:rsidR="00900A36" w:rsidRPr="00D43A9E" w:rsidRDefault="00900A36" w:rsidP="00F87240">
            <w:pPr>
              <w:autoSpaceDE w:val="0"/>
              <w:autoSpaceDN w:val="0"/>
              <w:adjustRightInd w:val="0"/>
              <w:spacing w:line="288" w:lineRule="auto"/>
              <w:jc w:val="both"/>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094711E3"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0685E7CB" w14:textId="77777777" w:rsidR="00900A36" w:rsidRPr="00D43A9E" w:rsidRDefault="00900A36" w:rsidP="00F87240">
            <w:pPr>
              <w:tabs>
                <w:tab w:val="left" w:pos="795"/>
              </w:tabs>
              <w:spacing w:line="256" w:lineRule="auto"/>
              <w:rPr>
                <w:rFonts w:ascii="Sylfaen" w:hAnsi="Sylfaen"/>
              </w:rPr>
            </w:pPr>
          </w:p>
        </w:tc>
      </w:tr>
      <w:tr w:rsidR="00900A36" w:rsidRPr="00D43A9E" w14:paraId="12C37C73" w14:textId="77777777" w:rsidTr="00F87240">
        <w:tc>
          <w:tcPr>
            <w:tcW w:w="1170" w:type="dxa"/>
            <w:tcBorders>
              <w:top w:val="single" w:sz="4" w:space="0" w:color="auto"/>
              <w:left w:val="single" w:sz="4" w:space="0" w:color="auto"/>
              <w:bottom w:val="single" w:sz="4" w:space="0" w:color="auto"/>
              <w:right w:val="single" w:sz="4" w:space="0" w:color="auto"/>
            </w:tcBorders>
          </w:tcPr>
          <w:p w14:paraId="323DF2F1"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t xml:space="preserve">ნაწილი </w:t>
            </w:r>
            <w:r w:rsidRPr="00D43A9E">
              <w:rPr>
                <w:rFonts w:ascii="Sylfaen" w:hAnsi="Sylfaen"/>
                <w:color w:val="1A171C"/>
              </w:rPr>
              <w:t>B</w:t>
            </w:r>
          </w:p>
          <w:p w14:paraId="0D9DE40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4.6.2.  </w:t>
            </w:r>
          </w:p>
          <w:p w14:paraId="7D41267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476DD29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მცენარეთა დაცვის პრეპარატების, შეფუთვის და დაბინძურებული მასალების მოცილების სხვა მეთოდები სრულად უნდა იქნას აღწერილი. ასეთი მეთოდების შესახებ წარმოდგენილი უნდა იყოს მონაცემები მათი ეფექტურობის და უსაფრთხოების დადგენის მიზნით.   </w:t>
            </w:r>
          </w:p>
          <w:p w14:paraId="5B33B9A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A65FF4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65FE344E"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6429906A" w14:textId="48093500"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47.6</w:t>
            </w:r>
            <w:r w:rsidR="008713AD" w:rsidRPr="00D43A9E">
              <w:rPr>
                <w:rFonts w:ascii="Sylfaen" w:hAnsi="Sylfaen"/>
                <w:b/>
                <w:lang w:val="ka-GE"/>
              </w:rPr>
              <w:t>.ბ</w:t>
            </w:r>
          </w:p>
        </w:tc>
        <w:tc>
          <w:tcPr>
            <w:tcW w:w="5309" w:type="dxa"/>
            <w:tcBorders>
              <w:top w:val="single" w:sz="4" w:space="0" w:color="auto"/>
              <w:left w:val="single" w:sz="4" w:space="0" w:color="auto"/>
              <w:bottom w:val="single" w:sz="4" w:space="0" w:color="auto"/>
              <w:right w:val="single" w:sz="4" w:space="0" w:color="auto"/>
            </w:tcBorders>
          </w:tcPr>
          <w:p w14:paraId="24431512" w14:textId="1E107661" w:rsidR="008713AD" w:rsidRPr="00D43A9E" w:rsidRDefault="008713AD"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მცენარეთა დაცვის საშუალების და მისი შეფუთვის განადგურების ან დეკონტამინაციის პროცედურები - შესამუშავებელია განადგურების და დეკონტამინაციის პროცედურები როგორც მცირე რაოდენობის (სამომხმარებლო დონე), ასევე დიდი რაოდენობის (სასაწყობე დონე) შემთხვევებისთვის. პროცედურები უნდა შეესაბამებოდეს ადგილზე არსებულ დებულებებს ნარჩენების და ტოქსიკური ნარჩენის განადგურებასთან დაკავშირებით.  განადგურების მოწოდებულმა საშუალებებმა მიუღებელი ზემოქმედება არ უნდა მოახდინოს გარემოზე და უნდა იყოს მაქსიმალურად ხარჯ-ეფექტური და განხორციელებადი.                                                                       </w:t>
            </w:r>
          </w:p>
          <w:p w14:paraId="29962AEB"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ბ)   </w:t>
            </w:r>
            <w:r w:rsidRPr="00D43A9E">
              <w:rPr>
                <w:rFonts w:ascii="Sylfaen" w:eastAsia="Times New Roman" w:hAnsi="Sylfaen"/>
                <w:i/>
                <w:color w:val="1A171C"/>
                <w:sz w:val="24"/>
                <w:szCs w:val="24"/>
                <w:lang w:val="ka-GE"/>
              </w:rPr>
              <w:t>სხვები</w:t>
            </w:r>
            <w:r w:rsidRPr="00D43A9E">
              <w:rPr>
                <w:rFonts w:ascii="Sylfaen" w:eastAsia="Times New Roman" w:hAnsi="Sylfaen"/>
                <w:color w:val="1A171C"/>
                <w:sz w:val="24"/>
                <w:szCs w:val="24"/>
                <w:lang w:val="ka-GE"/>
              </w:rPr>
              <w:t xml:space="preserve"> - მცენარეთა დაცვის საშუალებების, შეფუთვის და დაბინძურებული მასალების განადგურების სხვა მეთოდები სრულად აღსაწერია. ასეთი მეთოდების შესახებ წარსადგენია მონაცემები მათი ეფექტურობის და უსაფრთხოების დასადგენად.   </w:t>
            </w:r>
          </w:p>
          <w:p w14:paraId="00F94F3E"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7761B724"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7ABBD411" w14:textId="77777777" w:rsidR="00900A36" w:rsidRPr="00D43A9E" w:rsidRDefault="00900A36" w:rsidP="00F87240">
            <w:pPr>
              <w:tabs>
                <w:tab w:val="left" w:pos="795"/>
              </w:tabs>
              <w:spacing w:line="256" w:lineRule="auto"/>
              <w:rPr>
                <w:rFonts w:ascii="Sylfaen" w:hAnsi="Sylfaen"/>
              </w:rPr>
            </w:pPr>
          </w:p>
        </w:tc>
      </w:tr>
      <w:tr w:rsidR="00900A36" w:rsidRPr="00D43A9E" w14:paraId="6B2B80D2" w14:textId="77777777" w:rsidTr="00F87240">
        <w:tc>
          <w:tcPr>
            <w:tcW w:w="1170" w:type="dxa"/>
            <w:tcBorders>
              <w:top w:val="single" w:sz="4" w:space="0" w:color="auto"/>
              <w:left w:val="single" w:sz="4" w:space="0" w:color="auto"/>
              <w:bottom w:val="single" w:sz="4" w:space="0" w:color="auto"/>
              <w:right w:val="single" w:sz="4" w:space="0" w:color="auto"/>
            </w:tcBorders>
          </w:tcPr>
          <w:p w14:paraId="708A0D62"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t xml:space="preserve">ნაწილი </w:t>
            </w:r>
            <w:r w:rsidRPr="00D43A9E">
              <w:rPr>
                <w:rFonts w:ascii="Sylfaen" w:hAnsi="Sylfaen"/>
                <w:color w:val="1A171C"/>
              </w:rPr>
              <w:t>B</w:t>
            </w:r>
          </w:p>
          <w:p w14:paraId="7B305EFC" w14:textId="77777777" w:rsidR="00900A36" w:rsidRPr="00D43A9E" w:rsidRDefault="00900A36" w:rsidP="00F87240">
            <w:pPr>
              <w:autoSpaceDE w:val="0"/>
              <w:autoSpaceDN w:val="0"/>
              <w:adjustRightInd w:val="0"/>
              <w:spacing w:line="288" w:lineRule="auto"/>
              <w:rPr>
                <w:rFonts w:ascii="Sylfaen" w:hAnsi="Sylfaen"/>
                <w:color w:val="1A171C"/>
                <w:lang w:val="ka-GE"/>
              </w:rPr>
            </w:pPr>
            <w:r w:rsidRPr="00D43A9E">
              <w:rPr>
                <w:rFonts w:ascii="Sylfaen" w:hAnsi="Sylfaen"/>
                <w:b/>
                <w:color w:val="1A171C"/>
                <w:lang w:val="ka-GE"/>
              </w:rPr>
              <w:t xml:space="preserve">5.   </w:t>
            </w:r>
          </w:p>
        </w:tc>
        <w:tc>
          <w:tcPr>
            <w:tcW w:w="4500" w:type="dxa"/>
            <w:tcBorders>
              <w:top w:val="single" w:sz="4" w:space="0" w:color="auto"/>
              <w:left w:val="single" w:sz="4" w:space="0" w:color="auto"/>
              <w:bottom w:val="single" w:sz="4" w:space="0" w:color="auto"/>
              <w:right w:val="single" w:sz="4" w:space="0" w:color="auto"/>
            </w:tcBorders>
          </w:tcPr>
          <w:p w14:paraId="09B8E97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ამ ნაწილის დებულებები მოიცავს ანალიტიკურ მეთოდებს, რომლებიც გამოიყენება რეგისტრაციის შემდგომი კონტროლისა და მონიტორინგის მიზნებისთვის. </w:t>
            </w:r>
          </w:p>
          <w:p w14:paraId="15E0BD0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9C00CE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სასურველია მცენარეთა დაცვის პრეპარატი დამაბინძურებლების გარეშე. მისაღები დამაბინძურებლების დონე უნდა შეფასდეს რისკის შეფასების თვალსაზრისით, კომპეტენტური ორგანოს მიერ.  </w:t>
            </w:r>
          </w:p>
          <w:p w14:paraId="07BCF56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720572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როგორც წარმოება, ასევე პროდუქტი უნდა დაექვემდებაროს უწყვეტ ხარისხის კონტროლს აპლიკანტის მიერ. წარგდენილ უნდა იქნას ხარისხის კრიტერიუმები აღნიშნულ პროდუქტთან დაკავშირებით. </w:t>
            </w:r>
          </w:p>
          <w:p w14:paraId="2EBD278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9A11E5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მონაცემების მისაღებად გამოყენებული ანალიტიკური მეთოდები, როგორც მოთხოვნილია ამ რეგულაციაში ან სხვა მიზნებისთვის, აპლიკანტმა უნდა წარმოადგინოს გამოყენებული მეთოდის დასაბუთება; საჭიროების შემთხვევაში უნდა შემუშავდეს ცალკე </w:t>
            </w:r>
            <w:r w:rsidRPr="00D43A9E">
              <w:rPr>
                <w:rFonts w:ascii="Sylfaen" w:hAnsi="Sylfaen"/>
                <w:color w:val="1A171C"/>
                <w:lang w:val="ka-GE"/>
              </w:rPr>
              <w:lastRenderedPageBreak/>
              <w:t xml:space="preserve">სახელმძღვანელო ასეთ მეთოდებთან დაკავშირებით, იგივე მოთხოვნების საფუძველზე, რომელიც განსაზღვრულია მეთოდებისთვის რეგისტრაციის შემდგომი კონტროლის და მონიტორინგის მიზნებისთვის.  </w:t>
            </w:r>
          </w:p>
          <w:p w14:paraId="2516867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C3245C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წარმოდგენილი უნდა იქნას მეთოდების აღწერილობები და უნდა მოიცავდეს გამოყენებული მოწყობილობის დეტალებს, მასალებს და პირობებს. არსებული CIPAC მეთოდების გამოყენებადობა მითითებული უნდა იყოს.   </w:t>
            </w:r>
          </w:p>
          <w:p w14:paraId="5FAC7B8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70BAA6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რამდენადაც შესაძლებელია აღნიშნულ მეთოდებში გამოყენებულ უნდა იქნას უმარტივესი მიდგომა, უნდა მოიცავდეს მინიმალურ ხარჯს და მოითხოვდეს საერთოდ ხელმისაწვდომ მოწყობილობას.</w:t>
            </w:r>
          </w:p>
          <w:p w14:paraId="159532B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ამ ნაწილში გამოიყენება შემდეგი:</w:t>
            </w:r>
          </w:p>
          <w:tbl>
            <w:tblPr>
              <w:tblW w:w="42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80"/>
              <w:gridCol w:w="2512"/>
            </w:tblGrid>
            <w:tr w:rsidR="00900A36" w:rsidRPr="00D43A9E" w14:paraId="38EDF287" w14:textId="77777777" w:rsidTr="00F87240">
              <w:tc>
                <w:tcPr>
                  <w:tcW w:w="1780" w:type="dxa"/>
                </w:tcPr>
                <w:p w14:paraId="17C890A5" w14:textId="77777777" w:rsidR="00900A36" w:rsidRPr="00D43A9E" w:rsidRDefault="00900A36" w:rsidP="00F87240">
                  <w:pPr>
                    <w:autoSpaceDE w:val="0"/>
                    <w:autoSpaceDN w:val="0"/>
                    <w:adjustRightInd w:val="0"/>
                    <w:spacing w:after="0" w:line="288" w:lineRule="auto"/>
                    <w:jc w:val="both"/>
                    <w:rPr>
                      <w:rFonts w:ascii="Sylfaen" w:hAnsi="Sylfaen"/>
                      <w:color w:val="1A171C"/>
                      <w:sz w:val="18"/>
                      <w:szCs w:val="18"/>
                      <w:lang w:val="ka-GE"/>
                    </w:rPr>
                  </w:pPr>
                  <w:r w:rsidRPr="00D43A9E">
                    <w:rPr>
                      <w:rFonts w:ascii="Sylfaen" w:hAnsi="Sylfaen"/>
                      <w:color w:val="1A171C"/>
                      <w:sz w:val="18"/>
                      <w:szCs w:val="18"/>
                      <w:lang w:val="ka-GE"/>
                    </w:rPr>
                    <w:t xml:space="preserve">მინარევები, მეტაბოლიტები, რელევანტური მეტაბოლიტები, ნარჩენები </w:t>
                  </w:r>
                </w:p>
              </w:tc>
              <w:tc>
                <w:tcPr>
                  <w:tcW w:w="2512" w:type="dxa"/>
                </w:tcPr>
                <w:p w14:paraId="0461D9D2" w14:textId="77777777" w:rsidR="00900A36" w:rsidRPr="00D43A9E" w:rsidRDefault="00900A36" w:rsidP="00F87240">
                  <w:pPr>
                    <w:autoSpaceDE w:val="0"/>
                    <w:autoSpaceDN w:val="0"/>
                    <w:adjustRightInd w:val="0"/>
                    <w:spacing w:after="0" w:line="288" w:lineRule="auto"/>
                    <w:jc w:val="both"/>
                    <w:rPr>
                      <w:rFonts w:ascii="Sylfaen" w:hAnsi="Sylfaen"/>
                      <w:color w:val="1A171C"/>
                      <w:sz w:val="18"/>
                      <w:szCs w:val="18"/>
                      <w:lang w:val="ka-GE"/>
                    </w:rPr>
                  </w:pPr>
                  <w:r w:rsidRPr="00D43A9E">
                    <w:rPr>
                      <w:rFonts w:ascii="Sylfaen" w:hAnsi="Sylfaen"/>
                      <w:color w:val="1A171C"/>
                      <w:sz w:val="18"/>
                      <w:szCs w:val="18"/>
                      <w:lang w:val="ka-GE"/>
                    </w:rPr>
                    <w:t>როგორც განსაზღვრულია No 1107/2009 რეგულაციის  (EC) მე-3 მუხლში.</w:t>
                  </w:r>
                </w:p>
              </w:tc>
            </w:tr>
            <w:tr w:rsidR="00900A36" w:rsidRPr="00D43A9E" w14:paraId="4254D8E7" w14:textId="77777777" w:rsidTr="00F87240">
              <w:tc>
                <w:tcPr>
                  <w:tcW w:w="1780" w:type="dxa"/>
                </w:tcPr>
                <w:p w14:paraId="1B7E0973" w14:textId="77777777" w:rsidR="00900A36" w:rsidRPr="00D43A9E" w:rsidRDefault="00900A36" w:rsidP="00F87240">
                  <w:pPr>
                    <w:autoSpaceDE w:val="0"/>
                    <w:autoSpaceDN w:val="0"/>
                    <w:adjustRightInd w:val="0"/>
                    <w:spacing w:after="0" w:line="288" w:lineRule="auto"/>
                    <w:jc w:val="both"/>
                    <w:rPr>
                      <w:rFonts w:ascii="Sylfaen" w:hAnsi="Sylfaen"/>
                      <w:color w:val="1A171C"/>
                      <w:sz w:val="18"/>
                      <w:szCs w:val="18"/>
                      <w:lang w:val="ka-GE"/>
                    </w:rPr>
                  </w:pPr>
                  <w:r w:rsidRPr="00D43A9E">
                    <w:rPr>
                      <w:rFonts w:ascii="Sylfaen" w:hAnsi="Sylfaen"/>
                      <w:color w:val="1A171C"/>
                      <w:sz w:val="18"/>
                      <w:szCs w:val="18"/>
                      <w:lang w:val="ka-GE"/>
                    </w:rPr>
                    <w:t>რელევანტური მინარევები,</w:t>
                  </w:r>
                </w:p>
              </w:tc>
              <w:tc>
                <w:tcPr>
                  <w:tcW w:w="2512" w:type="dxa"/>
                </w:tcPr>
                <w:p w14:paraId="4D3D438A" w14:textId="77777777" w:rsidR="00900A36" w:rsidRPr="00D43A9E" w:rsidRDefault="00900A36" w:rsidP="00F87240">
                  <w:pPr>
                    <w:autoSpaceDE w:val="0"/>
                    <w:autoSpaceDN w:val="0"/>
                    <w:adjustRightInd w:val="0"/>
                    <w:spacing w:after="0" w:line="288" w:lineRule="auto"/>
                    <w:jc w:val="both"/>
                    <w:rPr>
                      <w:rFonts w:ascii="Sylfaen" w:hAnsi="Sylfaen"/>
                      <w:color w:val="1A171C"/>
                      <w:sz w:val="18"/>
                      <w:szCs w:val="18"/>
                      <w:lang w:val="ka-GE"/>
                    </w:rPr>
                  </w:pPr>
                  <w:r w:rsidRPr="00D43A9E">
                    <w:rPr>
                      <w:rFonts w:ascii="Sylfaen" w:hAnsi="Sylfaen"/>
                      <w:color w:val="1A171C"/>
                      <w:sz w:val="18"/>
                      <w:szCs w:val="18"/>
                      <w:lang w:val="ka-GE"/>
                    </w:rPr>
                    <w:t xml:space="preserve">მინარევები, რომელიც განსაზღვრულია ზემოთ, და მნიშვნელოვანია </w:t>
                  </w:r>
                  <w:r w:rsidRPr="00D43A9E">
                    <w:rPr>
                      <w:rFonts w:ascii="Sylfaen" w:hAnsi="Sylfaen"/>
                      <w:color w:val="1A171C"/>
                      <w:sz w:val="18"/>
                      <w:szCs w:val="18"/>
                      <w:lang w:val="ka-GE"/>
                    </w:rPr>
                    <w:lastRenderedPageBreak/>
                    <w:t xml:space="preserve">ადამიანის ან ცხოველის ჯანმრთელობისთვის და /ან გარემოსთვის. </w:t>
                  </w:r>
                </w:p>
              </w:tc>
            </w:tr>
          </w:tbl>
          <w:p w14:paraId="4C11F29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 xml:space="preserve">მოთხოვნის საფუძველზე, წარმოდგენილი უნდა იყოს შემდეგი ნიმუშები: </w:t>
            </w:r>
          </w:p>
          <w:p w14:paraId="6794F23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581DBE0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(i) </w:t>
            </w:r>
            <w:r w:rsidRPr="00D43A9E">
              <w:rPr>
                <w:rFonts w:ascii="Sylfaen" w:hAnsi="Sylfaen"/>
                <w:color w:val="1A171C"/>
                <w:lang w:val="ka-GE"/>
              </w:rPr>
              <w:tab/>
              <w:t xml:space="preserve">პრეპარატის ნიმუშები; </w:t>
            </w:r>
          </w:p>
          <w:p w14:paraId="0810621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(ii) </w:t>
            </w:r>
            <w:r w:rsidRPr="00D43A9E">
              <w:rPr>
                <w:rFonts w:ascii="Sylfaen" w:hAnsi="Sylfaen"/>
                <w:color w:val="1A171C"/>
                <w:lang w:val="ka-GE"/>
              </w:rPr>
              <w:tab/>
              <w:t xml:space="preserve">მიკრო-ორგანიზმების ნიმუშები, როგორც წარმოებულია; </w:t>
            </w:r>
          </w:p>
          <w:p w14:paraId="7790121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(iii) </w:t>
            </w:r>
            <w:r w:rsidRPr="00D43A9E">
              <w:rPr>
                <w:rFonts w:ascii="Sylfaen" w:hAnsi="Sylfaen"/>
                <w:color w:val="1A171C"/>
                <w:lang w:val="ka-GE"/>
              </w:rPr>
              <w:tab/>
              <w:t xml:space="preserve">წმინდა მიკრო-ორგანიზმების ანალიტიკური სტანდარტები; </w:t>
            </w:r>
          </w:p>
          <w:p w14:paraId="6D13520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(iv) </w:t>
            </w:r>
            <w:r w:rsidRPr="00D43A9E">
              <w:rPr>
                <w:rFonts w:ascii="Sylfaen" w:hAnsi="Sylfaen"/>
                <w:color w:val="1A171C"/>
                <w:lang w:val="ka-GE"/>
              </w:rPr>
              <w:tab/>
              <w:t xml:space="preserve">რელევანტური მეტაბოლიტების და ყველა სხვა კომპონენტების ანალიტიკური სტანდარტები, რომელიც შეტანილია ნარჩენებსი განსაზღვრებაში. </w:t>
            </w:r>
          </w:p>
          <w:p w14:paraId="193F981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(v) </w:t>
            </w:r>
            <w:r w:rsidRPr="00D43A9E">
              <w:rPr>
                <w:rFonts w:ascii="Sylfaen" w:hAnsi="Sylfaen"/>
                <w:color w:val="1A171C"/>
                <w:lang w:val="ka-GE"/>
              </w:rPr>
              <w:tab/>
              <w:t xml:space="preserve">ხელმისაწვდომობის შემთხვევაში, რეფერენტული ნივთიერებების ნიმუშები რელევანტური მინარევებისთვის. </w:t>
            </w:r>
          </w:p>
          <w:p w14:paraId="37B9617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5DDD399E"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0AF85A5D" w14:textId="5D42B1E9"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48</w:t>
            </w:r>
            <w:r w:rsidR="00401A72" w:rsidRPr="00D43A9E">
              <w:rPr>
                <w:rFonts w:ascii="Sylfaen" w:hAnsi="Sylfaen"/>
                <w:b/>
                <w:lang w:val="ka-GE"/>
              </w:rPr>
              <w:t>.1-8</w:t>
            </w:r>
          </w:p>
        </w:tc>
        <w:tc>
          <w:tcPr>
            <w:tcW w:w="5309" w:type="dxa"/>
            <w:tcBorders>
              <w:top w:val="single" w:sz="4" w:space="0" w:color="auto"/>
              <w:left w:val="single" w:sz="4" w:space="0" w:color="auto"/>
              <w:bottom w:val="single" w:sz="4" w:space="0" w:color="auto"/>
              <w:right w:val="single" w:sz="4" w:space="0" w:color="auto"/>
            </w:tcBorders>
          </w:tcPr>
          <w:p w14:paraId="74AF4DD7" w14:textId="77777777" w:rsidR="00900A36" w:rsidRPr="00D43A9E" w:rsidRDefault="00900A36" w:rsidP="00F87240">
            <w:pPr>
              <w:autoSpaceDE w:val="0"/>
              <w:autoSpaceDN w:val="0"/>
              <w:adjustRightInd w:val="0"/>
              <w:spacing w:line="288" w:lineRule="auto"/>
              <w:jc w:val="both"/>
              <w:rPr>
                <w:rFonts w:ascii="Sylfaen" w:hAnsi="Sylfaen"/>
                <w:color w:val="1A171C"/>
                <w:sz w:val="24"/>
                <w:szCs w:val="24"/>
                <w:lang w:val="ka-GE"/>
              </w:rPr>
            </w:pPr>
            <w:r w:rsidRPr="00D43A9E">
              <w:rPr>
                <w:rFonts w:ascii="Sylfaen" w:hAnsi="Sylfaen"/>
                <w:color w:val="1A171C"/>
                <w:sz w:val="24"/>
                <w:szCs w:val="24"/>
                <w:lang w:val="ka-GE"/>
              </w:rPr>
              <w:t xml:space="preserve">1. ეს მუხლი მოიცავს ანალიტიკურ მეთოდებს, რომლებიც გამოიყენება რეგისტრაციის შემდგომი კონტროლისა და მონიტორინგის მიზნებისთვის. </w:t>
            </w:r>
          </w:p>
          <w:p w14:paraId="044A29D2" w14:textId="77777777" w:rsidR="00900A36" w:rsidRPr="00D43A9E" w:rsidRDefault="00900A36" w:rsidP="00F87240">
            <w:pPr>
              <w:autoSpaceDE w:val="0"/>
              <w:autoSpaceDN w:val="0"/>
              <w:adjustRightInd w:val="0"/>
              <w:spacing w:line="288" w:lineRule="auto"/>
              <w:jc w:val="both"/>
              <w:rPr>
                <w:rFonts w:ascii="Sylfaen" w:hAnsi="Sylfaen"/>
                <w:color w:val="1A171C"/>
                <w:sz w:val="24"/>
                <w:szCs w:val="24"/>
                <w:lang w:val="ka-GE"/>
              </w:rPr>
            </w:pPr>
          </w:p>
          <w:p w14:paraId="2C330261" w14:textId="77777777" w:rsidR="00900A36" w:rsidRPr="00D43A9E" w:rsidRDefault="00900A36" w:rsidP="00F87240">
            <w:pPr>
              <w:autoSpaceDE w:val="0"/>
              <w:autoSpaceDN w:val="0"/>
              <w:adjustRightInd w:val="0"/>
              <w:spacing w:line="288" w:lineRule="auto"/>
              <w:jc w:val="both"/>
              <w:rPr>
                <w:rFonts w:ascii="Sylfaen" w:hAnsi="Sylfaen"/>
                <w:color w:val="1A171C"/>
                <w:sz w:val="24"/>
                <w:szCs w:val="24"/>
                <w:lang w:val="ka-GE"/>
              </w:rPr>
            </w:pPr>
            <w:r w:rsidRPr="00D43A9E">
              <w:rPr>
                <w:rFonts w:ascii="Sylfaen" w:hAnsi="Sylfaen"/>
                <w:color w:val="1A171C"/>
                <w:sz w:val="24"/>
                <w:szCs w:val="24"/>
                <w:lang w:val="ka-GE"/>
              </w:rPr>
              <w:t xml:space="preserve">2. სასურველია მცენარეთა დაცვის საშუალება იყოს დამაბინძურებლების გარეშე. მისაღები დამაბინძურებლების დონე უნდა შემოწმდეს სარეგისტრაციო ორგანოს მიერ რისკის შეფასებაზე.  </w:t>
            </w:r>
          </w:p>
          <w:p w14:paraId="3BEF19B5" w14:textId="77777777" w:rsidR="00900A36" w:rsidRPr="00D43A9E" w:rsidRDefault="00900A36" w:rsidP="00F87240">
            <w:pPr>
              <w:autoSpaceDE w:val="0"/>
              <w:autoSpaceDN w:val="0"/>
              <w:adjustRightInd w:val="0"/>
              <w:spacing w:line="288" w:lineRule="auto"/>
              <w:jc w:val="both"/>
              <w:rPr>
                <w:rFonts w:ascii="Sylfaen" w:hAnsi="Sylfaen"/>
                <w:color w:val="1A171C"/>
                <w:sz w:val="24"/>
                <w:szCs w:val="24"/>
                <w:lang w:val="ka-GE"/>
              </w:rPr>
            </w:pPr>
          </w:p>
          <w:p w14:paraId="5EB9FFC1" w14:textId="77777777" w:rsidR="00900A36" w:rsidRPr="00D43A9E" w:rsidRDefault="00900A36" w:rsidP="00F87240">
            <w:pPr>
              <w:autoSpaceDE w:val="0"/>
              <w:autoSpaceDN w:val="0"/>
              <w:adjustRightInd w:val="0"/>
              <w:spacing w:line="288" w:lineRule="auto"/>
              <w:jc w:val="both"/>
              <w:rPr>
                <w:rFonts w:ascii="Sylfaen" w:hAnsi="Sylfaen"/>
                <w:color w:val="1A171C"/>
                <w:sz w:val="24"/>
                <w:szCs w:val="24"/>
                <w:lang w:val="ka-GE"/>
              </w:rPr>
            </w:pPr>
          </w:p>
          <w:p w14:paraId="20958880" w14:textId="77777777" w:rsidR="00900A36" w:rsidRPr="00D43A9E" w:rsidRDefault="00900A36" w:rsidP="00F87240">
            <w:pPr>
              <w:autoSpaceDE w:val="0"/>
              <w:autoSpaceDN w:val="0"/>
              <w:adjustRightInd w:val="0"/>
              <w:spacing w:line="288" w:lineRule="auto"/>
              <w:jc w:val="both"/>
              <w:rPr>
                <w:rFonts w:ascii="Sylfaen" w:hAnsi="Sylfaen"/>
                <w:color w:val="1A171C"/>
                <w:sz w:val="24"/>
                <w:szCs w:val="24"/>
                <w:lang w:val="ka-GE"/>
              </w:rPr>
            </w:pPr>
            <w:r w:rsidRPr="00D43A9E">
              <w:rPr>
                <w:rFonts w:ascii="Sylfaen" w:hAnsi="Sylfaen"/>
                <w:color w:val="1A171C"/>
                <w:sz w:val="24"/>
                <w:szCs w:val="24"/>
                <w:lang w:val="ka-GE"/>
              </w:rPr>
              <w:t xml:space="preserve">3. როგორც წარმოება, ასევე პროდუქტი უნდა დაექვემდებაროს რეგისტრანტის უწყვეტ ხარისხის კონტროლს. წარსადგენია ხარისხის კრიტერიუმები აღნიშნულ პროდუქტთან დაკავშირებით. </w:t>
            </w:r>
          </w:p>
          <w:p w14:paraId="23A253DE" w14:textId="77777777" w:rsidR="00900A36" w:rsidRPr="00D43A9E" w:rsidRDefault="00900A36" w:rsidP="00F87240">
            <w:pPr>
              <w:autoSpaceDE w:val="0"/>
              <w:autoSpaceDN w:val="0"/>
              <w:adjustRightInd w:val="0"/>
              <w:spacing w:line="288" w:lineRule="auto"/>
              <w:jc w:val="both"/>
              <w:rPr>
                <w:rFonts w:ascii="Sylfaen" w:hAnsi="Sylfaen"/>
                <w:color w:val="1A171C"/>
                <w:sz w:val="24"/>
                <w:szCs w:val="24"/>
                <w:lang w:val="ka-GE"/>
              </w:rPr>
            </w:pPr>
          </w:p>
          <w:p w14:paraId="25783C6C" w14:textId="77777777" w:rsidR="00900A36" w:rsidRPr="00D43A9E" w:rsidRDefault="00900A36" w:rsidP="00F87240">
            <w:pPr>
              <w:autoSpaceDE w:val="0"/>
              <w:autoSpaceDN w:val="0"/>
              <w:adjustRightInd w:val="0"/>
              <w:spacing w:line="288" w:lineRule="auto"/>
              <w:jc w:val="both"/>
              <w:rPr>
                <w:rFonts w:ascii="Sylfaen" w:hAnsi="Sylfaen"/>
                <w:color w:val="1A171C"/>
                <w:sz w:val="24"/>
                <w:szCs w:val="24"/>
                <w:lang w:val="ka-GE"/>
              </w:rPr>
            </w:pPr>
            <w:r w:rsidRPr="00D43A9E">
              <w:rPr>
                <w:rFonts w:ascii="Sylfaen" w:hAnsi="Sylfaen"/>
                <w:color w:val="1A171C"/>
                <w:sz w:val="24"/>
                <w:szCs w:val="24"/>
                <w:lang w:val="ka-GE"/>
              </w:rPr>
              <w:t xml:space="preserve">4. მონაცემების მისაღებად გამოყენებული ანალიტიკური მეთოდები, როგორც მოთხოვნილია ამ რეგულაციაში ან სხვა მიზნებისთვის, რეგისტრანტმა უნდა წარმოადგინოს გამოყენებული მეთოდის დასაბუთება; საჭიროების შემთხვევაში უნდა </w:t>
            </w:r>
            <w:r w:rsidRPr="00D43A9E">
              <w:rPr>
                <w:rFonts w:ascii="Sylfaen" w:hAnsi="Sylfaen"/>
                <w:color w:val="1A171C"/>
                <w:sz w:val="24"/>
                <w:szCs w:val="24"/>
                <w:lang w:val="ka-GE"/>
              </w:rPr>
              <w:lastRenderedPageBreak/>
              <w:t xml:space="preserve">შემუშავდეს ცალკე გზამკვლევი ასეთ მეთოდებთან დაკავშირებით, იგივე მოთხოვნების საფუძველზე განსაზღვრული მეთოდები რეგისტრაციის შემდგომი კონტროლის და მონიტორინგისთვის.  </w:t>
            </w:r>
          </w:p>
          <w:p w14:paraId="10B2CDBC" w14:textId="77777777" w:rsidR="00900A36" w:rsidRPr="00D43A9E" w:rsidRDefault="00900A36" w:rsidP="00F87240">
            <w:pPr>
              <w:autoSpaceDE w:val="0"/>
              <w:autoSpaceDN w:val="0"/>
              <w:adjustRightInd w:val="0"/>
              <w:spacing w:line="288" w:lineRule="auto"/>
              <w:jc w:val="both"/>
              <w:rPr>
                <w:rFonts w:ascii="Sylfaen" w:hAnsi="Sylfaen"/>
                <w:color w:val="1A171C"/>
                <w:sz w:val="24"/>
                <w:szCs w:val="24"/>
                <w:lang w:val="ka-GE"/>
              </w:rPr>
            </w:pPr>
          </w:p>
          <w:p w14:paraId="368B5840" w14:textId="77777777" w:rsidR="00900A36" w:rsidRPr="00D43A9E" w:rsidRDefault="00900A36" w:rsidP="00F87240">
            <w:pPr>
              <w:autoSpaceDE w:val="0"/>
              <w:autoSpaceDN w:val="0"/>
              <w:adjustRightInd w:val="0"/>
              <w:spacing w:line="288" w:lineRule="auto"/>
              <w:jc w:val="both"/>
              <w:rPr>
                <w:rFonts w:ascii="Sylfaen" w:hAnsi="Sylfaen"/>
                <w:color w:val="1A171C"/>
                <w:sz w:val="24"/>
                <w:szCs w:val="24"/>
                <w:lang w:val="ka-GE"/>
              </w:rPr>
            </w:pPr>
            <w:r w:rsidRPr="00D43A9E">
              <w:rPr>
                <w:rFonts w:ascii="Sylfaen" w:hAnsi="Sylfaen"/>
                <w:color w:val="1A171C"/>
                <w:sz w:val="24"/>
                <w:szCs w:val="24"/>
                <w:lang w:val="ka-GE"/>
              </w:rPr>
              <w:t xml:space="preserve">5. წარსადგენია მეთოდების აღწერილობები და უნდა მოიცავდეს გამოყენებული მოწყობილობის დეტალებს, მასალებს და პირობებს. წარსადგენია არსებული CIPAC მეთოდების ვარგისობა.  </w:t>
            </w:r>
          </w:p>
          <w:p w14:paraId="1AC55682" w14:textId="77777777" w:rsidR="00900A36" w:rsidRPr="00D43A9E" w:rsidRDefault="00900A36" w:rsidP="00F87240">
            <w:pPr>
              <w:autoSpaceDE w:val="0"/>
              <w:autoSpaceDN w:val="0"/>
              <w:adjustRightInd w:val="0"/>
              <w:spacing w:line="288" w:lineRule="auto"/>
              <w:jc w:val="both"/>
              <w:rPr>
                <w:rFonts w:ascii="Sylfaen" w:hAnsi="Sylfaen"/>
                <w:color w:val="1A171C"/>
                <w:sz w:val="24"/>
                <w:szCs w:val="24"/>
                <w:lang w:val="ka-GE"/>
              </w:rPr>
            </w:pPr>
            <w:r w:rsidRPr="00D43A9E">
              <w:rPr>
                <w:rFonts w:ascii="Sylfaen" w:hAnsi="Sylfaen"/>
                <w:color w:val="1A171C"/>
                <w:sz w:val="24"/>
                <w:szCs w:val="24"/>
                <w:lang w:val="ka-GE"/>
              </w:rPr>
              <w:t xml:space="preserve"> </w:t>
            </w:r>
          </w:p>
          <w:p w14:paraId="1F94891A" w14:textId="77777777" w:rsidR="00900A36" w:rsidRPr="00D43A9E" w:rsidRDefault="00900A36" w:rsidP="00F87240">
            <w:pPr>
              <w:autoSpaceDE w:val="0"/>
              <w:autoSpaceDN w:val="0"/>
              <w:adjustRightInd w:val="0"/>
              <w:spacing w:line="288" w:lineRule="auto"/>
              <w:jc w:val="both"/>
              <w:rPr>
                <w:rFonts w:ascii="Sylfaen" w:hAnsi="Sylfaen"/>
                <w:color w:val="1A171C"/>
                <w:sz w:val="24"/>
                <w:szCs w:val="24"/>
                <w:lang w:val="ka-GE"/>
              </w:rPr>
            </w:pPr>
            <w:r w:rsidRPr="00D43A9E">
              <w:rPr>
                <w:rFonts w:ascii="Sylfaen" w:hAnsi="Sylfaen"/>
                <w:color w:val="1A171C"/>
                <w:sz w:val="24"/>
                <w:szCs w:val="24"/>
                <w:lang w:val="ka-GE"/>
              </w:rPr>
              <w:t xml:space="preserve">6. რამდენადაც შესაძლებელია აღნიშნულ მეთოდებში გამოსაყენებელია უმარტივესი მიდგომა, მინიმალურ ხარჯის შეთავაზება და საყოველთაოდ ხელმისაწვდომი მოწყობილობის მოთხოვნა. </w:t>
            </w:r>
          </w:p>
          <w:p w14:paraId="205C760D" w14:textId="77777777" w:rsidR="00900A36" w:rsidRPr="00D43A9E" w:rsidRDefault="00900A36" w:rsidP="00F87240">
            <w:pPr>
              <w:autoSpaceDE w:val="0"/>
              <w:autoSpaceDN w:val="0"/>
              <w:adjustRightInd w:val="0"/>
              <w:spacing w:line="288" w:lineRule="auto"/>
              <w:jc w:val="both"/>
              <w:rPr>
                <w:rFonts w:ascii="Sylfaen" w:hAnsi="Sylfaen"/>
                <w:color w:val="1A171C"/>
                <w:sz w:val="24"/>
                <w:szCs w:val="24"/>
                <w:lang w:val="ka-GE"/>
              </w:rPr>
            </w:pPr>
            <w:r w:rsidRPr="00D43A9E">
              <w:rPr>
                <w:rFonts w:ascii="Sylfaen" w:hAnsi="Sylfaen"/>
                <w:color w:val="1A171C"/>
                <w:sz w:val="24"/>
                <w:szCs w:val="24"/>
                <w:lang w:val="ka-GE"/>
              </w:rPr>
              <w:t>7. ამ მუხლისთვის გამოიყენება შემდეგი:</w:t>
            </w:r>
          </w:p>
          <w:tbl>
            <w:tblPr>
              <w:tblW w:w="5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78"/>
              <w:gridCol w:w="2610"/>
            </w:tblGrid>
            <w:tr w:rsidR="00900A36" w:rsidRPr="00D43A9E" w14:paraId="5F55D52F" w14:textId="77777777" w:rsidTr="00F87240">
              <w:trPr>
                <w:trHeight w:val="2334"/>
              </w:trPr>
              <w:tc>
                <w:tcPr>
                  <w:tcW w:w="2578" w:type="dxa"/>
                  <w:tcBorders>
                    <w:top w:val="single" w:sz="4" w:space="0" w:color="000000"/>
                    <w:left w:val="single" w:sz="4" w:space="0" w:color="000000"/>
                    <w:bottom w:val="single" w:sz="4" w:space="0" w:color="000000"/>
                    <w:right w:val="single" w:sz="4" w:space="0" w:color="000000"/>
                  </w:tcBorders>
                </w:tcPr>
                <w:p w14:paraId="16298EC4" w14:textId="77777777" w:rsidR="00900A36" w:rsidRPr="00D43A9E" w:rsidRDefault="00900A36" w:rsidP="00F87240">
                  <w:pPr>
                    <w:autoSpaceDE w:val="0"/>
                    <w:autoSpaceDN w:val="0"/>
                    <w:adjustRightInd w:val="0"/>
                    <w:spacing w:after="0" w:line="288" w:lineRule="auto"/>
                    <w:jc w:val="both"/>
                    <w:rPr>
                      <w:rFonts w:ascii="Sylfaen" w:hAnsi="Sylfaen"/>
                      <w:color w:val="1A171C"/>
                      <w:sz w:val="18"/>
                      <w:szCs w:val="18"/>
                      <w:lang w:val="ka-GE"/>
                    </w:rPr>
                  </w:pPr>
                  <w:r w:rsidRPr="00D43A9E">
                    <w:rPr>
                      <w:rFonts w:ascii="Sylfaen" w:hAnsi="Sylfaen"/>
                      <w:color w:val="1A171C"/>
                      <w:sz w:val="18"/>
                      <w:szCs w:val="18"/>
                      <w:lang w:val="ka-GE"/>
                    </w:rPr>
                    <w:t xml:space="preserve">მინარევები, მეტაბოლიტები, შესაბამისი მეტაბოლიტები, ნარჩენი რაოდენობები </w:t>
                  </w:r>
                </w:p>
                <w:p w14:paraId="5356B7F7" w14:textId="77777777" w:rsidR="00900A36" w:rsidRPr="00D43A9E" w:rsidRDefault="00900A36" w:rsidP="00F87240">
                  <w:pPr>
                    <w:autoSpaceDE w:val="0"/>
                    <w:autoSpaceDN w:val="0"/>
                    <w:adjustRightInd w:val="0"/>
                    <w:spacing w:after="0" w:line="288" w:lineRule="auto"/>
                    <w:jc w:val="both"/>
                    <w:rPr>
                      <w:rFonts w:ascii="Sylfaen" w:hAnsi="Sylfaen"/>
                      <w:color w:val="1A171C"/>
                      <w:sz w:val="18"/>
                      <w:szCs w:val="18"/>
                      <w:lang w:val="ka-GE"/>
                    </w:rPr>
                  </w:pPr>
                </w:p>
              </w:tc>
              <w:tc>
                <w:tcPr>
                  <w:tcW w:w="2610" w:type="dxa"/>
                  <w:tcBorders>
                    <w:top w:val="single" w:sz="4" w:space="0" w:color="000000"/>
                    <w:left w:val="single" w:sz="4" w:space="0" w:color="000000"/>
                    <w:bottom w:val="single" w:sz="4" w:space="0" w:color="000000"/>
                    <w:right w:val="single" w:sz="4" w:space="0" w:color="000000"/>
                  </w:tcBorders>
                  <w:hideMark/>
                </w:tcPr>
                <w:p w14:paraId="40DC5280" w14:textId="77777777" w:rsidR="00900A36" w:rsidRPr="00D43A9E" w:rsidRDefault="00900A36" w:rsidP="00F87240">
                  <w:pPr>
                    <w:autoSpaceDE w:val="0"/>
                    <w:autoSpaceDN w:val="0"/>
                    <w:adjustRightInd w:val="0"/>
                    <w:spacing w:after="0" w:line="288" w:lineRule="auto"/>
                    <w:jc w:val="both"/>
                    <w:rPr>
                      <w:rFonts w:ascii="Sylfaen" w:hAnsi="Sylfaen"/>
                      <w:color w:val="1A171C"/>
                      <w:sz w:val="18"/>
                      <w:szCs w:val="18"/>
                      <w:lang w:val="ka-GE"/>
                    </w:rPr>
                  </w:pPr>
                  <w:r w:rsidRPr="00D43A9E">
                    <w:rPr>
                      <w:rFonts w:ascii="Sylfaen" w:hAnsi="Sylfaen"/>
                      <w:sz w:val="18"/>
                      <w:szCs w:val="18"/>
                      <w:lang w:val="ka-GE"/>
                    </w:rPr>
                    <w:t xml:space="preserve">საქართველოს კანონმდებლობის შესაბამისად </w:t>
                  </w:r>
                </w:p>
              </w:tc>
            </w:tr>
            <w:tr w:rsidR="00900A36" w:rsidRPr="00D43A9E" w14:paraId="1748E09F" w14:textId="77777777" w:rsidTr="00F87240">
              <w:trPr>
                <w:trHeight w:val="1871"/>
              </w:trPr>
              <w:tc>
                <w:tcPr>
                  <w:tcW w:w="2578" w:type="dxa"/>
                  <w:tcBorders>
                    <w:top w:val="single" w:sz="4" w:space="0" w:color="000000"/>
                    <w:left w:val="single" w:sz="4" w:space="0" w:color="000000"/>
                    <w:bottom w:val="single" w:sz="4" w:space="0" w:color="000000"/>
                    <w:right w:val="single" w:sz="4" w:space="0" w:color="000000"/>
                  </w:tcBorders>
                  <w:hideMark/>
                </w:tcPr>
                <w:p w14:paraId="7AE0605C" w14:textId="77777777" w:rsidR="00900A36" w:rsidRPr="00D43A9E" w:rsidRDefault="00900A36" w:rsidP="00F87240">
                  <w:pPr>
                    <w:autoSpaceDE w:val="0"/>
                    <w:autoSpaceDN w:val="0"/>
                    <w:adjustRightInd w:val="0"/>
                    <w:spacing w:after="0" w:line="288" w:lineRule="auto"/>
                    <w:jc w:val="both"/>
                    <w:rPr>
                      <w:rFonts w:ascii="Sylfaen" w:hAnsi="Sylfaen"/>
                      <w:color w:val="1A171C"/>
                      <w:sz w:val="18"/>
                      <w:szCs w:val="18"/>
                      <w:lang w:val="ka-GE"/>
                    </w:rPr>
                  </w:pPr>
                  <w:r w:rsidRPr="00D43A9E">
                    <w:rPr>
                      <w:rFonts w:ascii="Sylfaen" w:hAnsi="Sylfaen"/>
                      <w:color w:val="1A171C"/>
                      <w:sz w:val="18"/>
                      <w:szCs w:val="18"/>
                      <w:lang w:val="ka-GE"/>
                    </w:rPr>
                    <w:lastRenderedPageBreak/>
                    <w:t>შესაბამისი მინარევები,</w:t>
                  </w:r>
                </w:p>
              </w:tc>
              <w:tc>
                <w:tcPr>
                  <w:tcW w:w="2610" w:type="dxa"/>
                  <w:tcBorders>
                    <w:top w:val="single" w:sz="4" w:space="0" w:color="000000"/>
                    <w:left w:val="single" w:sz="4" w:space="0" w:color="000000"/>
                    <w:bottom w:val="single" w:sz="4" w:space="0" w:color="000000"/>
                    <w:right w:val="single" w:sz="4" w:space="0" w:color="000000"/>
                  </w:tcBorders>
                </w:tcPr>
                <w:p w14:paraId="0CDDA608" w14:textId="77777777" w:rsidR="00900A36" w:rsidRPr="00D43A9E" w:rsidRDefault="00900A36" w:rsidP="00F87240">
                  <w:pPr>
                    <w:autoSpaceDE w:val="0"/>
                    <w:autoSpaceDN w:val="0"/>
                    <w:adjustRightInd w:val="0"/>
                    <w:spacing w:after="0" w:line="288" w:lineRule="auto"/>
                    <w:jc w:val="both"/>
                    <w:rPr>
                      <w:rFonts w:ascii="Sylfaen" w:hAnsi="Sylfaen"/>
                      <w:color w:val="1A171C"/>
                      <w:sz w:val="18"/>
                      <w:szCs w:val="18"/>
                      <w:lang w:val="ka-GE"/>
                    </w:rPr>
                  </w:pPr>
                  <w:r w:rsidRPr="00D43A9E">
                    <w:rPr>
                      <w:rFonts w:ascii="Sylfaen" w:hAnsi="Sylfaen"/>
                      <w:color w:val="1A171C"/>
                      <w:sz w:val="18"/>
                      <w:szCs w:val="18"/>
                      <w:lang w:val="ka-GE"/>
                    </w:rPr>
                    <w:t xml:space="preserve">მინარევები, რომელიც განსაზღვრულია ზემოთ, და მნიშვნელოვანია ადამიანის ან ცხოველის ჯანმრთელობისთვის და /ან გარემოსთვის. </w:t>
                  </w:r>
                </w:p>
                <w:p w14:paraId="2E373715" w14:textId="77777777" w:rsidR="00900A36" w:rsidRPr="00D43A9E" w:rsidRDefault="00900A36" w:rsidP="00F87240">
                  <w:pPr>
                    <w:autoSpaceDE w:val="0"/>
                    <w:autoSpaceDN w:val="0"/>
                    <w:adjustRightInd w:val="0"/>
                    <w:spacing w:after="0" w:line="288" w:lineRule="auto"/>
                    <w:jc w:val="both"/>
                    <w:rPr>
                      <w:rFonts w:ascii="Sylfaen" w:hAnsi="Sylfaen"/>
                      <w:color w:val="1A171C"/>
                      <w:sz w:val="18"/>
                      <w:szCs w:val="18"/>
                      <w:lang w:val="ka-GE"/>
                    </w:rPr>
                  </w:pPr>
                </w:p>
              </w:tc>
            </w:tr>
          </w:tbl>
          <w:p w14:paraId="61DDEBE2" w14:textId="77777777" w:rsidR="00900A36" w:rsidRPr="00D43A9E" w:rsidRDefault="00900A36" w:rsidP="00F87240">
            <w:pPr>
              <w:autoSpaceDE w:val="0"/>
              <w:autoSpaceDN w:val="0"/>
              <w:adjustRightInd w:val="0"/>
              <w:spacing w:line="288" w:lineRule="auto"/>
              <w:jc w:val="both"/>
              <w:rPr>
                <w:rFonts w:ascii="Sylfaen" w:hAnsi="Sylfaen"/>
                <w:color w:val="1A171C"/>
                <w:sz w:val="24"/>
                <w:szCs w:val="24"/>
                <w:lang w:val="ka-GE"/>
              </w:rPr>
            </w:pPr>
          </w:p>
          <w:p w14:paraId="19AF18D1"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 xml:space="preserve">8. მოთხოვნის საფუძველზე, წარსადგენია შემდეგი ნიმუშები: </w:t>
            </w:r>
          </w:p>
          <w:p w14:paraId="6D57C9FD"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ა)</w:t>
            </w:r>
            <w:r w:rsidRPr="00D43A9E">
              <w:rPr>
                <w:rFonts w:ascii="Sylfaen" w:hAnsi="Sylfaen"/>
                <w:lang w:val="ka-GE"/>
              </w:rPr>
              <w:tab/>
              <w:t xml:space="preserve">პრეპარატის ნიმუშები; </w:t>
            </w:r>
          </w:p>
          <w:p w14:paraId="5BECD45D"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ბ)</w:t>
            </w:r>
            <w:r w:rsidRPr="00D43A9E">
              <w:rPr>
                <w:rFonts w:ascii="Sylfaen" w:hAnsi="Sylfaen"/>
                <w:lang w:val="ka-GE"/>
              </w:rPr>
              <w:tab/>
              <w:t xml:space="preserve">მიკროორგანიზმების ნიმუშები, როგორც წარმოებულია; </w:t>
            </w:r>
          </w:p>
          <w:p w14:paraId="279BCB87"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 xml:space="preserve">გ) </w:t>
            </w:r>
            <w:r w:rsidRPr="00D43A9E">
              <w:rPr>
                <w:rFonts w:ascii="Sylfaen" w:hAnsi="Sylfaen"/>
                <w:lang w:val="ka-GE"/>
              </w:rPr>
              <w:tab/>
              <w:t xml:space="preserve">სუფთა მიკროორგანიზმების ანალიტიკური სტანდარტები; </w:t>
            </w:r>
          </w:p>
          <w:p w14:paraId="1EDBC86C"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დ)</w:t>
            </w:r>
            <w:r w:rsidRPr="00D43A9E">
              <w:rPr>
                <w:rFonts w:ascii="Sylfaen" w:hAnsi="Sylfaen"/>
                <w:lang w:val="ka-GE"/>
              </w:rPr>
              <w:tab/>
              <w:t xml:space="preserve">შესაბამისი მეტაბოლიტების და ყველა სხვა კომპონენტების ანალიტიკური სტანდარტები, რომელიც შეტანილია ნარჩენი რაოდენობის განსაზღვრებაში. </w:t>
            </w:r>
          </w:p>
          <w:p w14:paraId="70A48A8F"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 xml:space="preserve">ე) </w:t>
            </w:r>
            <w:r w:rsidRPr="00D43A9E">
              <w:rPr>
                <w:rFonts w:ascii="Sylfaen" w:hAnsi="Sylfaen"/>
                <w:lang w:val="ka-GE"/>
              </w:rPr>
              <w:tab/>
              <w:t>თუ შესაძლებელია, რეფერენტული ნივთიერებების ნიმუშები შესაბამისი მინარევებისთვის.</w:t>
            </w:r>
          </w:p>
        </w:tc>
        <w:tc>
          <w:tcPr>
            <w:tcW w:w="540" w:type="dxa"/>
            <w:tcBorders>
              <w:top w:val="single" w:sz="4" w:space="0" w:color="auto"/>
              <w:left w:val="single" w:sz="4" w:space="0" w:color="auto"/>
              <w:bottom w:val="single" w:sz="4" w:space="0" w:color="auto"/>
              <w:right w:val="single" w:sz="4" w:space="0" w:color="auto"/>
            </w:tcBorders>
          </w:tcPr>
          <w:p w14:paraId="73647A0B"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70AAFFFD" w14:textId="77777777" w:rsidR="00900A36" w:rsidRPr="00D43A9E" w:rsidRDefault="00900A36" w:rsidP="00F87240">
            <w:pPr>
              <w:tabs>
                <w:tab w:val="left" w:pos="795"/>
              </w:tabs>
              <w:spacing w:line="256" w:lineRule="auto"/>
              <w:rPr>
                <w:rFonts w:ascii="Sylfaen" w:hAnsi="Sylfaen"/>
              </w:rPr>
            </w:pPr>
          </w:p>
        </w:tc>
      </w:tr>
      <w:tr w:rsidR="00900A36" w:rsidRPr="00D43A9E" w14:paraId="1F1EEA84" w14:textId="77777777" w:rsidTr="00F87240">
        <w:tc>
          <w:tcPr>
            <w:tcW w:w="1170" w:type="dxa"/>
            <w:tcBorders>
              <w:top w:val="single" w:sz="4" w:space="0" w:color="auto"/>
              <w:left w:val="single" w:sz="4" w:space="0" w:color="auto"/>
              <w:bottom w:val="single" w:sz="4" w:space="0" w:color="auto"/>
              <w:right w:val="single" w:sz="4" w:space="0" w:color="auto"/>
            </w:tcBorders>
          </w:tcPr>
          <w:p w14:paraId="7EF9F87D"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lastRenderedPageBreak/>
              <w:t xml:space="preserve">ნაწილი </w:t>
            </w:r>
            <w:r w:rsidRPr="00D43A9E">
              <w:rPr>
                <w:rFonts w:ascii="Sylfaen" w:hAnsi="Sylfaen"/>
                <w:color w:val="1A171C"/>
              </w:rPr>
              <w:t>B</w:t>
            </w:r>
          </w:p>
          <w:p w14:paraId="56BECB85" w14:textId="77777777" w:rsidR="00900A36" w:rsidRPr="00D43A9E" w:rsidRDefault="00900A36" w:rsidP="00F87240">
            <w:pPr>
              <w:autoSpaceDE w:val="0"/>
              <w:autoSpaceDN w:val="0"/>
              <w:adjustRightInd w:val="0"/>
              <w:spacing w:line="288" w:lineRule="auto"/>
              <w:jc w:val="both"/>
              <w:rPr>
                <w:rFonts w:ascii="Sylfaen" w:hAnsi="Sylfaen"/>
                <w:b/>
                <w:color w:val="1A171C"/>
                <w:lang w:val="ka-GE"/>
              </w:rPr>
            </w:pPr>
            <w:r w:rsidRPr="00D43A9E">
              <w:rPr>
                <w:rFonts w:ascii="Sylfaen" w:hAnsi="Sylfaen"/>
                <w:color w:val="1A171C"/>
                <w:lang w:val="ka-GE"/>
              </w:rPr>
              <w:t xml:space="preserve">5.1.  </w:t>
            </w:r>
          </w:p>
          <w:p w14:paraId="70928DB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4154CFD3" w14:textId="77777777" w:rsidR="00900A36" w:rsidRPr="00D43A9E" w:rsidRDefault="00900A36" w:rsidP="00900A36">
            <w:pPr>
              <w:numPr>
                <w:ilvl w:val="0"/>
                <w:numId w:val="4"/>
              </w:numPr>
              <w:autoSpaceDE w:val="0"/>
              <w:autoSpaceDN w:val="0"/>
              <w:adjustRightInd w:val="0"/>
              <w:spacing w:line="288" w:lineRule="auto"/>
              <w:ind w:left="-112" w:firstLine="158"/>
              <w:jc w:val="both"/>
              <w:rPr>
                <w:rFonts w:ascii="Sylfaen" w:hAnsi="Sylfaen"/>
                <w:color w:val="1A171C"/>
                <w:lang w:val="ka-GE"/>
              </w:rPr>
            </w:pPr>
            <w:r w:rsidRPr="00D43A9E">
              <w:rPr>
                <w:rFonts w:ascii="Sylfaen" w:hAnsi="Sylfaen"/>
                <w:color w:val="1A171C"/>
                <w:lang w:val="ka-GE"/>
              </w:rPr>
              <w:t xml:space="preserve">მეთოდები, რომლებიც აღწერილ უნდა იქნას სრულად, წარმოდგენილ უნდა იქნას პრეპარატში მიკრო-ორგანიზმის შემცველობის იდენტიფიკაციისა და განსაზღვრებისთვის. პრეპარატის შემთხვევაში, რომელიც მოიცავს ერთზე მეტ მიკრო-ორგანიზმს, წარმოდგენილი უნდა იყოს მეთოდები, რომელიც შეძლებს </w:t>
            </w:r>
            <w:r w:rsidRPr="00D43A9E">
              <w:rPr>
                <w:rFonts w:ascii="Sylfaen" w:hAnsi="Sylfaen"/>
                <w:color w:val="1A171C"/>
                <w:lang w:val="ka-GE"/>
              </w:rPr>
              <w:lastRenderedPageBreak/>
              <w:t xml:space="preserve">თითოეული მათგანის შემცველობის იდენტიფიკაციას და განსაზღვრას.  </w:t>
            </w:r>
          </w:p>
          <w:p w14:paraId="6DB599C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ADA70F7" w14:textId="77777777" w:rsidR="00900A36" w:rsidRPr="00D43A9E" w:rsidRDefault="00900A36" w:rsidP="00900A36">
            <w:pPr>
              <w:numPr>
                <w:ilvl w:val="0"/>
                <w:numId w:val="4"/>
              </w:numPr>
              <w:autoSpaceDE w:val="0"/>
              <w:autoSpaceDN w:val="0"/>
              <w:adjustRightInd w:val="0"/>
              <w:spacing w:line="288" w:lineRule="auto"/>
              <w:ind w:left="-112" w:firstLine="158"/>
              <w:jc w:val="both"/>
              <w:rPr>
                <w:rFonts w:ascii="Sylfaen" w:hAnsi="Sylfaen"/>
                <w:color w:val="1A171C"/>
                <w:lang w:val="ka-GE"/>
              </w:rPr>
            </w:pPr>
            <w:r w:rsidRPr="00D43A9E">
              <w:rPr>
                <w:rFonts w:ascii="Sylfaen" w:hAnsi="Sylfaen"/>
                <w:color w:val="1A171C"/>
                <w:lang w:val="ka-GE"/>
              </w:rPr>
              <w:t xml:space="preserve">მეთოდები, საბოლოო პროდუქტის (პრეპარატი) რეგულარული კონტროლის დასადგენად იმის დასადასტურებლად, რომ არ მოიცავს სხვა ორგანიზმებს, მითითებულის გარდა და მისი ერთგვაროვნობის დასადგენად.   </w:t>
            </w:r>
          </w:p>
          <w:p w14:paraId="592C9AC1" w14:textId="77777777" w:rsidR="00900A36" w:rsidRPr="00D43A9E" w:rsidRDefault="00900A36" w:rsidP="00900A36">
            <w:pPr>
              <w:numPr>
                <w:ilvl w:val="0"/>
                <w:numId w:val="4"/>
              </w:numPr>
              <w:autoSpaceDE w:val="0"/>
              <w:autoSpaceDN w:val="0"/>
              <w:adjustRightInd w:val="0"/>
              <w:spacing w:line="288" w:lineRule="auto"/>
              <w:ind w:left="-112" w:firstLine="158"/>
              <w:jc w:val="both"/>
              <w:rPr>
                <w:rFonts w:ascii="Sylfaen" w:hAnsi="Sylfaen"/>
                <w:color w:val="1A171C"/>
                <w:lang w:val="ka-GE"/>
              </w:rPr>
            </w:pPr>
            <w:r w:rsidRPr="00D43A9E">
              <w:rPr>
                <w:rFonts w:ascii="Sylfaen" w:hAnsi="Sylfaen"/>
                <w:color w:val="1A171C"/>
                <w:lang w:val="ka-GE"/>
              </w:rPr>
              <w:t xml:space="preserve">მეთოდები პრეპარატის დამაბინძურებელი მიკრო-ორგანიზმების დასადგენად. – </w:t>
            </w:r>
          </w:p>
          <w:p w14:paraId="1F39D507" w14:textId="77777777" w:rsidR="00900A36" w:rsidRPr="00D43A9E" w:rsidRDefault="00900A36" w:rsidP="00900A36">
            <w:pPr>
              <w:numPr>
                <w:ilvl w:val="0"/>
                <w:numId w:val="4"/>
              </w:numPr>
              <w:autoSpaceDE w:val="0"/>
              <w:autoSpaceDN w:val="0"/>
              <w:adjustRightInd w:val="0"/>
              <w:spacing w:line="288" w:lineRule="auto"/>
              <w:ind w:left="-22" w:firstLine="68"/>
              <w:jc w:val="both"/>
              <w:rPr>
                <w:rFonts w:ascii="Sylfaen" w:hAnsi="Sylfaen"/>
                <w:color w:val="1A171C"/>
                <w:lang w:val="ka-GE"/>
              </w:rPr>
            </w:pPr>
            <w:r w:rsidRPr="00D43A9E">
              <w:rPr>
                <w:rFonts w:ascii="Sylfaen" w:hAnsi="Sylfaen"/>
                <w:color w:val="1A171C"/>
                <w:lang w:val="ka-GE"/>
              </w:rPr>
              <w:t xml:space="preserve">უზრუნველყოფილი უნდა იყოს მეთოდები, რომელიც გამოიყენება პრეპარატის შენახვისას მედეგობის და შენახვის ვადის განსაზღვრისთვის.  </w:t>
            </w:r>
          </w:p>
        </w:tc>
        <w:tc>
          <w:tcPr>
            <w:tcW w:w="721" w:type="dxa"/>
            <w:tcBorders>
              <w:top w:val="single" w:sz="4" w:space="0" w:color="auto"/>
              <w:left w:val="single" w:sz="4" w:space="0" w:color="auto"/>
              <w:bottom w:val="single" w:sz="4" w:space="0" w:color="auto"/>
              <w:right w:val="single" w:sz="4" w:space="0" w:color="auto"/>
            </w:tcBorders>
          </w:tcPr>
          <w:p w14:paraId="08AE2B23"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1CB99D08" w14:textId="2E8FC9EF"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48</w:t>
            </w:r>
            <w:r w:rsidR="00401A72" w:rsidRPr="00D43A9E">
              <w:rPr>
                <w:rFonts w:ascii="Sylfaen" w:hAnsi="Sylfaen"/>
                <w:b/>
                <w:lang w:val="ka-GE"/>
              </w:rPr>
              <w:t>.9</w:t>
            </w:r>
          </w:p>
        </w:tc>
        <w:tc>
          <w:tcPr>
            <w:tcW w:w="5309" w:type="dxa"/>
            <w:tcBorders>
              <w:top w:val="single" w:sz="4" w:space="0" w:color="auto"/>
              <w:left w:val="single" w:sz="4" w:space="0" w:color="auto"/>
              <w:bottom w:val="single" w:sz="4" w:space="0" w:color="auto"/>
              <w:right w:val="single" w:sz="4" w:space="0" w:color="auto"/>
            </w:tcBorders>
          </w:tcPr>
          <w:p w14:paraId="17CA020B"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 xml:space="preserve">9.   პრეპარატის ანალიზის მეთოდები:                                                                       </w:t>
            </w:r>
          </w:p>
          <w:p w14:paraId="3BBD1412"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 xml:space="preserve">ა) მეთოდები, რომლებიც აღწერილ უნდა იქნას სრულად, წარსადგენია პრეპარატში მიკროორგანიზმის შემცველობის იდენტიფიკაციისა და განსაზღვრებისთვის. პრეპარატის შემთხვევაში, რომეიც შეიიცავს ერთზე მეტ მიკროორგანიზმს, წარსადგენია მეთოდები, რომელიც შეძლებს თითოეული მათგანის შემცველობის იდენტიფიკაციას და განსაზღვრას.  </w:t>
            </w:r>
          </w:p>
          <w:p w14:paraId="5FB7D998" w14:textId="77777777" w:rsidR="00900A36" w:rsidRPr="00D43A9E" w:rsidRDefault="00900A36" w:rsidP="00F87240">
            <w:pPr>
              <w:tabs>
                <w:tab w:val="left" w:pos="795"/>
              </w:tabs>
              <w:spacing w:line="256" w:lineRule="auto"/>
              <w:jc w:val="both"/>
              <w:rPr>
                <w:rFonts w:ascii="Sylfaen" w:hAnsi="Sylfaen"/>
                <w:lang w:val="ka-GE"/>
              </w:rPr>
            </w:pPr>
          </w:p>
          <w:p w14:paraId="2B237B01"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 xml:space="preserve">ბ) მეთოდები, საბოლოო პროდუქტის (პრეპარატი) რეგულარული კონტროლის დასადგენად იმის დასადასტურებლად, რომ არ შეიცავს სხვა ორგანიზმებს, მითითებულის გარდა და მისი ერთგვაროვნობის დასადგენად.   </w:t>
            </w:r>
          </w:p>
          <w:p w14:paraId="0B32A697" w14:textId="77777777" w:rsidR="00900A36" w:rsidRPr="00D43A9E" w:rsidRDefault="00900A36" w:rsidP="00F87240">
            <w:pPr>
              <w:tabs>
                <w:tab w:val="left" w:pos="795"/>
              </w:tabs>
              <w:spacing w:line="256" w:lineRule="auto"/>
              <w:jc w:val="both"/>
              <w:rPr>
                <w:rFonts w:ascii="Sylfaen" w:hAnsi="Sylfaen"/>
                <w:lang w:val="ka-GE"/>
              </w:rPr>
            </w:pPr>
          </w:p>
          <w:p w14:paraId="312D9E70" w14:textId="77777777" w:rsidR="00900A36" w:rsidRPr="00D43A9E" w:rsidRDefault="00900A36" w:rsidP="00F87240">
            <w:pPr>
              <w:tabs>
                <w:tab w:val="left" w:pos="795"/>
              </w:tabs>
              <w:spacing w:line="256" w:lineRule="auto"/>
              <w:jc w:val="both"/>
              <w:rPr>
                <w:rFonts w:ascii="Sylfaen" w:hAnsi="Sylfaen"/>
                <w:lang w:val="ka-GE"/>
              </w:rPr>
            </w:pPr>
          </w:p>
          <w:p w14:paraId="3E23EF47"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 xml:space="preserve">გ) მეთოდები პრეპარატის დამაბინძურებელი მიკროორგანიზმების დასადგენად.  </w:t>
            </w:r>
          </w:p>
          <w:p w14:paraId="039F404D" w14:textId="77777777" w:rsidR="00900A36" w:rsidRPr="00D43A9E" w:rsidRDefault="00900A36" w:rsidP="00F87240">
            <w:pPr>
              <w:tabs>
                <w:tab w:val="left" w:pos="795"/>
              </w:tabs>
              <w:spacing w:line="256" w:lineRule="auto"/>
              <w:jc w:val="both"/>
              <w:rPr>
                <w:rFonts w:ascii="Sylfaen" w:hAnsi="Sylfaen"/>
                <w:lang w:val="ka-GE"/>
              </w:rPr>
            </w:pPr>
          </w:p>
          <w:p w14:paraId="0F7284B8" w14:textId="77777777" w:rsidR="00900A36" w:rsidRPr="00D43A9E" w:rsidRDefault="00900A36" w:rsidP="00F87240">
            <w:pPr>
              <w:tabs>
                <w:tab w:val="left" w:pos="795"/>
              </w:tabs>
              <w:spacing w:line="256" w:lineRule="auto"/>
              <w:jc w:val="both"/>
              <w:rPr>
                <w:rFonts w:ascii="Sylfaen" w:hAnsi="Sylfaen"/>
                <w:lang w:val="ka-GE"/>
              </w:rPr>
            </w:pPr>
            <w:r w:rsidRPr="00D43A9E">
              <w:rPr>
                <w:rFonts w:ascii="Sylfaen" w:hAnsi="Sylfaen"/>
                <w:lang w:val="ka-GE"/>
              </w:rPr>
              <w:t xml:space="preserve">დ) წარსადგენია მეთოდები, რომელიც გამოიყენება შენახვისას პრეპარატის  სტაბილურობაზე და შენახვის ვადის განსაზღვრისთვის.  </w:t>
            </w:r>
          </w:p>
        </w:tc>
        <w:tc>
          <w:tcPr>
            <w:tcW w:w="540" w:type="dxa"/>
            <w:tcBorders>
              <w:top w:val="single" w:sz="4" w:space="0" w:color="auto"/>
              <w:left w:val="single" w:sz="4" w:space="0" w:color="auto"/>
              <w:bottom w:val="single" w:sz="4" w:space="0" w:color="auto"/>
              <w:right w:val="single" w:sz="4" w:space="0" w:color="auto"/>
            </w:tcBorders>
          </w:tcPr>
          <w:p w14:paraId="375A49E8"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1DD21290" w14:textId="77777777" w:rsidR="00900A36" w:rsidRPr="00D43A9E" w:rsidRDefault="00900A36" w:rsidP="00F87240">
            <w:pPr>
              <w:tabs>
                <w:tab w:val="left" w:pos="795"/>
              </w:tabs>
              <w:spacing w:line="256" w:lineRule="auto"/>
              <w:rPr>
                <w:rFonts w:ascii="Sylfaen" w:hAnsi="Sylfaen"/>
              </w:rPr>
            </w:pPr>
          </w:p>
        </w:tc>
      </w:tr>
      <w:tr w:rsidR="00A45F9E" w:rsidRPr="00D43A9E" w14:paraId="5D99858D" w14:textId="77777777" w:rsidTr="00F87240">
        <w:tc>
          <w:tcPr>
            <w:tcW w:w="1170" w:type="dxa"/>
            <w:tcBorders>
              <w:top w:val="single" w:sz="4" w:space="0" w:color="auto"/>
              <w:left w:val="single" w:sz="4" w:space="0" w:color="auto"/>
              <w:bottom w:val="single" w:sz="4" w:space="0" w:color="auto"/>
              <w:right w:val="single" w:sz="4" w:space="0" w:color="auto"/>
            </w:tcBorders>
          </w:tcPr>
          <w:p w14:paraId="2BD18A7F" w14:textId="77777777" w:rsidR="00A45F9E" w:rsidRPr="00D43A9E" w:rsidRDefault="00A45F9E" w:rsidP="00A45F9E">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t xml:space="preserve">ნაწილი </w:t>
            </w:r>
            <w:r w:rsidRPr="00D43A9E">
              <w:rPr>
                <w:rFonts w:ascii="Sylfaen" w:hAnsi="Sylfaen"/>
                <w:color w:val="1A171C"/>
              </w:rPr>
              <w:t>B</w:t>
            </w:r>
          </w:p>
          <w:p w14:paraId="1699A026" w14:textId="3C6D065B" w:rsidR="00A45F9E" w:rsidRPr="00D43A9E" w:rsidRDefault="00A45F9E" w:rsidP="00A45F9E">
            <w:pPr>
              <w:autoSpaceDE w:val="0"/>
              <w:autoSpaceDN w:val="0"/>
              <w:adjustRightInd w:val="0"/>
              <w:spacing w:line="288" w:lineRule="auto"/>
              <w:jc w:val="center"/>
              <w:rPr>
                <w:rFonts w:ascii="Sylfaen" w:hAnsi="Sylfaen"/>
                <w:color w:val="1A171C"/>
                <w:lang w:val="ka-GE"/>
              </w:rPr>
            </w:pPr>
            <w:r w:rsidRPr="00D43A9E">
              <w:rPr>
                <w:rFonts w:ascii="Sylfaen" w:hAnsi="Sylfaen"/>
                <w:color w:val="1A171C"/>
                <w:lang w:val="ka-GE"/>
              </w:rPr>
              <w:t>5.2</w:t>
            </w:r>
          </w:p>
        </w:tc>
        <w:tc>
          <w:tcPr>
            <w:tcW w:w="4500" w:type="dxa"/>
            <w:tcBorders>
              <w:top w:val="single" w:sz="4" w:space="0" w:color="auto"/>
              <w:left w:val="single" w:sz="4" w:space="0" w:color="auto"/>
              <w:bottom w:val="single" w:sz="4" w:space="0" w:color="auto"/>
              <w:right w:val="single" w:sz="4" w:space="0" w:color="auto"/>
            </w:tcBorders>
          </w:tcPr>
          <w:p w14:paraId="472D1C45" w14:textId="77777777" w:rsidR="00B06592" w:rsidRPr="00D43A9E" w:rsidRDefault="00A45F9E" w:rsidP="00A45F9E">
            <w:pPr>
              <w:autoSpaceDE w:val="0"/>
              <w:autoSpaceDN w:val="0"/>
              <w:adjustRightInd w:val="0"/>
              <w:spacing w:line="288" w:lineRule="auto"/>
              <w:ind w:left="46"/>
              <w:jc w:val="both"/>
            </w:pPr>
            <w:r w:rsidRPr="00D43A9E">
              <w:t xml:space="preserve">5.2. </w:t>
            </w:r>
            <w:r w:rsidR="00B06592" w:rsidRPr="00D43A9E">
              <w:t>ნარჩენების განსაზღვრისა და რაოდენობრივი შეფასების მეთოდები</w:t>
            </w:r>
          </w:p>
          <w:p w14:paraId="1EA19192" w14:textId="456B79D1" w:rsidR="00A45F9E" w:rsidRPr="00D43A9E" w:rsidRDefault="00B06592" w:rsidP="00A45F9E">
            <w:pPr>
              <w:autoSpaceDE w:val="0"/>
              <w:autoSpaceDN w:val="0"/>
              <w:adjustRightInd w:val="0"/>
              <w:spacing w:line="288" w:lineRule="auto"/>
              <w:ind w:left="46"/>
              <w:jc w:val="both"/>
              <w:rPr>
                <w:rFonts w:ascii="Sylfaen" w:hAnsi="Sylfaen"/>
                <w:color w:val="1A171C"/>
                <w:lang w:val="ka-GE"/>
              </w:rPr>
            </w:pPr>
            <w:r w:rsidRPr="00D43A9E">
              <w:t xml:space="preserve"> ნარჩენების განსაზღვრის ანალიტიკური მეთოდები, როგორც ეს განსაზღვრულია N 283/2013 რეგულაციის (ევროკავშირის) დანართის B ნაწილის 4.2 პუნქტში, წარმოდგენილი უნდა იყოს, თუ არ არის გამართლებული, რომ ინფორმაცია უკვე წარდგენილია შესაბამისად No 283/2013 რეგულაციის (EU) დანართის B ნაწილის 4.2 პუნქტის მოთხოვნები საკმარისია.</w:t>
            </w:r>
          </w:p>
        </w:tc>
        <w:tc>
          <w:tcPr>
            <w:tcW w:w="721" w:type="dxa"/>
            <w:tcBorders>
              <w:top w:val="single" w:sz="4" w:space="0" w:color="auto"/>
              <w:left w:val="single" w:sz="4" w:space="0" w:color="auto"/>
              <w:bottom w:val="single" w:sz="4" w:space="0" w:color="auto"/>
              <w:right w:val="single" w:sz="4" w:space="0" w:color="auto"/>
            </w:tcBorders>
          </w:tcPr>
          <w:p w14:paraId="375A579F" w14:textId="0F04B82A" w:rsidR="00A45F9E" w:rsidRPr="00D43A9E" w:rsidRDefault="00B06592"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1FE0307A" w14:textId="4FE9562B" w:rsidR="00A45F9E" w:rsidRPr="00D43A9E" w:rsidRDefault="00B06592" w:rsidP="00F87240">
            <w:pPr>
              <w:tabs>
                <w:tab w:val="left" w:pos="795"/>
              </w:tabs>
              <w:spacing w:line="256" w:lineRule="auto"/>
              <w:rPr>
                <w:rFonts w:ascii="Sylfaen" w:hAnsi="Sylfaen"/>
                <w:b/>
                <w:lang w:val="ka-GE"/>
              </w:rPr>
            </w:pPr>
            <w:r w:rsidRPr="00D43A9E">
              <w:rPr>
                <w:rFonts w:ascii="Sylfaen" w:hAnsi="Sylfaen"/>
                <w:b/>
                <w:lang w:val="ka-GE"/>
              </w:rPr>
              <w:t>48. 10</w:t>
            </w:r>
          </w:p>
        </w:tc>
        <w:tc>
          <w:tcPr>
            <w:tcW w:w="5309" w:type="dxa"/>
            <w:tcBorders>
              <w:top w:val="single" w:sz="4" w:space="0" w:color="auto"/>
              <w:left w:val="single" w:sz="4" w:space="0" w:color="auto"/>
              <w:bottom w:val="single" w:sz="4" w:space="0" w:color="auto"/>
              <w:right w:val="single" w:sz="4" w:space="0" w:color="auto"/>
            </w:tcBorders>
          </w:tcPr>
          <w:p w14:paraId="13A9FACE" w14:textId="7243C8F0" w:rsidR="00A45F9E" w:rsidRPr="00D43A9E" w:rsidRDefault="00A45F9E" w:rsidP="00A45F9E">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ნარჩენების განსაზღვრის და რაოდენობის გამოთვლის მეთოდები; </w:t>
            </w:r>
          </w:p>
          <w:p w14:paraId="2D809D4B" w14:textId="0B1D463E" w:rsidR="00A45F9E" w:rsidRPr="00D43A9E" w:rsidRDefault="00B14E0E" w:rsidP="00A45F9E">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hAnsi="Sylfaen"/>
                <w:color w:val="1A171C"/>
                <w:lang w:val="ka-GE"/>
              </w:rPr>
              <w:t xml:space="preserve">წარმოდგენილი უნდა იყოს </w:t>
            </w:r>
            <w:r w:rsidRPr="00D43A9E">
              <w:rPr>
                <w:rFonts w:ascii="Sylfaen" w:eastAsia="Times New Roman" w:hAnsi="Sylfaen"/>
                <w:color w:val="1A171C"/>
                <w:sz w:val="24"/>
                <w:szCs w:val="24"/>
                <w:lang w:val="ka-GE"/>
              </w:rPr>
              <w:t xml:space="preserve">ნარჩენების განსაზღვრის ანალიტიკური მეთოდები, როგორც ეს განსაზღვრულია ამ დებულების დანართი № 1-ის III თავში, სანამ არ იქნება დადასტურებული, რომ ინფორმაცია უკვე წარმოდგენილია </w:t>
            </w:r>
            <w:r w:rsidR="00462F01" w:rsidRPr="00D43A9E">
              <w:rPr>
                <w:rFonts w:ascii="Sylfaen" w:eastAsia="Times New Roman" w:hAnsi="Sylfaen"/>
                <w:color w:val="1A171C"/>
                <w:sz w:val="24"/>
                <w:szCs w:val="24"/>
                <w:lang w:val="ka-GE"/>
              </w:rPr>
              <w:t>.</w:t>
            </w:r>
          </w:p>
          <w:p w14:paraId="4CDA1FE5" w14:textId="670674EC" w:rsidR="00B14E0E" w:rsidRPr="00D43A9E" w:rsidRDefault="00B14E0E" w:rsidP="00A45F9E">
            <w:pPr>
              <w:autoSpaceDE w:val="0"/>
              <w:autoSpaceDN w:val="0"/>
              <w:adjustRightInd w:val="0"/>
              <w:spacing w:line="288" w:lineRule="auto"/>
              <w:jc w:val="both"/>
              <w:rPr>
                <w:rFonts w:ascii="Sylfaen" w:eastAsia="Times New Roman" w:hAnsi="Sylfaen"/>
                <w:color w:val="1A171C"/>
                <w:sz w:val="24"/>
                <w:szCs w:val="24"/>
                <w:lang w:val="ka-GE"/>
              </w:rPr>
            </w:pPr>
          </w:p>
          <w:p w14:paraId="66103DB0" w14:textId="77777777" w:rsidR="00A45F9E" w:rsidRPr="00D43A9E" w:rsidRDefault="00A45F9E" w:rsidP="00F87240">
            <w:pPr>
              <w:tabs>
                <w:tab w:val="left" w:pos="795"/>
              </w:tabs>
              <w:spacing w:line="256" w:lineRule="auto"/>
              <w:jc w:val="both"/>
              <w:rPr>
                <w:rFonts w:ascii="Sylfaen" w:hAnsi="Sylfaen"/>
                <w:lang w:val="ka-GE"/>
              </w:rPr>
            </w:pPr>
          </w:p>
          <w:p w14:paraId="76B07742" w14:textId="7B07673B" w:rsidR="00A45F9E" w:rsidRPr="00D43A9E" w:rsidRDefault="00A45F9E" w:rsidP="00F87240">
            <w:pPr>
              <w:tabs>
                <w:tab w:val="left" w:pos="795"/>
              </w:tabs>
              <w:spacing w:line="256" w:lineRule="auto"/>
              <w:jc w:val="both"/>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6ADC0EFE" w14:textId="772F2952" w:rsidR="00A45F9E" w:rsidRPr="00D43A9E" w:rsidRDefault="00B06592"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17381565" w14:textId="77777777" w:rsidR="00A45F9E" w:rsidRPr="00D43A9E" w:rsidRDefault="00A45F9E" w:rsidP="00F87240">
            <w:pPr>
              <w:tabs>
                <w:tab w:val="left" w:pos="795"/>
              </w:tabs>
              <w:spacing w:line="256" w:lineRule="auto"/>
              <w:rPr>
                <w:rFonts w:ascii="Sylfaen" w:hAnsi="Sylfaen"/>
              </w:rPr>
            </w:pPr>
          </w:p>
        </w:tc>
      </w:tr>
      <w:tr w:rsidR="00900A36" w:rsidRPr="00D43A9E" w14:paraId="471CEC7D" w14:textId="77777777" w:rsidTr="00F87240">
        <w:tc>
          <w:tcPr>
            <w:tcW w:w="1170" w:type="dxa"/>
            <w:tcBorders>
              <w:top w:val="single" w:sz="4" w:space="0" w:color="auto"/>
              <w:left w:val="single" w:sz="4" w:space="0" w:color="auto"/>
              <w:bottom w:val="single" w:sz="4" w:space="0" w:color="auto"/>
              <w:right w:val="single" w:sz="4" w:space="0" w:color="auto"/>
            </w:tcBorders>
          </w:tcPr>
          <w:p w14:paraId="00179962"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lastRenderedPageBreak/>
              <w:t xml:space="preserve">ნაწილი </w:t>
            </w:r>
            <w:r w:rsidRPr="00D43A9E">
              <w:rPr>
                <w:rFonts w:ascii="Sylfaen" w:hAnsi="Sylfaen"/>
                <w:color w:val="1A171C"/>
              </w:rPr>
              <w:t>B</w:t>
            </w:r>
          </w:p>
          <w:p w14:paraId="2463E665" w14:textId="77777777" w:rsidR="00900A36" w:rsidRPr="00D43A9E" w:rsidRDefault="00900A36" w:rsidP="00F87240">
            <w:pPr>
              <w:autoSpaceDE w:val="0"/>
              <w:autoSpaceDN w:val="0"/>
              <w:adjustRightInd w:val="0"/>
              <w:spacing w:line="288" w:lineRule="auto"/>
              <w:rPr>
                <w:rFonts w:ascii="Sylfaen" w:hAnsi="Sylfaen"/>
                <w:color w:val="1A171C"/>
                <w:lang w:val="ka-GE"/>
              </w:rPr>
            </w:pPr>
            <w:r w:rsidRPr="00D43A9E">
              <w:rPr>
                <w:rFonts w:ascii="Sylfaen" w:hAnsi="Sylfaen"/>
                <w:b/>
                <w:color w:val="1A171C"/>
                <w:lang w:val="ka-GE"/>
              </w:rPr>
              <w:t xml:space="preserve">6.   </w:t>
            </w:r>
          </w:p>
        </w:tc>
        <w:tc>
          <w:tcPr>
            <w:tcW w:w="4500" w:type="dxa"/>
            <w:tcBorders>
              <w:top w:val="single" w:sz="4" w:space="0" w:color="auto"/>
              <w:left w:val="single" w:sz="4" w:space="0" w:color="auto"/>
              <w:bottom w:val="single" w:sz="4" w:space="0" w:color="auto"/>
              <w:right w:val="single" w:sz="4" w:space="0" w:color="auto"/>
            </w:tcBorders>
          </w:tcPr>
          <w:p w14:paraId="278A8776" w14:textId="77777777" w:rsidR="00900A36" w:rsidRPr="00D43A9E" w:rsidRDefault="00900A36" w:rsidP="00F87240">
            <w:pPr>
              <w:autoSpaceDE w:val="0"/>
              <w:autoSpaceDN w:val="0"/>
              <w:adjustRightInd w:val="0"/>
              <w:spacing w:line="288" w:lineRule="auto"/>
              <w:jc w:val="both"/>
              <w:rPr>
                <w:rFonts w:ascii="Sylfaen" w:hAnsi="Sylfaen"/>
                <w:b/>
                <w:color w:val="1A171C"/>
                <w:lang w:val="ka-GE"/>
              </w:rPr>
            </w:pPr>
            <w:r w:rsidRPr="00D43A9E">
              <w:rPr>
                <w:rFonts w:ascii="Sylfaen" w:hAnsi="Sylfaen"/>
                <w:b/>
                <w:color w:val="1A171C"/>
                <w:lang w:val="ka-GE"/>
              </w:rPr>
              <w:t>შესავალი</w:t>
            </w:r>
          </w:p>
          <w:p w14:paraId="087B880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61DEC9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მოწოდებული მონაცემები საკმარისი უნდა იყოს მცენარეთა დაცვის პრეპარატის შესაფასებლად. შესაძლებელი უნდა იყოს იმ სარგებელის ბუნების და ფარგლების შეფასება, რომელიც მიიღება პრეპარატის გამოყენების შემდეგ, როდესაც ისინი არსებობენ შესაბამის ეტალონურ პროდუქტებთან და ზიანის ზღვრებთან შედარებით, და შესაძლებელი უნდა იყოს გამოყენების პირობების განსაზღვრა.   </w:t>
            </w:r>
          </w:p>
          <w:p w14:paraId="450AA00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3AAA68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ჩასატარებელი ცდების რაოდენობა უნდა ასახავდეს ისეთ ფაქტორებს, როგორიცაა ის ფარგლები, რომელშიც აქტიური ნივთიერებების თვისებები არის ცნობილი და პირობების საფუძველზე, რომელიც წარმოქმნის, მათ შორის ცვალებადობას მცენარეთა სიჯანსაღის პირობებში, კლიმატური განსხვაბებს, სასოფლო-სამეურნეო პრაქტიკის ფარგლებს, კულტურების არაერთგვაროვნებას, მავნე ორგანიზმების ტიპს, გამოყენების ფორმას და მცენარეთა დაცვის პრეპარატების ტიპს.   </w:t>
            </w:r>
          </w:p>
          <w:p w14:paraId="04C27AE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წარდგენილ უნდა იქნას საკმარისი მონაცემები იმის დასადასტურებლად, რომ </w:t>
            </w:r>
            <w:r w:rsidRPr="00D43A9E">
              <w:rPr>
                <w:rFonts w:ascii="Sylfaen" w:hAnsi="Sylfaen"/>
                <w:color w:val="1A171C"/>
                <w:lang w:val="ka-GE"/>
              </w:rPr>
              <w:lastRenderedPageBreak/>
              <w:t xml:space="preserve">მცენარეთა დაცვის პრეპარატის გამოყენების ნიმუშები არის რეპრეზენტატული ნიმუშები რეგიონის და პირობების, რომელიც შესაძლოა იყოს რეგიონში, სადაც მისი გამოყენება არის რეკომენდებული. თუ აპლიკანტი აცხადებს, რომ ტესტები ერთ ან მეტ შეთავაზებულ გამოყენების რეგიონში არ არის საჭირო, რადგან პირობები იმ სხვა რეგიონების პირობების მსგავსია, სადაც განხორციელდა ტესტები, აპლიკანტმა უნდა დაასაბუთოს აღნიშნული მოთხოვნა დოკუმენტურად დადასტურებული მტკიცებულებით.      </w:t>
            </w:r>
          </w:p>
          <w:p w14:paraId="33F1DA2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04B6CD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სეზონური განსხვავებების შეფასების მიზნით, თუ ასეთი არსებობს, მიღებულ უნდა იქნას საკმარისი მონაცემები და წარდგენილ იქნას მცენარეთა დაცვის პრეპარატის ეფექტურობის დადასტურების მიზნით თითოეულ აგრონომიული და კლიმატური თვალსაზრისით განსხვავებულ რეგიონში თითოეული კონკრეტული კულტურის (ან პროდუქტთან) / მავნე ორგანიზმის კომბინაციისთვის. წარდგენილ უნდა იქნას ცდები ეფექტურობაზე და </w:t>
            </w:r>
            <w:r w:rsidRPr="00D43A9E">
              <w:rPr>
                <w:rFonts w:ascii="Sylfaen" w:hAnsi="Sylfaen"/>
                <w:color w:val="1A171C"/>
                <w:lang w:val="ka-GE"/>
              </w:rPr>
              <w:lastRenderedPageBreak/>
              <w:t xml:space="preserve">ფიტოტოქსიკურობაზე, (საჭიროების შემთხვევაში) ჩვეულებრივ მინიმუმ ორ ვეგეტაციურ პერიოდში.    </w:t>
            </w:r>
          </w:p>
          <w:p w14:paraId="489AC64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4B458C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იმ შემთხვევაში, თუ ცდები პირველი სეზონიდან ადეკვატურად დაადასტურებს მოთხოვნების კანონიერებას, რომელიც გაკეთდა შედეგების ექსტრაპოლაციის საფუძველზე სხვა კულტურებიდან, პროდუქტებიდან ან გარემებებიდან ან მსგავსი მცენარეთა დაცვის პრეპარატების ტესტებიდან, აპლიკანტმა უნდა წარმოადგინოს დასაბუთება მეორე სეზონის სამუშაოს არჩატარების საკითხზე. იმ შემთხვევაში, თუ კლიმატური ან მცენარეთა სიჯანსაღის პირობების ან სხვა მიზეზების გამო ნებისმიერ კონკრეტულ სეზონზე მოპოვებული მონაცემები შეზღუდულია ეფექტურობის შესაფასებლად, ცდები უნდა ჩატარდეს ერთ ან მეტ შემდგომ სეზონზე.   </w:t>
            </w:r>
          </w:p>
        </w:tc>
        <w:tc>
          <w:tcPr>
            <w:tcW w:w="721" w:type="dxa"/>
            <w:tcBorders>
              <w:top w:val="single" w:sz="4" w:space="0" w:color="auto"/>
              <w:left w:val="single" w:sz="4" w:space="0" w:color="auto"/>
              <w:bottom w:val="single" w:sz="4" w:space="0" w:color="auto"/>
              <w:right w:val="single" w:sz="4" w:space="0" w:color="auto"/>
            </w:tcBorders>
          </w:tcPr>
          <w:p w14:paraId="45BF51E4"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57B57244" w14:textId="62B01A8C"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49</w:t>
            </w:r>
            <w:r w:rsidR="00401A72" w:rsidRPr="00D43A9E">
              <w:rPr>
                <w:rFonts w:ascii="Sylfaen" w:hAnsi="Sylfaen"/>
                <w:b/>
                <w:lang w:val="ka-GE"/>
              </w:rPr>
              <w:t>.1-5</w:t>
            </w:r>
          </w:p>
        </w:tc>
        <w:tc>
          <w:tcPr>
            <w:tcW w:w="5309" w:type="dxa"/>
            <w:tcBorders>
              <w:top w:val="single" w:sz="4" w:space="0" w:color="auto"/>
              <w:left w:val="single" w:sz="4" w:space="0" w:color="auto"/>
              <w:bottom w:val="single" w:sz="4" w:space="0" w:color="auto"/>
              <w:right w:val="single" w:sz="4" w:space="0" w:color="auto"/>
            </w:tcBorders>
          </w:tcPr>
          <w:p w14:paraId="66ED7DC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1. მოწოდებული მონაცემები საკმარისი უნდა იყოს მცენარეთა დაცვის საშუალების შესაფასებლად. შესაძლებელი უნდა იყოს იმ სარგებელის ბუნების და დიაპაზონის შეფასება, რომელიც მიიღება მცენარეთა დაცვის საშუალების გამოყენების შემდეგ, დაუმუშავებელ კონტროლთან შედარებით და მათი არსებობის შემთხვევაში შესაბამის ეტალონურ პროდუქტებთან და ზიანის ფარგლებთან შედარებით, და შესაძლებელი უნდა იყოს გამოყენების პირობების განსაზღვრა.   </w:t>
            </w:r>
          </w:p>
          <w:p w14:paraId="3FFE5A43"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1BD98D91"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    2. ჩასატარებელი ცდების რაოდენობა უნდა ასახავდეს ისეთ ფაქტორებს, როგორიცაა ის დიაპაზონები, რომელშიც მოქმედი ნივთიერებების თვისებები არის ცნობილი და წარმოქმნილი პირობების საფუძველზე, მათ შორის  მცენარეთა სიჯანსაღის ცვალებადობას, კლიმატური განსხვავებებს, სასოფლო-სამეურნეო პრაქტიკის მაშტაბებს, კულტურების არაერთგვაროვნებას, მავნე ორგანიზმების ტიპს, გამოყენების ფორმას და მცენარეთა დაცვის საშუალებების ტიპს.   </w:t>
            </w:r>
          </w:p>
          <w:p w14:paraId="0418A34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403BDB91"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lastRenderedPageBreak/>
              <w:t xml:space="preserve">3. წარსადგენია მონაცემები იმის დასადასტურებლად, რომ მცენარეთა დაცვის პრეპარატის გამოყენების ნიმუშები არის ტიპიური იმ რეგიონის და პირობების, რომელშიც მისი გამოყენება არის განზრახული. თუ რეგისტრანტი აცხადებს, რომ ტესტები ერთ ან რამდენიმე შეთავაზებულ რეგიონში გამოყენებას არ საჭიროებს, რადგან პირობები ემთხვევა იმ რეგიონების პირობებს, სადაც განხორციელდა ტესტები, რეგისტრანტმა უნდა დაასაბუთოს აღნიშნული მოთხოვნა დოკუმენტურად დადასტურებული მტკიცებულებით.      </w:t>
            </w:r>
          </w:p>
          <w:p w14:paraId="5363132E"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1AE3ACD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4. სეზონური განსხვავებების შესაფასებლად, თუ ასეთი არსებობს, მისაღებია და წარსადგენია საკმარისი მონაცემები მცენარეთა დაცვის საშუალების ეფექტურობის დადასტურების მიზნით თითოეულ აგრონომიული და კლიმატური თვალსაზრისით განსხვავებულ რეგიონში თითოეული კონკრეტული კულტურის (ან პროდუქტის) / მავნე ორგანიზმთან კომბინაციაში. წარსადგენია ცდები ეფექტურობაზე და ფიტოტოქსიკურობაზე, </w:t>
            </w:r>
            <w:r w:rsidRPr="00D43A9E">
              <w:rPr>
                <w:rFonts w:ascii="Sylfaen" w:eastAsia="Times New Roman" w:hAnsi="Sylfaen"/>
                <w:color w:val="1A171C"/>
                <w:sz w:val="24"/>
                <w:szCs w:val="24"/>
                <w:lang w:val="ka-GE"/>
              </w:rPr>
              <w:lastRenderedPageBreak/>
              <w:t>(საჭიროების შემთხვევაში) ჩვეულებრივ სულ მცირე ორ ვეგეტაციურ პერიოდში.</w:t>
            </w:r>
          </w:p>
          <w:p w14:paraId="2B69B75A"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11ABC0FA"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5. იმ შემთხვევაში, თუ ცდები პირველი სეზონიდან ადასტურებს მოთხოვნების მართებულობას, რომელიც გაკეთდა შედეგების ექსტრაპოლაციის საფუძველზე სხვა კულტურებიდან, პროდუქტებიდან ან გარემოებებიდან ან მსგავსი მცენარეთა დაცვის საშუალებების ტესტებიდან, რეგისტრანტმა უნდა წარმოადგინოს დასაბუთება მეორე სეზონის სამუშაოს არჩატარების საკითხზე. იმ შემთხვევაში, თუ კლიმატური ან მცენარეთა სიჯანსაღის პირობების ან სხვა მიზეზების გამო ნებისმიერ კონკრეტულ სეზონზე მოპოვებული მონაცემები არ არის საკმარისი ეფექტურობის შესაფასებლად, ცდები უნდა ჩატარდეს ერთ ან მეტ შემდგომ სეზონზე.</w:t>
            </w:r>
          </w:p>
          <w:p w14:paraId="0517030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5EDBCC9A"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31451E7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tc>
        <w:tc>
          <w:tcPr>
            <w:tcW w:w="540" w:type="dxa"/>
            <w:tcBorders>
              <w:top w:val="single" w:sz="4" w:space="0" w:color="auto"/>
              <w:left w:val="single" w:sz="4" w:space="0" w:color="auto"/>
              <w:bottom w:val="single" w:sz="4" w:space="0" w:color="auto"/>
              <w:right w:val="single" w:sz="4" w:space="0" w:color="auto"/>
            </w:tcBorders>
          </w:tcPr>
          <w:p w14:paraId="43AE91FF"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1B23CA84" w14:textId="77777777" w:rsidR="00900A36" w:rsidRPr="00D43A9E" w:rsidRDefault="00900A36" w:rsidP="00F87240">
            <w:pPr>
              <w:tabs>
                <w:tab w:val="left" w:pos="795"/>
              </w:tabs>
              <w:spacing w:line="256" w:lineRule="auto"/>
              <w:rPr>
                <w:rFonts w:ascii="Sylfaen" w:hAnsi="Sylfaen"/>
              </w:rPr>
            </w:pPr>
          </w:p>
        </w:tc>
      </w:tr>
      <w:tr w:rsidR="00900A36" w:rsidRPr="00D43A9E" w14:paraId="4B5F2958" w14:textId="77777777" w:rsidTr="00F87240">
        <w:tc>
          <w:tcPr>
            <w:tcW w:w="1170" w:type="dxa"/>
            <w:tcBorders>
              <w:top w:val="single" w:sz="4" w:space="0" w:color="auto"/>
              <w:left w:val="single" w:sz="4" w:space="0" w:color="auto"/>
              <w:bottom w:val="single" w:sz="4" w:space="0" w:color="auto"/>
              <w:right w:val="single" w:sz="4" w:space="0" w:color="auto"/>
            </w:tcBorders>
          </w:tcPr>
          <w:p w14:paraId="3BA95CA4"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lastRenderedPageBreak/>
              <w:t xml:space="preserve">ნაწილი </w:t>
            </w:r>
            <w:r w:rsidRPr="00D43A9E">
              <w:rPr>
                <w:rFonts w:ascii="Sylfaen" w:hAnsi="Sylfaen"/>
                <w:color w:val="1A171C"/>
              </w:rPr>
              <w:t>B</w:t>
            </w:r>
          </w:p>
          <w:p w14:paraId="6B53C24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6.1.   </w:t>
            </w:r>
          </w:p>
        </w:tc>
        <w:tc>
          <w:tcPr>
            <w:tcW w:w="4500" w:type="dxa"/>
            <w:tcBorders>
              <w:top w:val="single" w:sz="4" w:space="0" w:color="auto"/>
              <w:left w:val="single" w:sz="4" w:space="0" w:color="auto"/>
              <w:bottom w:val="single" w:sz="4" w:space="0" w:color="auto"/>
              <w:right w:val="single" w:sz="4" w:space="0" w:color="auto"/>
            </w:tcBorders>
          </w:tcPr>
          <w:p w14:paraId="0750778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ანგარიშები წინასწარი ტესტების შემაჯამებელი ფორმით, მათ შორის სათბურის და საველე კვლევები, რომლებიც გამოიყენება მცენარეთა დაცვის </w:t>
            </w:r>
            <w:r w:rsidRPr="00D43A9E">
              <w:rPr>
                <w:rFonts w:ascii="Sylfaen" w:hAnsi="Sylfaen"/>
                <w:color w:val="1A171C"/>
                <w:lang w:val="ka-GE"/>
              </w:rPr>
              <w:lastRenderedPageBreak/>
              <w:t>პრეპარატის ან მისი შემცველი აქტიური ნივთიერების ბიოლოგიური აქტივობის ან დოზირების შესაფასებლად წარმოდგენილ უნდა იქნას კომპეტენტური ორგანოს მიერ მოთხოვნის საფუძველზე.  აღნიშნული ანგარიშები უნდა შეიცავდეს დამატებით ინფორმაციას კომპეტენტური ორგანოსთვის, როდესაც ის აფასებს მცენარეთა დაცვის პრეპარატს. თუ აღნიშნული ინფორმაცია არ იქნება წარმოდგენილი, უზრუნველყოფილი უნდა იქნას დასაბუთება, რომელიც მისაღებია კომპეტენტური ორგანოსთვის.</w:t>
            </w:r>
          </w:p>
          <w:p w14:paraId="350570B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2CC323E8" w14:textId="65C6E000" w:rsidR="00900A36" w:rsidRPr="00D43A9E" w:rsidRDefault="00401A72"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554550EC" w14:textId="18F76413" w:rsidR="00900A36" w:rsidRPr="00D43A9E" w:rsidRDefault="00401A72" w:rsidP="00F87240">
            <w:pPr>
              <w:tabs>
                <w:tab w:val="left" w:pos="795"/>
              </w:tabs>
              <w:spacing w:line="256" w:lineRule="auto"/>
              <w:rPr>
                <w:rFonts w:ascii="Sylfaen" w:hAnsi="Sylfaen"/>
                <w:b/>
                <w:lang w:val="ka-GE"/>
              </w:rPr>
            </w:pPr>
            <w:r w:rsidRPr="00D43A9E">
              <w:rPr>
                <w:rFonts w:ascii="Sylfaen" w:hAnsi="Sylfaen"/>
                <w:b/>
                <w:lang w:val="ka-GE"/>
              </w:rPr>
              <w:t>49.6</w:t>
            </w:r>
          </w:p>
        </w:tc>
        <w:tc>
          <w:tcPr>
            <w:tcW w:w="5309" w:type="dxa"/>
            <w:tcBorders>
              <w:top w:val="single" w:sz="4" w:space="0" w:color="auto"/>
              <w:left w:val="single" w:sz="4" w:space="0" w:color="auto"/>
              <w:bottom w:val="single" w:sz="4" w:space="0" w:color="auto"/>
              <w:right w:val="single" w:sz="4" w:space="0" w:color="auto"/>
            </w:tcBorders>
          </w:tcPr>
          <w:p w14:paraId="5F3E5F2D" w14:textId="0EEFE64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6.  მოსამზადებელი ტესტები - ანგარიშები მოსამზადებელი ტესტების </w:t>
            </w:r>
            <w:r w:rsidR="006E0604" w:rsidRPr="00D43A9E">
              <w:rPr>
                <w:rFonts w:ascii="Sylfaen" w:eastAsia="Times New Roman" w:hAnsi="Sylfaen"/>
                <w:color w:val="1A171C"/>
                <w:sz w:val="24"/>
                <w:szCs w:val="24"/>
                <w:lang w:val="ka-GE"/>
              </w:rPr>
              <w:t>რეზიუმე</w:t>
            </w:r>
            <w:r w:rsidRPr="00D43A9E">
              <w:rPr>
                <w:rFonts w:ascii="Sylfaen" w:eastAsia="Times New Roman" w:hAnsi="Sylfaen"/>
                <w:color w:val="1A171C"/>
                <w:sz w:val="24"/>
                <w:szCs w:val="24"/>
                <w:lang w:val="ka-GE"/>
              </w:rPr>
              <w:t xml:space="preserve">, მათ შორის სათბურის და საველე კვლევების, რომლებიც გამოიყენება მცენარეთა დაცვის </w:t>
            </w:r>
            <w:r w:rsidRPr="00D43A9E">
              <w:rPr>
                <w:rFonts w:ascii="Sylfaen" w:eastAsia="Times New Roman" w:hAnsi="Sylfaen"/>
                <w:color w:val="1A171C"/>
                <w:sz w:val="24"/>
                <w:szCs w:val="24"/>
                <w:lang w:val="ka-GE"/>
              </w:rPr>
              <w:lastRenderedPageBreak/>
              <w:t xml:space="preserve">საშუალების ან მისი შემცველი მოქმედი ნივთიერების ბიოლოგიური აქტივობის ან დოზირების შესაფასებლად წარსადგენია სარეგისტრაციო ორგანოს მიერ მოთხოვნის საფუძველზე.  აღნიშნული ანგარიშები უნდა </w:t>
            </w:r>
            <w:r w:rsidR="00462F01" w:rsidRPr="00D43A9E">
              <w:rPr>
                <w:rFonts w:ascii="Sylfaen" w:eastAsia="Times New Roman" w:hAnsi="Sylfaen"/>
                <w:color w:val="1A171C"/>
                <w:sz w:val="24"/>
                <w:szCs w:val="24"/>
                <w:lang w:val="ka-GE"/>
              </w:rPr>
              <w:t xml:space="preserve">წარმოადგენდეს </w:t>
            </w:r>
            <w:r w:rsidRPr="00D43A9E">
              <w:rPr>
                <w:rFonts w:ascii="Sylfaen" w:eastAsia="Times New Roman" w:hAnsi="Sylfaen"/>
                <w:color w:val="1A171C"/>
                <w:sz w:val="24"/>
                <w:szCs w:val="24"/>
                <w:lang w:val="ka-GE"/>
              </w:rPr>
              <w:t>დამატებით ინფორმაცი</w:t>
            </w:r>
            <w:r w:rsidR="001072DD" w:rsidRPr="00D43A9E">
              <w:rPr>
                <w:rFonts w:ascii="Sylfaen" w:eastAsia="Times New Roman" w:hAnsi="Sylfaen"/>
                <w:color w:val="1A171C"/>
                <w:sz w:val="24"/>
                <w:szCs w:val="24"/>
                <w:lang w:val="ka-GE"/>
              </w:rPr>
              <w:t>ის წყარო</w:t>
            </w:r>
            <w:r w:rsidRPr="00D43A9E">
              <w:rPr>
                <w:rFonts w:ascii="Sylfaen" w:eastAsia="Times New Roman" w:hAnsi="Sylfaen"/>
                <w:color w:val="1A171C"/>
                <w:sz w:val="24"/>
                <w:szCs w:val="24"/>
                <w:lang w:val="ka-GE"/>
              </w:rPr>
              <w:t xml:space="preserve">ს სარეგისტრაციო ორგანოსთვის მცენარეთა დაცვის საშუალების რეკომენდებული დოზის დასამოწმებლად და თუ მცენარეთა დაცვის საშუალება მოიცავს ერთზე მეტ მოქმედ ნივთიერებას, მოქმედი ნივთიერებების თანაფარდობას.                                                                    </w:t>
            </w:r>
          </w:p>
        </w:tc>
        <w:tc>
          <w:tcPr>
            <w:tcW w:w="540" w:type="dxa"/>
            <w:tcBorders>
              <w:top w:val="single" w:sz="4" w:space="0" w:color="auto"/>
              <w:left w:val="single" w:sz="4" w:space="0" w:color="auto"/>
              <w:bottom w:val="single" w:sz="4" w:space="0" w:color="auto"/>
              <w:right w:val="single" w:sz="4" w:space="0" w:color="auto"/>
            </w:tcBorders>
          </w:tcPr>
          <w:p w14:paraId="76D61B55" w14:textId="77777777" w:rsidR="00900A36" w:rsidRPr="00D43A9E" w:rsidRDefault="00900A36" w:rsidP="00F87240">
            <w:pPr>
              <w:tabs>
                <w:tab w:val="left" w:pos="795"/>
              </w:tabs>
              <w:spacing w:line="256" w:lineRule="auto"/>
              <w:rPr>
                <w:rFonts w:ascii="Sylfaen" w:hAnsi="Sylfaen" w:cs="Sylfaen"/>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0EE391DB" w14:textId="77777777" w:rsidR="00900A36" w:rsidRPr="00D43A9E" w:rsidRDefault="00900A36" w:rsidP="00F87240">
            <w:pPr>
              <w:tabs>
                <w:tab w:val="left" w:pos="795"/>
              </w:tabs>
              <w:spacing w:line="256" w:lineRule="auto"/>
              <w:rPr>
                <w:rFonts w:ascii="Sylfaen" w:hAnsi="Sylfaen"/>
              </w:rPr>
            </w:pPr>
          </w:p>
        </w:tc>
      </w:tr>
      <w:tr w:rsidR="00900A36" w:rsidRPr="00D43A9E" w14:paraId="11BBEE3A" w14:textId="77777777" w:rsidTr="00F87240">
        <w:tc>
          <w:tcPr>
            <w:tcW w:w="1170" w:type="dxa"/>
            <w:tcBorders>
              <w:top w:val="single" w:sz="4" w:space="0" w:color="auto"/>
              <w:left w:val="single" w:sz="4" w:space="0" w:color="auto"/>
              <w:bottom w:val="single" w:sz="4" w:space="0" w:color="auto"/>
              <w:right w:val="single" w:sz="4" w:space="0" w:color="auto"/>
            </w:tcBorders>
          </w:tcPr>
          <w:p w14:paraId="1CC1E3F2"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t xml:space="preserve">ნაწილი </w:t>
            </w:r>
            <w:r w:rsidRPr="00D43A9E">
              <w:rPr>
                <w:rFonts w:ascii="Sylfaen" w:hAnsi="Sylfaen"/>
                <w:color w:val="1A171C"/>
              </w:rPr>
              <w:t>B</w:t>
            </w:r>
          </w:p>
          <w:p w14:paraId="55527F9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6.2</w:t>
            </w:r>
            <w:r w:rsidRPr="00D43A9E">
              <w:rPr>
                <w:rFonts w:ascii="Sylfaen" w:hAnsi="Sylfaen"/>
                <w:b/>
                <w:color w:val="1A171C"/>
                <w:lang w:val="ka-GE"/>
              </w:rPr>
              <w:t xml:space="preserve">.   </w:t>
            </w:r>
          </w:p>
        </w:tc>
        <w:tc>
          <w:tcPr>
            <w:tcW w:w="4500" w:type="dxa"/>
            <w:tcBorders>
              <w:top w:val="single" w:sz="4" w:space="0" w:color="auto"/>
              <w:left w:val="single" w:sz="4" w:space="0" w:color="auto"/>
              <w:bottom w:val="single" w:sz="4" w:space="0" w:color="auto"/>
              <w:right w:val="single" w:sz="4" w:space="0" w:color="auto"/>
            </w:tcBorders>
          </w:tcPr>
          <w:p w14:paraId="58F6E641" w14:textId="77777777" w:rsidR="00900A36" w:rsidRPr="00D43A9E" w:rsidRDefault="00900A36" w:rsidP="00F87240">
            <w:pPr>
              <w:autoSpaceDE w:val="0"/>
              <w:autoSpaceDN w:val="0"/>
              <w:adjustRightInd w:val="0"/>
              <w:spacing w:line="288" w:lineRule="auto"/>
              <w:jc w:val="both"/>
              <w:rPr>
                <w:rFonts w:ascii="Sylfaen" w:hAnsi="Sylfaen"/>
                <w:i/>
                <w:color w:val="1A171C"/>
                <w:lang w:val="ka-GE"/>
              </w:rPr>
            </w:pPr>
            <w:r w:rsidRPr="00D43A9E">
              <w:rPr>
                <w:rFonts w:ascii="Sylfaen" w:hAnsi="Sylfaen"/>
                <w:i/>
                <w:color w:val="1A171C"/>
                <w:lang w:val="ka-GE"/>
              </w:rPr>
              <w:t>ტესტების მიზანი</w:t>
            </w:r>
          </w:p>
          <w:p w14:paraId="12EC303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A03923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ტესტებმა უნდა უზრუნველყოს საკმარისი მონაცემები მცენარეთა დაცვის პრეპარატის კონტროლის ან დაცვის დონის, ხანგრძლიობის და შეთანხმებულობის ან სხვა განსაზღვრული ეფექტების შესაფასებლად შესაფერის ეტალონურ პროდუქტებთან შედარებით, მათი არსებობის შემთხვევაში.   </w:t>
            </w:r>
          </w:p>
          <w:p w14:paraId="460C293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5B95B410" w14:textId="61D7F83A" w:rsidR="00900A36" w:rsidRPr="00D43A9E" w:rsidRDefault="003D42EF" w:rsidP="00F87240">
            <w:pPr>
              <w:autoSpaceDE w:val="0"/>
              <w:autoSpaceDN w:val="0"/>
              <w:adjustRightInd w:val="0"/>
              <w:spacing w:line="288" w:lineRule="auto"/>
              <w:jc w:val="both"/>
              <w:rPr>
                <w:rFonts w:ascii="Sylfaen" w:hAnsi="Sylfaen"/>
                <w:i/>
                <w:color w:val="1A171C"/>
                <w:lang w:val="ka-GE"/>
              </w:rPr>
            </w:pPr>
            <w:r w:rsidRPr="00D43A9E">
              <w:rPr>
                <w:rFonts w:ascii="Sylfaen" w:hAnsi="Sylfaen"/>
                <w:i/>
                <w:color w:val="1A171C"/>
                <w:lang w:val="ka-GE"/>
              </w:rPr>
              <w:t>ტეს</w:t>
            </w:r>
            <w:r w:rsidR="008D34BD" w:rsidRPr="00D43A9E">
              <w:rPr>
                <w:rFonts w:ascii="Sylfaen" w:hAnsi="Sylfaen"/>
                <w:i/>
                <w:color w:val="1A171C"/>
                <w:lang w:val="ka-GE"/>
              </w:rPr>
              <w:t>ტ</w:t>
            </w:r>
            <w:r w:rsidR="00900A36" w:rsidRPr="00D43A9E">
              <w:rPr>
                <w:rFonts w:ascii="Sylfaen" w:hAnsi="Sylfaen"/>
                <w:i/>
                <w:color w:val="1A171C"/>
                <w:lang w:val="ka-GE"/>
              </w:rPr>
              <w:t>ის პირობები</w:t>
            </w:r>
          </w:p>
          <w:p w14:paraId="1929B38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FD973E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ჩვეულებრივ ცდა მოიცავს სამ კომპონენტს: საცდელი პროდუქტი, რეფერენტული პროდუქტი და   დაუმუშავებელი კონტროლი.</w:t>
            </w:r>
          </w:p>
          <w:p w14:paraId="044106D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მცენარეთა დაცვის პრეპარატის ეფექტურობა გამოკვლეულ უნდა იქნას შესაფერის რეფერენტულ პრეპარატებთან დაკავშირებით, მათი არსებობის შემთხვევაში. შესაფერისი რეფერენტული პრეპარატები განისაზღვრება ავტორიზებულ მცენარეთა დაცვის პრეპარატად, თუ დადასტურდება მისი ეფექტურობა პრაქტიკაში, დანიშნულების ზონაში მცენარეთა სიჯანსაღის და ეკოლოგიურ (მათ შორის კლიმატურ) პირობებში. ზოგადად, ფორმულაციის ტიპი, მავნე ორგანიზმებზე ზემოქმედებები, სამუშაო სპექტრი და გამოყენების მეთოდი უნდა იყოს გამოცდილი მცენარეთა დაცვის პრეპარატის  სამუშაო სპექტრის, გამოყენების მეთოდის მსგავსი. </w:t>
            </w:r>
          </w:p>
          <w:p w14:paraId="4DAF50E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w:t>
            </w:r>
          </w:p>
          <w:p w14:paraId="59C0552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მცენარეთა დაცვის პრეპარატი უნდა გამოიცადოს იმ გარემოებებში, როდესაც სამიზნე მავნე ორგანიზმის არსებობა დადასტურებულია იმ დონეზე, რომელიც </w:t>
            </w:r>
            <w:r w:rsidRPr="00D43A9E">
              <w:rPr>
                <w:rFonts w:ascii="Sylfaen" w:hAnsi="Sylfaen"/>
                <w:color w:val="1A171C"/>
                <w:lang w:val="ka-GE"/>
              </w:rPr>
              <w:lastRenderedPageBreak/>
              <w:t xml:space="preserve">იწვევს ან ცნობილია, რომ იწვევს უარყოფით ზემოქმედებებს (მოსავალი, ხარისხი საოპერაციო სარგებელი) დაუცველ კულტურაზე ან ზონაზე ან მცენარეზე და მცენარეულ პროდუქტებზე, რომლებიც არ არის დამუშავებული ან სადაც არსებობს მავნე ორგანიზმი იმ დონეზე, რომ შესაძლებელია მცენარეთა დაცვის პრეპარატის შეფასება.  </w:t>
            </w:r>
          </w:p>
          <w:p w14:paraId="428EECA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01A248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5F72E2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6B3287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5225888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4F3AEC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მავნე ორგანიზმებთან ბრძოლისათვის მცენარეთა დაცვის პრეპარატებზე უნდა ჩატარდეს ცდები, რომელიც დაადასტურებს აღნიშნული მავნე ორგანიზმების სახეობებთან ან იმ ჯგუფის რეპრეზენტატულ სახეობებთან ბრძოლის დონეს, რომელზეც მოთხოვნები გაკეთდა. ცდები უნდა მოიცავდეს მავნე სახეობების სასიცოცხლო ციკლის ზრდის სხვადასხვა ეტაპებს, რელევანტურ შემთხვევებში და სხვადასხვა შტამებს ან რასებს, თუ ისინი ასახავენ მგრძნობელობის სხვადასხვა ხარისხს. </w:t>
            </w:r>
          </w:p>
          <w:p w14:paraId="138525A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601EF7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34DE30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1E0C7D1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02859A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70494F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55D3A92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ანალოგიურად, ცდები მონაცემების წარმოდგენის მიზნით მცენარეთა დაცვის პრეპარატებზე, რომლებიც არის მცენარეთა ზრდის რეგულატორი, უნდა ასახავდეს დასამუშავებელ სახეობებზე ზემოქმედების დონეს და მოიცავდეს სხვაობების კვლევას იმ კულტივარების სპექტრის რეპრეზენტატული ნიმუშის საპასუხოდ, რომელზეც მისი გამოყენება არის შეთავაზებული.  </w:t>
            </w:r>
          </w:p>
          <w:p w14:paraId="340C82A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5EFCF97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დოზა-ეფექტის გასარკვევად, ზოგიერთ ცდაში შეტანილი უნდა იყოს რეკომენდებულზე ნაკლები დოზები, იმისათვის, რომ შესაძლებელი იყოს შეფასება არის თუ არა რეკომენდებული ნორმის მინიმუმი, რომელიც საჭიროა სასურველი ეფექტის მისაღწევად.    </w:t>
            </w:r>
          </w:p>
          <w:p w14:paraId="29FB17E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დამუშავების ეფექტების ხანგრძლიობა გამოკვლეულ უნდა იქნას სამიზნე ორგანიზმთან ბრძოლასთან და </w:t>
            </w:r>
            <w:r w:rsidRPr="00D43A9E">
              <w:rPr>
                <w:rFonts w:ascii="Sylfaen" w:hAnsi="Sylfaen"/>
                <w:color w:val="1A171C"/>
                <w:lang w:val="ka-GE"/>
              </w:rPr>
              <w:lastRenderedPageBreak/>
              <w:t xml:space="preserve">დამუშავებულ მცენარეებზე ან მცენარეულ პროდუქტებზე ეფექტთან დაკავშირებით. თუ ერთზე მეტი გამოყენება არის რეკომენდებული პროდუქტის შეთავაზებულ ნიმუშზე, წარმოდგენილ უნდა იქნას ცდები, რომელიც განსაზღვრავს გამოყენების ეფექტების ხანგრძლიობას, საჭირო გამოყენებების რაოდენობას და სასურველ ინტერვალებს მათ შორის.   </w:t>
            </w:r>
          </w:p>
          <w:p w14:paraId="20D1ED2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308426B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წარდგენილ უნდა იქნას მტკიცებულება, რომელიც ასახავს, რომ რეკომენდებული გამოყენების დოზა, დრო და მეთოდი უზრუნველყოფს ადეკვატურ კონტროლდ, დაცვას ან გააჩნია მიზნობრივი ეფექტი სხვადასხვა გარემოებებში, რომელიც შესაძლოა წარმოიქმნას პრაქტიკული გამოყენების დროს. </w:t>
            </w:r>
          </w:p>
          <w:p w14:paraId="58CE3F1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B57B59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გარდა იმ შემთხვევისა, თუ არსებობს მკაფიო მტკიცებულება, რომ მცენარეთა დაცვის დაცვის პრეპარატის ეფექტურობაზე შესაძლოა გავლენა მოახდინოს ეკოლოგიურმა ფაქტორებმა, როგორიცაა ტემპერატურა ან წვიმა, უნდა განხორციელდეს და წარდგენილ იქნას </w:t>
            </w:r>
            <w:r w:rsidRPr="00D43A9E">
              <w:rPr>
                <w:rFonts w:ascii="Sylfaen" w:hAnsi="Sylfaen"/>
                <w:color w:val="1A171C"/>
                <w:lang w:val="ka-GE"/>
              </w:rPr>
              <w:lastRenderedPageBreak/>
              <w:t>ასეთი ფაქტორების ზემოქმედებების კვლევა ეფექტურობაზე, კერძოდ თუ ცნობილია, რომ არსებობს ამგვარი ზემოქმედება ქიმიურად დაკავშირებული პროდუქტების ეფექტურობაზე.</w:t>
            </w:r>
          </w:p>
          <w:p w14:paraId="6EDF3AD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4E094F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თუ შეთავაზებული დადასტურებები ეტიკეტზე მოიცავს მცენარეთა დაცვის პრეპარატის სხვა მცენარეთა დაცვის პრეპარატებთან ან ადუვანტებთან ერთად გამოყენების რეკომენდაციებს, წარმოდგენილი უნდა იყოს ინფორმაცია აღნიშნული ნარევის ეფექტურობის შესახებ.   </w:t>
            </w:r>
          </w:p>
          <w:p w14:paraId="36C0436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8E7185F" w14:textId="77777777" w:rsidR="00900A36" w:rsidRPr="00D43A9E" w:rsidRDefault="00900A36" w:rsidP="00F87240">
            <w:pPr>
              <w:autoSpaceDE w:val="0"/>
              <w:autoSpaceDN w:val="0"/>
              <w:adjustRightInd w:val="0"/>
              <w:spacing w:line="288" w:lineRule="auto"/>
              <w:jc w:val="both"/>
              <w:rPr>
                <w:rFonts w:ascii="Sylfaen" w:hAnsi="Sylfaen"/>
                <w:i/>
                <w:color w:val="1A171C"/>
                <w:lang w:val="ka-GE"/>
              </w:rPr>
            </w:pPr>
            <w:r w:rsidRPr="00D43A9E">
              <w:rPr>
                <w:rFonts w:ascii="Sylfaen" w:hAnsi="Sylfaen"/>
                <w:i/>
                <w:color w:val="1A171C"/>
                <w:lang w:val="ka-GE"/>
              </w:rPr>
              <w:t>გამოცდის სახელმძღვანელო მითითებები</w:t>
            </w:r>
          </w:p>
          <w:p w14:paraId="249EA65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560296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ცდები უნდა ჩატარდეს კონკრეტული საკითხების კვლევის მიზნით, თითოეული ადგილის სხვადასხვა ნაწილებს შორის შემთხვევითი ცვლილებების ეფექტების მინიმუმამდე დაყვანის მიზნით და სტატისტიკური ანალიზის განხორციელების მიზნით, რომელიც გამოყენებულ უნდა იქნას ასეთი ანალიზის შედეგებზე.   ცდების პროექტი, ანალიზი, წარმოება და ანგარიშგება უნდა მოხდეს </w:t>
            </w:r>
            <w:r w:rsidRPr="00D43A9E">
              <w:rPr>
                <w:rFonts w:ascii="Sylfaen" w:hAnsi="Sylfaen"/>
                <w:lang w:val="ka-GE"/>
              </w:rPr>
              <w:lastRenderedPageBreak/>
              <w:t>ევროპისა და ხმელთაშუა ზღვის მცენარეთა დაცვის ორგანიზაციის  (EPPO) სახელმძღვანელო მითითებების 152 და 181  შესაბამისად</w:t>
            </w:r>
            <w:r w:rsidRPr="00D43A9E">
              <w:rPr>
                <w:rFonts w:ascii="Sylfaen" w:hAnsi="Sylfaen"/>
                <w:color w:val="1A171C"/>
                <w:lang w:val="ka-GE"/>
              </w:rPr>
              <w:t>.</w:t>
            </w:r>
          </w:p>
          <w:p w14:paraId="052221E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97C472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აღნიშნული ცდები უნდა განხორციელდეს კონკრეტული EPPO </w:t>
            </w:r>
            <w:r w:rsidRPr="00D43A9E">
              <w:rPr>
                <w:rFonts w:ascii="Sylfaen" w:hAnsi="Sylfaen"/>
                <w:lang w:val="ka-GE"/>
              </w:rPr>
              <w:t xml:space="preserve">სახელმძღვანელო მითითებების შესაბამისად, ხელმისაწვდომობის შემთხვევაში, ან სახელმძღვანელო მითითებების შესაბამისად, რომელიც მინიმუმ აკმაყოფილებს შესაბამისი </w:t>
            </w:r>
            <w:r w:rsidRPr="00D43A9E">
              <w:rPr>
                <w:rFonts w:ascii="Sylfaen" w:hAnsi="Sylfaen"/>
                <w:color w:val="1A171C"/>
                <w:lang w:val="ka-GE"/>
              </w:rPr>
              <w:t xml:space="preserve">EPPO </w:t>
            </w:r>
            <w:r w:rsidRPr="00D43A9E">
              <w:rPr>
                <w:rFonts w:ascii="Sylfaen" w:hAnsi="Sylfaen"/>
                <w:lang w:val="ka-GE"/>
              </w:rPr>
              <w:t xml:space="preserve">სახელმძღვანელო მითითებების მოთხოვნებს.    </w:t>
            </w:r>
            <w:r w:rsidRPr="00D43A9E">
              <w:rPr>
                <w:rFonts w:ascii="Sylfaen" w:hAnsi="Sylfaen"/>
                <w:color w:val="1A171C"/>
                <w:lang w:val="ka-GE"/>
              </w:rPr>
              <w:t xml:space="preserve"> </w:t>
            </w:r>
          </w:p>
          <w:p w14:paraId="7FC29CF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უნდა განხორციელდეს ასეთი ანალიზისთვის დამახასიათებელი შედეგების სტატისტიკური ანალიზი; საჭიროების შემთხვევაში გამოყენებული ცდის სახელმძღვანელო ადაპტირებული უნდა იყოს ასეთი ანალიზის ჩატარებისთვის. </w:t>
            </w:r>
          </w:p>
        </w:tc>
        <w:tc>
          <w:tcPr>
            <w:tcW w:w="721" w:type="dxa"/>
            <w:tcBorders>
              <w:top w:val="single" w:sz="4" w:space="0" w:color="auto"/>
              <w:left w:val="single" w:sz="4" w:space="0" w:color="auto"/>
              <w:bottom w:val="single" w:sz="4" w:space="0" w:color="auto"/>
              <w:right w:val="single" w:sz="4" w:space="0" w:color="auto"/>
            </w:tcBorders>
          </w:tcPr>
          <w:p w14:paraId="680DF02D"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79C3CCD4" w14:textId="77777777"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49.7</w:t>
            </w:r>
          </w:p>
        </w:tc>
        <w:tc>
          <w:tcPr>
            <w:tcW w:w="5309" w:type="dxa"/>
            <w:tcBorders>
              <w:top w:val="single" w:sz="4" w:space="0" w:color="auto"/>
              <w:left w:val="single" w:sz="4" w:space="0" w:color="auto"/>
              <w:bottom w:val="single" w:sz="4" w:space="0" w:color="auto"/>
              <w:right w:val="single" w:sz="4" w:space="0" w:color="auto"/>
            </w:tcBorders>
          </w:tcPr>
          <w:p w14:paraId="6795E31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7</w:t>
            </w:r>
            <w:r w:rsidRPr="00D43A9E">
              <w:rPr>
                <w:rFonts w:ascii="Sylfaen" w:eastAsia="Times New Roman" w:hAnsi="Sylfaen"/>
                <w:b/>
                <w:color w:val="1A171C"/>
                <w:sz w:val="24"/>
                <w:szCs w:val="24"/>
                <w:lang w:val="ka-GE"/>
              </w:rPr>
              <w:t xml:space="preserve">.   </w:t>
            </w:r>
            <w:r w:rsidRPr="00D43A9E">
              <w:rPr>
                <w:rFonts w:ascii="Sylfaen" w:eastAsia="Times New Roman" w:hAnsi="Sylfaen"/>
                <w:i/>
                <w:color w:val="1A171C"/>
                <w:sz w:val="24"/>
                <w:szCs w:val="24"/>
                <w:lang w:val="ka-GE"/>
              </w:rPr>
              <w:t>ტესტირების ეფექტურობა:</w:t>
            </w:r>
          </w:p>
          <w:p w14:paraId="7C35CFC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3771111C" w14:textId="77777777" w:rsidR="00900A36" w:rsidRPr="00D43A9E" w:rsidRDefault="00900A36" w:rsidP="00F87240">
            <w:pPr>
              <w:autoSpaceDE w:val="0"/>
              <w:autoSpaceDN w:val="0"/>
              <w:adjustRightInd w:val="0"/>
              <w:spacing w:line="288" w:lineRule="auto"/>
              <w:jc w:val="both"/>
              <w:rPr>
                <w:rFonts w:ascii="Sylfaen" w:eastAsia="Times New Roman" w:hAnsi="Sylfaen"/>
                <w:b/>
                <w:i/>
                <w:color w:val="1A171C"/>
                <w:sz w:val="24"/>
                <w:szCs w:val="24"/>
                <w:lang w:val="ka-GE"/>
              </w:rPr>
            </w:pPr>
            <w:r w:rsidRPr="00D43A9E">
              <w:rPr>
                <w:rFonts w:ascii="Sylfaen" w:eastAsia="Times New Roman" w:hAnsi="Sylfaen"/>
                <w:b/>
                <w:i/>
                <w:color w:val="1A171C"/>
                <w:sz w:val="24"/>
                <w:szCs w:val="24"/>
                <w:lang w:val="ka-GE"/>
              </w:rPr>
              <w:t xml:space="preserve">ტესტების მიზანი </w:t>
            </w:r>
          </w:p>
          <w:p w14:paraId="07AA36EB"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ტესტებმა უნდა უზრუნველყონ საკმარისი მონაცემები მცენარეთა დაცვის საშუალების კონტროლის ან დაცვის დონის, ხანგრძლიობის და მიმდევრულობის ან სხვა განსაზღვრული ეფექტების შესაფასებლად შესაფერის ეტალონურ პროდუქტებთან შედარებით, მათი არსებობის შემთხვევაში.   </w:t>
            </w:r>
          </w:p>
          <w:p w14:paraId="28097D62" w14:textId="343FA543" w:rsidR="00900A36" w:rsidRPr="00D43A9E" w:rsidRDefault="008D34BD" w:rsidP="00F87240">
            <w:pPr>
              <w:autoSpaceDE w:val="0"/>
              <w:autoSpaceDN w:val="0"/>
              <w:adjustRightInd w:val="0"/>
              <w:spacing w:line="288" w:lineRule="auto"/>
              <w:jc w:val="both"/>
              <w:rPr>
                <w:rFonts w:ascii="Sylfaen" w:eastAsia="Times New Roman" w:hAnsi="Sylfaen"/>
                <w:b/>
                <w:i/>
                <w:color w:val="1A171C"/>
                <w:sz w:val="24"/>
                <w:szCs w:val="24"/>
                <w:lang w:val="ka-GE"/>
              </w:rPr>
            </w:pPr>
            <w:r w:rsidRPr="00D43A9E">
              <w:rPr>
                <w:rFonts w:ascii="Sylfaen" w:eastAsia="Times New Roman" w:hAnsi="Sylfaen"/>
                <w:b/>
                <w:i/>
                <w:color w:val="1A171C"/>
                <w:sz w:val="24"/>
                <w:szCs w:val="24"/>
                <w:lang w:val="ka-GE"/>
              </w:rPr>
              <w:t>ტესტის</w:t>
            </w:r>
            <w:r w:rsidR="00900A36" w:rsidRPr="00D43A9E">
              <w:rPr>
                <w:rFonts w:ascii="Sylfaen" w:eastAsia="Times New Roman" w:hAnsi="Sylfaen"/>
                <w:b/>
                <w:i/>
                <w:color w:val="1A171C"/>
                <w:sz w:val="24"/>
                <w:szCs w:val="24"/>
                <w:lang w:val="ka-GE"/>
              </w:rPr>
              <w:t xml:space="preserve"> პირობები</w:t>
            </w:r>
          </w:p>
          <w:p w14:paraId="0F1BF24B"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lastRenderedPageBreak/>
              <w:t>შესაძლებლობის მიხედვით ცდები უნდა შეიცავდეს შემდეგ სამ კომპონენტს: საცდელ პროდუქტს, რეფერენტულ პრეპარატს და დაუმუშავებელ კონტროლს.</w:t>
            </w:r>
          </w:p>
          <w:p w14:paraId="3E2AEAFB"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მცენარეთა დაცვის საშუალების ეფექტურობა გამოკვლეულ უნდა იქნას სათანადო რეფერენტულ პროდუქტებთან მიმართებით, მათი არსებობის შემთხვევაში.  მცენარეთა დაცვის საშუალება უნდა ჩაითვალოს შესაფერის რეფერენტულ პროდუქტად, თუ ის აკმაყოფილებს  შემდეგ მოთხოვნებს: ის რეგისტრირებულია და დადასტურებულია მისი ეფექტურობა პრაქტიკაში სოფლის მეურნეობის, მცენარეთა ჯანმრთელობისა და გარემოსდაცვითი (კლიმატური ჩათვლით) პირობებში დანიშნულებისამებრ გამოყენებისას. სპექტრი, გამოყენების დრო და მეთოდი, მოქმედების ფორმა უნდა იყოს გამოცდილი მცენარეთა დაცვის საშუალების მსგავსი. თუ ეს შეუძლებელია, რეფერენტული პრეპარატი და საცდელი პრეპარატი გამოყენებულ უნდა იქნას დადგენილი გამოყენების შესაბამისად. ზოგადად, ფორმულაციის ტიპი, ეფექტები მავნე ორგანიზმებზე, სამუშაო სპექტრი და </w:t>
            </w:r>
            <w:r w:rsidRPr="00D43A9E">
              <w:rPr>
                <w:rFonts w:ascii="Sylfaen" w:eastAsia="Times New Roman" w:hAnsi="Sylfaen"/>
                <w:color w:val="1A171C"/>
                <w:sz w:val="24"/>
                <w:szCs w:val="24"/>
                <w:lang w:val="ka-GE"/>
              </w:rPr>
              <w:lastRenderedPageBreak/>
              <w:t xml:space="preserve">გამოყენების მეთოდი უნდა იყოს შემოწმებული მცენარეთა დაცვის საშუალების  სამუშაო სპექტრის, გამოყენების მეთოდის მსგავსი. </w:t>
            </w:r>
          </w:p>
          <w:p w14:paraId="0F8580D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მცენარეთა დაცვის საშუალება უნდა გამოიცადოს იმ გარემოებებში, სადაც სამიზნე მავნე ორგანიზმის არსებობა დადასტურებულია იმ დონეზე, რომელიც იწვევს ან ცნობილია, რომ იწვევს უარყოფით ზემოქმედებებს (მოსავალი, ხარისხი, </w:t>
            </w:r>
            <w:r w:rsidRPr="00D43A9E">
              <w:rPr>
                <w:rFonts w:ascii="Sylfaen" w:eastAsia="Times New Roman" w:hAnsi="Sylfaen"/>
                <w:sz w:val="24"/>
                <w:szCs w:val="24"/>
                <w:lang w:val="ka-GE"/>
              </w:rPr>
              <w:t>ექსპლუატაციური</w:t>
            </w:r>
            <w:r w:rsidRPr="00D43A9E">
              <w:rPr>
                <w:rFonts w:ascii="Sylfaen" w:eastAsia="Times New Roman" w:hAnsi="Sylfaen"/>
                <w:color w:val="1A171C"/>
                <w:sz w:val="24"/>
                <w:szCs w:val="24"/>
                <w:lang w:val="ka-GE"/>
              </w:rPr>
              <w:t xml:space="preserve"> სარგებელი) დაუცველ კულტურაზე ან ფართობზე ან მცენარეზე ან მცენარეულ პროდუქტებზე, რომლებიც არ არის დამუშავებული ან სადაც არსებობს მავნე ორგანიზმი იმ დონეზე, რომ შესაძლებელია მცენარეთა დაცვის საშუალების შეფასება.  </w:t>
            </w:r>
          </w:p>
          <w:p w14:paraId="0FAB9F6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460F053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4947DDCE"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მავნე ორგანიზმებთან ბრძოლისათვის მცენარეთა დაცვის საშუალებებზე უნდა ჩატარდეს ცდები, რომელიც დაადასტურებს აღნიშნული მავნე ორგანიზმების სახეობების ან იმ ჯგუფის ტიპიურ სახეობების კონგროლის დონეს, რაზეც გაკეთდა განაცხადი.  ცდები უნდა მოიცავდეს მავნე </w:t>
            </w:r>
            <w:r w:rsidRPr="00D43A9E">
              <w:rPr>
                <w:rFonts w:ascii="Sylfaen" w:eastAsia="Times New Roman" w:hAnsi="Sylfaen"/>
                <w:color w:val="1A171C"/>
                <w:sz w:val="24"/>
                <w:szCs w:val="24"/>
                <w:lang w:val="ka-GE"/>
              </w:rPr>
              <w:lastRenderedPageBreak/>
              <w:t>სახოებების სასიცოცხლო ციკლის ზრდის  ეტაპებს, შესაბამის შემთხვევებში და სხვადასხვა შტამებს ან ჯიშებს, თუ ისინი აჩვენებენ მგრძნობელობის სხვადასხვა ხარისხს.</w:t>
            </w:r>
          </w:p>
          <w:p w14:paraId="651504F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726C95D4"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ანალოგიურად, ცდები მონაცემების წარსადგენად მცენარეთა დაცვის საშუალებებზე, რომლებიც არის მცენარეთა ზრდის რეგულატორი, უნდა ასახავდეს დასამუშავებელ სახეობებზე ზემოქმედების დონეს და მოიცავდეს სხვაობების კვლევას იმ კულტურების სპექტრის ტიპიური ნიმუშის საპასუხოდ, რომელზეც მისი გამოყენება არის შეთავაზებული.  </w:t>
            </w:r>
          </w:p>
          <w:p w14:paraId="4ABCC9E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479A34FA"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დოზაზე რეაქციის გასარკვევად, ზოგიერთ ცდაში შეტანილი უნდა იყოს რეკომენდებულზე ნაკლები დოზები, იმისათვის, რომ შესაძლებელი იყოს რეკომენდებული დოზის მინიმუმის შეფასება და ასევე საჭირო სასურველი ეფექტის მისაღწევად.    </w:t>
            </w:r>
          </w:p>
          <w:p w14:paraId="01EF2C0C"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დამუშავების ეფექტების ხანგრძლივობა გამოსაკვლევია სამიზნე ორგანიზმების </w:t>
            </w:r>
            <w:r w:rsidRPr="00D43A9E">
              <w:rPr>
                <w:rFonts w:ascii="Sylfaen" w:eastAsia="Times New Roman" w:hAnsi="Sylfaen"/>
                <w:color w:val="1A171C"/>
                <w:sz w:val="24"/>
                <w:szCs w:val="24"/>
                <w:lang w:val="ka-GE"/>
              </w:rPr>
              <w:lastRenderedPageBreak/>
              <w:t xml:space="preserve">კონტროლთან და დამუშავებულ მცენარეებზე ან მცენარეულ პროდუქტებზე ეფექტთან მიმართებაში, სიტუაციიდან გამომდინარე. თუ ერთზე მეტი გამოყენება არის რეკომენდებული პროდუქტის შეთავაზებულ ნიმუშზე, წარსადგენია ცდები, რომელიც განსაზღვრავს გამოყენების ეფექტების ხანგრძლივობას, საჭირო გამოყენებების რაოდენობას და სასურველ ინტერვალებს მათ შორის.   </w:t>
            </w:r>
          </w:p>
          <w:p w14:paraId="4F7977F0"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01FB192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წარსადგენია მტკიცებულება რეკომენდებული გამოყენების დოზაზე, დროზე და მეთოდზე, რომელიც უზრუნველყოფს ადეკვატურ კონტროლს, დაცვას ან გააჩნია მიზნობრივი ეფექტი სხვადასხვა გარემოებებში, რომელიც შესაძლოა წარმოიქმნას პრაქტიკული გამოყენების დროს. </w:t>
            </w:r>
          </w:p>
          <w:p w14:paraId="19005A9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3DA00489"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გარდა იმ შემთხვევისა, თუ არსებობს მკაფიო მტკიცებულება, რომ მცენარეთა დაცვის  საშუალების ეფექტურობაზე შესაძლოა გავლენა მოახდინოს გარემო ფაქტორებმა, როგორიცაა ტემპერატურა ან წვიმა, უნდა განხორციელდეს და წარდგენილ იქნას ასეთი </w:t>
            </w:r>
            <w:r w:rsidRPr="00D43A9E">
              <w:rPr>
                <w:rFonts w:ascii="Sylfaen" w:eastAsia="Times New Roman" w:hAnsi="Sylfaen"/>
                <w:color w:val="1A171C"/>
                <w:sz w:val="24"/>
                <w:szCs w:val="24"/>
                <w:lang w:val="ka-GE"/>
              </w:rPr>
              <w:lastRenderedPageBreak/>
              <w:t>ფაქტორების ზემოქმედებების კვლევა ეფექტურობაზე, კერძოდ თუ ცნობილია, რომ არსებობს ამგვარი ზემოქმედება ქიმიურად დაკავშირებული პროდუქტების ეფექტურობაზე.</w:t>
            </w:r>
          </w:p>
          <w:p w14:paraId="3EDAD6A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6C69D18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თუ შეთავაზებული დადასტურებები ეტიკეტზე მოიცავს მცენარეთა დაცვის საშუალების სხვა მცენარეთა დაცვის საშუალებებთან ან ადიუვანტებთან ერთად გამოყენების რეკომენდაციებს, წარსადგენია ინფორმაცია აღნიშნული ნარევის ეფექტურობის შესახებ.   </w:t>
            </w:r>
          </w:p>
          <w:p w14:paraId="32983AD4"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1515AA90"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ტესტის გზამკვლევები</w:t>
            </w:r>
          </w:p>
          <w:p w14:paraId="7B3D1E1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72B85901"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ცდები უნდა ჩატარდეს კონკრეტული საკითხების კვლევის მიზნით, თითოეული ადგილის სხვადასხვა ნაწილებს შორის შემთხვევითი ცვლილებების ეფექტების მინიმუმამდე დაყვანის მიზნით და სტატისტიკური ანალიზის განსახორციელებლად, წარსადგენი შედეგებისთვის რომელიც ამ ანალიზებს ექვემდებარება. ცდების პროექტი, ანალიზი, </w:t>
            </w:r>
            <w:r w:rsidRPr="00D43A9E">
              <w:rPr>
                <w:rFonts w:ascii="Sylfaen" w:eastAsia="Times New Roman" w:hAnsi="Sylfaen"/>
                <w:color w:val="1A171C"/>
                <w:sz w:val="24"/>
                <w:szCs w:val="24"/>
                <w:lang w:val="ka-GE"/>
              </w:rPr>
              <w:lastRenderedPageBreak/>
              <w:t xml:space="preserve">წარმოება და ანგარიშგება უნდა მოხდეს ევროპისა და ხმელთაშუა ზღვის მცენარეთა დაცვის ორგანიზაციის  (EPPO) კონკრეტული გზამკვლევები 152 და 181 -ს შესაბამისად. ანგარიში უნდა მოიცავდეს მონაცემთა დეტალურ და კრიტიკულ შეფასებას. </w:t>
            </w:r>
          </w:p>
          <w:p w14:paraId="253B76EC"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754E0370"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აღნიშნული ცდები უნდა განხორციელდეს კონკრეტული EPPO-ს გზამკვლევების შესაბამისად, ხელმისაწვდომობის შემთხვევაში, ან გზამკვლევების შესაბამისად, რომელიც სულ მცირე  აკმაყოფილებს შესაბამისი EPPO გზამკვლევების მოთხოვნებს.     </w:t>
            </w:r>
          </w:p>
          <w:p w14:paraId="4CE6D95F"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უნდა განხორციელდეს ასეთი ანალიზისთვის დამახასიათებელი შედეგების სტატისტიკური ანალიზი; საჭიროების შემთხვევაში გამოყენებული ცდის გზამკვლევი ადაპტირებული უნდა იყოს ასეთი ანალიზის ჩატარებას.</w:t>
            </w:r>
          </w:p>
          <w:p w14:paraId="4F2DEAC0" w14:textId="77777777" w:rsidR="00900A36" w:rsidRPr="00D43A9E" w:rsidRDefault="00900A36" w:rsidP="00F87240">
            <w:pPr>
              <w:autoSpaceDE w:val="0"/>
              <w:autoSpaceDN w:val="0"/>
              <w:adjustRightInd w:val="0"/>
              <w:spacing w:line="288" w:lineRule="auto"/>
              <w:jc w:val="both"/>
              <w:rPr>
                <w:rFonts w:ascii="Sylfaen" w:eastAsia="Times New Roman" w:hAnsi="Sylfaen"/>
                <w:i/>
                <w:color w:val="1A171C"/>
                <w:sz w:val="24"/>
                <w:szCs w:val="24"/>
                <w:lang w:val="ka-GE"/>
              </w:rPr>
            </w:pPr>
          </w:p>
          <w:p w14:paraId="2F93AE67" w14:textId="77777777" w:rsidR="00900A36" w:rsidRPr="00D43A9E" w:rsidRDefault="00900A36" w:rsidP="00F87240">
            <w:pPr>
              <w:tabs>
                <w:tab w:val="left" w:pos="795"/>
              </w:tabs>
              <w:spacing w:line="256" w:lineRule="auto"/>
              <w:rPr>
                <w:rFonts w:ascii="Sylfaen" w:hAnsi="Sylfaen"/>
                <w:b/>
                <w:bCs/>
                <w:lang w:val="ka-GE"/>
              </w:rPr>
            </w:pPr>
          </w:p>
        </w:tc>
        <w:tc>
          <w:tcPr>
            <w:tcW w:w="540" w:type="dxa"/>
            <w:tcBorders>
              <w:top w:val="single" w:sz="4" w:space="0" w:color="auto"/>
              <w:left w:val="single" w:sz="4" w:space="0" w:color="auto"/>
              <w:bottom w:val="single" w:sz="4" w:space="0" w:color="auto"/>
              <w:right w:val="single" w:sz="4" w:space="0" w:color="auto"/>
            </w:tcBorders>
          </w:tcPr>
          <w:p w14:paraId="4F967969"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5ABCA2BC" w14:textId="77777777" w:rsidR="00900A36" w:rsidRPr="00D43A9E" w:rsidRDefault="00900A36" w:rsidP="00F87240">
            <w:pPr>
              <w:tabs>
                <w:tab w:val="left" w:pos="795"/>
              </w:tabs>
              <w:spacing w:line="256" w:lineRule="auto"/>
              <w:rPr>
                <w:rFonts w:ascii="Sylfaen" w:hAnsi="Sylfaen"/>
              </w:rPr>
            </w:pPr>
          </w:p>
        </w:tc>
      </w:tr>
      <w:tr w:rsidR="00900A36" w:rsidRPr="00D43A9E" w14:paraId="27A29050" w14:textId="77777777" w:rsidTr="00F87240">
        <w:tc>
          <w:tcPr>
            <w:tcW w:w="1170" w:type="dxa"/>
            <w:tcBorders>
              <w:top w:val="single" w:sz="4" w:space="0" w:color="auto"/>
              <w:left w:val="single" w:sz="4" w:space="0" w:color="auto"/>
              <w:bottom w:val="single" w:sz="4" w:space="0" w:color="auto"/>
              <w:right w:val="single" w:sz="4" w:space="0" w:color="auto"/>
            </w:tcBorders>
          </w:tcPr>
          <w:p w14:paraId="71AED812"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lastRenderedPageBreak/>
              <w:t xml:space="preserve">ნაწილი </w:t>
            </w:r>
            <w:r w:rsidRPr="00D43A9E">
              <w:rPr>
                <w:rFonts w:ascii="Sylfaen" w:hAnsi="Sylfaen"/>
                <w:color w:val="1A171C"/>
              </w:rPr>
              <w:t>B</w:t>
            </w:r>
          </w:p>
          <w:p w14:paraId="5BA422C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6.3.  </w:t>
            </w:r>
          </w:p>
        </w:tc>
        <w:tc>
          <w:tcPr>
            <w:tcW w:w="4500" w:type="dxa"/>
            <w:tcBorders>
              <w:top w:val="single" w:sz="4" w:space="0" w:color="auto"/>
              <w:left w:val="single" w:sz="4" w:space="0" w:color="auto"/>
              <w:bottom w:val="single" w:sz="4" w:space="0" w:color="auto"/>
              <w:right w:val="single" w:sz="4" w:space="0" w:color="auto"/>
            </w:tcBorders>
          </w:tcPr>
          <w:p w14:paraId="42D7DA7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წარმოდგენილ უნდა იქნას ლაბორატორიული მონაცემები და მისი არსებობის შემთხვევაში, საველე ინფორმაცია რეზისტენტობის ან კროს-რეზისტენტობის (ჯვარედინი იმუნიტეტი) </w:t>
            </w:r>
            <w:r w:rsidRPr="00D43A9E">
              <w:rPr>
                <w:rFonts w:ascii="Sylfaen" w:hAnsi="Sylfaen"/>
                <w:color w:val="1A171C"/>
                <w:lang w:val="ka-GE"/>
              </w:rPr>
              <w:lastRenderedPageBreak/>
              <w:t xml:space="preserve">დადგომასთან და განვითარებასთან დაკავშირებით მავნე ორგანიზმების პოპულაციებში აქტიური ნივთიერებების ან დაკავშირებული აქტიური ნივთიერებების მიმართ. იმ შემთხვევაში, თუ ასეთი ინფორმაცია პირდაპირ რელევანტური არ არის გამოყენებისთვის, რომელზეც მოითხოვება ან უნდა განახლდეს ავტორიზაცია (მავნე ორგანიზმების ან სხვადასხვა კულტურების სხვადასხვა სახეობები),  მიუხედავად ამისა ის (ხელმისაწვდომობის შემთხვევაში) წარმოდგენილი უნდა იყოს მოკლე ფორმით, რადგან შესაძლოა მოიცავდეს სამიზნე პოპულაციებში რეზისტენტობის განვითარების ალბათობას. </w:t>
            </w:r>
          </w:p>
          <w:p w14:paraId="6DE5698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150DB5B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იმ შემთხვევაში, თუ არსებობს მტკიცებულება ან ინფორმაცია, რომელიც მიუთითებს, რომ კომერციული გამოყენებისას შესაძლებელია რეზისტენტობის განვითარება, წარდგენილ უნდა იქნას მტკიცებულება აღნიშნული მავნე ორგანიზმის პოპულაციის სენსიტიურობასთან დაკავშირებით მცენარეთა დაცვის </w:t>
            </w:r>
            <w:r w:rsidRPr="00D43A9E">
              <w:rPr>
                <w:rFonts w:ascii="Sylfaen" w:hAnsi="Sylfaen"/>
                <w:color w:val="1A171C"/>
                <w:lang w:val="ka-GE"/>
              </w:rPr>
              <w:lastRenderedPageBreak/>
              <w:t xml:space="preserve">პრეპარატის მიმართ. ასეთ შემთხვევაში უზრუნველყოფილი უნდა იქნას მართვის სტრატეგია სამიზნე სახეობებში რეზისტენტობის განვითარების ალბათობის მინიმუმამდე დაყვანის მიზნით. </w:t>
            </w:r>
          </w:p>
          <w:p w14:paraId="4A00C8F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1B2B1210"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5E60B139" w14:textId="77777777"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49.8</w:t>
            </w:r>
          </w:p>
        </w:tc>
        <w:tc>
          <w:tcPr>
            <w:tcW w:w="5309" w:type="dxa"/>
            <w:tcBorders>
              <w:top w:val="single" w:sz="4" w:space="0" w:color="auto"/>
              <w:left w:val="single" w:sz="4" w:space="0" w:color="auto"/>
              <w:bottom w:val="single" w:sz="4" w:space="0" w:color="auto"/>
              <w:right w:val="single" w:sz="4" w:space="0" w:color="auto"/>
            </w:tcBorders>
          </w:tcPr>
          <w:p w14:paraId="3E7BC780" w14:textId="77777777" w:rsidR="00900A36" w:rsidRPr="00D43A9E" w:rsidRDefault="00900A36" w:rsidP="00F87240">
            <w:pPr>
              <w:autoSpaceDE w:val="0"/>
              <w:autoSpaceDN w:val="0"/>
              <w:adjustRightInd w:val="0"/>
              <w:spacing w:line="288" w:lineRule="auto"/>
              <w:jc w:val="both"/>
              <w:rPr>
                <w:rFonts w:ascii="Sylfaen" w:hAnsi="Sylfaen"/>
                <w:color w:val="1A171C"/>
                <w:sz w:val="24"/>
                <w:szCs w:val="24"/>
                <w:lang w:val="ka-GE"/>
              </w:rPr>
            </w:pPr>
            <w:r w:rsidRPr="00D43A9E">
              <w:rPr>
                <w:rFonts w:ascii="Sylfaen" w:hAnsi="Sylfaen"/>
                <w:color w:val="1A171C"/>
                <w:sz w:val="24"/>
                <w:szCs w:val="24"/>
                <w:lang w:val="ka-GE"/>
              </w:rPr>
              <w:t>ინფორმაცია რეზისტენტობის განვითარების ან შესაძლო განვითარების შესახებ:</w:t>
            </w:r>
          </w:p>
          <w:p w14:paraId="2DA153A4" w14:textId="77777777" w:rsidR="00900A36" w:rsidRPr="00D43A9E" w:rsidRDefault="00900A36" w:rsidP="00F87240">
            <w:pPr>
              <w:autoSpaceDE w:val="0"/>
              <w:autoSpaceDN w:val="0"/>
              <w:adjustRightInd w:val="0"/>
              <w:spacing w:line="288" w:lineRule="auto"/>
              <w:jc w:val="both"/>
              <w:rPr>
                <w:rFonts w:ascii="Sylfaen" w:hAnsi="Sylfaen"/>
                <w:color w:val="1A171C"/>
                <w:sz w:val="24"/>
                <w:szCs w:val="24"/>
                <w:lang w:val="ka-GE"/>
              </w:rPr>
            </w:pPr>
            <w:r w:rsidRPr="00D43A9E">
              <w:rPr>
                <w:rFonts w:ascii="Sylfaen" w:hAnsi="Sylfaen"/>
                <w:color w:val="1A171C"/>
                <w:sz w:val="24"/>
                <w:szCs w:val="24"/>
                <w:lang w:val="ka-GE"/>
              </w:rPr>
              <w:t xml:space="preserve">ა) წარსადგენია ლაბორატორიული მონაცემები და არსებობის შემთხვევაში, საველე </w:t>
            </w:r>
            <w:r w:rsidRPr="00D43A9E">
              <w:rPr>
                <w:rFonts w:ascii="Sylfaen" w:hAnsi="Sylfaen"/>
                <w:color w:val="1A171C"/>
                <w:sz w:val="24"/>
                <w:szCs w:val="24"/>
                <w:lang w:val="ka-GE"/>
              </w:rPr>
              <w:lastRenderedPageBreak/>
              <w:t xml:space="preserve">ინფორმაცია რეზისტენტობის ან ჯვარედინი-რეზისტენტობის დადგომასთან და განვითარებასთან დაკავშირებით მავნე ორგანიზმების პოპულაციებში მოქმედი ნივთიერებების ან დაკავშირებული მოქმედი ნივთიერებების მიმართ. როდესაც ასეთ ინფორმაციას არ აქვს პირდაპირი კავშირი გამოყენებასთან , რაზეც ხდებოდა რეგისტრაციის მოთხოვნა ან განახლება (მავნე ორგანიზმების სხვადასხვა სახობები ან სხვადასხვა კულტურები), სადაც შესაძლებელია, წარსადგენია მითითებები სამიზნე პოპულაციებში რეზისტენტობის განვითარების შესახებ. </w:t>
            </w:r>
          </w:p>
          <w:p w14:paraId="211281C3" w14:textId="77777777" w:rsidR="00900A36" w:rsidRPr="00D43A9E" w:rsidRDefault="00900A36" w:rsidP="00F87240">
            <w:pPr>
              <w:autoSpaceDE w:val="0"/>
              <w:autoSpaceDN w:val="0"/>
              <w:adjustRightInd w:val="0"/>
              <w:spacing w:line="288" w:lineRule="auto"/>
              <w:jc w:val="both"/>
              <w:rPr>
                <w:rFonts w:ascii="Sylfaen" w:hAnsi="Sylfaen"/>
                <w:color w:val="1A171C"/>
                <w:sz w:val="24"/>
                <w:szCs w:val="24"/>
                <w:lang w:val="ka-GE"/>
              </w:rPr>
            </w:pPr>
          </w:p>
          <w:p w14:paraId="5E08DEBE" w14:textId="77777777" w:rsidR="00900A36" w:rsidRPr="00D43A9E" w:rsidRDefault="00900A36" w:rsidP="00F87240">
            <w:pPr>
              <w:autoSpaceDE w:val="0"/>
              <w:autoSpaceDN w:val="0"/>
              <w:adjustRightInd w:val="0"/>
              <w:spacing w:line="288" w:lineRule="auto"/>
              <w:jc w:val="both"/>
              <w:rPr>
                <w:rFonts w:ascii="Sylfaen" w:hAnsi="Sylfaen"/>
                <w:color w:val="1A171C"/>
                <w:sz w:val="24"/>
                <w:szCs w:val="24"/>
                <w:lang w:val="ka-GE"/>
              </w:rPr>
            </w:pPr>
            <w:r w:rsidRPr="00D43A9E">
              <w:rPr>
                <w:rFonts w:ascii="Sylfaen" w:hAnsi="Sylfaen"/>
                <w:color w:val="1A171C"/>
                <w:sz w:val="24"/>
                <w:szCs w:val="24"/>
                <w:lang w:val="ka-GE"/>
              </w:rPr>
              <w:t xml:space="preserve">ბ) იმ შემთხვევაში, თუ არსებობს მტკიცებულება ან ინფორმაცია, კომერციული გამოყენებისას რეზისტენტობის განვითარების ალბათობაზე, წარსადგენია მტკიცებულება აღნიშნული მავნე ორგანიზმის პოპულაციის მგრძნობელობასთან დაკავშირებით მცენარეთა დაცვის საშუალების მიმართ. ასეთ შემთხვევაში მართვის სტრატეგია სამიზნე სახეობებში მიმართული უნდა იყოს </w:t>
            </w:r>
            <w:r w:rsidRPr="00D43A9E">
              <w:rPr>
                <w:rFonts w:ascii="Sylfaen" w:hAnsi="Sylfaen"/>
                <w:color w:val="1A171C"/>
                <w:sz w:val="24"/>
                <w:szCs w:val="24"/>
                <w:lang w:val="ka-GE"/>
              </w:rPr>
              <w:lastRenderedPageBreak/>
              <w:t xml:space="preserve">რეზისტენტობის განვითარების ალბათობის მინიმუმამდე დაყვანაზე. </w:t>
            </w:r>
          </w:p>
          <w:p w14:paraId="1556151D" w14:textId="77777777" w:rsidR="00900A36" w:rsidRPr="00D43A9E" w:rsidRDefault="00900A36" w:rsidP="00F87240">
            <w:pPr>
              <w:autoSpaceDE w:val="0"/>
              <w:autoSpaceDN w:val="0"/>
              <w:adjustRightInd w:val="0"/>
              <w:spacing w:line="288" w:lineRule="auto"/>
              <w:jc w:val="both"/>
              <w:rPr>
                <w:rFonts w:ascii="Sylfaen" w:hAnsi="Sylfaen"/>
                <w:color w:val="1A171C"/>
                <w:sz w:val="24"/>
                <w:szCs w:val="24"/>
                <w:lang w:val="ka-GE"/>
              </w:rPr>
            </w:pPr>
          </w:p>
          <w:p w14:paraId="2274B734"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72A50C2C"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40D0DC5C" w14:textId="77777777" w:rsidR="00900A36" w:rsidRPr="00D43A9E" w:rsidRDefault="00900A36" w:rsidP="00F87240">
            <w:pPr>
              <w:tabs>
                <w:tab w:val="left" w:pos="795"/>
              </w:tabs>
              <w:spacing w:line="256" w:lineRule="auto"/>
              <w:rPr>
                <w:rFonts w:ascii="Sylfaen" w:hAnsi="Sylfaen"/>
              </w:rPr>
            </w:pPr>
          </w:p>
        </w:tc>
      </w:tr>
      <w:tr w:rsidR="00900A36" w:rsidRPr="00D43A9E" w14:paraId="1FA62B61" w14:textId="77777777" w:rsidTr="00F87240">
        <w:tc>
          <w:tcPr>
            <w:tcW w:w="1170" w:type="dxa"/>
            <w:tcBorders>
              <w:top w:val="single" w:sz="4" w:space="0" w:color="auto"/>
              <w:left w:val="single" w:sz="4" w:space="0" w:color="auto"/>
              <w:bottom w:val="single" w:sz="4" w:space="0" w:color="auto"/>
              <w:right w:val="single" w:sz="4" w:space="0" w:color="auto"/>
            </w:tcBorders>
          </w:tcPr>
          <w:p w14:paraId="22870D34"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lastRenderedPageBreak/>
              <w:t xml:space="preserve">ნაწილი </w:t>
            </w:r>
            <w:r w:rsidRPr="00D43A9E">
              <w:rPr>
                <w:rFonts w:ascii="Sylfaen" w:hAnsi="Sylfaen"/>
                <w:color w:val="1A171C"/>
              </w:rPr>
              <w:t>B</w:t>
            </w:r>
          </w:p>
          <w:p w14:paraId="321249F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6.4.1.  </w:t>
            </w:r>
          </w:p>
        </w:tc>
        <w:tc>
          <w:tcPr>
            <w:tcW w:w="4500" w:type="dxa"/>
            <w:tcBorders>
              <w:top w:val="single" w:sz="4" w:space="0" w:color="auto"/>
              <w:left w:val="single" w:sz="4" w:space="0" w:color="auto"/>
              <w:bottom w:val="single" w:sz="4" w:space="0" w:color="auto"/>
              <w:right w:val="single" w:sz="4" w:space="0" w:color="auto"/>
            </w:tcBorders>
          </w:tcPr>
          <w:p w14:paraId="02ABC2C0" w14:textId="77777777" w:rsidR="00900A36" w:rsidRPr="00D43A9E" w:rsidRDefault="00900A36" w:rsidP="00F87240">
            <w:pPr>
              <w:autoSpaceDE w:val="0"/>
              <w:autoSpaceDN w:val="0"/>
              <w:adjustRightInd w:val="0"/>
              <w:spacing w:line="288" w:lineRule="auto"/>
              <w:jc w:val="both"/>
              <w:rPr>
                <w:rFonts w:ascii="Sylfaen" w:hAnsi="Sylfaen"/>
                <w:lang w:val="ka-GE"/>
              </w:rPr>
            </w:pPr>
            <w:r w:rsidRPr="00D43A9E">
              <w:rPr>
                <w:rFonts w:ascii="Sylfaen" w:hAnsi="Sylfaen"/>
                <w:color w:val="1A171C"/>
                <w:lang w:val="ka-GE"/>
              </w:rPr>
              <w:t xml:space="preserve">გამოცდამ უნდა უზრუნველყოს საკმარისი მონაცემები მცენარეთა დაცვის პრეპარატით დამუშავების შემდეგ მცენარეების და მცენარეული პროდუქტების გაფუჭების ან სუნის შესაძლო წარმოქმნის ან ხარისხის სხვა ასპექტების შეფასებისთვის. </w:t>
            </w:r>
            <w:r w:rsidRPr="00D43A9E">
              <w:rPr>
                <w:rFonts w:ascii="Sylfaen" w:hAnsi="Sylfaen"/>
                <w:lang w:val="ka-GE"/>
              </w:rPr>
              <w:t xml:space="preserve"> </w:t>
            </w:r>
          </w:p>
          <w:p w14:paraId="125B0091" w14:textId="77777777" w:rsidR="00900A36" w:rsidRPr="00D43A9E" w:rsidRDefault="00900A36" w:rsidP="00F87240">
            <w:pPr>
              <w:autoSpaceDE w:val="0"/>
              <w:autoSpaceDN w:val="0"/>
              <w:adjustRightInd w:val="0"/>
              <w:spacing w:line="288" w:lineRule="auto"/>
              <w:jc w:val="both"/>
              <w:rPr>
                <w:rFonts w:ascii="Sylfaen" w:hAnsi="Sylfaen"/>
                <w:lang w:val="ka-GE"/>
              </w:rPr>
            </w:pPr>
          </w:p>
          <w:p w14:paraId="483172B9" w14:textId="77777777" w:rsidR="00900A36" w:rsidRPr="00D43A9E" w:rsidRDefault="00900A36" w:rsidP="00F87240">
            <w:pPr>
              <w:autoSpaceDE w:val="0"/>
              <w:autoSpaceDN w:val="0"/>
              <w:adjustRightInd w:val="0"/>
              <w:spacing w:line="288" w:lineRule="auto"/>
              <w:jc w:val="both"/>
              <w:rPr>
                <w:rFonts w:ascii="Sylfaen" w:hAnsi="Sylfaen"/>
                <w:lang w:val="ka-GE"/>
              </w:rPr>
            </w:pPr>
          </w:p>
          <w:p w14:paraId="2C0B0EF5" w14:textId="77777777" w:rsidR="00900A36" w:rsidRPr="00D43A9E" w:rsidRDefault="00900A36" w:rsidP="00F87240">
            <w:pPr>
              <w:autoSpaceDE w:val="0"/>
              <w:autoSpaceDN w:val="0"/>
              <w:adjustRightInd w:val="0"/>
              <w:spacing w:line="288" w:lineRule="auto"/>
              <w:jc w:val="both"/>
              <w:rPr>
                <w:rFonts w:ascii="Sylfaen" w:hAnsi="Sylfaen"/>
                <w:lang w:val="ka-GE"/>
              </w:rPr>
            </w:pPr>
          </w:p>
          <w:p w14:paraId="3F49881F" w14:textId="77777777" w:rsidR="00900A36" w:rsidRPr="00D43A9E" w:rsidRDefault="00900A36" w:rsidP="00F87240">
            <w:pPr>
              <w:autoSpaceDE w:val="0"/>
              <w:autoSpaceDN w:val="0"/>
              <w:adjustRightInd w:val="0"/>
              <w:spacing w:line="288" w:lineRule="auto"/>
              <w:jc w:val="both"/>
              <w:rPr>
                <w:rFonts w:ascii="Sylfaen" w:hAnsi="Sylfaen"/>
                <w:lang w:val="ka-GE"/>
              </w:rPr>
            </w:pPr>
          </w:p>
          <w:p w14:paraId="02F7F32B" w14:textId="77777777" w:rsidR="00900A36" w:rsidRPr="00D43A9E" w:rsidRDefault="00900A36" w:rsidP="00F87240">
            <w:pPr>
              <w:autoSpaceDE w:val="0"/>
              <w:autoSpaceDN w:val="0"/>
              <w:adjustRightInd w:val="0"/>
              <w:spacing w:line="288" w:lineRule="auto"/>
              <w:jc w:val="both"/>
              <w:rPr>
                <w:rFonts w:ascii="Sylfaen" w:hAnsi="Sylfaen"/>
                <w:lang w:val="ka-GE"/>
              </w:rPr>
            </w:pPr>
          </w:p>
          <w:p w14:paraId="7D386D4B" w14:textId="77777777" w:rsidR="00900A36" w:rsidRPr="00D43A9E" w:rsidRDefault="00900A36" w:rsidP="00F87240">
            <w:pPr>
              <w:autoSpaceDE w:val="0"/>
              <w:autoSpaceDN w:val="0"/>
              <w:adjustRightInd w:val="0"/>
              <w:spacing w:line="288" w:lineRule="auto"/>
              <w:jc w:val="both"/>
              <w:rPr>
                <w:rFonts w:ascii="Sylfaen" w:hAnsi="Sylfaen"/>
                <w:lang w:val="ka-GE"/>
              </w:rPr>
            </w:pPr>
          </w:p>
          <w:p w14:paraId="78C5CAAF" w14:textId="77777777" w:rsidR="00900A36" w:rsidRPr="00D43A9E" w:rsidRDefault="00900A36" w:rsidP="00F87240">
            <w:pPr>
              <w:autoSpaceDE w:val="0"/>
              <w:autoSpaceDN w:val="0"/>
              <w:adjustRightInd w:val="0"/>
              <w:spacing w:line="288" w:lineRule="auto"/>
              <w:jc w:val="both"/>
              <w:rPr>
                <w:rFonts w:ascii="Sylfaen" w:hAnsi="Sylfaen"/>
                <w:lang w:val="ka-GE"/>
              </w:rPr>
            </w:pPr>
          </w:p>
          <w:p w14:paraId="56FD96D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გარემოებები სადაც მოითხოვება </w:t>
            </w:r>
          </w:p>
          <w:p w14:paraId="59903B9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w:t>
            </w:r>
          </w:p>
          <w:p w14:paraId="0D4A5A3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გამოკვლეულ და წარმოდგენილ უნდა იქნას საკვებ კულტურებში გაფუჭების ან სუნის დადგომის შესაძლებლობა. თუ: </w:t>
            </w:r>
          </w:p>
          <w:p w14:paraId="78737AF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1425704" w14:textId="77777777" w:rsidR="00900A36" w:rsidRPr="00D43A9E" w:rsidRDefault="00900A36" w:rsidP="00900A36">
            <w:pPr>
              <w:numPr>
                <w:ilvl w:val="0"/>
                <w:numId w:val="4"/>
              </w:numPr>
              <w:autoSpaceDE w:val="0"/>
              <w:autoSpaceDN w:val="0"/>
              <w:adjustRightInd w:val="0"/>
              <w:spacing w:line="288" w:lineRule="auto"/>
              <w:ind w:left="0" w:firstLine="68"/>
              <w:jc w:val="both"/>
              <w:rPr>
                <w:rFonts w:ascii="Sylfaen" w:hAnsi="Sylfaen"/>
                <w:color w:val="1A171C"/>
                <w:lang w:val="ka-GE"/>
              </w:rPr>
            </w:pPr>
            <w:r w:rsidRPr="00D43A9E">
              <w:rPr>
                <w:rFonts w:ascii="Sylfaen" w:hAnsi="Sylfaen"/>
                <w:color w:val="1A171C"/>
                <w:lang w:val="ka-GE"/>
              </w:rPr>
              <w:lastRenderedPageBreak/>
              <w:t xml:space="preserve">აღნიშნული პროდუქტების ბუნებამ ან მისი გამოყენებამ შესაძლოა წარმოქმნას გაფუჭების ან სუნის წარმოქმნის რისკი; ან  </w:t>
            </w:r>
          </w:p>
          <w:p w14:paraId="6910E7E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w:t>
            </w:r>
          </w:p>
          <w:p w14:paraId="489E6722" w14:textId="77777777" w:rsidR="00900A36" w:rsidRPr="00D43A9E" w:rsidRDefault="00900A36" w:rsidP="00900A36">
            <w:pPr>
              <w:numPr>
                <w:ilvl w:val="0"/>
                <w:numId w:val="4"/>
              </w:numPr>
              <w:autoSpaceDE w:val="0"/>
              <w:autoSpaceDN w:val="0"/>
              <w:adjustRightInd w:val="0"/>
              <w:spacing w:line="288" w:lineRule="auto"/>
              <w:ind w:left="0" w:firstLine="68"/>
              <w:jc w:val="both"/>
              <w:rPr>
                <w:rFonts w:ascii="Sylfaen" w:hAnsi="Sylfaen"/>
                <w:color w:val="1A171C"/>
                <w:lang w:val="ka-GE"/>
              </w:rPr>
            </w:pPr>
            <w:r w:rsidRPr="00D43A9E">
              <w:rPr>
                <w:rFonts w:ascii="Sylfaen" w:hAnsi="Sylfaen"/>
                <w:color w:val="1A171C"/>
                <w:lang w:val="ka-GE"/>
              </w:rPr>
              <w:t xml:space="preserve">სხვა პროდუქტები იმავე ან თითქმის მსგავსი აქტიური ინგრედიენტის საფუძველზე ადასტურებს გაფუჭების ან სუნის წარმოქმნის რისკს. </w:t>
            </w:r>
          </w:p>
          <w:p w14:paraId="7FE7683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B957F7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გამოკვლეულ და წარმოდგენილ უნდა იქნას მცენარეთა დაცვის პრეპარატების ზემოქმედებები დამუშავებული მცენარეების ან მცენარეული პროდუქტების ხარისხის სხვა ასპექტებზე.  იმ შემთხვევაში, თუ: </w:t>
            </w:r>
          </w:p>
          <w:p w14:paraId="6147B35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16B84350" w14:textId="77777777" w:rsidR="00900A36" w:rsidRPr="00D43A9E" w:rsidRDefault="00900A36" w:rsidP="00900A36">
            <w:pPr>
              <w:numPr>
                <w:ilvl w:val="0"/>
                <w:numId w:val="4"/>
              </w:numPr>
              <w:autoSpaceDE w:val="0"/>
              <w:autoSpaceDN w:val="0"/>
              <w:adjustRightInd w:val="0"/>
              <w:spacing w:line="288" w:lineRule="auto"/>
              <w:ind w:left="0" w:firstLine="338"/>
              <w:jc w:val="both"/>
              <w:rPr>
                <w:rFonts w:ascii="Sylfaen" w:hAnsi="Sylfaen"/>
                <w:color w:val="1A171C"/>
                <w:lang w:val="ka-GE"/>
              </w:rPr>
            </w:pPr>
            <w:r w:rsidRPr="00D43A9E">
              <w:rPr>
                <w:rFonts w:ascii="Sylfaen" w:hAnsi="Sylfaen"/>
                <w:color w:val="1A171C"/>
                <w:lang w:val="ka-GE"/>
              </w:rPr>
              <w:t xml:space="preserve">მცენარეთა დაცვის პრეპარატის ბუნებამ ან მისმა გამოყენებამ შესაძლოა უარყოფითი გავლენა მოახდინოს ხარისხის სხვა ასპექტებზე (მაგალითად, მცენარეთა ზრდის რეგულატორების გამოყენების შემთხვევაში მოსავლის ახლოს), ან   </w:t>
            </w:r>
          </w:p>
          <w:p w14:paraId="35FB0FB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B965CB4" w14:textId="77777777" w:rsidR="00900A36" w:rsidRPr="00D43A9E" w:rsidRDefault="00900A36" w:rsidP="00900A36">
            <w:pPr>
              <w:numPr>
                <w:ilvl w:val="0"/>
                <w:numId w:val="4"/>
              </w:numPr>
              <w:autoSpaceDE w:val="0"/>
              <w:autoSpaceDN w:val="0"/>
              <w:adjustRightInd w:val="0"/>
              <w:spacing w:line="288" w:lineRule="auto"/>
              <w:ind w:left="0" w:firstLine="338"/>
              <w:jc w:val="both"/>
              <w:rPr>
                <w:rFonts w:ascii="Sylfaen" w:hAnsi="Sylfaen"/>
                <w:color w:val="1A171C"/>
                <w:lang w:val="ka-GE"/>
              </w:rPr>
            </w:pPr>
            <w:r w:rsidRPr="00D43A9E">
              <w:rPr>
                <w:rFonts w:ascii="Sylfaen" w:hAnsi="Sylfaen"/>
                <w:color w:val="1A171C"/>
                <w:lang w:val="ka-GE"/>
              </w:rPr>
              <w:t xml:space="preserve">სხვა პროდუქტები იმავე ან თითქმის მსგავსი აქტიური ინგრედიენტის </w:t>
            </w:r>
            <w:r w:rsidRPr="00D43A9E">
              <w:rPr>
                <w:rFonts w:ascii="Sylfaen" w:hAnsi="Sylfaen"/>
                <w:color w:val="1A171C"/>
                <w:lang w:val="ka-GE"/>
              </w:rPr>
              <w:lastRenderedPageBreak/>
              <w:t xml:space="preserve">საფუძველზე ადასტურებს ხარისხზე უარყოფით ზემოქმედებას.   </w:t>
            </w:r>
          </w:p>
          <w:p w14:paraId="526F704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1834578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გამოცდა უნდა ჩატარდეს თავდაპირველად ძირითად კულტურებზე, რომელზეც გამოყენებულ უნდა იქნას მცენარეთა დაცვის პრეპარატი, ორჯერ მეტი დოზით და შესაბამის შემთხვევაში დამუშავების მთავარი მეთოდების გამოყენებით.  ზემოქმედებების გამოვლენის შემთხვევაში საჭიროა გამოცდის ჩატარება  ჩვეულებრივი დოზით. </w:t>
            </w:r>
          </w:p>
          <w:p w14:paraId="2B0F6F5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სხვა კულტურებზე საჭირო გამოკვლევის ფარგლები დამოკიდებულია უკვე შემოწმებული ძირითადი კულტურების მსგავსების ხარისხზე, აღნიშნული ძირითადი კულტურების შესახებ მონაცემების რაოდენობაზე და ხარისხზე და იმაზე რამდენად მსგავსია მცენარეთა დაცვის პრეპარატის გამოყენების ფორმა და კულტურების დამუშავების მეთოდები.  ზოგადად საკმარისია გამოცდის ჩატარება ავტორიზაციის დაქვემდებარებული მთავარი ფორმუალციის ტიპით.  </w:t>
            </w:r>
          </w:p>
        </w:tc>
        <w:tc>
          <w:tcPr>
            <w:tcW w:w="721" w:type="dxa"/>
            <w:tcBorders>
              <w:top w:val="single" w:sz="4" w:space="0" w:color="auto"/>
              <w:left w:val="single" w:sz="4" w:space="0" w:color="auto"/>
              <w:bottom w:val="single" w:sz="4" w:space="0" w:color="auto"/>
              <w:right w:val="single" w:sz="4" w:space="0" w:color="auto"/>
            </w:tcBorders>
          </w:tcPr>
          <w:p w14:paraId="0A2E9859"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389755F7" w14:textId="35DD5062"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49.9</w:t>
            </w:r>
            <w:r w:rsidR="00DE19BE" w:rsidRPr="00D43A9E">
              <w:rPr>
                <w:rFonts w:ascii="Sylfaen" w:hAnsi="Sylfaen"/>
                <w:b/>
                <w:lang w:val="ka-GE"/>
              </w:rPr>
              <w:t>.ა</w:t>
            </w:r>
          </w:p>
        </w:tc>
        <w:tc>
          <w:tcPr>
            <w:tcW w:w="5309" w:type="dxa"/>
            <w:tcBorders>
              <w:top w:val="single" w:sz="4" w:space="0" w:color="auto"/>
              <w:left w:val="single" w:sz="4" w:space="0" w:color="auto"/>
              <w:bottom w:val="single" w:sz="4" w:space="0" w:color="auto"/>
              <w:right w:val="single" w:sz="4" w:space="0" w:color="auto"/>
            </w:tcBorders>
          </w:tcPr>
          <w:p w14:paraId="20C9B116"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 ეფექტები დამუშავებული მცენარეების მოსავალზე ან მცენარეული პროდუქტების ხარისხზე და/ან რაოდენობაზე:</w:t>
            </w:r>
          </w:p>
          <w:p w14:paraId="749B4FFD" w14:textId="77777777" w:rsidR="00900A36" w:rsidRPr="00D43A9E" w:rsidRDefault="00900A36" w:rsidP="00F87240">
            <w:pPr>
              <w:autoSpaceDE w:val="0"/>
              <w:autoSpaceDN w:val="0"/>
              <w:adjustRightInd w:val="0"/>
              <w:spacing w:line="288" w:lineRule="auto"/>
              <w:jc w:val="both"/>
              <w:rPr>
                <w:rFonts w:ascii="Sylfaen" w:eastAsia="Times New Roman" w:hAnsi="Sylfaen"/>
                <w:i/>
                <w:color w:val="1A171C"/>
                <w:sz w:val="24"/>
                <w:szCs w:val="24"/>
                <w:lang w:val="ka-GE"/>
              </w:rPr>
            </w:pPr>
            <w:r w:rsidRPr="00D43A9E">
              <w:rPr>
                <w:rFonts w:ascii="Sylfaen" w:eastAsia="Times New Roman" w:hAnsi="Sylfaen"/>
                <w:color w:val="1A171C"/>
                <w:sz w:val="24"/>
                <w:szCs w:val="24"/>
                <w:lang w:val="ka-GE"/>
              </w:rPr>
              <w:t xml:space="preserve">ა) </w:t>
            </w:r>
            <w:r w:rsidRPr="00D43A9E">
              <w:rPr>
                <w:rFonts w:ascii="Sylfaen" w:eastAsia="Times New Roman" w:hAnsi="Sylfaen"/>
                <w:i/>
                <w:color w:val="1A171C"/>
                <w:sz w:val="24"/>
                <w:szCs w:val="24"/>
                <w:lang w:val="ka-GE"/>
              </w:rPr>
              <w:t>ეფექტები მცენარეების ან მცენარეული პროდუქტების ხარისხზე</w:t>
            </w:r>
          </w:p>
          <w:p w14:paraId="05588331"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ტესტის მიზანი</w:t>
            </w:r>
          </w:p>
          <w:p w14:paraId="2FADA008" w14:textId="77777777" w:rsidR="00900A36" w:rsidRPr="00D43A9E" w:rsidRDefault="00900A36" w:rsidP="00F87240">
            <w:pPr>
              <w:autoSpaceDE w:val="0"/>
              <w:autoSpaceDN w:val="0"/>
              <w:adjustRightInd w:val="0"/>
              <w:spacing w:line="288" w:lineRule="auto"/>
              <w:jc w:val="both"/>
              <w:rPr>
                <w:rFonts w:ascii="Sylfaen" w:eastAsia="Times New Roman" w:hAnsi="Sylfaen"/>
                <w:sz w:val="24"/>
                <w:szCs w:val="24"/>
                <w:lang w:val="ka-GE"/>
              </w:rPr>
            </w:pPr>
            <w:r w:rsidRPr="00D43A9E">
              <w:rPr>
                <w:rFonts w:ascii="Sylfaen" w:eastAsia="Times New Roman" w:hAnsi="Sylfaen"/>
                <w:color w:val="1A171C"/>
                <w:sz w:val="24"/>
                <w:szCs w:val="24"/>
                <w:lang w:val="ka-GE"/>
              </w:rPr>
              <w:t xml:space="preserve">ტესტმა უნდა უზრუნველყოს საკმარისი მონაცემები მცენარეთა დაცვის საშუალებით დამუშავების შემდეგ მცენარეების და მცენარეული პროდუქტების გაფუჭების ან სუნის შესაძლო წარმოქმნის ან ხარისხის სხვა ასპექტების შეფასებისთვის. </w:t>
            </w:r>
            <w:r w:rsidRPr="00D43A9E">
              <w:rPr>
                <w:rFonts w:ascii="Sylfaen" w:eastAsia="Times New Roman" w:hAnsi="Sylfaen"/>
                <w:sz w:val="24"/>
                <w:szCs w:val="24"/>
                <w:lang w:val="ka-GE"/>
              </w:rPr>
              <w:t xml:space="preserve"> </w:t>
            </w:r>
          </w:p>
          <w:p w14:paraId="32E11359" w14:textId="77777777" w:rsidR="00900A36" w:rsidRPr="00D43A9E" w:rsidRDefault="00900A36" w:rsidP="00F87240">
            <w:pPr>
              <w:autoSpaceDE w:val="0"/>
              <w:autoSpaceDN w:val="0"/>
              <w:adjustRightInd w:val="0"/>
              <w:spacing w:line="288" w:lineRule="auto"/>
              <w:jc w:val="both"/>
              <w:rPr>
                <w:rFonts w:ascii="Sylfaen" w:eastAsia="Times New Roman" w:hAnsi="Sylfaen"/>
                <w:sz w:val="24"/>
                <w:szCs w:val="24"/>
                <w:lang w:val="ka-GE"/>
              </w:rPr>
            </w:pPr>
          </w:p>
          <w:p w14:paraId="7FAFF8E5"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გარემოებები როდესაც საჭიროა</w:t>
            </w:r>
          </w:p>
          <w:p w14:paraId="1CEC78E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                                                                          </w:t>
            </w:r>
          </w:p>
          <w:p w14:paraId="36E71EBE"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გამოსაკვლევია და წარსადგენია საკვებ კულტურებში გაფუჭების ან სუნის დადგომის შესაძლებლობა. თუ: </w:t>
            </w:r>
          </w:p>
          <w:p w14:paraId="5B933D4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3AA2E054"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lastRenderedPageBreak/>
              <w:t xml:space="preserve">-აღნიშნული პროდუქტების ბუნებამ ან მისმა გამოყენებამ შესაძლოა წარმოქმნას გაფუჭების ან სუნის წარმოქმნის რისკი; ან   </w:t>
            </w:r>
          </w:p>
          <w:p w14:paraId="1584C2F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-სხვა პროდუქტები იმავე ან თითქმის მსგავსი მოქმედი შემადგენლობის საფუძველზე აჩვენებს გაფუჭების ან სუნის წარმოქმნის რისკს. </w:t>
            </w:r>
          </w:p>
          <w:p w14:paraId="21377BE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689848E4"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გამოსაკვლევია და წარსადგენია მცენარეთა დაცვის საშუალების ეფექტები დამუშავებული მცენარეების ან მცენარეული პროდუქტების ხარისხის სხვა ასპექტებზე.  იმ შემთხვევაში, თუ: </w:t>
            </w:r>
          </w:p>
          <w:p w14:paraId="3531511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40006EF1" w14:textId="77777777" w:rsidR="00900A36" w:rsidRPr="00D43A9E" w:rsidRDefault="00900A36" w:rsidP="00900A36">
            <w:pPr>
              <w:numPr>
                <w:ilvl w:val="0"/>
                <w:numId w:val="18"/>
              </w:numPr>
              <w:autoSpaceDE w:val="0"/>
              <w:autoSpaceDN w:val="0"/>
              <w:adjustRightInd w:val="0"/>
              <w:spacing w:line="288" w:lineRule="auto"/>
              <w:ind w:left="64"/>
              <w:jc w:val="both"/>
              <w:rPr>
                <w:rFonts w:ascii="Sylfaen" w:hAnsi="Sylfaen"/>
                <w:color w:val="1A171C"/>
                <w:sz w:val="24"/>
                <w:szCs w:val="24"/>
                <w:lang w:val="ka-GE"/>
              </w:rPr>
            </w:pPr>
            <w:r w:rsidRPr="00D43A9E">
              <w:rPr>
                <w:rFonts w:ascii="Sylfaen" w:hAnsi="Sylfaen"/>
                <w:color w:val="1A171C"/>
                <w:sz w:val="24"/>
                <w:szCs w:val="24"/>
                <w:lang w:val="ka-GE"/>
              </w:rPr>
              <w:t xml:space="preserve">მცენარეთა დაცვის საშუალების ბუნებამ ან მისმა გამოყენებამ შესაძლოა უარყოფითი გავლენა მოახდინოს ხარისხის სხვა ასპექტებზე (მაგალითად, მცენარეთა ზრდის რეგულატორების გამოყენების შემთხვევაში მოსავლის ახლოს), ან   </w:t>
            </w:r>
          </w:p>
          <w:p w14:paraId="6BACE4FF" w14:textId="77777777" w:rsidR="00900A36" w:rsidRPr="00D43A9E" w:rsidRDefault="00900A36" w:rsidP="00900A36">
            <w:pPr>
              <w:numPr>
                <w:ilvl w:val="0"/>
                <w:numId w:val="18"/>
              </w:numPr>
              <w:autoSpaceDE w:val="0"/>
              <w:autoSpaceDN w:val="0"/>
              <w:adjustRightInd w:val="0"/>
              <w:spacing w:line="288" w:lineRule="auto"/>
              <w:ind w:left="64"/>
              <w:jc w:val="both"/>
              <w:rPr>
                <w:rFonts w:ascii="Sylfaen" w:hAnsi="Sylfaen"/>
                <w:color w:val="1A171C"/>
                <w:sz w:val="24"/>
                <w:szCs w:val="24"/>
                <w:lang w:val="ka-GE"/>
              </w:rPr>
            </w:pPr>
            <w:r w:rsidRPr="00D43A9E">
              <w:rPr>
                <w:rFonts w:ascii="Sylfaen" w:hAnsi="Sylfaen"/>
                <w:color w:val="1A171C"/>
                <w:sz w:val="24"/>
                <w:szCs w:val="24"/>
                <w:lang w:val="ka-GE"/>
              </w:rPr>
              <w:t xml:space="preserve">სხვა პროდუქტები იმავე ან თითქმის მსგავსი მოქმედი შემადგენლობის საფუძველზე აჩვენებს ხარისხზე უარყოფით ზემოქმედებას.   </w:t>
            </w:r>
          </w:p>
          <w:p w14:paraId="62D9F57C"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5EAB70C9"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7212A79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50B3F3CB"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229C858B"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ტესტი უნდა ჩატარდეს თავდაპირველად ძირითად კულტურებზე, რომელზეც გამოყენებულ უნდა იქნას მცენარეთა დაცვის საშუალება, ორჯერ მეტი დოზით და შესაბამის შემთხვევაში დამუშავების მთავარი მეთოდების გამოყენებით.  ეფექტების გამოვლენის შემთხვევაში საჭიროა ტესტის ჩატარება  ჩვეულებრივი ხარჯვის ნორმით. </w:t>
            </w:r>
          </w:p>
          <w:p w14:paraId="69BBF45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6A98CAEC"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სხვა კულტურებზე საჭირო გამოკვლევის ფარგლები დამოკიდებულია უკვე შემოწმებული ძირითადი კულტურების მსგავსების ხარისხზე, აღნიშნული ძირითადი კულტურების შესახებ მონაცემების რაოდენობაზე და ხარისხზე და იმაზე რამდენად მსგავსია მცენარეთა დაცვის საშუალების გამოყენების ფორმა და კულტურების დამუშავების მეთოდები.  ზოგადად საკმარისია ტესტის ჩატარება რეგისტრირებული  მთავარი ტიპის პროდუქტზე.  </w:t>
            </w:r>
          </w:p>
          <w:p w14:paraId="02ADB779"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5D645A79"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6DEFB2AB" w14:textId="77777777" w:rsidR="00900A36" w:rsidRPr="00D43A9E" w:rsidRDefault="00900A36" w:rsidP="00F87240">
            <w:pPr>
              <w:tabs>
                <w:tab w:val="left" w:pos="795"/>
              </w:tabs>
              <w:spacing w:line="256" w:lineRule="auto"/>
              <w:rPr>
                <w:rFonts w:ascii="Sylfaen" w:hAnsi="Sylfaen"/>
              </w:rPr>
            </w:pPr>
          </w:p>
        </w:tc>
      </w:tr>
      <w:tr w:rsidR="00900A36" w:rsidRPr="00D43A9E" w14:paraId="4BBA0225" w14:textId="77777777" w:rsidTr="00F87240">
        <w:tc>
          <w:tcPr>
            <w:tcW w:w="1170" w:type="dxa"/>
            <w:tcBorders>
              <w:top w:val="single" w:sz="4" w:space="0" w:color="auto"/>
              <w:left w:val="single" w:sz="4" w:space="0" w:color="auto"/>
              <w:bottom w:val="single" w:sz="4" w:space="0" w:color="auto"/>
              <w:right w:val="single" w:sz="4" w:space="0" w:color="auto"/>
            </w:tcBorders>
          </w:tcPr>
          <w:p w14:paraId="44DAF963"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lastRenderedPageBreak/>
              <w:t xml:space="preserve">ნაწილი </w:t>
            </w:r>
            <w:r w:rsidRPr="00D43A9E">
              <w:rPr>
                <w:rFonts w:ascii="Sylfaen" w:hAnsi="Sylfaen"/>
                <w:color w:val="1A171C"/>
              </w:rPr>
              <w:t>B</w:t>
            </w:r>
          </w:p>
          <w:p w14:paraId="1F9E19F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6.4.2.  </w:t>
            </w:r>
          </w:p>
        </w:tc>
        <w:tc>
          <w:tcPr>
            <w:tcW w:w="4500" w:type="dxa"/>
            <w:tcBorders>
              <w:top w:val="single" w:sz="4" w:space="0" w:color="auto"/>
              <w:left w:val="single" w:sz="4" w:space="0" w:color="auto"/>
              <w:bottom w:val="single" w:sz="4" w:space="0" w:color="auto"/>
              <w:right w:val="single" w:sz="4" w:space="0" w:color="auto"/>
            </w:tcBorders>
          </w:tcPr>
          <w:p w14:paraId="0F55F74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გამოცდის მიზანი</w:t>
            </w:r>
          </w:p>
          <w:p w14:paraId="6FFB8E7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გამოცდამ უნდა უზრუნველყოს საკმარისი მონაცემები მცენარეთა დაცვის პრეპარატით დამუშავების შემდეგ ტრანსფორმაციის პროცესებზე ან მათი პროდუქტების ხარისხზე უარყოფითი ზემოქმედებების შესაძლო დადგომის შეფასებისთვის. </w:t>
            </w:r>
          </w:p>
          <w:p w14:paraId="2095763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0E5407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გარემოებები სადაც მოითხოვება </w:t>
            </w:r>
          </w:p>
          <w:p w14:paraId="15E64A2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3EB793D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იმ შემთხვევაში, თუ დამუშავებული მცენარეები ან მცენარეული პროდუქტები განკუთვნილია ტრანსფორმაციის პროცესში გამოყენებისთვის, როგორიცაა ღვინის წარმოება, ლუდის მოხარშვა ან პურის წარმოება და როდესაც მოსავლის აღებისას ნარჩენებია წარმოდგენილი, გამოკვლეულ და წარმოდგენილ უნდა იქნას უარყოფითი ზემოქმედებების დადგომის შესაძლებლობა, თუ:     </w:t>
            </w:r>
          </w:p>
          <w:p w14:paraId="23B022A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372E68AA" w14:textId="77777777" w:rsidR="00900A36" w:rsidRPr="00D43A9E" w:rsidRDefault="00900A36" w:rsidP="00900A36">
            <w:pPr>
              <w:numPr>
                <w:ilvl w:val="0"/>
                <w:numId w:val="4"/>
              </w:numPr>
              <w:autoSpaceDE w:val="0"/>
              <w:autoSpaceDN w:val="0"/>
              <w:adjustRightInd w:val="0"/>
              <w:spacing w:line="288" w:lineRule="auto"/>
              <w:ind w:left="68" w:firstLine="68"/>
              <w:jc w:val="both"/>
              <w:rPr>
                <w:rFonts w:ascii="Sylfaen" w:hAnsi="Sylfaen"/>
                <w:color w:val="1A171C"/>
                <w:lang w:val="ka-GE"/>
              </w:rPr>
            </w:pPr>
            <w:r w:rsidRPr="00D43A9E">
              <w:rPr>
                <w:rFonts w:ascii="Sylfaen" w:hAnsi="Sylfaen"/>
                <w:color w:val="1A171C"/>
                <w:lang w:val="ka-GE"/>
              </w:rPr>
              <w:t xml:space="preserve">არსებობს იმის მანიშნებელი, რომ მცენარეთა დაცვის პრეპარატის გამოყენებამ შესაძლოა გავლენა მოახდინოს აღნიშნულ პროცესებზე (მაგალითად მცენარეთა ზრდის </w:t>
            </w:r>
            <w:r w:rsidRPr="00D43A9E">
              <w:rPr>
                <w:rFonts w:ascii="Sylfaen" w:hAnsi="Sylfaen"/>
                <w:color w:val="1A171C"/>
                <w:lang w:val="ka-GE"/>
              </w:rPr>
              <w:lastRenderedPageBreak/>
              <w:t xml:space="preserve">რეგულატორების ან ფუნგიციდების გამოყენების შემთხვევაში მოსავლის აღების ახლოს) ან </w:t>
            </w:r>
          </w:p>
          <w:p w14:paraId="0A720F3D" w14:textId="77777777" w:rsidR="00900A36" w:rsidRPr="00D43A9E" w:rsidRDefault="00900A36" w:rsidP="00900A36">
            <w:pPr>
              <w:numPr>
                <w:ilvl w:val="0"/>
                <w:numId w:val="4"/>
              </w:numPr>
              <w:autoSpaceDE w:val="0"/>
              <w:autoSpaceDN w:val="0"/>
              <w:adjustRightInd w:val="0"/>
              <w:spacing w:line="288" w:lineRule="auto"/>
              <w:ind w:left="68" w:firstLine="68"/>
              <w:jc w:val="both"/>
              <w:rPr>
                <w:rFonts w:ascii="Sylfaen" w:hAnsi="Sylfaen"/>
                <w:color w:val="1A171C"/>
                <w:lang w:val="ka-GE"/>
              </w:rPr>
            </w:pPr>
            <w:r w:rsidRPr="00D43A9E">
              <w:rPr>
                <w:rFonts w:ascii="Sylfaen" w:hAnsi="Sylfaen"/>
                <w:color w:val="1A171C"/>
                <w:lang w:val="ka-GE"/>
              </w:rPr>
              <w:t xml:space="preserve">სხვა პროდუქტები იმავე ან თითქმის მსგავსი აქტიური ინგრედიენტის საფუძველზე ადასტურებს აღნიშნულ პროცესებზე ან მის პროდუქტებზე უარყოფით ზემოქმედებას. </w:t>
            </w:r>
          </w:p>
          <w:p w14:paraId="54BF439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890ED0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ზოგადად საკმარისია გამოცდის ჩატარება ავტორიზაციის დაქვემდებარებული მთავარი ფორმუალციის ტიპით.  </w:t>
            </w:r>
          </w:p>
        </w:tc>
        <w:tc>
          <w:tcPr>
            <w:tcW w:w="721" w:type="dxa"/>
            <w:tcBorders>
              <w:top w:val="single" w:sz="4" w:space="0" w:color="auto"/>
              <w:left w:val="single" w:sz="4" w:space="0" w:color="auto"/>
              <w:bottom w:val="single" w:sz="4" w:space="0" w:color="auto"/>
              <w:right w:val="single" w:sz="4" w:space="0" w:color="auto"/>
            </w:tcBorders>
          </w:tcPr>
          <w:p w14:paraId="7AE29C21"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628C95B9" w14:textId="3981711E"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49.9</w:t>
            </w:r>
            <w:r w:rsidR="00DE19BE" w:rsidRPr="00D43A9E">
              <w:rPr>
                <w:rFonts w:ascii="Sylfaen" w:hAnsi="Sylfaen"/>
                <w:b/>
                <w:lang w:val="ka-GE"/>
              </w:rPr>
              <w:t>.ბ</w:t>
            </w:r>
          </w:p>
        </w:tc>
        <w:tc>
          <w:tcPr>
            <w:tcW w:w="5309" w:type="dxa"/>
            <w:tcBorders>
              <w:top w:val="single" w:sz="4" w:space="0" w:color="auto"/>
              <w:left w:val="single" w:sz="4" w:space="0" w:color="auto"/>
              <w:bottom w:val="single" w:sz="4" w:space="0" w:color="auto"/>
              <w:right w:val="single" w:sz="4" w:space="0" w:color="auto"/>
            </w:tcBorders>
          </w:tcPr>
          <w:p w14:paraId="65CD9680" w14:textId="66DC8A84" w:rsidR="00DE19BE" w:rsidRPr="00D43A9E" w:rsidRDefault="00DE19BE"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ეფექტები დამუშავებული მცენარეების მოსავალზე ან მცენარეული პროდუქტების ხარისხზე და/ან რაოდენობაზე:</w:t>
            </w:r>
          </w:p>
          <w:p w14:paraId="4658BE3C"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ბ)  </w:t>
            </w:r>
            <w:r w:rsidRPr="00D43A9E">
              <w:rPr>
                <w:rFonts w:ascii="Sylfaen" w:eastAsia="Times New Roman" w:hAnsi="Sylfaen"/>
                <w:i/>
                <w:color w:val="1A171C"/>
                <w:sz w:val="24"/>
                <w:szCs w:val="24"/>
                <w:lang w:val="ka-GE"/>
              </w:rPr>
              <w:t>ეფექტები ტრანსფორმაციის პროცესებზე:</w:t>
            </w:r>
          </w:p>
          <w:p w14:paraId="5586F071"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34C3076D" w14:textId="07238ED5" w:rsidR="00900A36" w:rsidRPr="00D43A9E" w:rsidRDefault="008D34BD"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ტესტის</w:t>
            </w:r>
            <w:r w:rsidR="00900A36" w:rsidRPr="00D43A9E">
              <w:rPr>
                <w:rFonts w:ascii="Sylfaen" w:eastAsia="Times New Roman" w:hAnsi="Sylfaen"/>
                <w:b/>
                <w:color w:val="1A171C"/>
                <w:sz w:val="24"/>
                <w:szCs w:val="24"/>
                <w:lang w:val="ka-GE"/>
              </w:rPr>
              <w:t xml:space="preserve"> მიზანი</w:t>
            </w:r>
          </w:p>
          <w:p w14:paraId="3900BB69" w14:textId="7446B790" w:rsidR="00900A36" w:rsidRPr="00D43A9E" w:rsidRDefault="008D34BD"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ტესტმა</w:t>
            </w:r>
            <w:r w:rsidR="00900A36" w:rsidRPr="00D43A9E">
              <w:rPr>
                <w:rFonts w:ascii="Sylfaen" w:eastAsia="Times New Roman" w:hAnsi="Sylfaen"/>
                <w:color w:val="1A171C"/>
                <w:sz w:val="24"/>
                <w:szCs w:val="24"/>
                <w:lang w:val="ka-GE"/>
              </w:rPr>
              <w:t xml:space="preserve"> უნდა უზრუნველყოს საკმარისი მონაცემები მცენარეთა დაცვის საშუალებით დამუშავების შემდეგ ტრანსფორმაციის პროცესებზე ან მათი პროდუქტების ხარისხზე უარყოფითი ეფექტების შესაძლო დადგომის შესაფასებლად. </w:t>
            </w:r>
          </w:p>
          <w:p w14:paraId="6C228AAD"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042EFF65"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გარემოებები, როდესაც საჭიროა</w:t>
            </w:r>
          </w:p>
          <w:p w14:paraId="1A087293"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512043AC"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იმ შემთხვევაში, თუ დამუშავებული მცენარეები ან მცენარეული პროდუქტები განკუთვნილია ტრანსფორმაციის პროცესში გამოყენებისთვის, როგორიცაა ღვინის წარმოება, ლუდის მოხარშვა ან პურის წარმოება და როდესაც მოსავლის აღებისას ნარჩენი რაოდენობებია წარმოდგენილი, გამოსაკვლევი და წარსადგენია უარყოფითი ეფექტების დადგომის შესაძლებლობა, თუ:     </w:t>
            </w:r>
          </w:p>
          <w:p w14:paraId="5DD10841"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37369F99" w14:textId="77777777" w:rsidR="00900A36" w:rsidRPr="00D43A9E" w:rsidRDefault="00900A36" w:rsidP="00246DC7">
            <w:pPr>
              <w:numPr>
                <w:ilvl w:val="0"/>
                <w:numId w:val="18"/>
              </w:numPr>
              <w:autoSpaceDE w:val="0"/>
              <w:autoSpaceDN w:val="0"/>
              <w:adjustRightInd w:val="0"/>
              <w:spacing w:line="288" w:lineRule="auto"/>
              <w:ind w:left="0" w:firstLine="436"/>
              <w:jc w:val="both"/>
              <w:rPr>
                <w:rFonts w:ascii="Sylfaen" w:hAnsi="Sylfaen"/>
                <w:color w:val="1A171C"/>
                <w:sz w:val="24"/>
                <w:szCs w:val="24"/>
                <w:lang w:val="ka-GE"/>
              </w:rPr>
            </w:pPr>
            <w:r w:rsidRPr="00D43A9E">
              <w:rPr>
                <w:rFonts w:ascii="Sylfaen" w:hAnsi="Sylfaen"/>
                <w:color w:val="1A171C"/>
                <w:sz w:val="24"/>
                <w:szCs w:val="24"/>
                <w:lang w:val="ka-GE"/>
              </w:rPr>
              <w:lastRenderedPageBreak/>
              <w:t xml:space="preserve">არსებობს იმის ნიშნები, რომ მცენარეთა დაცვის საშუალების გამოყენებამ შესაძლოა გავლენა მოახდინოს აღნიშნულ პროცესებზე (მაგალითად მცენარეთა ზრდის რეგულატორების ან ფუნგიციდების გამოყენების შემთხვევაში მოსავლის აღების სიახლოვეს) ან </w:t>
            </w:r>
          </w:p>
          <w:p w14:paraId="45957F55" w14:textId="77777777" w:rsidR="00900A36" w:rsidRPr="00D43A9E" w:rsidRDefault="00900A36" w:rsidP="00246DC7">
            <w:pPr>
              <w:numPr>
                <w:ilvl w:val="0"/>
                <w:numId w:val="18"/>
              </w:numPr>
              <w:autoSpaceDE w:val="0"/>
              <w:autoSpaceDN w:val="0"/>
              <w:adjustRightInd w:val="0"/>
              <w:spacing w:line="288" w:lineRule="auto"/>
              <w:ind w:left="0" w:firstLine="436"/>
              <w:jc w:val="both"/>
              <w:rPr>
                <w:rFonts w:ascii="Sylfaen" w:hAnsi="Sylfaen"/>
                <w:color w:val="1A171C"/>
                <w:sz w:val="24"/>
                <w:szCs w:val="24"/>
                <w:lang w:val="ka-GE"/>
              </w:rPr>
            </w:pPr>
            <w:r w:rsidRPr="00D43A9E">
              <w:rPr>
                <w:rFonts w:ascii="Sylfaen" w:hAnsi="Sylfaen"/>
                <w:color w:val="1A171C"/>
                <w:sz w:val="24"/>
                <w:szCs w:val="24"/>
                <w:lang w:val="ka-GE"/>
              </w:rPr>
              <w:t xml:space="preserve">სხვა პროდუქტები იმავე ან თითქმის მსგავსი მოქმედი შემცველობის საფუძველზე აჩვენებს აღნიშნულ პროცესებზე ან მის პროდუქტებზე უარყოფით ზემოქმედებას. </w:t>
            </w:r>
          </w:p>
          <w:p w14:paraId="1342B60D" w14:textId="77777777" w:rsidR="00900A36" w:rsidRPr="00D43A9E" w:rsidRDefault="00900A36" w:rsidP="00246DC7">
            <w:pPr>
              <w:autoSpaceDE w:val="0"/>
              <w:autoSpaceDN w:val="0"/>
              <w:adjustRightInd w:val="0"/>
              <w:spacing w:line="288" w:lineRule="auto"/>
              <w:ind w:firstLine="436"/>
              <w:jc w:val="both"/>
              <w:rPr>
                <w:rFonts w:ascii="Sylfaen" w:eastAsia="Times New Roman" w:hAnsi="Sylfaen"/>
                <w:color w:val="1A171C"/>
                <w:sz w:val="24"/>
                <w:szCs w:val="24"/>
                <w:lang w:val="ka-GE"/>
              </w:rPr>
            </w:pPr>
          </w:p>
          <w:p w14:paraId="014EBFDB"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ზოგადად საკმარისია ტესტის ჩატარება რეგისტრირებული მთავარი ტიპის პროდუქტზე.  </w:t>
            </w:r>
          </w:p>
          <w:p w14:paraId="4522F1B3"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689F4242"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40BDC84D" w14:textId="77777777" w:rsidR="00900A36" w:rsidRPr="00D43A9E" w:rsidRDefault="00900A36" w:rsidP="00F87240">
            <w:pPr>
              <w:tabs>
                <w:tab w:val="left" w:pos="795"/>
              </w:tabs>
              <w:spacing w:line="256" w:lineRule="auto"/>
              <w:rPr>
                <w:rFonts w:ascii="Sylfaen" w:hAnsi="Sylfaen"/>
              </w:rPr>
            </w:pPr>
          </w:p>
        </w:tc>
      </w:tr>
      <w:tr w:rsidR="00900A36" w:rsidRPr="00D43A9E" w14:paraId="2EAFF549" w14:textId="77777777" w:rsidTr="00F87240">
        <w:tc>
          <w:tcPr>
            <w:tcW w:w="1170" w:type="dxa"/>
            <w:tcBorders>
              <w:top w:val="single" w:sz="4" w:space="0" w:color="auto"/>
              <w:left w:val="single" w:sz="4" w:space="0" w:color="auto"/>
              <w:bottom w:val="single" w:sz="4" w:space="0" w:color="auto"/>
              <w:right w:val="single" w:sz="4" w:space="0" w:color="auto"/>
            </w:tcBorders>
          </w:tcPr>
          <w:p w14:paraId="39F12CEB"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t xml:space="preserve">ნაწილი </w:t>
            </w:r>
            <w:r w:rsidRPr="00D43A9E">
              <w:rPr>
                <w:rFonts w:ascii="Sylfaen" w:hAnsi="Sylfaen"/>
                <w:color w:val="1A171C"/>
              </w:rPr>
              <w:t>B</w:t>
            </w:r>
          </w:p>
          <w:p w14:paraId="7455074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6.4.3. </w:t>
            </w:r>
          </w:p>
        </w:tc>
        <w:tc>
          <w:tcPr>
            <w:tcW w:w="4500" w:type="dxa"/>
            <w:tcBorders>
              <w:top w:val="single" w:sz="4" w:space="0" w:color="auto"/>
              <w:left w:val="single" w:sz="4" w:space="0" w:color="auto"/>
              <w:bottom w:val="single" w:sz="4" w:space="0" w:color="auto"/>
              <w:right w:val="single" w:sz="4" w:space="0" w:color="auto"/>
            </w:tcBorders>
          </w:tcPr>
          <w:p w14:paraId="7D058C8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გამოცდის მიზანი</w:t>
            </w:r>
          </w:p>
          <w:p w14:paraId="58EC1CF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520CD9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გამოცდამ უნდა უზრუნველყოს საკმარისი მონაცემები მცენარეთა დაცვის პრეპარატის ეფექტურობის და მოსავლის შემცირების ან დამუშავებული მცენარეების ან მცენარეული პრეპარატების შენახვის დანაკარგების შესაძლო დადგომის შესაფასებლად. </w:t>
            </w:r>
          </w:p>
          <w:p w14:paraId="067BA56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5084ECA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 xml:space="preserve">გარემოებები, სადაც მოითხოვება </w:t>
            </w:r>
          </w:p>
          <w:p w14:paraId="1676CDA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6BB7DF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შესაბამის შემთხვევებში უნდა განისაზღვროს მცენარეთა დაცვის პრეპარატების ეფექტები დამუშავებული მცენარეული პროდუქტების მოსავალზე ან მოსავლის კომპონენტებზე. დამუშავებული მცენარეების ან მცენარეული პრეპარატების შენახვის შემთხვევაში უნდა განისაზღვროს ეფექტი მოსავალზე შენახვის შემდეგ, მათ შორის მონაცემები შენახვის ვადის შესახებ.</w:t>
            </w:r>
          </w:p>
          <w:p w14:paraId="41DC5CD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3DE1DA4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აღნიშნული ინფორმაცია ჩვეულებრივ ხელმისაწვდომი 6.2. პუნქტის დებულებების მიხედვით მოთხოვნილი ტესტებიდან. </w:t>
            </w:r>
          </w:p>
          <w:p w14:paraId="1C80990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0C7BB8AD"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0168867D" w14:textId="35BAE4E9"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49.9</w:t>
            </w:r>
            <w:r w:rsidR="00DE19BE" w:rsidRPr="00D43A9E">
              <w:rPr>
                <w:rFonts w:ascii="Sylfaen" w:hAnsi="Sylfaen"/>
                <w:b/>
                <w:lang w:val="ka-GE"/>
              </w:rPr>
              <w:t>.გ</w:t>
            </w:r>
          </w:p>
        </w:tc>
        <w:tc>
          <w:tcPr>
            <w:tcW w:w="5309" w:type="dxa"/>
            <w:tcBorders>
              <w:top w:val="single" w:sz="4" w:space="0" w:color="auto"/>
              <w:left w:val="single" w:sz="4" w:space="0" w:color="auto"/>
              <w:bottom w:val="single" w:sz="4" w:space="0" w:color="auto"/>
              <w:right w:val="single" w:sz="4" w:space="0" w:color="auto"/>
            </w:tcBorders>
          </w:tcPr>
          <w:p w14:paraId="5DEC9B41" w14:textId="4F7766EC" w:rsidR="00DE19BE" w:rsidRPr="00D43A9E" w:rsidRDefault="00DE19BE"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ეფექტები დამუშავებული მცენარეების მოსავალზე ან მცენარეული პროდუქტების ხარისხზე და/ან რაოდენობაზე:</w:t>
            </w:r>
          </w:p>
          <w:p w14:paraId="21FC216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გ) </w:t>
            </w:r>
            <w:r w:rsidRPr="00D43A9E">
              <w:rPr>
                <w:rFonts w:ascii="Sylfaen" w:eastAsia="Times New Roman" w:hAnsi="Sylfaen"/>
                <w:i/>
                <w:color w:val="1A171C"/>
                <w:sz w:val="24"/>
                <w:szCs w:val="24"/>
                <w:lang w:val="ka-GE"/>
              </w:rPr>
              <w:t>ეფექტები დამუშავებული მცენარეების ან მცენარეული პროდუქტების მოსავალზე:</w:t>
            </w:r>
          </w:p>
          <w:p w14:paraId="60997A60"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ტესტის მიზანი</w:t>
            </w:r>
          </w:p>
          <w:p w14:paraId="7AF8AF0B"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ტესტმა უნდა უზრუნველყოს საკმარისი მონაცემები მცენარეთა დაცვის საშუალების ეფექტურობის და მოსავლის შემცირების ან </w:t>
            </w:r>
            <w:r w:rsidRPr="00D43A9E">
              <w:rPr>
                <w:rFonts w:ascii="Sylfaen" w:eastAsia="Times New Roman" w:hAnsi="Sylfaen"/>
                <w:color w:val="1A171C"/>
                <w:sz w:val="24"/>
                <w:szCs w:val="24"/>
                <w:lang w:val="ka-GE"/>
              </w:rPr>
              <w:lastRenderedPageBreak/>
              <w:t xml:space="preserve">დამუშავებული მცენარეების ან მცენარეული პროდუქტების შენახვის დანაკარგების შესაძლო დადგომის შესაფასებლად. </w:t>
            </w:r>
          </w:p>
          <w:p w14:paraId="31602C63"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5193A150"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 xml:space="preserve">გარემოებები, როდესაც საჭიროა </w:t>
            </w:r>
          </w:p>
          <w:p w14:paraId="27A0619D"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4ECD9EEC"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შესაბამის შემთხვევებში განსასაზღვრია მცენარეთა დაცვის საშუალების ეფექტები დამუშავებული მცენარეული პროდუქტების მოსავალზე ან მოსავლის კომპონენტებზე. დამუშავებული მცენარეების ან მცენარეული პროდუქტების შენახვის შემთხვევაში უნდა განისაზღვროს ეფექტი მოსავალზე შენახვის შემდეგ, მათ შორის მონაცემები შენახვის ვადის შესახებ.</w:t>
            </w:r>
          </w:p>
          <w:p w14:paraId="4156AA3D"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34CDAC3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აღნიშნული ინფორმაცია ჩვეულებრივ ხელმისაწვდომია ამ მუხლის მე-7 პუნქტის შესაბამისად მოთხოვნილი ტესტებიდან. </w:t>
            </w:r>
          </w:p>
          <w:p w14:paraId="5154B3D0"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398319BD"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757F4611" w14:textId="77777777" w:rsidR="00900A36" w:rsidRPr="00D43A9E" w:rsidRDefault="00900A36" w:rsidP="00F87240">
            <w:pPr>
              <w:tabs>
                <w:tab w:val="left" w:pos="795"/>
              </w:tabs>
              <w:spacing w:line="256" w:lineRule="auto"/>
              <w:rPr>
                <w:rFonts w:ascii="Sylfaen" w:hAnsi="Sylfaen"/>
              </w:rPr>
            </w:pPr>
          </w:p>
        </w:tc>
      </w:tr>
      <w:tr w:rsidR="00900A36" w:rsidRPr="00D43A9E" w14:paraId="4185C4BA" w14:textId="77777777" w:rsidTr="00F87240">
        <w:tc>
          <w:tcPr>
            <w:tcW w:w="1170" w:type="dxa"/>
            <w:tcBorders>
              <w:top w:val="single" w:sz="4" w:space="0" w:color="auto"/>
              <w:left w:val="single" w:sz="4" w:space="0" w:color="auto"/>
              <w:bottom w:val="single" w:sz="4" w:space="0" w:color="auto"/>
              <w:right w:val="single" w:sz="4" w:space="0" w:color="auto"/>
            </w:tcBorders>
          </w:tcPr>
          <w:p w14:paraId="2F61B5C8"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t xml:space="preserve">ნაწილი </w:t>
            </w:r>
            <w:r w:rsidRPr="00D43A9E">
              <w:rPr>
                <w:rFonts w:ascii="Sylfaen" w:hAnsi="Sylfaen"/>
                <w:color w:val="1A171C"/>
              </w:rPr>
              <w:t>B</w:t>
            </w:r>
          </w:p>
          <w:p w14:paraId="52877F5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6.5.  </w:t>
            </w:r>
          </w:p>
        </w:tc>
        <w:tc>
          <w:tcPr>
            <w:tcW w:w="4500" w:type="dxa"/>
            <w:tcBorders>
              <w:top w:val="single" w:sz="4" w:space="0" w:color="auto"/>
              <w:left w:val="single" w:sz="4" w:space="0" w:color="auto"/>
              <w:bottom w:val="single" w:sz="4" w:space="0" w:color="auto"/>
              <w:right w:val="single" w:sz="4" w:space="0" w:color="auto"/>
            </w:tcBorders>
          </w:tcPr>
          <w:p w14:paraId="332D039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გამოცდის მიზანი</w:t>
            </w:r>
          </w:p>
          <w:p w14:paraId="60EFDA0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C8B0E89" w14:textId="77777777" w:rsidR="00900A36" w:rsidRPr="00D43A9E" w:rsidRDefault="00900A36" w:rsidP="00F87240">
            <w:pPr>
              <w:autoSpaceDE w:val="0"/>
              <w:autoSpaceDN w:val="0"/>
              <w:adjustRightInd w:val="0"/>
              <w:spacing w:line="288" w:lineRule="auto"/>
              <w:jc w:val="both"/>
              <w:rPr>
                <w:rFonts w:ascii="Sylfaen" w:hAnsi="Sylfaen"/>
                <w:lang w:val="ka-GE"/>
              </w:rPr>
            </w:pPr>
            <w:r w:rsidRPr="00D43A9E">
              <w:rPr>
                <w:rFonts w:ascii="Sylfaen" w:hAnsi="Sylfaen"/>
                <w:color w:val="1A171C"/>
                <w:lang w:val="ka-GE"/>
              </w:rPr>
              <w:t xml:space="preserve">გამოცდამ უნდა უზრუნველყოს საკმარისი მონაცემები მცენარეთა დაცვის პრეპარატის ეფექტურობის და მცენარეთა დაცვის პრეპარატით დამუშავების შემდეგ </w:t>
            </w:r>
            <w:r w:rsidRPr="00D43A9E">
              <w:rPr>
                <w:rFonts w:ascii="Sylfaen" w:hAnsi="Sylfaen"/>
                <w:color w:val="1A171C"/>
                <w:lang w:val="ka-GE"/>
              </w:rPr>
              <w:lastRenderedPageBreak/>
              <w:t xml:space="preserve">ფიტოტოქსიკურობის შესაძლო დადგომის შეფასებისთვის. </w:t>
            </w:r>
            <w:r w:rsidRPr="00D43A9E">
              <w:rPr>
                <w:rFonts w:ascii="Sylfaen" w:hAnsi="Sylfaen"/>
                <w:lang w:val="ka-GE"/>
              </w:rPr>
              <w:t xml:space="preserve"> </w:t>
            </w:r>
          </w:p>
          <w:p w14:paraId="2DB9841F" w14:textId="77777777" w:rsidR="00900A36" w:rsidRPr="00D43A9E" w:rsidRDefault="00900A36" w:rsidP="00F87240">
            <w:pPr>
              <w:autoSpaceDE w:val="0"/>
              <w:autoSpaceDN w:val="0"/>
              <w:adjustRightInd w:val="0"/>
              <w:spacing w:line="288" w:lineRule="auto"/>
              <w:jc w:val="both"/>
              <w:rPr>
                <w:rFonts w:ascii="Sylfaen" w:hAnsi="Sylfaen"/>
                <w:lang w:val="ka-GE"/>
              </w:rPr>
            </w:pPr>
          </w:p>
          <w:p w14:paraId="410E77E5" w14:textId="77777777" w:rsidR="00900A36" w:rsidRPr="00D43A9E" w:rsidRDefault="00900A36" w:rsidP="00F87240">
            <w:pPr>
              <w:autoSpaceDE w:val="0"/>
              <w:autoSpaceDN w:val="0"/>
              <w:adjustRightInd w:val="0"/>
              <w:spacing w:line="288" w:lineRule="auto"/>
              <w:jc w:val="both"/>
              <w:rPr>
                <w:rFonts w:ascii="Sylfaen" w:hAnsi="Sylfaen"/>
                <w:lang w:val="ka-GE"/>
              </w:rPr>
            </w:pPr>
          </w:p>
          <w:p w14:paraId="631A75D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გარემოებები, სადაც მოითხოვება</w:t>
            </w:r>
          </w:p>
          <w:p w14:paraId="0927974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EE3D81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ჰერბიციდებისთვის და სხვა მცენარეთა დაცვის პრეპარატებისთვის რომელზეც უარყოფითი ზემოქმედებები, თუმცა დროებითი, იქნა გამოვლენილი ცდების დროს, რომელიც შესრულდა 6.2. პუნქტის შესაბამისად, უნდა განისაზღვროს შერჩევის ზღვარი სამიზნე კულტურებზე იმ დოზით, რომელიც ორჯერ აღემატება რეკომენდებულ დოზას. მნიშვნელოვანი ფიტოტოქსიკური ეფექტების გამოვლენის შემთხვევაში ასევე გამოკვლეულ უნდა იქნას გამოყენების შუალედური ნორმა.   </w:t>
            </w:r>
          </w:p>
          <w:p w14:paraId="15E5948B" w14:textId="4ABB149B"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380561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უარყოფითი ზემოქმედებების გამოვლენის შემთხვევაში, რომელიც როგორც ადასტურებენ უმნიშვნელოა გამოყენების სარგებელთან შედარებით ან დროებითია, საჭიროა ასეთი განცხადების დადასტურება. საჭიროების შემთხვევაში წარდგენილ უნდა იქნას  მოსავლიანობის გამოთვლები. </w:t>
            </w:r>
          </w:p>
          <w:p w14:paraId="0D736FA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08FDF9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მცენარეთა დაცვის პრეპარატის უვნებლობა მთავარი კულტურების მთავარ კულტივარებზე, რომელზეც ის არის რეკომენდებული, უნდა იქნას დადასტურებული, მათ შორის კულტურის ზრდის ეტაპის, სიძლიერის ეფექტები და სხვა ფაქტორები, რომელმაც შესაძლოა გავლენა მოახდინოს ზიანისადმი მიდრეკილებაზე.  </w:t>
            </w:r>
          </w:p>
          <w:p w14:paraId="4A828AD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D1516C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საჭირო ინფორმაციის ფარგლები სხვა კულტურების შესახებ უნდა ასახავდეს მათი მსგავსების ხარისხს უკვე შემოწმებულ მთავარ კულტურებთან, აღნიშნულ მთავარ კულტურებზე არსებული მონაცემების რაოდენობას და ხარისხს და მცენარეთა დაცვის პრეპარატის გამოყენების ფორმის მსგავსების ფარგლებს. ის საკმარისია ტესტის ჩასატარებლად მთავარი მცენარეთა დაცვის პრეპარატის ტიპით, რომელიც ავტორიზებულ უნდა იქნას. </w:t>
            </w:r>
          </w:p>
          <w:p w14:paraId="7D186EE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D63186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DAC707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იმ შემთხვევაში, თუ დადასტურება ეტიკეტზე მოიცავს მცენარეთა დაცვის </w:t>
            </w:r>
            <w:r w:rsidRPr="00D43A9E">
              <w:rPr>
                <w:rFonts w:ascii="Sylfaen" w:hAnsi="Sylfaen"/>
                <w:color w:val="1A171C"/>
                <w:lang w:val="ka-GE"/>
              </w:rPr>
              <w:lastRenderedPageBreak/>
              <w:t xml:space="preserve">პრეპარატის სხვა მცენარეთა დაცვის პრეპარატთან ერთად გამოყენების რეკომენდაციებს, ეს პუნქტი გავრცელდება აღნიშნულ ნარევზე.  </w:t>
            </w:r>
          </w:p>
          <w:p w14:paraId="6B62D2B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93B1970" w14:textId="77777777" w:rsidR="00900A36" w:rsidRPr="00D43A9E" w:rsidRDefault="00900A36" w:rsidP="00F87240">
            <w:pPr>
              <w:autoSpaceDE w:val="0"/>
              <w:autoSpaceDN w:val="0"/>
              <w:adjustRightInd w:val="0"/>
              <w:spacing w:line="288" w:lineRule="auto"/>
              <w:jc w:val="both"/>
              <w:rPr>
                <w:rFonts w:ascii="Sylfaen" w:hAnsi="Sylfaen"/>
                <w:i/>
                <w:color w:val="1A171C"/>
                <w:lang w:val="ka-GE"/>
              </w:rPr>
            </w:pPr>
            <w:r w:rsidRPr="00D43A9E">
              <w:rPr>
                <w:rFonts w:ascii="Sylfaen" w:hAnsi="Sylfaen"/>
                <w:i/>
                <w:color w:val="1A171C"/>
                <w:lang w:val="ka-GE"/>
              </w:rPr>
              <w:t>გამოცდის სახელმძღვანელო</w:t>
            </w:r>
          </w:p>
          <w:p w14:paraId="7B4BBED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3E63B0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დაკვირვების მონაცემები ფიტოტოქსიკურობის შესახებ უნდა განხორციელდეს 6.2. პუნქტში მითითებულ ტესტებში. </w:t>
            </w:r>
          </w:p>
          <w:p w14:paraId="5273DA2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184FD1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ფიტოტოქსიკური ეფექტების გამოვლენის შემთხვევაში, ისინი უნდა შეფასდეს ზუსტად და წარმოდგენილ იქნას ანგარიში EPPO სახელმძღვანელო მითითების 135 შესაბამისად ან როდესაც წევრი ქვეყანა ამგვარად მოითხოვს და როდესაც გამოცდა ტარდება ამ წევრი ქვეყნის ტერიტორიაზე, იმ სახელმძღვანელო მითითებებით, რომელიც აკმაყოფილებს მინიმუმ აღნიშნული EPPO სახელმძღვანელო მითითების მოთხოვნებს. </w:t>
            </w:r>
          </w:p>
          <w:p w14:paraId="25EEE71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59239DD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უნდა განხორციელდეს ასეთი ანალიზისთვის დამახასიათებელი შედეგების სტატისტიკური ანალიზი, </w:t>
            </w:r>
            <w:r w:rsidRPr="00D43A9E">
              <w:rPr>
                <w:rFonts w:ascii="Sylfaen" w:hAnsi="Sylfaen"/>
                <w:color w:val="1A171C"/>
                <w:lang w:val="ka-GE"/>
              </w:rPr>
              <w:lastRenderedPageBreak/>
              <w:t>საჭიროების შემთხვევაში გამოყენებული ტესტის სახელმძღვანელო მითითებები ადაპტირებული უნდა იყოს ასეთი ანალიზის ჩატარებისთვის.</w:t>
            </w:r>
          </w:p>
          <w:p w14:paraId="466A339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734916F1"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56021083" w14:textId="77777777"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49.10</w:t>
            </w:r>
          </w:p>
        </w:tc>
        <w:tc>
          <w:tcPr>
            <w:tcW w:w="5309" w:type="dxa"/>
            <w:tcBorders>
              <w:top w:val="single" w:sz="4" w:space="0" w:color="auto"/>
              <w:left w:val="single" w:sz="4" w:space="0" w:color="auto"/>
              <w:bottom w:val="single" w:sz="4" w:space="0" w:color="auto"/>
              <w:right w:val="single" w:sz="4" w:space="0" w:color="auto"/>
            </w:tcBorders>
          </w:tcPr>
          <w:p w14:paraId="28406043" w14:textId="77777777" w:rsidR="00900A36" w:rsidRPr="00D43A9E" w:rsidRDefault="00900A36" w:rsidP="00F87240">
            <w:pPr>
              <w:autoSpaceDE w:val="0"/>
              <w:autoSpaceDN w:val="0"/>
              <w:adjustRightInd w:val="0"/>
              <w:spacing w:line="288" w:lineRule="auto"/>
              <w:jc w:val="both"/>
              <w:rPr>
                <w:rFonts w:ascii="Sylfaen" w:eastAsia="Times New Roman" w:hAnsi="Sylfaen"/>
                <w:i/>
                <w:color w:val="1A171C"/>
                <w:sz w:val="24"/>
                <w:szCs w:val="24"/>
                <w:lang w:val="ka-GE"/>
              </w:rPr>
            </w:pPr>
            <w:r w:rsidRPr="00D43A9E">
              <w:rPr>
                <w:rFonts w:ascii="Sylfaen" w:eastAsia="Times New Roman" w:hAnsi="Sylfaen"/>
                <w:i/>
                <w:color w:val="1A171C"/>
                <w:sz w:val="24"/>
                <w:szCs w:val="24"/>
                <w:lang w:val="ka-GE"/>
              </w:rPr>
              <w:t>ფიტოტოქსიკურობა სამიზნე მცენარეებზე (მათ შორის სხვადასხვა კულტურებზე) ან სამიზნე მცენარეულ პროდუქტებზე:</w:t>
            </w:r>
          </w:p>
          <w:p w14:paraId="48B9A8AE"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color w:val="1A171C"/>
                <w:sz w:val="24"/>
                <w:szCs w:val="24"/>
                <w:lang w:val="ka-GE"/>
              </w:rPr>
              <w:t xml:space="preserve"> </w:t>
            </w:r>
            <w:r w:rsidRPr="00D43A9E">
              <w:rPr>
                <w:rFonts w:ascii="Sylfaen" w:eastAsia="Times New Roman" w:hAnsi="Sylfaen"/>
                <w:b/>
                <w:color w:val="1A171C"/>
                <w:sz w:val="24"/>
                <w:szCs w:val="24"/>
                <w:lang w:val="ka-GE"/>
              </w:rPr>
              <w:t>ტესტის მიზანი</w:t>
            </w:r>
          </w:p>
          <w:p w14:paraId="1588F9D9"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lastRenderedPageBreak/>
              <w:t xml:space="preserve">ტესტი უნდა გვაწვდიდეს საკმარის მონაცემებს მცენარეთა დაცვის საშუალების ეფექტურობის და მცენარეთა დაცვის საშუალებით დამუშავების შემდეგ ფიტოტოქსიკურობის შესაძლო განვითარების შეფასებისთვის. </w:t>
            </w:r>
            <w:r w:rsidRPr="00D43A9E">
              <w:rPr>
                <w:rFonts w:ascii="Sylfaen" w:eastAsia="Times New Roman" w:hAnsi="Sylfaen"/>
                <w:sz w:val="24"/>
                <w:szCs w:val="24"/>
                <w:lang w:val="ka-GE"/>
              </w:rPr>
              <w:t xml:space="preserve"> </w:t>
            </w:r>
          </w:p>
          <w:p w14:paraId="42E5BD1E"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02950616"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გარემოებები, როდესაც საჭიროა</w:t>
            </w:r>
          </w:p>
          <w:p w14:paraId="2A1739D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581270EE"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ჰერბიციდებისთვის და სხვა მცენარეთა დაცვის საშუალებებისთვის რომელზეც უარყოფითი ზემოქმედებები, თუმცა დროებითი, იქნა გამოვლენილი ამ მუხლის მე-7 პუნქტის შესაბამისად ჩატარებული ცდების დროს, უნდა განისაზღვროს შერჩევის ზღვარი სამიზნე კულტურებზე იმ დოზით, რომელიც ორჯერ აღემატება ხარჯვის ნორმას. მნიშვნელოვანი ფიტოტოქსიკური ეფექტების გამოვლენის შემთხვევაში ასევე გამოსაკვლევია გამოყენების შუალედური ხარჯვის ნორმა.   </w:t>
            </w:r>
          </w:p>
          <w:p w14:paraId="56832F0E"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უარყოფითი ეფექტების გამოვლენის შემთხვევაში, მაგრამ ის უმნიშველოა გამოყენების სარგებელთან შედარებით ან დროებითია, მტკიცებულებები საჭიროა ასეთი განცხადების დასადასტურებლად. </w:t>
            </w:r>
            <w:r w:rsidRPr="00D43A9E">
              <w:rPr>
                <w:rFonts w:ascii="Sylfaen" w:eastAsia="Times New Roman" w:hAnsi="Sylfaen"/>
                <w:color w:val="1A171C"/>
                <w:sz w:val="24"/>
                <w:szCs w:val="24"/>
                <w:lang w:val="ka-GE"/>
              </w:rPr>
              <w:lastRenderedPageBreak/>
              <w:t xml:space="preserve">საჭიროების შემთხვევაში წარსადგენია  მოსავლიანობის გამოთვლები. </w:t>
            </w:r>
          </w:p>
          <w:p w14:paraId="01B108B4"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7FA781FB"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მცენარეთა დაცვის საშუალების უვნებლობა ძირითადი კულტურების მთავარ კულტივირებულ სახეობებზე, რომელზეც ის არის რეკომენდებული, უნდა იქნას ნაჩვენები, მათ შორის კულტურის ზრდის ფაზები, სიძლიერე და სხვა ფაქტორები, რომელმაც შესაძლოა გავლენა მოახდინოს ზიანისადმი მიდრეკილებაზე.  </w:t>
            </w:r>
          </w:p>
          <w:p w14:paraId="58327AE9"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საჭირო ინფორმაციის მოცულობა სხვა კულტურების შესახებ უნდა ასახავდეს მათ მსგავსებას ტესტირებულ ძირითად კულტურებთან, აღნიშნულ ძირითად კულტურებზე არსებული მონაცემების რაოდენობას და ხარისხს და მცენარეთა დაცვის საშუალების გამოყენების წესის მსგავსებას, თუ მისადაგებულია და არის მსგავსი.  საკმარისია ჩატარდეს ტესტი დარეგისტრირებული   ძირითადი ტიპური მცენარეთა დაცვის საშუალებით. </w:t>
            </w:r>
          </w:p>
          <w:p w14:paraId="23A22FD0"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2010F90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თუ ეტიკეტზე მითითებულია მცენარეთა დაცვის საშუალების სხვა მცენარეთა დაცვის </w:t>
            </w:r>
            <w:r w:rsidRPr="00D43A9E">
              <w:rPr>
                <w:rFonts w:ascii="Sylfaen" w:eastAsia="Times New Roman" w:hAnsi="Sylfaen"/>
                <w:color w:val="1A171C"/>
                <w:sz w:val="24"/>
                <w:szCs w:val="24"/>
                <w:lang w:val="ka-GE"/>
              </w:rPr>
              <w:lastRenderedPageBreak/>
              <w:t xml:space="preserve">საშუალებასთან ერთად გამოყენების რეკომენდაცია, ეს პუნქტი გავრცელდება ნარევზე.  </w:t>
            </w:r>
          </w:p>
          <w:p w14:paraId="462D8F47" w14:textId="77777777" w:rsidR="00900A36" w:rsidRPr="00D43A9E" w:rsidRDefault="00900A36" w:rsidP="00F87240">
            <w:pPr>
              <w:autoSpaceDE w:val="0"/>
              <w:autoSpaceDN w:val="0"/>
              <w:adjustRightInd w:val="0"/>
              <w:spacing w:line="288" w:lineRule="auto"/>
              <w:jc w:val="both"/>
              <w:rPr>
                <w:rFonts w:ascii="Sylfaen" w:eastAsia="Times New Roman" w:hAnsi="Sylfaen"/>
                <w:i/>
                <w:color w:val="1A171C"/>
                <w:sz w:val="24"/>
                <w:szCs w:val="24"/>
                <w:lang w:val="ka-GE"/>
              </w:rPr>
            </w:pPr>
            <w:r w:rsidRPr="00D43A9E">
              <w:rPr>
                <w:rFonts w:ascii="Sylfaen" w:eastAsia="Times New Roman" w:hAnsi="Sylfaen"/>
                <w:i/>
                <w:color w:val="1A171C"/>
                <w:sz w:val="24"/>
                <w:szCs w:val="24"/>
                <w:lang w:val="ka-GE"/>
              </w:rPr>
              <w:t>ტესტის გზამკვლევი</w:t>
            </w:r>
          </w:p>
          <w:p w14:paraId="5CDE708E"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5C90E8A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დაკვირვებები ტესტირებისას ფიტოტოქსიკურობაზე მიმდინარეობს  ამ მუხლის მე-7 პუნქტის შესაბამისად.</w:t>
            </w:r>
          </w:p>
          <w:p w14:paraId="3E3A2C2E"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58BDAE8F"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ფიტოტოქსიკური ეფექტების გამოვლენის შემთხვევაში, ისინი უნდა ზუსტად შეფასდეს  და ჩაიწეროს ანგარიში EPPO გზამკვლევი 135 შესაბამისად ან როდესაც სარეგისტრაციო ორგანო ამგვარად მოითხოვს. </w:t>
            </w:r>
          </w:p>
          <w:p w14:paraId="7FDE999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19B6F014"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1A24E7FD"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14E49BA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2133CE6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5B820781"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2666C1A6"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4F1FB25A"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ჩასატარებელია შედეგების სტატისტიკური ანალიზი, ამ ანალიზს დაქვემდებარებული, საჭირობისას გამოყენებული ტესტის </w:t>
            </w:r>
            <w:r w:rsidRPr="00D43A9E">
              <w:rPr>
                <w:rFonts w:ascii="Sylfaen" w:eastAsia="Times New Roman" w:hAnsi="Sylfaen"/>
                <w:color w:val="1A171C"/>
                <w:sz w:val="24"/>
                <w:szCs w:val="24"/>
                <w:lang w:val="ka-GE"/>
              </w:rPr>
              <w:lastRenderedPageBreak/>
              <w:t xml:space="preserve">გზამკვლევები ადაპტირებული უნდა იყოს ასეთი ანალიზის ჩასატარებლად.   </w:t>
            </w:r>
          </w:p>
          <w:p w14:paraId="0E0A179E"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3438B19C"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7E0283C3" w14:textId="77777777" w:rsidR="00900A36" w:rsidRPr="00D43A9E" w:rsidRDefault="00900A36" w:rsidP="00F87240">
            <w:pPr>
              <w:tabs>
                <w:tab w:val="left" w:pos="795"/>
              </w:tabs>
              <w:spacing w:line="256" w:lineRule="auto"/>
              <w:rPr>
                <w:rFonts w:ascii="Sylfaen" w:hAnsi="Sylfaen"/>
              </w:rPr>
            </w:pPr>
          </w:p>
        </w:tc>
      </w:tr>
      <w:tr w:rsidR="00900A36" w:rsidRPr="00D43A9E" w14:paraId="109E5D75" w14:textId="77777777" w:rsidTr="00F87240">
        <w:tc>
          <w:tcPr>
            <w:tcW w:w="1170" w:type="dxa"/>
            <w:tcBorders>
              <w:top w:val="single" w:sz="4" w:space="0" w:color="auto"/>
              <w:left w:val="single" w:sz="4" w:space="0" w:color="auto"/>
              <w:bottom w:val="single" w:sz="4" w:space="0" w:color="auto"/>
              <w:right w:val="single" w:sz="4" w:space="0" w:color="auto"/>
            </w:tcBorders>
          </w:tcPr>
          <w:p w14:paraId="43D8FB32"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lastRenderedPageBreak/>
              <w:t xml:space="preserve">ნაწილი </w:t>
            </w:r>
            <w:r w:rsidRPr="00D43A9E">
              <w:rPr>
                <w:rFonts w:ascii="Sylfaen" w:hAnsi="Sylfaen"/>
                <w:color w:val="1A171C"/>
              </w:rPr>
              <w:t>B</w:t>
            </w:r>
          </w:p>
          <w:p w14:paraId="76298F04" w14:textId="77777777" w:rsidR="00900A36" w:rsidRPr="00D43A9E" w:rsidRDefault="00900A36" w:rsidP="00F87240">
            <w:pPr>
              <w:rPr>
                <w:rFonts w:ascii="Sylfaen" w:hAnsi="Sylfaen"/>
                <w:color w:val="1A171C"/>
                <w:lang w:val="ka-GE"/>
              </w:rPr>
            </w:pPr>
            <w:r w:rsidRPr="00D43A9E">
              <w:rPr>
                <w:rFonts w:ascii="Sylfaen" w:hAnsi="Sylfaen"/>
                <w:color w:val="1A171C"/>
                <w:lang w:val="ka-GE"/>
              </w:rPr>
              <w:t xml:space="preserve">6.6.1.  </w:t>
            </w:r>
          </w:p>
        </w:tc>
        <w:tc>
          <w:tcPr>
            <w:tcW w:w="4500" w:type="dxa"/>
            <w:tcBorders>
              <w:top w:val="single" w:sz="4" w:space="0" w:color="auto"/>
              <w:left w:val="single" w:sz="4" w:space="0" w:color="auto"/>
              <w:bottom w:val="single" w:sz="4" w:space="0" w:color="auto"/>
              <w:right w:val="single" w:sz="4" w:space="0" w:color="auto"/>
            </w:tcBorders>
          </w:tcPr>
          <w:p w14:paraId="3360953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მოთხოვნილი ინფორმაციის მიზანი</w:t>
            </w:r>
          </w:p>
          <w:p w14:paraId="1B488C0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9310C3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წარმოდგენილი უნდა იყოს საკმარისი მონაცემები მცენარეთა დაცვის პრეპარატებით დამუშავების შესაძლო უარყოფითი ეფექტების შესაფასებლად შემდგომ კულტურებზე.    </w:t>
            </w:r>
          </w:p>
          <w:p w14:paraId="79AD5BE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AAAF42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5B642F6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D7AD8E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5CE0245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1DDF9C5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გარემოებები სადაც მოითხოვება</w:t>
            </w:r>
          </w:p>
          <w:p w14:paraId="267E657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5A0668B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იმ შემთხვევაში, თუ 9.1. პუნქტის შესაბამისად მიღებული მონაცემები ასახავს, რომ აქტიური ნივთიერებების მნიშვნელოვანი ნარჩენები, მისი მეტაბოლიტები ან დაშლის პროდუქტები, რომლებსაც აქვს ან შესაძლოა ჰქონდეს ბიოლოგიური აქტივობა შემდგომ კულტურებზე, დარჩება ნიადაგში ან </w:t>
            </w:r>
            <w:r w:rsidRPr="00D43A9E">
              <w:rPr>
                <w:rFonts w:ascii="Sylfaen" w:hAnsi="Sylfaen"/>
                <w:color w:val="1A171C"/>
                <w:lang w:val="ka-GE"/>
              </w:rPr>
              <w:lastRenderedPageBreak/>
              <w:t xml:space="preserve">მცენარეულ მასალებში, როგორიცაა ნამჯა ან ორგანული ნივთიერება შემდგომი კულტურების დათესვის ან დარგვის დრომდე, წარდგენილ უნდა იქნას დაკვირვების მონაცემები შემდგომი კულტურების ჩვეულებრივ სახეობებზე ზემოქმედების შესახებ.  </w:t>
            </w:r>
          </w:p>
          <w:p w14:paraId="42ECAF1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0D06DBEE"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5B2FFE9E" w14:textId="3A088670"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49.11</w:t>
            </w:r>
            <w:r w:rsidR="00320F90" w:rsidRPr="00D43A9E">
              <w:rPr>
                <w:rFonts w:ascii="Sylfaen" w:hAnsi="Sylfaen"/>
                <w:b/>
                <w:lang w:val="ka-GE"/>
              </w:rPr>
              <w:t>.ა</w:t>
            </w:r>
          </w:p>
        </w:tc>
        <w:tc>
          <w:tcPr>
            <w:tcW w:w="5309" w:type="dxa"/>
            <w:tcBorders>
              <w:top w:val="single" w:sz="4" w:space="0" w:color="auto"/>
              <w:left w:val="single" w:sz="4" w:space="0" w:color="auto"/>
              <w:bottom w:val="single" w:sz="4" w:space="0" w:color="auto"/>
              <w:right w:val="single" w:sz="4" w:space="0" w:color="auto"/>
            </w:tcBorders>
          </w:tcPr>
          <w:p w14:paraId="5B47E656"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color w:val="1A171C"/>
                <w:sz w:val="24"/>
                <w:szCs w:val="24"/>
                <w:lang w:val="ka-GE"/>
              </w:rPr>
              <w:t xml:space="preserve"> დაკვირვების მონაცემები სხვა არასასურველი ან გაუთვალისწინებელი გვერდითი ეფექტების შესახებ; მაგალითად სასარგებლო და სხვა არასამიზნე ორგანიზმებზე, შემდგომ კულტურებზე, სხვა მცენარეებზე ან დამუშავებული მცენარეების ნაწილებზე, რომელიც გამოყენებულ უნდა იქნას გამრავლებისთვის, (მაგალითად თესლები, ბოლქვები, ყლორტები):</w:t>
            </w:r>
          </w:p>
          <w:p w14:paraId="705C6381" w14:textId="77777777" w:rsidR="00900A36" w:rsidRPr="00D43A9E" w:rsidRDefault="00900A36" w:rsidP="00F87240">
            <w:pPr>
              <w:autoSpaceDE w:val="0"/>
              <w:autoSpaceDN w:val="0"/>
              <w:adjustRightInd w:val="0"/>
              <w:spacing w:line="288" w:lineRule="auto"/>
              <w:jc w:val="both"/>
              <w:rPr>
                <w:rFonts w:ascii="Sylfaen" w:eastAsia="Times New Roman" w:hAnsi="Sylfaen"/>
                <w:i/>
                <w:color w:val="1A171C"/>
                <w:sz w:val="24"/>
                <w:szCs w:val="24"/>
                <w:lang w:val="ka-GE"/>
              </w:rPr>
            </w:pPr>
            <w:r w:rsidRPr="00D43A9E">
              <w:rPr>
                <w:rFonts w:ascii="Sylfaen" w:eastAsia="Times New Roman" w:hAnsi="Sylfaen"/>
                <w:color w:val="1A171C"/>
                <w:sz w:val="24"/>
                <w:szCs w:val="24"/>
                <w:lang w:val="ka-GE"/>
              </w:rPr>
              <w:t xml:space="preserve">ა)  </w:t>
            </w:r>
            <w:r w:rsidRPr="00D43A9E">
              <w:rPr>
                <w:rFonts w:ascii="Sylfaen" w:eastAsia="Times New Roman" w:hAnsi="Sylfaen"/>
                <w:i/>
                <w:color w:val="1A171C"/>
                <w:sz w:val="24"/>
                <w:szCs w:val="24"/>
                <w:lang w:val="ka-GE"/>
              </w:rPr>
              <w:t>ზემოქმედება შემდგომ კულტურებზე;</w:t>
            </w:r>
          </w:p>
          <w:p w14:paraId="23624C25"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მოთხოვნილი ინფორმაციის მიზანი</w:t>
            </w:r>
          </w:p>
          <w:p w14:paraId="0D0FD9B9"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წარსადგენია საკმარისი მონაცემები მცენარეთა დაცვის საშუალებებით დამუშავების შესაძლო უარყოფითი ეფექტების შესაფასებლად შემდგომ  კულტურებზე.    </w:t>
            </w:r>
          </w:p>
          <w:p w14:paraId="34203D1D"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53D55022"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გარემოებები როდესაც საჭიროა</w:t>
            </w:r>
          </w:p>
          <w:p w14:paraId="397016F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1C2D1FA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თუ დანართი №1-ის </w:t>
            </w:r>
            <w:r w:rsidRPr="00D43A9E">
              <w:rPr>
                <w:rFonts w:ascii="Sylfaen" w:eastAsia="Times New Roman" w:hAnsi="Sylfaen"/>
                <w:color w:val="1A171C"/>
                <w:sz w:val="24"/>
                <w:szCs w:val="24"/>
              </w:rPr>
              <w:t xml:space="preserve">IV </w:t>
            </w:r>
            <w:r w:rsidRPr="00D43A9E">
              <w:rPr>
                <w:rFonts w:ascii="Sylfaen" w:eastAsia="Times New Roman" w:hAnsi="Sylfaen"/>
                <w:color w:val="1A171C"/>
                <w:sz w:val="24"/>
                <w:szCs w:val="24"/>
                <w:lang w:val="ka-GE"/>
              </w:rPr>
              <w:t xml:space="preserve">თავის მე-40 მუხლის მე-7 პუნქტის შესაბამისად მიღებული </w:t>
            </w:r>
            <w:r w:rsidRPr="00D43A9E">
              <w:rPr>
                <w:rFonts w:ascii="Sylfaen" w:eastAsia="Times New Roman" w:hAnsi="Sylfaen"/>
                <w:color w:val="1A171C"/>
                <w:sz w:val="24"/>
                <w:szCs w:val="24"/>
                <w:lang w:val="ka-GE"/>
              </w:rPr>
              <w:lastRenderedPageBreak/>
              <w:t xml:space="preserve">მონაცემები ასახავს, რომ მოქმედი ნივთიერებების მნიშვნელოვანი ნარჩენი რაოდენობები, მისი მეტაბოლიტები ან დაშლის პროდუქტები, რომლებსაც აქვს ან შესაძლოა ჰქონდეს ბიოლოგიური აქტივობა შემდგომ კულტურებზე, დარჩება ნიადაგში ან მცენარეულ მასალებში, როგორიცაა ნამჯა ან ორგანული მასალა შემდგომი კულტურების დათესვის ან დარგვის დრომდე, წარდსადგენია დაკვირვების მონაცემები შემდგომი კულტურების ნორმალურ დიაპაზონზე ეფექტის შესახებ.  </w:t>
            </w:r>
          </w:p>
          <w:p w14:paraId="0A240610"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230956BA"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3850D8EA" w14:textId="77777777" w:rsidR="00900A36" w:rsidRPr="00D43A9E" w:rsidRDefault="00900A36" w:rsidP="00F87240">
            <w:pPr>
              <w:tabs>
                <w:tab w:val="left" w:pos="795"/>
              </w:tabs>
              <w:spacing w:line="256" w:lineRule="auto"/>
              <w:rPr>
                <w:rFonts w:ascii="Sylfaen" w:hAnsi="Sylfaen"/>
              </w:rPr>
            </w:pPr>
          </w:p>
        </w:tc>
      </w:tr>
      <w:tr w:rsidR="00900A36" w:rsidRPr="00D43A9E" w14:paraId="3024CE3A" w14:textId="77777777" w:rsidTr="00F87240">
        <w:tc>
          <w:tcPr>
            <w:tcW w:w="1170" w:type="dxa"/>
            <w:tcBorders>
              <w:top w:val="single" w:sz="4" w:space="0" w:color="auto"/>
              <w:left w:val="single" w:sz="4" w:space="0" w:color="auto"/>
              <w:bottom w:val="single" w:sz="4" w:space="0" w:color="auto"/>
              <w:right w:val="single" w:sz="4" w:space="0" w:color="auto"/>
            </w:tcBorders>
          </w:tcPr>
          <w:p w14:paraId="2673F9D1"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t xml:space="preserve">ნაწილი </w:t>
            </w:r>
            <w:r w:rsidRPr="00D43A9E">
              <w:rPr>
                <w:rFonts w:ascii="Sylfaen" w:hAnsi="Sylfaen"/>
                <w:color w:val="1A171C"/>
              </w:rPr>
              <w:t>B</w:t>
            </w:r>
          </w:p>
          <w:p w14:paraId="4A43962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6.6.2.  </w:t>
            </w:r>
          </w:p>
        </w:tc>
        <w:tc>
          <w:tcPr>
            <w:tcW w:w="4500" w:type="dxa"/>
            <w:tcBorders>
              <w:top w:val="single" w:sz="4" w:space="0" w:color="auto"/>
              <w:left w:val="single" w:sz="4" w:space="0" w:color="auto"/>
              <w:bottom w:val="single" w:sz="4" w:space="0" w:color="auto"/>
              <w:right w:val="single" w:sz="4" w:space="0" w:color="auto"/>
            </w:tcBorders>
          </w:tcPr>
          <w:p w14:paraId="1DE3233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მოთხოვნილი ინფორმაციის მიზანი</w:t>
            </w:r>
          </w:p>
          <w:p w14:paraId="2DCBBE4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C5002A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წარდგენილ უნდა იქნას საკმარისი მონაცემები მცენარეთა დაცვის პრეპარატებით დამუშავების შესაძლო უარყოფითი ეფექტების შესაფასებლად  სხვა მცენარეებზე, მათ შორის  მოსაზღვრე მარცვლეულ კულტურებზე. </w:t>
            </w:r>
          </w:p>
          <w:p w14:paraId="2481F45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8869DD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გარემოებები სადაც მოითხოვება </w:t>
            </w:r>
          </w:p>
          <w:p w14:paraId="4F61455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w:t>
            </w:r>
          </w:p>
          <w:p w14:paraId="61AD584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წარდგენილ უნდა იქნას დაკვირვების მონაცემები სხვა მცენარეებზე უარყოფითი </w:t>
            </w:r>
            <w:r w:rsidRPr="00D43A9E">
              <w:rPr>
                <w:rFonts w:ascii="Sylfaen" w:hAnsi="Sylfaen"/>
                <w:color w:val="1A171C"/>
                <w:lang w:val="ka-GE"/>
              </w:rPr>
              <w:lastRenderedPageBreak/>
              <w:t>ეფექტების შესაფასებლად, მათ შორის  მოსაზღვრე მარცვლეული კულტურების ჩვეულებრივ სახეობებზე, თუ არსებობს მინიშნება, რომ აღნიშნულმა მცენარეთა დაცვის პრეპარატმა შესაძლოა ზემოქმედება მოახდინოს აღნიშნულ მცენარეებზე გადატანის გზით.</w:t>
            </w:r>
          </w:p>
        </w:tc>
        <w:tc>
          <w:tcPr>
            <w:tcW w:w="721" w:type="dxa"/>
            <w:tcBorders>
              <w:top w:val="single" w:sz="4" w:space="0" w:color="auto"/>
              <w:left w:val="single" w:sz="4" w:space="0" w:color="auto"/>
              <w:bottom w:val="single" w:sz="4" w:space="0" w:color="auto"/>
              <w:right w:val="single" w:sz="4" w:space="0" w:color="auto"/>
            </w:tcBorders>
          </w:tcPr>
          <w:p w14:paraId="5221189A"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5AB9A03D" w14:textId="475BD874"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49.11</w:t>
            </w:r>
            <w:r w:rsidR="00320F90" w:rsidRPr="00D43A9E">
              <w:rPr>
                <w:rFonts w:ascii="Sylfaen" w:hAnsi="Sylfaen"/>
                <w:b/>
                <w:lang w:val="ka-GE"/>
              </w:rPr>
              <w:t>.ბ</w:t>
            </w:r>
          </w:p>
        </w:tc>
        <w:tc>
          <w:tcPr>
            <w:tcW w:w="5309" w:type="dxa"/>
            <w:tcBorders>
              <w:top w:val="single" w:sz="4" w:space="0" w:color="auto"/>
              <w:left w:val="single" w:sz="4" w:space="0" w:color="auto"/>
              <w:bottom w:val="single" w:sz="4" w:space="0" w:color="auto"/>
              <w:right w:val="single" w:sz="4" w:space="0" w:color="auto"/>
            </w:tcBorders>
          </w:tcPr>
          <w:p w14:paraId="298BAB37" w14:textId="411FA6C8" w:rsidR="00320F90" w:rsidRPr="00D43A9E" w:rsidRDefault="00320F90"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დაკვირვების მონაცემები სხვა არასასურველი ან გაუთვალისწინებელი გვერდითი ეფექტების შესახებ; მაგალითად სასარგებლო და სხვა არასამიზნე ორგანიზმებზე, შემდგომ კულტურებზე, სხვა მცენარეებზე ან დამუშავებული მცენარეების ნაწილებზე, რომელიც გამოყენებულ უნდა იქნას გამრავლებისთვის, (მაგალითად თესლები, ბოლქვები, ყლორტები):</w:t>
            </w:r>
          </w:p>
          <w:p w14:paraId="1E452B44"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ბ) </w:t>
            </w:r>
            <w:r w:rsidRPr="00D43A9E">
              <w:rPr>
                <w:rFonts w:ascii="Sylfaen" w:eastAsia="Times New Roman" w:hAnsi="Sylfaen"/>
                <w:i/>
                <w:color w:val="1A171C"/>
                <w:sz w:val="24"/>
                <w:szCs w:val="24"/>
                <w:lang w:val="ka-GE"/>
              </w:rPr>
              <w:t>ზემოქმედება სხვა მცენარეებზე, მათ შორის მოსაზღვრე კულტურებზე;</w:t>
            </w:r>
          </w:p>
          <w:p w14:paraId="5E9980C8"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მოთხოვნილი ინფორმაციის მიზანი</w:t>
            </w:r>
          </w:p>
          <w:p w14:paraId="41EE518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6EBA457D"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წარსადგენია საკმარისი მონაცემები მცენარეთა დაცვის საშუალებებით დამუშავების შესაძლო უარყოფითი ეფექტების შესაფასებლად სხვა მცენარეებზე, მათ შორის  მოსაზღვრე კულტურებზე. </w:t>
            </w:r>
          </w:p>
          <w:p w14:paraId="7B08B50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1814FD73"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 xml:space="preserve">გარემოებები, როდესაც საჭიროა </w:t>
            </w:r>
          </w:p>
          <w:p w14:paraId="784BD1A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წარსადგენია დაკვირვების მონაცემები სხვა მცენარეებზე უარყოფითი ეფექტების შესაფასებლად, მათ შორის მოსაზღვრე კულტურების ნორმალურ დიაპაზონში, თუ არსებობს მინიშნება, რომ მცენარეთა დაცვის საშუალებამ შესაძლოა ზემოქმედება მოახდინოს აღნიშნულ მცენარეებზე გადატანის გზით.</w:t>
            </w:r>
          </w:p>
          <w:p w14:paraId="0FB712AB"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7D53EEAD"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17F86AC5" w14:textId="77777777" w:rsidR="00900A36" w:rsidRPr="00D43A9E" w:rsidRDefault="00900A36" w:rsidP="00F87240">
            <w:pPr>
              <w:tabs>
                <w:tab w:val="left" w:pos="795"/>
              </w:tabs>
              <w:spacing w:line="256" w:lineRule="auto"/>
              <w:rPr>
                <w:rFonts w:ascii="Sylfaen" w:hAnsi="Sylfaen"/>
              </w:rPr>
            </w:pPr>
          </w:p>
        </w:tc>
      </w:tr>
      <w:tr w:rsidR="00900A36" w:rsidRPr="00D43A9E" w14:paraId="65B7FAB7" w14:textId="77777777" w:rsidTr="00F87240">
        <w:tc>
          <w:tcPr>
            <w:tcW w:w="1170" w:type="dxa"/>
            <w:tcBorders>
              <w:top w:val="single" w:sz="4" w:space="0" w:color="auto"/>
              <w:left w:val="single" w:sz="4" w:space="0" w:color="auto"/>
              <w:bottom w:val="single" w:sz="4" w:space="0" w:color="auto"/>
              <w:right w:val="single" w:sz="4" w:space="0" w:color="auto"/>
            </w:tcBorders>
          </w:tcPr>
          <w:p w14:paraId="0F084590"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t xml:space="preserve">ნაწილი </w:t>
            </w:r>
            <w:r w:rsidRPr="00D43A9E">
              <w:rPr>
                <w:rFonts w:ascii="Sylfaen" w:hAnsi="Sylfaen"/>
                <w:color w:val="1A171C"/>
              </w:rPr>
              <w:t>B</w:t>
            </w:r>
          </w:p>
          <w:p w14:paraId="4B616B8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6.6.3.  </w:t>
            </w:r>
          </w:p>
        </w:tc>
        <w:tc>
          <w:tcPr>
            <w:tcW w:w="4500" w:type="dxa"/>
            <w:tcBorders>
              <w:top w:val="single" w:sz="4" w:space="0" w:color="auto"/>
              <w:left w:val="single" w:sz="4" w:space="0" w:color="auto"/>
              <w:bottom w:val="single" w:sz="4" w:space="0" w:color="auto"/>
              <w:right w:val="single" w:sz="4" w:space="0" w:color="auto"/>
            </w:tcBorders>
          </w:tcPr>
          <w:p w14:paraId="7366AEB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მოთხოვნილი ინფორმაციის მიზანი</w:t>
            </w:r>
          </w:p>
          <w:p w14:paraId="4549CE2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3B761A5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რელევანტურ შემთხვევაში, წარმოდგენილი უნდა იყოს საკმარისი მონაცემები და დაკვირვების შედეგები მცენარეთა დაცვის პრეპარატებით დამუშავების შესაძლო უარყოფითი ეფექტების შესაფასებლად მცენარეებზე ან მცენარეულ პროდუქტებზე, რომელიც </w:t>
            </w:r>
            <w:r w:rsidRPr="00D43A9E">
              <w:rPr>
                <w:rFonts w:ascii="Sylfaen" w:hAnsi="Sylfaen"/>
                <w:color w:val="1A171C"/>
                <w:lang w:val="ka-GE"/>
              </w:rPr>
              <w:lastRenderedPageBreak/>
              <w:t>გამოყენებულ უნდა იქნას გამრავლებისთვის.</w:t>
            </w:r>
          </w:p>
          <w:p w14:paraId="3CDC43B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91F408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გარემოებები სადაც მოითხოვება</w:t>
            </w:r>
          </w:p>
          <w:p w14:paraId="6EFACAC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642821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წარდგენილ უნდა იქნას აღნიშნული მონაცემები და დაკვირვების მონაცემები, გარდა იმ შემთხვევისა, როდესაც შეთავაზებული გამოყენება გამორიცხავს გამოყენებას კულტურებზე, რომელიც განკუთვნილია თესლების, ყლორტების, ტუბერების ან ბოლქვების წარმოებისთვის</w:t>
            </w:r>
          </w:p>
          <w:p w14:paraId="6086B7E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B49EE3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(i) </w:t>
            </w:r>
            <w:r w:rsidRPr="00D43A9E">
              <w:rPr>
                <w:rFonts w:ascii="Sylfaen" w:hAnsi="Sylfaen"/>
                <w:color w:val="1A171C"/>
                <w:lang w:val="ka-GE"/>
              </w:rPr>
              <w:tab/>
              <w:t xml:space="preserve">თესლებისთვის  — სიცოცხლისუნარიანობა, განვითარება და ძალა; </w:t>
            </w:r>
          </w:p>
          <w:p w14:paraId="4E437609" w14:textId="77777777" w:rsidR="00900A36" w:rsidRPr="00D43A9E" w:rsidRDefault="00900A36" w:rsidP="00F87240">
            <w:pPr>
              <w:autoSpaceDE w:val="0"/>
              <w:autoSpaceDN w:val="0"/>
              <w:adjustRightInd w:val="0"/>
              <w:spacing w:line="288" w:lineRule="auto"/>
              <w:jc w:val="both"/>
              <w:rPr>
                <w:rFonts w:ascii="Sylfaen" w:hAnsi="Sylfaen"/>
                <w:lang w:val="ka-GE"/>
              </w:rPr>
            </w:pPr>
            <w:r w:rsidRPr="00D43A9E">
              <w:rPr>
                <w:rFonts w:ascii="Sylfaen" w:hAnsi="Sylfaen"/>
                <w:color w:val="1A171C"/>
                <w:lang w:val="ka-GE"/>
              </w:rPr>
              <w:t xml:space="preserve">(ii) </w:t>
            </w:r>
            <w:r w:rsidRPr="00D43A9E">
              <w:rPr>
                <w:rFonts w:ascii="Sylfaen" w:hAnsi="Sylfaen"/>
                <w:color w:val="1A171C"/>
                <w:lang w:val="ka-GE"/>
              </w:rPr>
              <w:tab/>
              <w:t>კორძებისთვის — დაფესვიანების და ზრდის ტემპები;</w:t>
            </w:r>
            <w:r w:rsidRPr="00D43A9E">
              <w:rPr>
                <w:rFonts w:ascii="Sylfaen" w:hAnsi="Sylfaen"/>
                <w:lang w:val="ka-GE"/>
              </w:rPr>
              <w:t xml:space="preserve"> </w:t>
            </w:r>
          </w:p>
          <w:p w14:paraId="0D1425D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(iii) </w:t>
            </w:r>
            <w:r w:rsidRPr="00D43A9E">
              <w:rPr>
                <w:rFonts w:ascii="Sylfaen" w:hAnsi="Sylfaen"/>
                <w:color w:val="1A171C"/>
                <w:lang w:val="ka-GE"/>
              </w:rPr>
              <w:tab/>
              <w:t xml:space="preserve">ყლორტებისთვის — გამაგრების და ზრდის ტემპები; </w:t>
            </w:r>
          </w:p>
          <w:p w14:paraId="58FD6D0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(iv) </w:t>
            </w:r>
            <w:r w:rsidRPr="00D43A9E">
              <w:rPr>
                <w:rFonts w:ascii="Sylfaen" w:hAnsi="Sylfaen"/>
                <w:color w:val="1A171C"/>
                <w:lang w:val="ka-GE"/>
              </w:rPr>
              <w:tab/>
              <w:t xml:space="preserve">ტუბერებისთვის — გაღივება და ჩვეულებრივი ზრდა. </w:t>
            </w:r>
          </w:p>
          <w:p w14:paraId="0D4C3B9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096395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გამოცდის სახელმძღვანელო</w:t>
            </w:r>
          </w:p>
          <w:p w14:paraId="5E2193C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92EC10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თესლების გამოცდა უნდა განხორციელდეს  ISTA მეთოდების შესაბამისად.</w:t>
            </w:r>
          </w:p>
        </w:tc>
        <w:tc>
          <w:tcPr>
            <w:tcW w:w="721" w:type="dxa"/>
            <w:tcBorders>
              <w:top w:val="single" w:sz="4" w:space="0" w:color="auto"/>
              <w:left w:val="single" w:sz="4" w:space="0" w:color="auto"/>
              <w:bottom w:val="single" w:sz="4" w:space="0" w:color="auto"/>
              <w:right w:val="single" w:sz="4" w:space="0" w:color="auto"/>
            </w:tcBorders>
          </w:tcPr>
          <w:p w14:paraId="21AF5EC4"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5FD35467" w14:textId="764E0B36"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49.11</w:t>
            </w:r>
            <w:r w:rsidR="00320F90" w:rsidRPr="00D43A9E">
              <w:rPr>
                <w:rFonts w:ascii="Sylfaen" w:hAnsi="Sylfaen"/>
                <w:b/>
                <w:lang w:val="ka-GE"/>
              </w:rPr>
              <w:t>.გ</w:t>
            </w:r>
          </w:p>
        </w:tc>
        <w:tc>
          <w:tcPr>
            <w:tcW w:w="5309" w:type="dxa"/>
            <w:tcBorders>
              <w:top w:val="single" w:sz="4" w:space="0" w:color="auto"/>
              <w:left w:val="single" w:sz="4" w:space="0" w:color="auto"/>
              <w:bottom w:val="single" w:sz="4" w:space="0" w:color="auto"/>
              <w:right w:val="single" w:sz="4" w:space="0" w:color="auto"/>
            </w:tcBorders>
          </w:tcPr>
          <w:p w14:paraId="2B111E8A" w14:textId="21C7BF65" w:rsidR="00320F90" w:rsidRPr="00D43A9E" w:rsidRDefault="00320F90"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დაკვირვების მონაცემები სხვა არასასურველი ან გაუთვალისწინებელი გვერდითი ეფექტების შესახებ; მაგალითად სასარგებლო და სხვა არასამიზნე ორგანიზმებზე, შემდგომ კულტურებზე, სხვა მცენარეებზე ან დამუშავებული მცენარეების ნაწილებზე, რომელიც გამოყენებულ უნდა იქნას </w:t>
            </w:r>
            <w:r w:rsidRPr="00D43A9E">
              <w:rPr>
                <w:rFonts w:ascii="Sylfaen" w:eastAsia="Times New Roman" w:hAnsi="Sylfaen"/>
                <w:color w:val="1A171C"/>
                <w:sz w:val="24"/>
                <w:szCs w:val="24"/>
                <w:lang w:val="ka-GE"/>
              </w:rPr>
              <w:lastRenderedPageBreak/>
              <w:t>გამრავლებისთვის, (მაგალითად თესლები, ბოლქვები, ყლორტები):</w:t>
            </w:r>
          </w:p>
          <w:p w14:paraId="4959CD0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გ) </w:t>
            </w:r>
            <w:r w:rsidRPr="00D43A9E">
              <w:rPr>
                <w:rFonts w:ascii="Sylfaen" w:eastAsia="Times New Roman" w:hAnsi="Sylfaen"/>
                <w:i/>
                <w:color w:val="1A171C"/>
                <w:sz w:val="24"/>
                <w:szCs w:val="24"/>
                <w:lang w:val="ka-GE"/>
              </w:rPr>
              <w:t>ზემოქმედება დამუშავებულ მცენარეებზე ან მცენარეულ პროდუქტებზე, რომელიც გამოყენებულ უნდა იქნას გამრავლებისთვის;</w:t>
            </w:r>
          </w:p>
          <w:p w14:paraId="151B8F0A"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5D4B3205"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მოთხოვნილი ინფორმაციის მიზანი</w:t>
            </w:r>
          </w:p>
          <w:p w14:paraId="28CADD4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0997E97A"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შესაბამის შემთხვევაში, წარსადგენია საკმარისი მონაცემები და დაკვირვების შედეგები მცენარეთა დაცვის საშუალებით დამუშავების შესაძლო უარყოფითი ეფექტების შესაფასებლად გასამრავლებელ მცენარეებზე ან მცენარეულ პროდუქტებზე.</w:t>
            </w:r>
          </w:p>
          <w:p w14:paraId="23E4AA64"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1669733B"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გარემოებები, როდესაც საჭიროა</w:t>
            </w:r>
          </w:p>
          <w:p w14:paraId="66765B0C"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წარსადგენია აღნიშნული მონაცემები და დაკვირვებები, გარდა იმ შემთხვევისა, როდესაც შეთავაზებული გამოყენებები გამორიცხავს გამოყენებას კულტურებზე, რომელიც განკუთვნილია თესლების, ყლორტების, ტუბერების ან ბოლქვების წარმოებისთვის. </w:t>
            </w:r>
          </w:p>
          <w:p w14:paraId="658FD989"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lastRenderedPageBreak/>
              <w:t xml:space="preserve">გ.ა) თესლებისთვის  — სიცოცხლისუნარიანობა, აღმოცენება და ენერგია; </w:t>
            </w:r>
          </w:p>
          <w:p w14:paraId="5A99587A" w14:textId="77777777" w:rsidR="00900A36" w:rsidRPr="00D43A9E" w:rsidRDefault="00900A36" w:rsidP="00F87240">
            <w:pPr>
              <w:autoSpaceDE w:val="0"/>
              <w:autoSpaceDN w:val="0"/>
              <w:adjustRightInd w:val="0"/>
              <w:spacing w:line="288" w:lineRule="auto"/>
              <w:jc w:val="both"/>
              <w:rPr>
                <w:rFonts w:ascii="Sylfaen" w:eastAsia="Times New Roman" w:hAnsi="Sylfaen"/>
                <w:sz w:val="24"/>
                <w:szCs w:val="24"/>
                <w:lang w:val="ka-GE"/>
              </w:rPr>
            </w:pPr>
            <w:r w:rsidRPr="00D43A9E">
              <w:rPr>
                <w:rFonts w:ascii="Sylfaen" w:eastAsia="Times New Roman" w:hAnsi="Sylfaen"/>
                <w:color w:val="1A171C"/>
                <w:sz w:val="24"/>
                <w:szCs w:val="24"/>
                <w:lang w:val="ka-GE"/>
              </w:rPr>
              <w:t xml:space="preserve">გ.ბ) </w:t>
            </w:r>
            <w:r w:rsidRPr="00D43A9E">
              <w:rPr>
                <w:rFonts w:ascii="Sylfaen" w:eastAsia="Times New Roman" w:hAnsi="Sylfaen"/>
                <w:color w:val="1A171C"/>
                <w:sz w:val="24"/>
                <w:szCs w:val="24"/>
                <w:lang w:val="ka-GE"/>
              </w:rPr>
              <w:tab/>
              <w:t>ნერგებისთვის — დაფესვიანების და ზრდის ტემპები;</w:t>
            </w:r>
            <w:r w:rsidRPr="00D43A9E">
              <w:rPr>
                <w:rFonts w:ascii="Sylfaen" w:eastAsia="Times New Roman" w:hAnsi="Sylfaen"/>
                <w:sz w:val="24"/>
                <w:szCs w:val="24"/>
                <w:lang w:val="ka-GE"/>
              </w:rPr>
              <w:t xml:space="preserve"> </w:t>
            </w:r>
          </w:p>
          <w:p w14:paraId="47E415E3"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გ.გ)</w:t>
            </w:r>
            <w:r w:rsidRPr="00D43A9E">
              <w:rPr>
                <w:rFonts w:ascii="Sylfaen" w:eastAsia="Times New Roman" w:hAnsi="Sylfaen"/>
                <w:color w:val="1A171C"/>
                <w:sz w:val="24"/>
                <w:szCs w:val="24"/>
                <w:lang w:val="ka-GE"/>
              </w:rPr>
              <w:tab/>
              <w:t xml:space="preserve">ყლორტებისთვის — გამაგრების და ზრდის ფაზები; </w:t>
            </w:r>
          </w:p>
          <w:p w14:paraId="14288FF1"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გ.დ)</w:t>
            </w:r>
            <w:r w:rsidRPr="00D43A9E">
              <w:rPr>
                <w:rFonts w:ascii="Sylfaen" w:eastAsia="Times New Roman" w:hAnsi="Sylfaen"/>
                <w:color w:val="1A171C"/>
                <w:sz w:val="24"/>
                <w:szCs w:val="24"/>
                <w:lang w:val="ka-GE"/>
              </w:rPr>
              <w:tab/>
              <w:t xml:space="preserve">ტუბერებისთვის — გაღივება და ჩვეულებრივი ზრდა. </w:t>
            </w:r>
          </w:p>
          <w:p w14:paraId="56FAE809" w14:textId="77777777" w:rsidR="00D43DD4" w:rsidRPr="00D43A9E" w:rsidRDefault="00D43DD4" w:rsidP="00D43DD4">
            <w:pPr>
              <w:autoSpaceDE w:val="0"/>
              <w:autoSpaceDN w:val="0"/>
              <w:adjustRightInd w:val="0"/>
              <w:spacing w:line="288" w:lineRule="auto"/>
              <w:ind w:left="971"/>
              <w:jc w:val="both"/>
              <w:rPr>
                <w:rFonts w:ascii="Sylfaen" w:hAnsi="Sylfaen"/>
                <w:b/>
                <w:color w:val="1A171C"/>
                <w:sz w:val="24"/>
                <w:szCs w:val="24"/>
                <w:lang w:val="ka-GE"/>
              </w:rPr>
            </w:pPr>
            <w:r w:rsidRPr="00D43A9E">
              <w:rPr>
                <w:rFonts w:ascii="Sylfaen" w:hAnsi="Sylfaen"/>
                <w:b/>
                <w:color w:val="1A171C"/>
                <w:sz w:val="24"/>
                <w:szCs w:val="24"/>
                <w:lang w:val="ka-GE"/>
              </w:rPr>
              <w:t>ტესტის სახელმძღვანელო</w:t>
            </w:r>
          </w:p>
          <w:p w14:paraId="31DEEAD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4FE43536" w14:textId="3DE1E872"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თესლების </w:t>
            </w:r>
            <w:r w:rsidR="008D34BD" w:rsidRPr="00D43A9E">
              <w:rPr>
                <w:rFonts w:ascii="Sylfaen" w:eastAsia="Times New Roman" w:hAnsi="Sylfaen"/>
                <w:color w:val="1A171C"/>
                <w:sz w:val="24"/>
                <w:szCs w:val="24"/>
                <w:lang w:val="ka-GE"/>
              </w:rPr>
              <w:t>ტესტირება</w:t>
            </w:r>
            <w:r w:rsidRPr="00D43A9E">
              <w:rPr>
                <w:rFonts w:ascii="Sylfaen" w:eastAsia="Times New Roman" w:hAnsi="Sylfaen"/>
                <w:color w:val="1A171C"/>
                <w:sz w:val="24"/>
                <w:szCs w:val="24"/>
                <w:lang w:val="ka-GE"/>
              </w:rPr>
              <w:t xml:space="preserve"> უნდა განხორციელდეს  ISTA მეთოდების შესაბამისად.</w:t>
            </w:r>
          </w:p>
          <w:p w14:paraId="00DA432B"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504F8756"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1607C95C"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43C48891" w14:textId="77777777" w:rsidR="00900A36" w:rsidRPr="00D43A9E" w:rsidRDefault="00900A36" w:rsidP="00F87240">
            <w:pPr>
              <w:tabs>
                <w:tab w:val="left" w:pos="795"/>
              </w:tabs>
              <w:spacing w:line="256" w:lineRule="auto"/>
              <w:rPr>
                <w:rFonts w:ascii="Sylfaen" w:hAnsi="Sylfaen"/>
              </w:rPr>
            </w:pPr>
          </w:p>
        </w:tc>
      </w:tr>
      <w:tr w:rsidR="00900A36" w:rsidRPr="00D43A9E" w14:paraId="49DABD44" w14:textId="77777777" w:rsidTr="00F87240">
        <w:tc>
          <w:tcPr>
            <w:tcW w:w="1170" w:type="dxa"/>
            <w:tcBorders>
              <w:top w:val="single" w:sz="4" w:space="0" w:color="auto"/>
              <w:left w:val="single" w:sz="4" w:space="0" w:color="auto"/>
              <w:bottom w:val="single" w:sz="4" w:space="0" w:color="auto"/>
              <w:right w:val="single" w:sz="4" w:space="0" w:color="auto"/>
            </w:tcBorders>
          </w:tcPr>
          <w:p w14:paraId="5E1A28BA"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lastRenderedPageBreak/>
              <w:t xml:space="preserve">ნაწილი </w:t>
            </w:r>
            <w:r w:rsidRPr="00D43A9E">
              <w:rPr>
                <w:rFonts w:ascii="Sylfaen" w:hAnsi="Sylfaen"/>
                <w:color w:val="1A171C"/>
              </w:rPr>
              <w:t>B</w:t>
            </w:r>
          </w:p>
          <w:p w14:paraId="2C99572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6.6.4.  </w:t>
            </w:r>
          </w:p>
        </w:tc>
        <w:tc>
          <w:tcPr>
            <w:tcW w:w="4500" w:type="dxa"/>
            <w:tcBorders>
              <w:top w:val="single" w:sz="4" w:space="0" w:color="auto"/>
              <w:left w:val="single" w:sz="4" w:space="0" w:color="auto"/>
              <w:bottom w:val="single" w:sz="4" w:space="0" w:color="auto"/>
              <w:right w:val="single" w:sz="4" w:space="0" w:color="auto"/>
            </w:tcBorders>
          </w:tcPr>
          <w:p w14:paraId="11B0C55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აღრიცხული და წარდგენილი უნდა იქნას ნებისმიერი ზემოქმედება, დადებითი თუ უარყოფითი, სხვა მავნე ორგანიზმებზე, რომელიც გამოვლინდება ამ ნაწილის მოთხოვნების შესაბამისად ჩატარებული ტესტების შედეგად. ნებისმიერი გამოვლენილი ეკოლოგიური ზემოქმედებები, როგორიცაა ზემოქმედებები ცოცხალ ბუნებაზე და ბენეფიციარ ორგანიზმებზე.</w:t>
            </w:r>
          </w:p>
          <w:p w14:paraId="458E619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02436575"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6E97ED6D" w14:textId="07065232"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49.11</w:t>
            </w:r>
            <w:r w:rsidR="00320F90" w:rsidRPr="00D43A9E">
              <w:rPr>
                <w:rFonts w:ascii="Sylfaen" w:hAnsi="Sylfaen"/>
                <w:b/>
                <w:lang w:val="ka-GE"/>
              </w:rPr>
              <w:t>.დ</w:t>
            </w:r>
          </w:p>
        </w:tc>
        <w:tc>
          <w:tcPr>
            <w:tcW w:w="5309" w:type="dxa"/>
            <w:tcBorders>
              <w:top w:val="single" w:sz="4" w:space="0" w:color="auto"/>
              <w:left w:val="single" w:sz="4" w:space="0" w:color="auto"/>
              <w:bottom w:val="single" w:sz="4" w:space="0" w:color="auto"/>
              <w:right w:val="single" w:sz="4" w:space="0" w:color="auto"/>
            </w:tcBorders>
          </w:tcPr>
          <w:p w14:paraId="188C0D1A" w14:textId="6F2BC35D" w:rsidR="00320F90" w:rsidRPr="00D43A9E" w:rsidRDefault="00320F90"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დაკვირვების მონაცემები სხვა არასასურველი ან გაუთვალისწინებელი გვერდითი ეფექტების შესახებ; მაგალითად სასარგებლო და სხვა არასამიზნე ორგანიზმებზე, შემდგომ კულტურებზე, სხვა მცენარეებზე ან დამუშავებული მცენარეების ნაწილებზე, რომელიც გამოყენებულ უნდა იქნას გამრავლებისთვის, (მაგალითად თესლები, ბოლქვები, ყლორტები):</w:t>
            </w:r>
          </w:p>
          <w:p w14:paraId="557C6A1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lastRenderedPageBreak/>
              <w:t xml:space="preserve">დ) </w:t>
            </w:r>
            <w:r w:rsidRPr="00D43A9E">
              <w:rPr>
                <w:rFonts w:ascii="Sylfaen" w:eastAsia="Times New Roman" w:hAnsi="Sylfaen"/>
                <w:i/>
                <w:color w:val="1A171C"/>
                <w:sz w:val="24"/>
                <w:szCs w:val="24"/>
                <w:lang w:val="ka-GE"/>
              </w:rPr>
              <w:t>ზემოქმედებები სასარგებლო და სხვა არასამიზნე ორგანიზმებზე</w:t>
            </w:r>
            <w:r w:rsidRPr="00D43A9E">
              <w:rPr>
                <w:rFonts w:ascii="Sylfaen" w:eastAsia="Times New Roman" w:hAnsi="Sylfaen"/>
                <w:color w:val="1A171C"/>
                <w:sz w:val="24"/>
                <w:szCs w:val="24"/>
                <w:lang w:val="ka-GE"/>
              </w:rPr>
              <w:t xml:space="preserve">. - აღსარიცხი და წარსადგენია ნებისმიერი ეფექტი, დადებითი თუ უარყოფითი, სხვა მავნე ორგანიზმებზე, რომელიც გამოვლინდება </w:t>
            </w:r>
            <w:r w:rsidRPr="00D43A9E">
              <w:rPr>
                <w:rFonts w:ascii="Sylfaen" w:eastAsia="Times New Roman" w:hAnsi="Sylfaen"/>
                <w:sz w:val="24"/>
                <w:szCs w:val="24"/>
                <w:lang w:val="ka-GE"/>
              </w:rPr>
              <w:t xml:space="preserve">ამ მუხლით განსაზღვრული </w:t>
            </w:r>
            <w:r w:rsidRPr="00D43A9E">
              <w:rPr>
                <w:rFonts w:ascii="Sylfaen" w:eastAsia="Times New Roman" w:hAnsi="Sylfaen"/>
                <w:color w:val="1A171C"/>
                <w:sz w:val="24"/>
                <w:szCs w:val="24"/>
                <w:lang w:val="ka-GE"/>
              </w:rPr>
              <w:t>მოთხოვნების შესაბამისად ჩატარებული ტესტების შედეგად. ნებისმიერი გამოვლენილი გარემო ეფექტები, როგორიცაა ეფექტები ცოცხალ ბუნებაზე და სასარგებლო ორგანიზმებზე.</w:t>
            </w:r>
          </w:p>
          <w:p w14:paraId="20FE7F5F"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5E692DE3"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04123728" w14:textId="77777777" w:rsidR="00900A36" w:rsidRPr="00D43A9E" w:rsidRDefault="00900A36" w:rsidP="00F87240">
            <w:pPr>
              <w:tabs>
                <w:tab w:val="left" w:pos="795"/>
              </w:tabs>
              <w:spacing w:line="256" w:lineRule="auto"/>
              <w:rPr>
                <w:rFonts w:ascii="Sylfaen" w:hAnsi="Sylfaen"/>
              </w:rPr>
            </w:pPr>
          </w:p>
        </w:tc>
      </w:tr>
      <w:tr w:rsidR="00900A36" w:rsidRPr="00D43A9E" w14:paraId="5495983D" w14:textId="77777777" w:rsidTr="00F87240">
        <w:tc>
          <w:tcPr>
            <w:tcW w:w="1170" w:type="dxa"/>
            <w:tcBorders>
              <w:top w:val="single" w:sz="4" w:space="0" w:color="auto"/>
              <w:left w:val="single" w:sz="4" w:space="0" w:color="auto"/>
              <w:bottom w:val="single" w:sz="4" w:space="0" w:color="auto"/>
              <w:right w:val="single" w:sz="4" w:space="0" w:color="auto"/>
            </w:tcBorders>
          </w:tcPr>
          <w:p w14:paraId="679BBB55"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t xml:space="preserve">ნაწილი </w:t>
            </w:r>
            <w:r w:rsidRPr="00D43A9E">
              <w:rPr>
                <w:rFonts w:ascii="Sylfaen" w:hAnsi="Sylfaen"/>
                <w:color w:val="1A171C"/>
              </w:rPr>
              <w:t>B</w:t>
            </w:r>
          </w:p>
          <w:p w14:paraId="5C6E9FB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1AF228A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570DEA6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6.7.  </w:t>
            </w:r>
          </w:p>
        </w:tc>
        <w:tc>
          <w:tcPr>
            <w:tcW w:w="4500" w:type="dxa"/>
            <w:tcBorders>
              <w:top w:val="single" w:sz="4" w:space="0" w:color="auto"/>
              <w:left w:val="single" w:sz="4" w:space="0" w:color="auto"/>
              <w:bottom w:val="single" w:sz="4" w:space="0" w:color="auto"/>
              <w:right w:val="single" w:sz="4" w:space="0" w:color="auto"/>
            </w:tcBorders>
          </w:tcPr>
          <w:p w14:paraId="4BE64E8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წარმოდგენილი უნდა იყოს 6.1. – 6.6. პუნქტებში გათვალისწინებული ყველა მონაცემის და ინფორმაცის შეჯამება, მონაცემთა დეტალურ და კრიტიკულ შეფასებასთან ერთად, კონკრეტული მითითებით სარგებელზე, რომელსაც მცენარეთა დაცვის პრეპარატი წარმოადგენს, არსებულ ან პოტენციურ უარყოფით ზემოქმედებებზე და უარყოფითი ზემოქმედების თავიდან აცილების ან მინიმუმამდე დაყვანისთვის საჭირო ზომებზე.  </w:t>
            </w:r>
          </w:p>
          <w:p w14:paraId="5D606EF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578D90E2"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6CFC0CCF" w14:textId="7CF2C855"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49</w:t>
            </w:r>
            <w:r w:rsidR="00320F90" w:rsidRPr="00D43A9E">
              <w:rPr>
                <w:rFonts w:ascii="Sylfaen" w:hAnsi="Sylfaen"/>
                <w:b/>
                <w:lang w:val="ka-GE"/>
              </w:rPr>
              <w:t>.12</w:t>
            </w:r>
          </w:p>
        </w:tc>
        <w:tc>
          <w:tcPr>
            <w:tcW w:w="5309" w:type="dxa"/>
            <w:tcBorders>
              <w:top w:val="single" w:sz="4" w:space="0" w:color="auto"/>
              <w:left w:val="single" w:sz="4" w:space="0" w:color="auto"/>
              <w:bottom w:val="single" w:sz="4" w:space="0" w:color="auto"/>
              <w:right w:val="single" w:sz="4" w:space="0" w:color="auto"/>
            </w:tcBorders>
          </w:tcPr>
          <w:p w14:paraId="1C8451D2"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color w:val="1A171C"/>
                <w:sz w:val="24"/>
                <w:szCs w:val="24"/>
                <w:lang w:val="ka-GE"/>
              </w:rPr>
              <w:t>12.  ამ მუხლის 6-11 პუნქტებში წარმოდგენილი მონაცემების რეზიუმე და შეფასება -</w:t>
            </w:r>
            <w:r w:rsidRPr="00D43A9E">
              <w:rPr>
                <w:rFonts w:ascii="Sylfaen" w:eastAsia="Times New Roman" w:hAnsi="Sylfaen"/>
                <w:b/>
                <w:color w:val="1A171C"/>
                <w:sz w:val="24"/>
                <w:szCs w:val="24"/>
                <w:lang w:val="ka-GE"/>
              </w:rPr>
              <w:t xml:space="preserve"> </w:t>
            </w:r>
            <w:r w:rsidRPr="00D43A9E">
              <w:rPr>
                <w:rFonts w:ascii="Sylfaen" w:eastAsia="Times New Roman" w:hAnsi="Sylfaen"/>
                <w:color w:val="1A171C"/>
                <w:sz w:val="24"/>
                <w:szCs w:val="24"/>
                <w:lang w:val="ka-GE"/>
              </w:rPr>
              <w:t xml:space="preserve">წარსადგენია ამ მუხლის 6-11 პუნქტებში გათვალისწინებული ყველა მონაცემის და ინფორმაცის რეზიუმე, მონაცემთა დეტალურ და კრიტიკულ შეფასებასთან ერთად, კონკრეტული მითითებით სარგებელზე, რომელსაც მცენარეთა დაცვის საშუალება წარმოადგენს, არსებულ ან პოტენციურ უარყოფით ეფექტებზე და უარყოფითი ეფექტების თავიდან აცილების ან მინიმუმამდე დაყვანის საჭირო ზომებზე.  </w:t>
            </w:r>
          </w:p>
          <w:p w14:paraId="1B439911"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0B53E85C"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2D05DA54" w14:textId="77777777" w:rsidR="00900A36" w:rsidRPr="00D43A9E" w:rsidRDefault="00900A36" w:rsidP="00F87240">
            <w:pPr>
              <w:tabs>
                <w:tab w:val="left" w:pos="795"/>
              </w:tabs>
              <w:spacing w:line="256" w:lineRule="auto"/>
              <w:rPr>
                <w:rFonts w:ascii="Sylfaen" w:hAnsi="Sylfaen"/>
              </w:rPr>
            </w:pPr>
          </w:p>
        </w:tc>
      </w:tr>
      <w:tr w:rsidR="00900A36" w:rsidRPr="00D43A9E" w14:paraId="3DAC6C1C" w14:textId="77777777" w:rsidTr="00F87240">
        <w:tc>
          <w:tcPr>
            <w:tcW w:w="1170" w:type="dxa"/>
            <w:tcBorders>
              <w:top w:val="single" w:sz="4" w:space="0" w:color="auto"/>
              <w:left w:val="single" w:sz="4" w:space="0" w:color="auto"/>
              <w:bottom w:val="single" w:sz="4" w:space="0" w:color="auto"/>
              <w:right w:val="single" w:sz="4" w:space="0" w:color="auto"/>
            </w:tcBorders>
          </w:tcPr>
          <w:p w14:paraId="09FE4031"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lastRenderedPageBreak/>
              <w:t xml:space="preserve">ნაწილი </w:t>
            </w:r>
            <w:r w:rsidRPr="00D43A9E">
              <w:rPr>
                <w:rFonts w:ascii="Sylfaen" w:hAnsi="Sylfaen"/>
                <w:color w:val="1A171C"/>
              </w:rPr>
              <w:t>B</w:t>
            </w:r>
          </w:p>
          <w:p w14:paraId="79F15E1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7.  </w:t>
            </w:r>
          </w:p>
          <w:p w14:paraId="3BB3340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64DEE54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ტოქსიკურობის შეფასების სათანადოდ შეფასებისთვის, მათ შორის პრეპარატების პოტენციური პათოგენურობის და ინფექციურობის შეფასებისთვის, წარმოდგენილი უნდა იყოს საკმარისი ინფორმაცია მიკრო-ორგანიზმების მწვავე ტოქსიკურობის, გაღიზიანების და მგრძნობელობის შესახებ.  შესაძლებლობის ფარგლებში წარდგენილ უნდა იქნას დამატებითი ინფორმაცია მიკრო-ორგანიზმების ტოქსიკური ქმედების, ტოქსიკოლოგიური პროფილის და ყველა სხვა ცნობილი ტოქსიკოლოგიური ასპექტების შესახე. </w:t>
            </w:r>
          </w:p>
          <w:p w14:paraId="560DAEC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5F5E82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ტოქსიკოლოგიური კვლევების შესრულებისას უნდა მიეთითოს ინფექციის ან პათოგენურობის ყველა ნიშანი. ტოქსიკოლოგიური კვლევები უნდა მოიცავდეს გაწმენდის კვლევებს. </w:t>
            </w:r>
          </w:p>
          <w:p w14:paraId="25D8B37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5695052" w14:textId="3FE7562D"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ზემოქმედების კონტექსტში, მინარევებს და სხვა კომპონენტებს შესაძლოა ჰქონდეს ტოქსიკოლოგიური მოქმედება, არსებითი მნიშვნელობა აქვს თითოეული წარგდენილი კვლევისთვის მითითებული იყოს გამოყენებული მასალის დეტალური </w:t>
            </w:r>
            <w:r w:rsidRPr="00D43A9E">
              <w:rPr>
                <w:rFonts w:ascii="Sylfaen" w:hAnsi="Sylfaen"/>
                <w:color w:val="1A171C"/>
                <w:lang w:val="ka-GE"/>
              </w:rPr>
              <w:lastRenderedPageBreak/>
              <w:t xml:space="preserve">აღწერილობა (სპეციფიკაცია).  გამოცდები უნდა განხორციელდეს მცენარეთა დაცვის პრეპარატის გამოყენებით, რომელიც ავტორიზებულ უნდა იქნას.  კერძოდ, განმარტებული უნდა იყოს, რომ პრეპარატში გამოყენებული მიკრო-ორგანიზმები და მისი კულტივირების პირობები იმის მსგავსია, რომელზეც ინფორმაცია და მონაცემები არის წარდგენილი  No 283/2013 რეგულაციის (EU) დანართის </w:t>
            </w:r>
            <w:r w:rsidR="00FC3D61" w:rsidRPr="00D43A9E">
              <w:rPr>
                <w:rFonts w:ascii="Sylfaen" w:hAnsi="Sylfaen"/>
                <w:color w:val="1A171C"/>
              </w:rPr>
              <w:t>B</w:t>
            </w:r>
            <w:r w:rsidRPr="00D43A9E">
              <w:rPr>
                <w:rFonts w:ascii="Sylfaen" w:hAnsi="Sylfaen"/>
                <w:color w:val="1A171C"/>
                <w:lang w:val="ka-GE"/>
              </w:rPr>
              <w:t xml:space="preserve"> ნაწილის კონტექსტში. </w:t>
            </w:r>
          </w:p>
          <w:p w14:paraId="343B11D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5928137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მრავალდონიანი გამოცდის სისტემა გამოიყენება მცენარეთა დაცვის პრეპარატის კვლევაში.  </w:t>
            </w:r>
          </w:p>
        </w:tc>
        <w:tc>
          <w:tcPr>
            <w:tcW w:w="721" w:type="dxa"/>
            <w:tcBorders>
              <w:top w:val="single" w:sz="4" w:space="0" w:color="auto"/>
              <w:left w:val="single" w:sz="4" w:space="0" w:color="auto"/>
              <w:bottom w:val="single" w:sz="4" w:space="0" w:color="auto"/>
              <w:right w:val="single" w:sz="4" w:space="0" w:color="auto"/>
            </w:tcBorders>
          </w:tcPr>
          <w:p w14:paraId="71806698"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65ECBA4C" w14:textId="08FC6755"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50</w:t>
            </w:r>
            <w:r w:rsidR="00320F90" w:rsidRPr="00D43A9E">
              <w:rPr>
                <w:rFonts w:ascii="Sylfaen" w:hAnsi="Sylfaen"/>
                <w:b/>
                <w:lang w:val="ka-GE"/>
              </w:rPr>
              <w:t>.1-4</w:t>
            </w:r>
          </w:p>
        </w:tc>
        <w:tc>
          <w:tcPr>
            <w:tcW w:w="5309" w:type="dxa"/>
            <w:tcBorders>
              <w:top w:val="single" w:sz="4" w:space="0" w:color="auto"/>
              <w:left w:val="single" w:sz="4" w:space="0" w:color="auto"/>
              <w:bottom w:val="single" w:sz="4" w:space="0" w:color="auto"/>
              <w:right w:val="single" w:sz="4" w:space="0" w:color="auto"/>
            </w:tcBorders>
          </w:tcPr>
          <w:p w14:paraId="45B3D0CC"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1. ტოქსიკურობის სათანადოდ შეფასებისთვის, მათ შორის პრეპარატების პოტენციური პათოგენურობის და ინფექციურობის შეფასებისთვის, წარსადგენია საკმარისი ინფორმაცია მიკროორგანიზმების მწვავე ტოქსიკურობის, გაღიზიანების და სენსიბილიზაციის შესახებ.  შესაძლებლობის ფარგლებში წარსადგენია დამატებითი ინფორმაცია მიკროორგანიზმების ტოქსიკურობის, ტოქსიკოლოგიური პროფილის და ყველა სხვა ცნობილი ტოქსიკოლოგიური ასპექტების შესახებ. სათანადო ყურადღებაა მისაქცევი კოფორმულანტებზე.</w:t>
            </w:r>
          </w:p>
          <w:p w14:paraId="1E5DFE20"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2. ტოქსიკოლოგიური კვლევების შესრულებისას უნდა მიეთითოს ინფექციის ან პათოგენურობის ყველა ნიშანი. ტოქსიკოლოგიური კვლევები უნდა მოიცავდეს გაწმენდის კვლევებს. </w:t>
            </w:r>
          </w:p>
          <w:p w14:paraId="16EAC734" w14:textId="77777777" w:rsidR="00900A36" w:rsidRPr="00D43A9E" w:rsidRDefault="00900A36" w:rsidP="00F87240">
            <w:pPr>
              <w:autoSpaceDE w:val="0"/>
              <w:autoSpaceDN w:val="0"/>
              <w:adjustRightInd w:val="0"/>
              <w:spacing w:line="288" w:lineRule="auto"/>
              <w:jc w:val="both"/>
              <w:rPr>
                <w:rFonts w:ascii="Sylfaen" w:eastAsia="Times New Roman" w:hAnsi="Sylfaen"/>
                <w:sz w:val="24"/>
                <w:szCs w:val="24"/>
                <w:lang w:val="ka-GE"/>
              </w:rPr>
            </w:pPr>
            <w:r w:rsidRPr="00D43A9E">
              <w:rPr>
                <w:rFonts w:ascii="Sylfaen" w:eastAsia="Times New Roman" w:hAnsi="Sylfaen"/>
                <w:color w:val="1A171C"/>
                <w:sz w:val="24"/>
                <w:szCs w:val="24"/>
                <w:lang w:val="ka-GE"/>
              </w:rPr>
              <w:t xml:space="preserve">3. ზემოქმედების კონტექსტში, მინარევებს და სხვა კომპონენტებს შესაძლოა ჰქონდეს ტოქსიკოლოგიური ხასიათი, არსებითი მნიშვნელობა აქვს თითოეული წარგდენილი კვლევისთვის მითითებული იყოს გამოყენებული მასალის დეტალური </w:t>
            </w:r>
            <w:r w:rsidRPr="00D43A9E">
              <w:rPr>
                <w:rFonts w:ascii="Sylfaen" w:eastAsia="Times New Roman" w:hAnsi="Sylfaen"/>
                <w:color w:val="1A171C"/>
                <w:sz w:val="24"/>
                <w:szCs w:val="24"/>
                <w:lang w:val="ka-GE"/>
              </w:rPr>
              <w:lastRenderedPageBreak/>
              <w:t xml:space="preserve">აღწერილობა (სპეციფიკაცია).  ტესტები უნდა ჩატარდეს მცენარეთა დაცვის საშუალების გამოყენებით, რომელიც  უნდა დარეგისტრირდეს.  კერძოდ, განსამარტია პრეპარატში გამოყენებული მიკროორგანიზმები და მისი კულტივირების პირობები </w:t>
            </w:r>
            <w:r w:rsidRPr="00D43A9E">
              <w:rPr>
                <w:rFonts w:ascii="Sylfaen" w:eastAsia="Times New Roman" w:hAnsi="Sylfaen"/>
                <w:sz w:val="24"/>
                <w:szCs w:val="24"/>
                <w:lang w:val="ka-GE"/>
              </w:rPr>
              <w:t>ამ დებულების დანართი № 1-ის III თავის შესაბამისად.</w:t>
            </w:r>
          </w:p>
          <w:p w14:paraId="47E8C47F" w14:textId="77777777" w:rsidR="00900A36" w:rsidRPr="00D43A9E" w:rsidRDefault="00900A36" w:rsidP="00F87240">
            <w:pPr>
              <w:autoSpaceDE w:val="0"/>
              <w:autoSpaceDN w:val="0"/>
              <w:adjustRightInd w:val="0"/>
              <w:spacing w:line="288" w:lineRule="auto"/>
              <w:jc w:val="both"/>
              <w:rPr>
                <w:rFonts w:ascii="Sylfaen" w:eastAsia="Times New Roman" w:hAnsi="Sylfaen"/>
                <w:sz w:val="24"/>
                <w:szCs w:val="24"/>
                <w:lang w:val="ka-GE"/>
              </w:rPr>
            </w:pPr>
          </w:p>
          <w:p w14:paraId="47C7153A"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4. მცენარეთა დაცვის საშუალების კვლევაში მრავალდონიანი ტესტირების სისტემა გამოიყენება.  </w:t>
            </w:r>
          </w:p>
          <w:p w14:paraId="3B862AC9" w14:textId="77777777" w:rsidR="00900A36" w:rsidRPr="00D43A9E" w:rsidRDefault="00900A36" w:rsidP="00F87240">
            <w:pPr>
              <w:autoSpaceDE w:val="0"/>
              <w:autoSpaceDN w:val="0"/>
              <w:adjustRightInd w:val="0"/>
              <w:spacing w:line="288" w:lineRule="auto"/>
              <w:jc w:val="both"/>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25243D42"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7A4ED774" w14:textId="77777777" w:rsidR="00900A36" w:rsidRPr="00D43A9E" w:rsidRDefault="00900A36" w:rsidP="00F87240">
            <w:pPr>
              <w:tabs>
                <w:tab w:val="left" w:pos="795"/>
              </w:tabs>
              <w:spacing w:line="256" w:lineRule="auto"/>
              <w:rPr>
                <w:rFonts w:ascii="Sylfaen" w:hAnsi="Sylfaen"/>
              </w:rPr>
            </w:pPr>
          </w:p>
        </w:tc>
      </w:tr>
      <w:tr w:rsidR="00900A36" w:rsidRPr="00D43A9E" w14:paraId="015CBC9B" w14:textId="77777777" w:rsidTr="00F87240">
        <w:tc>
          <w:tcPr>
            <w:tcW w:w="1170" w:type="dxa"/>
            <w:tcBorders>
              <w:top w:val="single" w:sz="4" w:space="0" w:color="auto"/>
              <w:left w:val="single" w:sz="4" w:space="0" w:color="auto"/>
              <w:bottom w:val="single" w:sz="4" w:space="0" w:color="auto"/>
              <w:right w:val="single" w:sz="4" w:space="0" w:color="auto"/>
            </w:tcBorders>
          </w:tcPr>
          <w:p w14:paraId="1ABC4877"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t xml:space="preserve">ნაწილი </w:t>
            </w:r>
            <w:r w:rsidRPr="00D43A9E">
              <w:rPr>
                <w:rFonts w:ascii="Sylfaen" w:hAnsi="Sylfaen"/>
                <w:color w:val="1A171C"/>
              </w:rPr>
              <w:t>B</w:t>
            </w:r>
          </w:p>
          <w:p w14:paraId="4434ABF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7.1.  </w:t>
            </w:r>
          </w:p>
          <w:p w14:paraId="33B6C99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065FDCE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წარსადგენი და შესაფასებელი კვლევები, მონაცემები და ინფორმაცია საკმარისი უნდა იყოს მცენარეთა დაცვის პრეპარატის ერთჯერადი ზემოქმედების შემდეგ ეფექტების დასადგენად, რომელიც უნდა შეფასდეს და კერძოდ დადგინდეს ან მიეთითოს:    </w:t>
            </w:r>
          </w:p>
          <w:p w14:paraId="26A95A5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9FC6538" w14:textId="77777777" w:rsidR="00900A36" w:rsidRPr="00D43A9E" w:rsidRDefault="00900A36" w:rsidP="00900A36">
            <w:pPr>
              <w:numPr>
                <w:ilvl w:val="0"/>
                <w:numId w:val="4"/>
              </w:numPr>
              <w:autoSpaceDE w:val="0"/>
              <w:autoSpaceDN w:val="0"/>
              <w:adjustRightInd w:val="0"/>
              <w:spacing w:line="288" w:lineRule="auto"/>
              <w:ind w:left="0" w:firstLine="338"/>
              <w:jc w:val="both"/>
              <w:rPr>
                <w:rFonts w:ascii="Sylfaen" w:hAnsi="Sylfaen"/>
                <w:color w:val="1A171C"/>
                <w:lang w:val="ka-GE"/>
              </w:rPr>
            </w:pPr>
            <w:r w:rsidRPr="00D43A9E">
              <w:rPr>
                <w:rFonts w:ascii="Sylfaen" w:hAnsi="Sylfaen"/>
                <w:color w:val="1A171C"/>
                <w:lang w:val="ka-GE"/>
              </w:rPr>
              <w:t xml:space="preserve">მცენარეთა დაცვის პრეპარატის ტოქსიკურობა; </w:t>
            </w:r>
          </w:p>
          <w:p w14:paraId="72C4017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4791030" w14:textId="77777777" w:rsidR="00900A36" w:rsidRPr="00D43A9E" w:rsidRDefault="00900A36" w:rsidP="00900A36">
            <w:pPr>
              <w:numPr>
                <w:ilvl w:val="0"/>
                <w:numId w:val="4"/>
              </w:numPr>
              <w:autoSpaceDE w:val="0"/>
              <w:autoSpaceDN w:val="0"/>
              <w:adjustRightInd w:val="0"/>
              <w:spacing w:line="288" w:lineRule="auto"/>
              <w:ind w:left="0" w:firstLine="338"/>
              <w:jc w:val="both"/>
              <w:rPr>
                <w:rFonts w:ascii="Sylfaen" w:hAnsi="Sylfaen"/>
                <w:color w:val="1A171C"/>
                <w:lang w:val="ka-GE"/>
              </w:rPr>
            </w:pPr>
            <w:r w:rsidRPr="00D43A9E">
              <w:rPr>
                <w:rFonts w:ascii="Sylfaen" w:hAnsi="Sylfaen"/>
                <w:color w:val="1A171C"/>
                <w:lang w:val="ka-GE"/>
              </w:rPr>
              <w:lastRenderedPageBreak/>
              <w:t xml:space="preserve">მცენარეთა დაცვის პრეპარატის ტოქსიკურობა მიკრო-ორგანიზმებთან დაკავშირებით; </w:t>
            </w:r>
          </w:p>
          <w:p w14:paraId="136EF940" w14:textId="77777777" w:rsidR="00900A36" w:rsidRPr="00D43A9E" w:rsidRDefault="00900A36" w:rsidP="00900A36">
            <w:pPr>
              <w:numPr>
                <w:ilvl w:val="0"/>
                <w:numId w:val="4"/>
              </w:numPr>
              <w:autoSpaceDE w:val="0"/>
              <w:autoSpaceDN w:val="0"/>
              <w:adjustRightInd w:val="0"/>
              <w:spacing w:line="288" w:lineRule="auto"/>
              <w:ind w:left="0" w:firstLine="338"/>
              <w:jc w:val="both"/>
              <w:rPr>
                <w:rFonts w:ascii="Sylfaen" w:hAnsi="Sylfaen"/>
                <w:color w:val="1A171C"/>
                <w:lang w:val="ka-GE"/>
              </w:rPr>
            </w:pPr>
            <w:r w:rsidRPr="00D43A9E">
              <w:rPr>
                <w:rFonts w:ascii="Sylfaen" w:hAnsi="Sylfaen"/>
                <w:color w:val="1A171C"/>
                <w:lang w:val="ka-GE"/>
              </w:rPr>
              <w:t xml:space="preserve">ეფექტის მახასიათებლები და მოქმედების პერიოდი, სრული დეტალებით ქცევითი ცვლილებების და შესაძლო პათოლოგიური მაკროსკოპული მონაცემები სიკვდილის შემდეგ;      </w:t>
            </w:r>
          </w:p>
          <w:p w14:paraId="235CD0BD" w14:textId="77777777" w:rsidR="00900A36" w:rsidRPr="00D43A9E" w:rsidRDefault="00900A36" w:rsidP="00900A36">
            <w:pPr>
              <w:numPr>
                <w:ilvl w:val="0"/>
                <w:numId w:val="4"/>
              </w:numPr>
              <w:autoSpaceDE w:val="0"/>
              <w:autoSpaceDN w:val="0"/>
              <w:adjustRightInd w:val="0"/>
              <w:spacing w:line="288" w:lineRule="auto"/>
              <w:ind w:left="0" w:firstLine="338"/>
              <w:jc w:val="both"/>
              <w:rPr>
                <w:rFonts w:ascii="Sylfaen" w:hAnsi="Sylfaen"/>
                <w:color w:val="1A171C"/>
                <w:lang w:val="ka-GE"/>
              </w:rPr>
            </w:pPr>
            <w:r w:rsidRPr="00D43A9E">
              <w:rPr>
                <w:rFonts w:ascii="Sylfaen" w:hAnsi="Sylfaen"/>
                <w:color w:val="1A171C"/>
                <w:lang w:val="ka-GE"/>
              </w:rPr>
              <w:t xml:space="preserve">შესაძლებლობის ფარგლებში ტოქსიკური მოქმედების ფორმა; და  </w:t>
            </w:r>
          </w:p>
          <w:p w14:paraId="3AC096E3" w14:textId="77777777" w:rsidR="00900A36" w:rsidRPr="00D43A9E" w:rsidRDefault="00900A36" w:rsidP="00900A36">
            <w:pPr>
              <w:numPr>
                <w:ilvl w:val="0"/>
                <w:numId w:val="4"/>
              </w:numPr>
              <w:autoSpaceDE w:val="0"/>
              <w:autoSpaceDN w:val="0"/>
              <w:adjustRightInd w:val="0"/>
              <w:spacing w:line="288" w:lineRule="auto"/>
              <w:ind w:left="0" w:firstLine="338"/>
              <w:jc w:val="both"/>
              <w:rPr>
                <w:rFonts w:ascii="Sylfaen" w:hAnsi="Sylfaen"/>
                <w:color w:val="1A171C"/>
                <w:lang w:val="ka-GE"/>
              </w:rPr>
            </w:pPr>
            <w:r w:rsidRPr="00D43A9E">
              <w:rPr>
                <w:rFonts w:ascii="Sylfaen" w:hAnsi="Sylfaen"/>
                <w:color w:val="1A171C"/>
                <w:lang w:val="ka-GE"/>
              </w:rPr>
              <w:t xml:space="preserve">დაკავშირებული რისკი, ასოცირებული ზემოქმედების სხვადასხვა მარშრუტებთან.  </w:t>
            </w:r>
          </w:p>
          <w:p w14:paraId="09694D1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მაშინ როცა აქცენტი უნდა გაკეთდეს ტოქსიკურობის ფარგლების შეფასებაზე, მიღებული ინფორმაციით ასევე შესაძლებელი უნდა იყოს მცენარეთა დაცვის პრეპარატის კლასიფიკაცია 1999/45/EC დირექტივის ან No 1272/2008 რეგულაციის (EC) შესაბამისად. ინფორმაცისა, რომელიც მიიღება მწვავე ტოქსიკურობის ტესტირებაში, კონკრეტული მნიშვნელობისაა საფრთხეების შეფასებაში, რომელიც შესაძლოა წარმოიქმნას გაუთვალისწინებელ სიტუაციებში. </w:t>
            </w:r>
          </w:p>
          <w:p w14:paraId="27BF684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750FA44F"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741F5FF6" w14:textId="77777777"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50.5</w:t>
            </w:r>
          </w:p>
        </w:tc>
        <w:tc>
          <w:tcPr>
            <w:tcW w:w="5309" w:type="dxa"/>
            <w:tcBorders>
              <w:top w:val="single" w:sz="4" w:space="0" w:color="auto"/>
              <w:left w:val="single" w:sz="4" w:space="0" w:color="auto"/>
              <w:bottom w:val="single" w:sz="4" w:space="0" w:color="auto"/>
              <w:right w:val="single" w:sz="4" w:space="0" w:color="auto"/>
            </w:tcBorders>
          </w:tcPr>
          <w:p w14:paraId="72B1448B"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 მწვავე ტოქსიკურობის ძირითადი კვლევები - წარსადგენია და შესაფასებელია საკმარისი კვლევები, მონაცემები და ინფორმაცია მცენარეთა დაცვის საშუალების ერთჯერადი ზემოქმედების შემდგომი ეფექტების დასადგენად, რომელიც უნდა შეფასდეს, დეტალურად ჩამოყალიბდეს ან მიეთითოს:    </w:t>
            </w:r>
          </w:p>
          <w:p w14:paraId="159F8328" w14:textId="77777777" w:rsidR="00900A36" w:rsidRPr="00D43A9E" w:rsidRDefault="00900A36" w:rsidP="00900A36">
            <w:pPr>
              <w:numPr>
                <w:ilvl w:val="0"/>
                <w:numId w:val="18"/>
              </w:numPr>
              <w:autoSpaceDE w:val="0"/>
              <w:autoSpaceDN w:val="0"/>
              <w:adjustRightInd w:val="0"/>
              <w:spacing w:line="288" w:lineRule="auto"/>
              <w:ind w:left="-26" w:firstLine="360"/>
              <w:jc w:val="both"/>
              <w:rPr>
                <w:rFonts w:ascii="Sylfaen" w:hAnsi="Sylfaen"/>
                <w:color w:val="1A171C"/>
                <w:sz w:val="24"/>
                <w:szCs w:val="24"/>
                <w:lang w:val="ka-GE"/>
              </w:rPr>
            </w:pPr>
            <w:r w:rsidRPr="00D43A9E">
              <w:rPr>
                <w:rFonts w:ascii="Sylfaen" w:hAnsi="Sylfaen"/>
                <w:color w:val="1A171C"/>
                <w:sz w:val="24"/>
                <w:szCs w:val="24"/>
                <w:lang w:val="ka-GE"/>
              </w:rPr>
              <w:t xml:space="preserve">მცენარეთა დაცვის საშუალების ტოქსიკურობა; </w:t>
            </w:r>
          </w:p>
          <w:p w14:paraId="23775659" w14:textId="77777777" w:rsidR="00900A36" w:rsidRPr="00D43A9E" w:rsidRDefault="00900A36" w:rsidP="00900A36">
            <w:pPr>
              <w:numPr>
                <w:ilvl w:val="0"/>
                <w:numId w:val="18"/>
              </w:numPr>
              <w:autoSpaceDE w:val="0"/>
              <w:autoSpaceDN w:val="0"/>
              <w:adjustRightInd w:val="0"/>
              <w:spacing w:line="288" w:lineRule="auto"/>
              <w:ind w:left="-26" w:firstLine="360"/>
              <w:jc w:val="both"/>
              <w:rPr>
                <w:rFonts w:ascii="Sylfaen" w:hAnsi="Sylfaen"/>
                <w:color w:val="1A171C"/>
                <w:sz w:val="24"/>
                <w:szCs w:val="24"/>
                <w:lang w:val="ka-GE"/>
              </w:rPr>
            </w:pPr>
            <w:r w:rsidRPr="00D43A9E">
              <w:rPr>
                <w:rFonts w:ascii="Sylfaen" w:hAnsi="Sylfaen"/>
                <w:color w:val="1A171C"/>
                <w:sz w:val="24"/>
                <w:szCs w:val="24"/>
                <w:lang w:val="ka-GE"/>
              </w:rPr>
              <w:lastRenderedPageBreak/>
              <w:t xml:space="preserve">მცენარეთა დაცვის საშუალების ტოქსიკურობა დაკავშირებული მიკროორგანიზმთან; </w:t>
            </w:r>
          </w:p>
          <w:p w14:paraId="34384C61" w14:textId="77777777" w:rsidR="00900A36" w:rsidRPr="00D43A9E" w:rsidRDefault="00900A36" w:rsidP="00900A36">
            <w:pPr>
              <w:numPr>
                <w:ilvl w:val="0"/>
                <w:numId w:val="18"/>
              </w:numPr>
              <w:spacing w:after="120" w:line="276" w:lineRule="auto"/>
              <w:ind w:left="-26" w:firstLine="360"/>
              <w:jc w:val="both"/>
              <w:rPr>
                <w:rFonts w:ascii="Sylfaen" w:hAnsi="Sylfaen" w:cs="AcadNusx"/>
                <w:noProof/>
                <w:sz w:val="24"/>
                <w:szCs w:val="24"/>
                <w:lang w:val="ka-GE"/>
              </w:rPr>
            </w:pPr>
            <w:r w:rsidRPr="00D43A9E">
              <w:rPr>
                <w:rFonts w:ascii="Sylfaen" w:hAnsi="Sylfaen" w:cs="Sylfaen"/>
                <w:noProof/>
                <w:sz w:val="24"/>
                <w:szCs w:val="24"/>
                <w:lang w:val="ka-GE"/>
              </w:rPr>
              <w:t>ეფექტების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ხანგრძლივობა</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და</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კლინიკური</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ნიშნების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მახასიათებლები</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საქციელის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ცვლილებები</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სადაც</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აშკარაა</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გაკვეთისას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აღმოჩენილი</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მძიმე</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პათოლოგიური</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შედეგები</w:t>
            </w:r>
            <w:r w:rsidRPr="00D43A9E">
              <w:rPr>
                <w:rFonts w:ascii="Sylfaen" w:hAnsi="Sylfaen" w:cs="AcadNusx"/>
                <w:noProof/>
                <w:sz w:val="24"/>
                <w:szCs w:val="24"/>
                <w:lang w:val="ka-GE"/>
              </w:rPr>
              <w:t>;</w:t>
            </w:r>
          </w:p>
          <w:p w14:paraId="6ED6F9FB"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w:t>
            </w:r>
            <w:r w:rsidRPr="00D43A9E">
              <w:rPr>
                <w:rFonts w:ascii="Sylfaen" w:eastAsia="Times New Roman" w:hAnsi="Sylfaen"/>
                <w:color w:val="1A171C"/>
                <w:sz w:val="24"/>
                <w:szCs w:val="24"/>
                <w:lang w:val="ka-GE"/>
              </w:rPr>
              <w:tab/>
            </w:r>
            <w:r w:rsidRPr="00D43A9E">
              <w:rPr>
                <w:rFonts w:ascii="Sylfaen" w:eastAsia="Times New Roman" w:hAnsi="Sylfaen" w:cs="Sylfaen"/>
                <w:noProof/>
                <w:sz w:val="24"/>
                <w:szCs w:val="24"/>
                <w:lang w:val="ka-GE"/>
              </w:rPr>
              <w:t>სადაც</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შესაძლებელია</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ტოქსიკური</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მოქმედების</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ხასიათის</w:t>
            </w:r>
            <w:r w:rsidRPr="00D43A9E">
              <w:rPr>
                <w:rFonts w:ascii="Sylfaen" w:eastAsia="Times New Roman" w:hAnsi="Sylfaen" w:cs="AcadNusx"/>
                <w:noProof/>
                <w:sz w:val="24"/>
                <w:szCs w:val="24"/>
                <w:lang w:val="ka-GE"/>
              </w:rPr>
              <w:t xml:space="preserve"> </w:t>
            </w:r>
            <w:r w:rsidRPr="00D43A9E">
              <w:rPr>
                <w:rFonts w:ascii="Sylfaen" w:eastAsia="Times New Roman" w:hAnsi="Sylfaen" w:cs="Sylfaen"/>
                <w:noProof/>
                <w:sz w:val="24"/>
                <w:szCs w:val="24"/>
                <w:lang w:val="ka-GE"/>
              </w:rPr>
              <w:t>გამოვლენა</w:t>
            </w:r>
            <w:r w:rsidRPr="00D43A9E">
              <w:rPr>
                <w:rFonts w:ascii="Sylfaen" w:eastAsia="Times New Roman" w:hAnsi="Sylfaen" w:cs="AcadNusx"/>
                <w:noProof/>
                <w:sz w:val="24"/>
                <w:szCs w:val="24"/>
                <w:lang w:val="ka-GE"/>
              </w:rPr>
              <w:t xml:space="preserve">; </w:t>
            </w:r>
          </w:p>
          <w:p w14:paraId="4840FCBB" w14:textId="77777777" w:rsidR="00900A36" w:rsidRPr="00D43A9E" w:rsidRDefault="00900A36" w:rsidP="00900A36">
            <w:pPr>
              <w:numPr>
                <w:ilvl w:val="0"/>
                <w:numId w:val="18"/>
              </w:numPr>
              <w:spacing w:after="200" w:line="276" w:lineRule="auto"/>
              <w:ind w:left="-26"/>
              <w:jc w:val="both"/>
              <w:rPr>
                <w:rFonts w:ascii="Sylfaen" w:hAnsi="Sylfaen" w:cs="AcadNusx"/>
                <w:noProof/>
                <w:sz w:val="24"/>
                <w:szCs w:val="24"/>
                <w:lang w:val="ka-GE"/>
              </w:rPr>
            </w:pPr>
            <w:r w:rsidRPr="00D43A9E">
              <w:rPr>
                <w:rFonts w:ascii="Sylfaen" w:hAnsi="Sylfaen" w:cs="Sylfaen"/>
                <w:noProof/>
                <w:sz w:val="24"/>
                <w:szCs w:val="24"/>
                <w:lang w:val="ka-GE"/>
              </w:rPr>
              <w:t>ზემოქმედების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სხვადასხვა</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გზებთან</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დაკავშირებული</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ფარდობითი</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საშიშროების</w:t>
            </w:r>
            <w:r w:rsidRPr="00D43A9E">
              <w:rPr>
                <w:rFonts w:ascii="Sylfaen" w:hAnsi="Sylfaen" w:cs="AcadNusx"/>
                <w:noProof/>
                <w:sz w:val="24"/>
                <w:szCs w:val="24"/>
                <w:lang w:val="ka-GE"/>
              </w:rPr>
              <w:t xml:space="preserve"> </w:t>
            </w:r>
            <w:r w:rsidRPr="00D43A9E">
              <w:rPr>
                <w:rFonts w:ascii="Sylfaen" w:hAnsi="Sylfaen" w:cs="Sylfaen"/>
                <w:noProof/>
                <w:sz w:val="24"/>
                <w:szCs w:val="24"/>
                <w:lang w:val="ka-GE"/>
              </w:rPr>
              <w:t>განსაზღვრა</w:t>
            </w:r>
            <w:r w:rsidRPr="00D43A9E">
              <w:rPr>
                <w:rFonts w:ascii="Sylfaen" w:hAnsi="Sylfaen" w:cs="AcadNusx"/>
                <w:noProof/>
                <w:sz w:val="24"/>
                <w:szCs w:val="24"/>
                <w:lang w:val="ka-GE"/>
              </w:rPr>
              <w:t>.</w:t>
            </w:r>
          </w:p>
          <w:p w14:paraId="002C772A"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ტოქსიკურობის დიაპაზონის შეფასებისას მიღებული ინფორმაციით შესაძლებელი უნდა იყოს მცენარეთა დაცვის საშუალების კლასიფიკაცია </w:t>
            </w:r>
            <w:r w:rsidRPr="00D43A9E">
              <w:rPr>
                <w:rFonts w:ascii="Sylfaen" w:eastAsia="Times New Roman" w:hAnsi="Sylfaen"/>
                <w:sz w:val="24"/>
                <w:szCs w:val="24"/>
                <w:lang w:val="ka-GE"/>
              </w:rPr>
              <w:t xml:space="preserve">საქართველოს კანონმდებლობის </w:t>
            </w:r>
            <w:r w:rsidRPr="00D43A9E">
              <w:rPr>
                <w:rFonts w:ascii="Sylfaen" w:eastAsia="Times New Roman" w:hAnsi="Sylfaen"/>
                <w:color w:val="1A171C"/>
                <w:sz w:val="24"/>
                <w:szCs w:val="24"/>
                <w:lang w:val="ka-GE"/>
              </w:rPr>
              <w:t xml:space="preserve">შესაბამისად. მწვავე ტოქსიკურობის ტესტირებაში მიღებული ინფორმაციით, კონკრეტული მნიშვნელობა აქვს საფრთხეების შეფასებაში, რომელიც შესაძლოა წარმოიქმნას გაუთვალისწინებელ სიტუაციებში. </w:t>
            </w:r>
          </w:p>
          <w:p w14:paraId="44E448F2"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04CF38B9"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1CBFB3AD" w14:textId="77777777" w:rsidR="00900A36" w:rsidRPr="00D43A9E" w:rsidRDefault="00900A36" w:rsidP="00F87240">
            <w:pPr>
              <w:tabs>
                <w:tab w:val="left" w:pos="795"/>
              </w:tabs>
              <w:spacing w:line="256" w:lineRule="auto"/>
              <w:rPr>
                <w:rFonts w:ascii="Sylfaen" w:hAnsi="Sylfaen"/>
              </w:rPr>
            </w:pPr>
          </w:p>
        </w:tc>
      </w:tr>
      <w:tr w:rsidR="00900A36" w:rsidRPr="00D43A9E" w14:paraId="28803068" w14:textId="77777777" w:rsidTr="00F87240">
        <w:tc>
          <w:tcPr>
            <w:tcW w:w="1170" w:type="dxa"/>
            <w:tcBorders>
              <w:top w:val="single" w:sz="4" w:space="0" w:color="auto"/>
              <w:left w:val="single" w:sz="4" w:space="0" w:color="auto"/>
              <w:bottom w:val="single" w:sz="4" w:space="0" w:color="auto"/>
              <w:right w:val="single" w:sz="4" w:space="0" w:color="auto"/>
            </w:tcBorders>
          </w:tcPr>
          <w:p w14:paraId="5DBC4818"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lastRenderedPageBreak/>
              <w:t xml:space="preserve">ნაწილი </w:t>
            </w:r>
            <w:r w:rsidRPr="00D43A9E">
              <w:rPr>
                <w:rFonts w:ascii="Sylfaen" w:hAnsi="Sylfaen"/>
                <w:color w:val="1A171C"/>
              </w:rPr>
              <w:t>B</w:t>
            </w:r>
          </w:p>
          <w:p w14:paraId="1B26ACF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7.1.1. </w:t>
            </w:r>
          </w:p>
        </w:tc>
        <w:tc>
          <w:tcPr>
            <w:tcW w:w="4500" w:type="dxa"/>
            <w:tcBorders>
              <w:top w:val="single" w:sz="4" w:space="0" w:color="auto"/>
              <w:left w:val="single" w:sz="4" w:space="0" w:color="auto"/>
              <w:bottom w:val="single" w:sz="4" w:space="0" w:color="auto"/>
              <w:right w:val="single" w:sz="4" w:space="0" w:color="auto"/>
            </w:tcBorders>
          </w:tcPr>
          <w:p w14:paraId="35C75D4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გარემოებები, სადაც მოითხოვება</w:t>
            </w:r>
          </w:p>
          <w:p w14:paraId="3C52077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31F5538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უნდა ჩატარდეს ტესტი მწვავე პერორალურ ტოქსიკურობაზე, მხოლოდ იმ შემთხვევაში, თუ აპლიკანტი ვერ შეძლებს დაასაბუთოს ალტერნატიული მიდგომა 1999/45/EC დირექტივის ან No 1272/2008 რეგულაციის (EC).</w:t>
            </w:r>
          </w:p>
          <w:p w14:paraId="2B92EA3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3E3111D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გამოცდის მეთოდი</w:t>
            </w:r>
          </w:p>
          <w:p w14:paraId="7B85F2E4" w14:textId="7C445133" w:rsidR="00900A36" w:rsidRPr="00D43A9E" w:rsidRDefault="00900A36" w:rsidP="00F87240">
            <w:pPr>
              <w:autoSpaceDE w:val="0"/>
              <w:autoSpaceDN w:val="0"/>
              <w:adjustRightInd w:val="0"/>
              <w:spacing w:line="288" w:lineRule="auto"/>
              <w:jc w:val="both"/>
              <w:rPr>
                <w:rFonts w:ascii="Sylfaen" w:hAnsi="Sylfaen"/>
                <w:color w:val="1A171C"/>
                <w:lang w:val="ka-GE"/>
              </w:rPr>
            </w:pPr>
          </w:p>
          <w:p w14:paraId="5CC3FED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გამოცდა უნდა ჩატარდეს  No 440/2008 რეგულაციის (EC) B.1 ბის ან B.1 ტრის მეთოდის შესაბამისად.</w:t>
            </w:r>
          </w:p>
        </w:tc>
        <w:tc>
          <w:tcPr>
            <w:tcW w:w="721" w:type="dxa"/>
            <w:tcBorders>
              <w:top w:val="single" w:sz="4" w:space="0" w:color="auto"/>
              <w:left w:val="single" w:sz="4" w:space="0" w:color="auto"/>
              <w:bottom w:val="single" w:sz="4" w:space="0" w:color="auto"/>
              <w:right w:val="single" w:sz="4" w:space="0" w:color="auto"/>
            </w:tcBorders>
          </w:tcPr>
          <w:p w14:paraId="6614CBEE"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46E06864" w14:textId="610CCB48"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50.5</w:t>
            </w:r>
            <w:r w:rsidR="00FC3D61" w:rsidRPr="00D43A9E">
              <w:rPr>
                <w:rFonts w:ascii="Sylfaen" w:hAnsi="Sylfaen"/>
                <w:b/>
              </w:rPr>
              <w:t>.</w:t>
            </w:r>
            <w:r w:rsidR="00FC3D61" w:rsidRPr="00D43A9E">
              <w:rPr>
                <w:rFonts w:ascii="Sylfaen" w:hAnsi="Sylfaen"/>
                <w:b/>
                <w:lang w:val="ka-GE"/>
              </w:rPr>
              <w:t>ა</w:t>
            </w:r>
          </w:p>
        </w:tc>
        <w:tc>
          <w:tcPr>
            <w:tcW w:w="5309" w:type="dxa"/>
            <w:tcBorders>
              <w:top w:val="single" w:sz="4" w:space="0" w:color="auto"/>
              <w:left w:val="single" w:sz="4" w:space="0" w:color="auto"/>
              <w:bottom w:val="single" w:sz="4" w:space="0" w:color="auto"/>
              <w:right w:val="single" w:sz="4" w:space="0" w:color="auto"/>
            </w:tcBorders>
          </w:tcPr>
          <w:p w14:paraId="6B0A1EC3" w14:textId="77777777" w:rsidR="00FC3D61" w:rsidRPr="00D43A9E" w:rsidRDefault="00FC3D61" w:rsidP="00FC3D61">
            <w:pPr>
              <w:autoSpaceDE w:val="0"/>
              <w:autoSpaceDN w:val="0"/>
              <w:adjustRightInd w:val="0"/>
              <w:spacing w:line="288" w:lineRule="auto"/>
              <w:jc w:val="both"/>
              <w:rPr>
                <w:rFonts w:eastAsia="Times New Roman"/>
                <w:color w:val="1A171C"/>
                <w:sz w:val="24"/>
                <w:szCs w:val="24"/>
                <w:lang w:val="ka-GE"/>
              </w:rPr>
            </w:pPr>
            <w:r w:rsidRPr="00D43A9E">
              <w:rPr>
                <w:rFonts w:ascii="Sylfaen" w:eastAsia="Times New Roman" w:hAnsi="Sylfaen"/>
                <w:color w:val="1A171C"/>
                <w:sz w:val="24"/>
                <w:szCs w:val="24"/>
                <w:lang w:val="ka-GE"/>
              </w:rPr>
              <w:t>მწვავე</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ტოქსიკურობის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ძირითადი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კვლევები</w:t>
            </w:r>
            <w:r w:rsidRPr="00D43A9E">
              <w:rPr>
                <w:rFonts w:eastAsia="Times New Roman"/>
                <w:color w:val="1A171C"/>
                <w:sz w:val="24"/>
                <w:szCs w:val="24"/>
                <w:lang w:val="ka-GE"/>
              </w:rPr>
              <w:t xml:space="preserve"> - </w:t>
            </w:r>
            <w:r w:rsidRPr="00D43A9E">
              <w:rPr>
                <w:rFonts w:ascii="Sylfaen" w:eastAsia="Times New Roman" w:hAnsi="Sylfaen"/>
                <w:color w:val="1A171C"/>
                <w:sz w:val="24"/>
                <w:szCs w:val="24"/>
                <w:lang w:val="ka-GE"/>
              </w:rPr>
              <w:t>წარსადგენია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შესაფასებელია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საკმარისი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კვლევები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მონაცემები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ინფორმაცია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მცენარეთა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დაცვის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საშუალების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ერთჯერადი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ზემოქმედების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შემდგომი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ეფექტების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დასადგენად</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რომელიც</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უნდა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შეფასდეს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დეტალურად</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ჩამოყალიბდეს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ან</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მიეთითოს</w:t>
            </w:r>
            <w:r w:rsidRPr="00D43A9E">
              <w:rPr>
                <w:rFonts w:eastAsia="Times New Roman"/>
                <w:color w:val="1A171C"/>
                <w:sz w:val="24"/>
                <w:szCs w:val="24"/>
                <w:lang w:val="ka-GE"/>
              </w:rPr>
              <w:t xml:space="preserve">:    </w:t>
            </w:r>
          </w:p>
          <w:p w14:paraId="7E4B038A" w14:textId="77777777" w:rsidR="00FC3D61" w:rsidRPr="00D43A9E" w:rsidRDefault="00FC3D61" w:rsidP="00FC3D61">
            <w:pPr>
              <w:autoSpaceDE w:val="0"/>
              <w:autoSpaceDN w:val="0"/>
              <w:adjustRightInd w:val="0"/>
              <w:spacing w:line="288" w:lineRule="auto"/>
              <w:jc w:val="both"/>
              <w:rPr>
                <w:rFonts w:eastAsia="Times New Roman"/>
                <w:color w:val="1A171C"/>
                <w:sz w:val="24"/>
                <w:szCs w:val="24"/>
                <w:lang w:val="ka-GE"/>
              </w:rPr>
            </w:pPr>
            <w:r w:rsidRPr="00D43A9E">
              <w:rPr>
                <w:rFonts w:eastAsia="Times New Roman"/>
                <w:color w:val="1A171C"/>
                <w:sz w:val="24"/>
                <w:szCs w:val="24"/>
                <w:lang w:val="ka-GE"/>
              </w:rPr>
              <w:t>-</w:t>
            </w:r>
            <w:r w:rsidRPr="00D43A9E">
              <w:rPr>
                <w:rFonts w:eastAsia="Times New Roman"/>
                <w:color w:val="1A171C"/>
                <w:sz w:val="24"/>
                <w:szCs w:val="24"/>
                <w:lang w:val="ka-GE"/>
              </w:rPr>
              <w:tab/>
            </w:r>
            <w:r w:rsidRPr="00D43A9E">
              <w:rPr>
                <w:rFonts w:ascii="Sylfaen" w:eastAsia="Times New Roman" w:hAnsi="Sylfaen"/>
                <w:color w:val="1A171C"/>
                <w:sz w:val="24"/>
                <w:szCs w:val="24"/>
                <w:lang w:val="ka-GE"/>
              </w:rPr>
              <w:t>მცენარეთა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დაცვის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საშუალების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ტოქსიკურობა</w:t>
            </w:r>
            <w:r w:rsidRPr="00D43A9E">
              <w:rPr>
                <w:rFonts w:eastAsia="Times New Roman"/>
                <w:color w:val="1A171C"/>
                <w:sz w:val="24"/>
                <w:szCs w:val="24"/>
                <w:lang w:val="ka-GE"/>
              </w:rPr>
              <w:t xml:space="preserve">; </w:t>
            </w:r>
          </w:p>
          <w:p w14:paraId="1ED3CA22" w14:textId="77777777" w:rsidR="00FC3D61" w:rsidRPr="00D43A9E" w:rsidRDefault="00FC3D61" w:rsidP="00FC3D61">
            <w:pPr>
              <w:autoSpaceDE w:val="0"/>
              <w:autoSpaceDN w:val="0"/>
              <w:adjustRightInd w:val="0"/>
              <w:spacing w:line="288" w:lineRule="auto"/>
              <w:jc w:val="both"/>
              <w:rPr>
                <w:rFonts w:eastAsia="Times New Roman"/>
                <w:color w:val="1A171C"/>
                <w:sz w:val="24"/>
                <w:szCs w:val="24"/>
                <w:lang w:val="ka-GE"/>
              </w:rPr>
            </w:pPr>
            <w:r w:rsidRPr="00D43A9E">
              <w:rPr>
                <w:rFonts w:eastAsia="Times New Roman"/>
                <w:color w:val="1A171C"/>
                <w:sz w:val="24"/>
                <w:szCs w:val="24"/>
                <w:lang w:val="ka-GE"/>
              </w:rPr>
              <w:t>-</w:t>
            </w:r>
            <w:r w:rsidRPr="00D43A9E">
              <w:rPr>
                <w:rFonts w:eastAsia="Times New Roman"/>
                <w:color w:val="1A171C"/>
                <w:sz w:val="24"/>
                <w:szCs w:val="24"/>
                <w:lang w:val="ka-GE"/>
              </w:rPr>
              <w:tab/>
            </w:r>
            <w:r w:rsidRPr="00D43A9E">
              <w:rPr>
                <w:rFonts w:ascii="Sylfaen" w:eastAsia="Times New Roman" w:hAnsi="Sylfaen"/>
                <w:color w:val="1A171C"/>
                <w:sz w:val="24"/>
                <w:szCs w:val="24"/>
                <w:lang w:val="ka-GE"/>
              </w:rPr>
              <w:t>მცენარეთა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დაცვის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საშუალების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ტოქსიკურობა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დაკავშირებული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მიკროორგანიზმთან</w:t>
            </w:r>
            <w:r w:rsidRPr="00D43A9E">
              <w:rPr>
                <w:rFonts w:eastAsia="Times New Roman"/>
                <w:color w:val="1A171C"/>
                <w:sz w:val="24"/>
                <w:szCs w:val="24"/>
                <w:lang w:val="ka-GE"/>
              </w:rPr>
              <w:t xml:space="preserve">; </w:t>
            </w:r>
          </w:p>
          <w:p w14:paraId="3DFE3DB6" w14:textId="77777777" w:rsidR="00FC3D61" w:rsidRPr="00D43A9E" w:rsidRDefault="00FC3D61" w:rsidP="00FC3D61">
            <w:pPr>
              <w:autoSpaceDE w:val="0"/>
              <w:autoSpaceDN w:val="0"/>
              <w:adjustRightInd w:val="0"/>
              <w:spacing w:line="288" w:lineRule="auto"/>
              <w:jc w:val="both"/>
              <w:rPr>
                <w:rFonts w:eastAsia="Times New Roman"/>
                <w:color w:val="1A171C"/>
                <w:sz w:val="24"/>
                <w:szCs w:val="24"/>
                <w:lang w:val="ka-GE"/>
              </w:rPr>
            </w:pPr>
            <w:r w:rsidRPr="00D43A9E">
              <w:rPr>
                <w:rFonts w:eastAsia="Times New Roman"/>
                <w:color w:val="1A171C"/>
                <w:sz w:val="24"/>
                <w:szCs w:val="24"/>
                <w:lang w:val="ka-GE"/>
              </w:rPr>
              <w:t>-</w:t>
            </w:r>
            <w:r w:rsidRPr="00D43A9E">
              <w:rPr>
                <w:rFonts w:eastAsia="Times New Roman"/>
                <w:color w:val="1A171C"/>
                <w:sz w:val="24"/>
                <w:szCs w:val="24"/>
                <w:lang w:val="ka-GE"/>
              </w:rPr>
              <w:tab/>
            </w:r>
            <w:r w:rsidRPr="00D43A9E">
              <w:rPr>
                <w:rFonts w:ascii="Sylfaen" w:eastAsia="Times New Roman" w:hAnsi="Sylfaen"/>
                <w:color w:val="1A171C"/>
                <w:sz w:val="24"/>
                <w:szCs w:val="24"/>
                <w:lang w:val="ka-GE"/>
              </w:rPr>
              <w:t>ეფექტების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ხანგრძლივობა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კლინიკური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ნიშნების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მახასიათებლები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საქციელის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ცვლილებები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სადაც</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აშკარაა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გაკვეთისას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აღმოჩენილი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მძიმე</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პათოლოგიური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შედეგები</w:t>
            </w:r>
            <w:r w:rsidRPr="00D43A9E">
              <w:rPr>
                <w:rFonts w:eastAsia="Times New Roman"/>
                <w:color w:val="1A171C"/>
                <w:sz w:val="24"/>
                <w:szCs w:val="24"/>
                <w:lang w:val="ka-GE"/>
              </w:rPr>
              <w:t>;</w:t>
            </w:r>
          </w:p>
          <w:p w14:paraId="5D925445" w14:textId="77777777" w:rsidR="00FC3D61" w:rsidRPr="00D43A9E" w:rsidRDefault="00FC3D61" w:rsidP="00FC3D61">
            <w:pPr>
              <w:autoSpaceDE w:val="0"/>
              <w:autoSpaceDN w:val="0"/>
              <w:adjustRightInd w:val="0"/>
              <w:spacing w:line="288" w:lineRule="auto"/>
              <w:jc w:val="both"/>
              <w:rPr>
                <w:rFonts w:eastAsia="Times New Roman"/>
                <w:color w:val="1A171C"/>
                <w:sz w:val="24"/>
                <w:szCs w:val="24"/>
                <w:lang w:val="ka-GE"/>
              </w:rPr>
            </w:pPr>
            <w:r w:rsidRPr="00D43A9E">
              <w:rPr>
                <w:rFonts w:eastAsia="Times New Roman"/>
                <w:color w:val="1A171C"/>
                <w:sz w:val="24"/>
                <w:szCs w:val="24"/>
                <w:lang w:val="ka-GE"/>
              </w:rPr>
              <w:t>-</w:t>
            </w:r>
            <w:r w:rsidRPr="00D43A9E">
              <w:rPr>
                <w:rFonts w:eastAsia="Times New Roman"/>
                <w:color w:val="1A171C"/>
                <w:sz w:val="24"/>
                <w:szCs w:val="24"/>
                <w:lang w:val="ka-GE"/>
              </w:rPr>
              <w:tab/>
            </w:r>
            <w:r w:rsidRPr="00D43A9E">
              <w:rPr>
                <w:rFonts w:ascii="Sylfaen" w:eastAsia="Times New Roman" w:hAnsi="Sylfaen"/>
                <w:color w:val="1A171C"/>
                <w:sz w:val="24"/>
                <w:szCs w:val="24"/>
                <w:lang w:val="ka-GE"/>
              </w:rPr>
              <w:t>სადაც</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შესაძლებელია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ტოქსიკური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მოქმედების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ხასიათის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გამოვლენა</w:t>
            </w:r>
            <w:r w:rsidRPr="00D43A9E">
              <w:rPr>
                <w:rFonts w:eastAsia="Times New Roman"/>
                <w:color w:val="1A171C"/>
                <w:sz w:val="24"/>
                <w:szCs w:val="24"/>
                <w:lang w:val="ka-GE"/>
              </w:rPr>
              <w:t xml:space="preserve">; </w:t>
            </w:r>
          </w:p>
          <w:p w14:paraId="51B7BD26" w14:textId="77777777" w:rsidR="00FC3D61" w:rsidRPr="00D43A9E" w:rsidRDefault="00FC3D61" w:rsidP="00FC3D61">
            <w:pPr>
              <w:autoSpaceDE w:val="0"/>
              <w:autoSpaceDN w:val="0"/>
              <w:adjustRightInd w:val="0"/>
              <w:spacing w:line="288" w:lineRule="auto"/>
              <w:jc w:val="both"/>
              <w:rPr>
                <w:rFonts w:eastAsia="Times New Roman"/>
                <w:color w:val="1A171C"/>
                <w:sz w:val="24"/>
                <w:szCs w:val="24"/>
                <w:lang w:val="ka-GE"/>
              </w:rPr>
            </w:pPr>
            <w:r w:rsidRPr="00D43A9E">
              <w:rPr>
                <w:rFonts w:eastAsia="Times New Roman"/>
                <w:color w:val="1A171C"/>
                <w:sz w:val="24"/>
                <w:szCs w:val="24"/>
                <w:lang w:val="ka-GE"/>
              </w:rPr>
              <w:t>-</w:t>
            </w:r>
            <w:r w:rsidRPr="00D43A9E">
              <w:rPr>
                <w:rFonts w:eastAsia="Times New Roman"/>
                <w:color w:val="1A171C"/>
                <w:sz w:val="24"/>
                <w:szCs w:val="24"/>
                <w:lang w:val="ka-GE"/>
              </w:rPr>
              <w:tab/>
            </w:r>
            <w:r w:rsidRPr="00D43A9E">
              <w:rPr>
                <w:rFonts w:ascii="Sylfaen" w:eastAsia="Times New Roman" w:hAnsi="Sylfaen"/>
                <w:color w:val="1A171C"/>
                <w:sz w:val="24"/>
                <w:szCs w:val="24"/>
                <w:lang w:val="ka-GE"/>
              </w:rPr>
              <w:t>ზემოქმედების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სხვადასხვა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გზებთან</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დაკავშირებული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ფარდობითი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საშიშროების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განსაზღვრა</w:t>
            </w:r>
            <w:r w:rsidRPr="00D43A9E">
              <w:rPr>
                <w:rFonts w:eastAsia="Times New Roman"/>
                <w:color w:val="1A171C"/>
                <w:sz w:val="24"/>
                <w:szCs w:val="24"/>
                <w:lang w:val="ka-GE"/>
              </w:rPr>
              <w:t>.</w:t>
            </w:r>
          </w:p>
          <w:p w14:paraId="692CD576" w14:textId="10E02BBB" w:rsidR="00FC3D61" w:rsidRPr="00D43A9E" w:rsidRDefault="00FC3D61" w:rsidP="00FC3D61">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ტოქსიკურობის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დიაპაზონის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შეფასებისას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მიღებული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ინფორმაციით</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შესაძლებელი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უნდა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იყოს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მცენარეთა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დაცვის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საშუალების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lastRenderedPageBreak/>
              <w:t>კლასიფიკაცია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საქართველოს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კანონმდებლობის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შესაბამისად</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მწვავე</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ტოქსიკურობის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ტესტირებაში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მიღებული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ინფორმაციით</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კონკრეტული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მნიშვნელობა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აქვს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საფრთხეების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შეფასებაში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რომელიც</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შესაძლოა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წარმოიქმნას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გაუთვალისწინებელ</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სიტუაციებში</w:t>
            </w:r>
            <w:r w:rsidRPr="00D43A9E">
              <w:rPr>
                <w:rFonts w:eastAsia="Times New Roman"/>
                <w:color w:val="1A171C"/>
                <w:sz w:val="24"/>
                <w:szCs w:val="24"/>
                <w:lang w:val="ka-GE"/>
              </w:rPr>
              <w:t>.</w:t>
            </w:r>
          </w:p>
          <w:p w14:paraId="2A1192A1" w14:textId="77777777" w:rsidR="00900A36" w:rsidRPr="00D43A9E" w:rsidRDefault="00900A36" w:rsidP="00F87240">
            <w:pPr>
              <w:autoSpaceDE w:val="0"/>
              <w:autoSpaceDN w:val="0"/>
              <w:adjustRightInd w:val="0"/>
              <w:spacing w:line="288" w:lineRule="auto"/>
              <w:jc w:val="both"/>
              <w:rPr>
                <w:rFonts w:ascii="Sylfaen" w:eastAsia="Times New Roman" w:hAnsi="Sylfaen"/>
                <w:i/>
                <w:color w:val="1A171C"/>
                <w:sz w:val="24"/>
                <w:szCs w:val="24"/>
                <w:lang w:val="ka-GE"/>
              </w:rPr>
            </w:pPr>
            <w:r w:rsidRPr="00D43A9E">
              <w:rPr>
                <w:rFonts w:ascii="Sylfaen" w:eastAsia="Times New Roman" w:hAnsi="Sylfaen"/>
                <w:color w:val="1A171C"/>
                <w:sz w:val="24"/>
                <w:szCs w:val="24"/>
                <w:lang w:val="ka-GE"/>
              </w:rPr>
              <w:t xml:space="preserve">ა) </w:t>
            </w:r>
            <w:r w:rsidRPr="00D43A9E">
              <w:rPr>
                <w:rFonts w:ascii="Sylfaen" w:eastAsia="Times New Roman" w:hAnsi="Sylfaen"/>
                <w:i/>
                <w:color w:val="1A171C"/>
                <w:sz w:val="24"/>
                <w:szCs w:val="24"/>
                <w:lang w:val="ka-GE"/>
              </w:rPr>
              <w:t>პერორალური ტოქსიკურობა;</w:t>
            </w:r>
          </w:p>
          <w:p w14:paraId="7F32FD35" w14:textId="77777777" w:rsidR="00900A36" w:rsidRPr="00D43A9E" w:rsidRDefault="00900A36" w:rsidP="00F87240">
            <w:pPr>
              <w:autoSpaceDE w:val="0"/>
              <w:autoSpaceDN w:val="0"/>
              <w:adjustRightInd w:val="0"/>
              <w:spacing w:line="288" w:lineRule="auto"/>
              <w:jc w:val="both"/>
              <w:rPr>
                <w:rFonts w:ascii="Sylfaen" w:eastAsia="Times New Roman" w:hAnsi="Sylfaen"/>
                <w:i/>
                <w:color w:val="1A171C"/>
                <w:sz w:val="24"/>
                <w:szCs w:val="24"/>
                <w:lang w:val="ka-GE"/>
              </w:rPr>
            </w:pPr>
          </w:p>
          <w:p w14:paraId="6228C879"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გარემოებები, როდესაც საჭიროა</w:t>
            </w:r>
          </w:p>
          <w:p w14:paraId="519FAB4A"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757B0DD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ჩასატარებელია ტესტი მწვავე პერორალურ ტოქსიკურობაზე, მხოლოდ იმ შემთხვევაში, თუ რეგისტრანტი ვერ შეძლებს დაასაბუთოს ალტერნატიული მიდგომა </w:t>
            </w:r>
            <w:r w:rsidRPr="00D43A9E">
              <w:rPr>
                <w:rFonts w:ascii="Sylfaen" w:eastAsia="Times New Roman" w:hAnsi="Sylfaen"/>
                <w:sz w:val="24"/>
                <w:szCs w:val="24"/>
                <w:lang w:val="ka-GE"/>
              </w:rPr>
              <w:t>საქართველოს კანონმდებლობის შესაბამისად.</w:t>
            </w:r>
          </w:p>
          <w:p w14:paraId="0CCF211E"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013622F1"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ტესტის მეთოდი</w:t>
            </w:r>
          </w:p>
          <w:p w14:paraId="14E71D0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0150F56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ტესტი ჩასატარებელია B.1 ბის ან B.1 ტრის მეთოდის შესაბამისად.</w:t>
            </w:r>
          </w:p>
          <w:p w14:paraId="19E33252"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3C0E30F8"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p w14:paraId="07797822" w14:textId="77777777" w:rsidR="00900A36" w:rsidRPr="00D43A9E" w:rsidRDefault="00900A36" w:rsidP="00F87240">
            <w:pPr>
              <w:rPr>
                <w:rFonts w:ascii="Sylfaen" w:hAnsi="Sylfaen" w:cs="Sylfaen"/>
                <w:lang w:val="ka-GE"/>
              </w:rPr>
            </w:pPr>
          </w:p>
        </w:tc>
        <w:tc>
          <w:tcPr>
            <w:tcW w:w="1170" w:type="dxa"/>
            <w:tcBorders>
              <w:top w:val="single" w:sz="4" w:space="0" w:color="auto"/>
              <w:left w:val="single" w:sz="4" w:space="0" w:color="auto"/>
              <w:bottom w:val="single" w:sz="4" w:space="0" w:color="auto"/>
              <w:right w:val="single" w:sz="4" w:space="0" w:color="auto"/>
            </w:tcBorders>
          </w:tcPr>
          <w:p w14:paraId="5A026241" w14:textId="77777777" w:rsidR="00900A36" w:rsidRPr="00D43A9E" w:rsidRDefault="00900A36" w:rsidP="00F87240">
            <w:pPr>
              <w:tabs>
                <w:tab w:val="left" w:pos="795"/>
              </w:tabs>
              <w:spacing w:line="256" w:lineRule="auto"/>
              <w:rPr>
                <w:rFonts w:ascii="Sylfaen" w:hAnsi="Sylfaen"/>
              </w:rPr>
            </w:pPr>
          </w:p>
        </w:tc>
      </w:tr>
      <w:tr w:rsidR="00900A36" w:rsidRPr="00D43A9E" w14:paraId="10997438" w14:textId="77777777" w:rsidTr="00F87240">
        <w:tc>
          <w:tcPr>
            <w:tcW w:w="1170" w:type="dxa"/>
            <w:tcBorders>
              <w:top w:val="single" w:sz="4" w:space="0" w:color="auto"/>
              <w:left w:val="single" w:sz="4" w:space="0" w:color="auto"/>
              <w:bottom w:val="single" w:sz="4" w:space="0" w:color="auto"/>
              <w:right w:val="single" w:sz="4" w:space="0" w:color="auto"/>
            </w:tcBorders>
          </w:tcPr>
          <w:p w14:paraId="58CDC29F"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t xml:space="preserve">ნაწილი </w:t>
            </w:r>
            <w:r w:rsidRPr="00D43A9E">
              <w:rPr>
                <w:rFonts w:ascii="Sylfaen" w:hAnsi="Sylfaen"/>
                <w:color w:val="1A171C"/>
              </w:rPr>
              <w:t>B</w:t>
            </w:r>
          </w:p>
          <w:p w14:paraId="68B03A7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7.1.2.  </w:t>
            </w:r>
          </w:p>
        </w:tc>
        <w:tc>
          <w:tcPr>
            <w:tcW w:w="4500" w:type="dxa"/>
            <w:tcBorders>
              <w:top w:val="single" w:sz="4" w:space="0" w:color="auto"/>
              <w:left w:val="single" w:sz="4" w:space="0" w:color="auto"/>
              <w:bottom w:val="single" w:sz="4" w:space="0" w:color="auto"/>
              <w:right w:val="single" w:sz="4" w:space="0" w:color="auto"/>
            </w:tcBorders>
          </w:tcPr>
          <w:p w14:paraId="4BC0700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გამოცდის მიზანი</w:t>
            </w:r>
          </w:p>
          <w:p w14:paraId="3096933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კვლევამ უნდა უზრუნველყოს მონაცემები მცენარეთა დაცვის პრეპარატის </w:t>
            </w:r>
            <w:r w:rsidRPr="00D43A9E">
              <w:rPr>
                <w:rFonts w:ascii="Sylfaen" w:hAnsi="Sylfaen"/>
                <w:color w:val="1A171C"/>
                <w:lang w:val="ka-GE"/>
              </w:rPr>
              <w:lastRenderedPageBreak/>
              <w:t xml:space="preserve">ინჰალაციური ტოქსიკურობის შესახებ ვირთხებზე.   </w:t>
            </w:r>
          </w:p>
          <w:p w14:paraId="1B9B44B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w:t>
            </w:r>
          </w:p>
          <w:p w14:paraId="2EA79A6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გარემოებები, სადაც მოითხოვება</w:t>
            </w:r>
          </w:p>
          <w:p w14:paraId="6EDB92F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8A32D3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კვლევა უნდა განხორციელდეს თუ მცენარეთა დაცვის პრეპარატი:</w:t>
            </w:r>
          </w:p>
          <w:p w14:paraId="270A2BB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C3CB146"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 xml:space="preserve"> არის აეროზოლი,</w:t>
            </w:r>
          </w:p>
          <w:p w14:paraId="4F69AC6F"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 xml:space="preserve">არის ფხვნილი, რომელიც მოიცავს ნაწილაკების მნიშვნელოვან პროპორციას, რომლის დიამეტრი შეადგენს &lt; 50 μm (&gt; 1 % წონის საფუძველზე); </w:t>
            </w:r>
          </w:p>
          <w:p w14:paraId="24090EA5"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 xml:space="preserve">გამოყენებულ უნდა იქნას თვითმფრინავიდან, ინჰალაციური ზემოქმედების შემთხვევაში;   </w:t>
            </w:r>
          </w:p>
          <w:p w14:paraId="0A838E23"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 xml:space="preserve">გამოყენებულ უნდა იქნას იმ ფორმით, რომელიც წარმოქმნის ნაწილაკების ან წვეთების მნიშვნელოვან პროპორციას, რომლის დიამეტრი შეადგენს  &lt; 50 მიკრომეტრს (&gt; 1 % წონის საფუძველზე), </w:t>
            </w:r>
          </w:p>
          <w:p w14:paraId="73F07F0C"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 xml:space="preserve">მოიცავს აქროლად კომპონენტს 10%-ზ მეტი ოდენობით.  </w:t>
            </w:r>
          </w:p>
          <w:p w14:paraId="6C46E13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63C31A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lastRenderedPageBreak/>
              <w:t>გამოცდის მეთოდი</w:t>
            </w:r>
          </w:p>
          <w:p w14:paraId="7E4AF3E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1C7B72A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გამოცდა უნდა ჩატარდეს  No 440/2008 რეგულაციის (EC) B.2 მეთოდის შესაბამისად.</w:t>
            </w:r>
          </w:p>
        </w:tc>
        <w:tc>
          <w:tcPr>
            <w:tcW w:w="721" w:type="dxa"/>
            <w:tcBorders>
              <w:top w:val="single" w:sz="4" w:space="0" w:color="auto"/>
              <w:left w:val="single" w:sz="4" w:space="0" w:color="auto"/>
              <w:bottom w:val="single" w:sz="4" w:space="0" w:color="auto"/>
              <w:right w:val="single" w:sz="4" w:space="0" w:color="auto"/>
            </w:tcBorders>
          </w:tcPr>
          <w:p w14:paraId="46E96D9E"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041F2C28" w14:textId="42DF7893"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50.5</w:t>
            </w:r>
            <w:r w:rsidR="00FC3D61" w:rsidRPr="00D43A9E">
              <w:rPr>
                <w:rFonts w:ascii="Sylfaen" w:hAnsi="Sylfaen"/>
                <w:b/>
                <w:lang w:val="ka-GE"/>
              </w:rPr>
              <w:t>.ბ</w:t>
            </w:r>
          </w:p>
        </w:tc>
        <w:tc>
          <w:tcPr>
            <w:tcW w:w="5309" w:type="dxa"/>
            <w:tcBorders>
              <w:top w:val="single" w:sz="4" w:space="0" w:color="auto"/>
              <w:left w:val="single" w:sz="4" w:space="0" w:color="auto"/>
              <w:bottom w:val="single" w:sz="4" w:space="0" w:color="auto"/>
              <w:right w:val="single" w:sz="4" w:space="0" w:color="auto"/>
            </w:tcBorders>
          </w:tcPr>
          <w:p w14:paraId="07806A1B" w14:textId="77777777" w:rsidR="00FC3D61" w:rsidRPr="00D43A9E" w:rsidRDefault="00FC3D61" w:rsidP="00FC3D61">
            <w:pPr>
              <w:autoSpaceDE w:val="0"/>
              <w:autoSpaceDN w:val="0"/>
              <w:adjustRightInd w:val="0"/>
              <w:spacing w:line="288" w:lineRule="auto"/>
              <w:jc w:val="both"/>
              <w:rPr>
                <w:rFonts w:eastAsia="Times New Roman"/>
                <w:color w:val="1A171C"/>
                <w:sz w:val="24"/>
                <w:szCs w:val="24"/>
                <w:lang w:val="ka-GE"/>
              </w:rPr>
            </w:pPr>
            <w:r w:rsidRPr="00D43A9E">
              <w:rPr>
                <w:rFonts w:ascii="Sylfaen" w:eastAsia="Times New Roman" w:hAnsi="Sylfaen"/>
                <w:color w:val="1A171C"/>
                <w:sz w:val="24"/>
                <w:szCs w:val="24"/>
                <w:lang w:val="ka-GE"/>
              </w:rPr>
              <w:t>მწვავე</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ტოქსიკურობის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ძირითადი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კვლევები</w:t>
            </w:r>
            <w:r w:rsidRPr="00D43A9E">
              <w:rPr>
                <w:rFonts w:eastAsia="Times New Roman"/>
                <w:color w:val="1A171C"/>
                <w:sz w:val="24"/>
                <w:szCs w:val="24"/>
                <w:lang w:val="ka-GE"/>
              </w:rPr>
              <w:t xml:space="preserve"> - </w:t>
            </w:r>
            <w:r w:rsidRPr="00D43A9E">
              <w:rPr>
                <w:rFonts w:ascii="Sylfaen" w:eastAsia="Times New Roman" w:hAnsi="Sylfaen"/>
                <w:color w:val="1A171C"/>
                <w:sz w:val="24"/>
                <w:szCs w:val="24"/>
                <w:lang w:val="ka-GE"/>
              </w:rPr>
              <w:t>წარსადგენია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შესაფასებელია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საკმარისი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კვლევები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მონაცემები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ინფორმაცია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lastRenderedPageBreak/>
              <w:t>მცენარეთა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დაცვის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საშუალების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ერთჯერადი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ზემოქმედების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შემდგომი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ეფექტების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დასადგენად</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რომელიც</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უნდა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შეფასდეს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დეტალურად</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ჩამოყალიბდეს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ან</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მიეთითოს</w:t>
            </w:r>
            <w:r w:rsidRPr="00D43A9E">
              <w:rPr>
                <w:rFonts w:eastAsia="Times New Roman"/>
                <w:color w:val="1A171C"/>
                <w:sz w:val="24"/>
                <w:szCs w:val="24"/>
                <w:lang w:val="ka-GE"/>
              </w:rPr>
              <w:t xml:space="preserve">:    </w:t>
            </w:r>
          </w:p>
          <w:p w14:paraId="64733106" w14:textId="77777777" w:rsidR="00FC3D61" w:rsidRPr="00D43A9E" w:rsidRDefault="00FC3D61" w:rsidP="00FC3D61">
            <w:pPr>
              <w:autoSpaceDE w:val="0"/>
              <w:autoSpaceDN w:val="0"/>
              <w:adjustRightInd w:val="0"/>
              <w:spacing w:line="288" w:lineRule="auto"/>
              <w:jc w:val="both"/>
              <w:rPr>
                <w:rFonts w:eastAsia="Times New Roman"/>
                <w:color w:val="1A171C"/>
                <w:sz w:val="24"/>
                <w:szCs w:val="24"/>
                <w:lang w:val="ka-GE"/>
              </w:rPr>
            </w:pPr>
            <w:r w:rsidRPr="00D43A9E">
              <w:rPr>
                <w:rFonts w:eastAsia="Times New Roman"/>
                <w:color w:val="1A171C"/>
                <w:sz w:val="24"/>
                <w:szCs w:val="24"/>
                <w:lang w:val="ka-GE"/>
              </w:rPr>
              <w:t>-</w:t>
            </w:r>
            <w:r w:rsidRPr="00D43A9E">
              <w:rPr>
                <w:rFonts w:eastAsia="Times New Roman"/>
                <w:color w:val="1A171C"/>
                <w:sz w:val="24"/>
                <w:szCs w:val="24"/>
                <w:lang w:val="ka-GE"/>
              </w:rPr>
              <w:tab/>
            </w:r>
            <w:r w:rsidRPr="00D43A9E">
              <w:rPr>
                <w:rFonts w:ascii="Sylfaen" w:eastAsia="Times New Roman" w:hAnsi="Sylfaen"/>
                <w:color w:val="1A171C"/>
                <w:sz w:val="24"/>
                <w:szCs w:val="24"/>
                <w:lang w:val="ka-GE"/>
              </w:rPr>
              <w:t>მცენარეთა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დაცვის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საშუალების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ტოქსიკურობა</w:t>
            </w:r>
            <w:r w:rsidRPr="00D43A9E">
              <w:rPr>
                <w:rFonts w:eastAsia="Times New Roman"/>
                <w:color w:val="1A171C"/>
                <w:sz w:val="24"/>
                <w:szCs w:val="24"/>
                <w:lang w:val="ka-GE"/>
              </w:rPr>
              <w:t xml:space="preserve">; </w:t>
            </w:r>
          </w:p>
          <w:p w14:paraId="322C9B42" w14:textId="77777777" w:rsidR="00FC3D61" w:rsidRPr="00D43A9E" w:rsidRDefault="00FC3D61" w:rsidP="00FC3D61">
            <w:pPr>
              <w:autoSpaceDE w:val="0"/>
              <w:autoSpaceDN w:val="0"/>
              <w:adjustRightInd w:val="0"/>
              <w:spacing w:line="288" w:lineRule="auto"/>
              <w:jc w:val="both"/>
              <w:rPr>
                <w:rFonts w:eastAsia="Times New Roman"/>
                <w:color w:val="1A171C"/>
                <w:sz w:val="24"/>
                <w:szCs w:val="24"/>
                <w:lang w:val="ka-GE"/>
              </w:rPr>
            </w:pPr>
            <w:r w:rsidRPr="00D43A9E">
              <w:rPr>
                <w:rFonts w:eastAsia="Times New Roman"/>
                <w:color w:val="1A171C"/>
                <w:sz w:val="24"/>
                <w:szCs w:val="24"/>
                <w:lang w:val="ka-GE"/>
              </w:rPr>
              <w:t>-</w:t>
            </w:r>
            <w:r w:rsidRPr="00D43A9E">
              <w:rPr>
                <w:rFonts w:eastAsia="Times New Roman"/>
                <w:color w:val="1A171C"/>
                <w:sz w:val="24"/>
                <w:szCs w:val="24"/>
                <w:lang w:val="ka-GE"/>
              </w:rPr>
              <w:tab/>
            </w:r>
            <w:r w:rsidRPr="00D43A9E">
              <w:rPr>
                <w:rFonts w:ascii="Sylfaen" w:eastAsia="Times New Roman" w:hAnsi="Sylfaen"/>
                <w:color w:val="1A171C"/>
                <w:sz w:val="24"/>
                <w:szCs w:val="24"/>
                <w:lang w:val="ka-GE"/>
              </w:rPr>
              <w:t>მცენარეთა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დაცვის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საშუალების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ტოქსიკურობა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დაკავშირებული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მიკროორგანიზმთან</w:t>
            </w:r>
            <w:r w:rsidRPr="00D43A9E">
              <w:rPr>
                <w:rFonts w:eastAsia="Times New Roman"/>
                <w:color w:val="1A171C"/>
                <w:sz w:val="24"/>
                <w:szCs w:val="24"/>
                <w:lang w:val="ka-GE"/>
              </w:rPr>
              <w:t xml:space="preserve">; </w:t>
            </w:r>
          </w:p>
          <w:p w14:paraId="744CF1EA" w14:textId="77777777" w:rsidR="00FC3D61" w:rsidRPr="00D43A9E" w:rsidRDefault="00FC3D61" w:rsidP="00FC3D61">
            <w:pPr>
              <w:autoSpaceDE w:val="0"/>
              <w:autoSpaceDN w:val="0"/>
              <w:adjustRightInd w:val="0"/>
              <w:spacing w:line="288" w:lineRule="auto"/>
              <w:jc w:val="both"/>
              <w:rPr>
                <w:rFonts w:eastAsia="Times New Roman"/>
                <w:color w:val="1A171C"/>
                <w:sz w:val="24"/>
                <w:szCs w:val="24"/>
                <w:lang w:val="ka-GE"/>
              </w:rPr>
            </w:pPr>
            <w:r w:rsidRPr="00D43A9E">
              <w:rPr>
                <w:rFonts w:eastAsia="Times New Roman"/>
                <w:color w:val="1A171C"/>
                <w:sz w:val="24"/>
                <w:szCs w:val="24"/>
                <w:lang w:val="ka-GE"/>
              </w:rPr>
              <w:t>-</w:t>
            </w:r>
            <w:r w:rsidRPr="00D43A9E">
              <w:rPr>
                <w:rFonts w:eastAsia="Times New Roman"/>
                <w:color w:val="1A171C"/>
                <w:sz w:val="24"/>
                <w:szCs w:val="24"/>
                <w:lang w:val="ka-GE"/>
              </w:rPr>
              <w:tab/>
            </w:r>
            <w:r w:rsidRPr="00D43A9E">
              <w:rPr>
                <w:rFonts w:ascii="Sylfaen" w:eastAsia="Times New Roman" w:hAnsi="Sylfaen"/>
                <w:color w:val="1A171C"/>
                <w:sz w:val="24"/>
                <w:szCs w:val="24"/>
                <w:lang w:val="ka-GE"/>
              </w:rPr>
              <w:t>ეფექტების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ხანგრძლივობა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კლინიკური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ნიშნების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მახასიათებლები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საქციელის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ცვლილებები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სადაც</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აშკარაა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გაკვეთისას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აღმოჩენილი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მძიმე</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პათოლოგიური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შედეგები</w:t>
            </w:r>
            <w:r w:rsidRPr="00D43A9E">
              <w:rPr>
                <w:rFonts w:eastAsia="Times New Roman"/>
                <w:color w:val="1A171C"/>
                <w:sz w:val="24"/>
                <w:szCs w:val="24"/>
                <w:lang w:val="ka-GE"/>
              </w:rPr>
              <w:t>;</w:t>
            </w:r>
          </w:p>
          <w:p w14:paraId="46E98E07" w14:textId="77777777" w:rsidR="00FC3D61" w:rsidRPr="00D43A9E" w:rsidRDefault="00FC3D61" w:rsidP="00FC3D61">
            <w:pPr>
              <w:autoSpaceDE w:val="0"/>
              <w:autoSpaceDN w:val="0"/>
              <w:adjustRightInd w:val="0"/>
              <w:spacing w:line="288" w:lineRule="auto"/>
              <w:jc w:val="both"/>
              <w:rPr>
                <w:rFonts w:eastAsia="Times New Roman"/>
                <w:color w:val="1A171C"/>
                <w:sz w:val="24"/>
                <w:szCs w:val="24"/>
                <w:lang w:val="ka-GE"/>
              </w:rPr>
            </w:pPr>
            <w:r w:rsidRPr="00D43A9E">
              <w:rPr>
                <w:rFonts w:eastAsia="Times New Roman"/>
                <w:color w:val="1A171C"/>
                <w:sz w:val="24"/>
                <w:szCs w:val="24"/>
                <w:lang w:val="ka-GE"/>
              </w:rPr>
              <w:t>-</w:t>
            </w:r>
            <w:r w:rsidRPr="00D43A9E">
              <w:rPr>
                <w:rFonts w:eastAsia="Times New Roman"/>
                <w:color w:val="1A171C"/>
                <w:sz w:val="24"/>
                <w:szCs w:val="24"/>
                <w:lang w:val="ka-GE"/>
              </w:rPr>
              <w:tab/>
            </w:r>
            <w:r w:rsidRPr="00D43A9E">
              <w:rPr>
                <w:rFonts w:ascii="Sylfaen" w:eastAsia="Times New Roman" w:hAnsi="Sylfaen"/>
                <w:color w:val="1A171C"/>
                <w:sz w:val="24"/>
                <w:szCs w:val="24"/>
                <w:lang w:val="ka-GE"/>
              </w:rPr>
              <w:t>სადაც</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შესაძლებელია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ტოქსიკური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მოქმედების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ხასიათის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გამოვლენა</w:t>
            </w:r>
            <w:r w:rsidRPr="00D43A9E">
              <w:rPr>
                <w:rFonts w:eastAsia="Times New Roman"/>
                <w:color w:val="1A171C"/>
                <w:sz w:val="24"/>
                <w:szCs w:val="24"/>
                <w:lang w:val="ka-GE"/>
              </w:rPr>
              <w:t xml:space="preserve">; </w:t>
            </w:r>
          </w:p>
          <w:p w14:paraId="08FA6B4D" w14:textId="77777777" w:rsidR="00FC3D61" w:rsidRPr="00D43A9E" w:rsidRDefault="00FC3D61" w:rsidP="00FC3D61">
            <w:pPr>
              <w:autoSpaceDE w:val="0"/>
              <w:autoSpaceDN w:val="0"/>
              <w:adjustRightInd w:val="0"/>
              <w:spacing w:line="288" w:lineRule="auto"/>
              <w:jc w:val="both"/>
              <w:rPr>
                <w:rFonts w:eastAsia="Times New Roman"/>
                <w:color w:val="1A171C"/>
                <w:sz w:val="24"/>
                <w:szCs w:val="24"/>
                <w:lang w:val="ka-GE"/>
              </w:rPr>
            </w:pPr>
            <w:r w:rsidRPr="00D43A9E">
              <w:rPr>
                <w:rFonts w:eastAsia="Times New Roman"/>
                <w:color w:val="1A171C"/>
                <w:sz w:val="24"/>
                <w:szCs w:val="24"/>
                <w:lang w:val="ka-GE"/>
              </w:rPr>
              <w:t>-</w:t>
            </w:r>
            <w:r w:rsidRPr="00D43A9E">
              <w:rPr>
                <w:rFonts w:eastAsia="Times New Roman"/>
                <w:color w:val="1A171C"/>
                <w:sz w:val="24"/>
                <w:szCs w:val="24"/>
                <w:lang w:val="ka-GE"/>
              </w:rPr>
              <w:tab/>
            </w:r>
            <w:r w:rsidRPr="00D43A9E">
              <w:rPr>
                <w:rFonts w:ascii="Sylfaen" w:eastAsia="Times New Roman" w:hAnsi="Sylfaen"/>
                <w:color w:val="1A171C"/>
                <w:sz w:val="24"/>
                <w:szCs w:val="24"/>
                <w:lang w:val="ka-GE"/>
              </w:rPr>
              <w:t>ზემოქმედების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სხვადასხვა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გზებთან</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დაკავშირებული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ფარდობითი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საშიშროების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განსაზღვრა</w:t>
            </w:r>
            <w:r w:rsidRPr="00D43A9E">
              <w:rPr>
                <w:rFonts w:eastAsia="Times New Roman"/>
                <w:color w:val="1A171C"/>
                <w:sz w:val="24"/>
                <w:szCs w:val="24"/>
                <w:lang w:val="ka-GE"/>
              </w:rPr>
              <w:t>.</w:t>
            </w:r>
          </w:p>
          <w:p w14:paraId="02FA5F02" w14:textId="09F32AC3" w:rsidR="00FC3D61" w:rsidRPr="00D43A9E" w:rsidRDefault="00FC3D61" w:rsidP="00FC3D61">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ტოქსიკურობის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დიაპაზონის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შეფასებისას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მიღებული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ინფორმაციით</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შესაძლებელი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უნდა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იყოს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მცენარეთა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დაცვის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საშუალების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კლასიფიკაცია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საქართველოს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კანონმდებლობის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შესაბამისად</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მწვავე</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ტოქსიკურობის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ტესტირებაში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მიღებული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lastRenderedPageBreak/>
              <w:t>ინფორმაციით</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კონკრეტული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მნიშვნელობა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აქვს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საფრთხეების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შეფასებაში</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რომელიც</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შესაძლოა</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წარმოიქმნას</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გაუთვალისწინებელ</w:t>
            </w:r>
            <w:r w:rsidRPr="00D43A9E">
              <w:rPr>
                <w:rFonts w:eastAsia="Times New Roman"/>
                <w:color w:val="1A171C"/>
                <w:sz w:val="24"/>
                <w:szCs w:val="24"/>
                <w:lang w:val="ka-GE"/>
              </w:rPr>
              <w:t xml:space="preserve"> </w:t>
            </w:r>
            <w:r w:rsidRPr="00D43A9E">
              <w:rPr>
                <w:rFonts w:ascii="Sylfaen" w:eastAsia="Times New Roman" w:hAnsi="Sylfaen"/>
                <w:color w:val="1A171C"/>
                <w:sz w:val="24"/>
                <w:szCs w:val="24"/>
                <w:lang w:val="ka-GE"/>
              </w:rPr>
              <w:t>სიტუაციებში</w:t>
            </w:r>
            <w:r w:rsidRPr="00D43A9E">
              <w:rPr>
                <w:rFonts w:eastAsia="Times New Roman"/>
                <w:color w:val="1A171C"/>
                <w:sz w:val="24"/>
                <w:szCs w:val="24"/>
                <w:lang w:val="ka-GE"/>
              </w:rPr>
              <w:t>.</w:t>
            </w:r>
          </w:p>
          <w:p w14:paraId="3AEDA14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ბ) </w:t>
            </w:r>
            <w:r w:rsidRPr="00D43A9E">
              <w:rPr>
                <w:rFonts w:ascii="Sylfaen" w:eastAsia="Times New Roman" w:hAnsi="Sylfaen"/>
                <w:i/>
                <w:color w:val="1A171C"/>
                <w:sz w:val="24"/>
                <w:szCs w:val="24"/>
                <w:lang w:val="ka-GE"/>
              </w:rPr>
              <w:t>მწვავე</w:t>
            </w:r>
            <w:r w:rsidRPr="00D43A9E">
              <w:rPr>
                <w:rFonts w:ascii="Sylfaen" w:eastAsia="Times New Roman" w:hAnsi="Sylfaen"/>
                <w:color w:val="1A171C"/>
                <w:sz w:val="24"/>
                <w:szCs w:val="24"/>
                <w:lang w:val="ka-GE"/>
              </w:rPr>
              <w:t xml:space="preserve"> </w:t>
            </w:r>
            <w:r w:rsidRPr="00D43A9E">
              <w:rPr>
                <w:rFonts w:ascii="Sylfaen" w:eastAsia="Times New Roman" w:hAnsi="Sylfaen"/>
                <w:i/>
                <w:color w:val="1A171C"/>
                <w:sz w:val="24"/>
                <w:szCs w:val="24"/>
                <w:lang w:val="ka-GE"/>
              </w:rPr>
              <w:t>ინჰალაციური ტოქსიკურობა</w:t>
            </w:r>
          </w:p>
          <w:p w14:paraId="4950AA62"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ტესტის მიზანი</w:t>
            </w:r>
          </w:p>
          <w:p w14:paraId="36A5550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7FBBEF2A"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კვლევამ უნდა უზრუნველყოს მონაცემები მცენარეთა დაცვის საშუალების ინჰალაციური ტოქსიკურობის შესახებ ვირთხებზე.   </w:t>
            </w:r>
          </w:p>
          <w:p w14:paraId="67D32799"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 </w:t>
            </w:r>
          </w:p>
          <w:p w14:paraId="2AA316D6"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გარემოებები, როდესაც საჭიროა</w:t>
            </w:r>
          </w:p>
          <w:p w14:paraId="4DAFEC0E"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70FFA68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კვლევა უნდა განხორციელდეს თუ მცენარეთა დაცვის საშუალება:</w:t>
            </w:r>
          </w:p>
          <w:p w14:paraId="1AA49A42" w14:textId="77777777" w:rsidR="00900A36" w:rsidRPr="00D43A9E" w:rsidRDefault="00900A36" w:rsidP="00900A36">
            <w:pPr>
              <w:numPr>
                <w:ilvl w:val="0"/>
                <w:numId w:val="18"/>
              </w:numPr>
              <w:autoSpaceDE w:val="0"/>
              <w:autoSpaceDN w:val="0"/>
              <w:adjustRightInd w:val="0"/>
              <w:spacing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არის კვამლის წარმომქმნელი</w:t>
            </w:r>
          </w:p>
          <w:p w14:paraId="37BE8A5A" w14:textId="77777777" w:rsidR="00900A36" w:rsidRPr="00D43A9E" w:rsidRDefault="00900A36" w:rsidP="00900A36">
            <w:pPr>
              <w:numPr>
                <w:ilvl w:val="0"/>
                <w:numId w:val="18"/>
              </w:numPr>
              <w:autoSpaceDE w:val="0"/>
              <w:autoSpaceDN w:val="0"/>
              <w:adjustRightInd w:val="0"/>
              <w:spacing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 არის აეროზოლი,</w:t>
            </w:r>
          </w:p>
          <w:p w14:paraId="23CE7743" w14:textId="77777777" w:rsidR="00900A36" w:rsidRPr="00D43A9E" w:rsidRDefault="00900A36" w:rsidP="00900A36">
            <w:pPr>
              <w:numPr>
                <w:ilvl w:val="0"/>
                <w:numId w:val="18"/>
              </w:numPr>
              <w:autoSpaceDE w:val="0"/>
              <w:autoSpaceDN w:val="0"/>
              <w:adjustRightInd w:val="0"/>
              <w:spacing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წარმოდგენილია ფხვნილის სახით, შემცველი ნაწილაკების ძირითადი დიამეტრი შეადგენს &lt; 50 μm (&gt; 1 % წონის საფუძველზე);</w:t>
            </w:r>
          </w:p>
          <w:p w14:paraId="42C213A4" w14:textId="77777777" w:rsidR="00900A36" w:rsidRPr="00D43A9E" w:rsidRDefault="00900A36" w:rsidP="00900A36">
            <w:pPr>
              <w:numPr>
                <w:ilvl w:val="0"/>
                <w:numId w:val="18"/>
              </w:numPr>
              <w:autoSpaceDE w:val="0"/>
              <w:autoSpaceDN w:val="0"/>
              <w:adjustRightInd w:val="0"/>
              <w:spacing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გამოიყენება ავიაციიდან, ინჰალაციური ზემოქმედების შემთხვევაში</w:t>
            </w:r>
          </w:p>
          <w:p w14:paraId="2A784D4D" w14:textId="77777777" w:rsidR="00900A36" w:rsidRPr="00D43A9E" w:rsidRDefault="00900A36" w:rsidP="00900A36">
            <w:pPr>
              <w:numPr>
                <w:ilvl w:val="0"/>
                <w:numId w:val="18"/>
              </w:numPr>
              <w:autoSpaceDE w:val="0"/>
              <w:autoSpaceDN w:val="0"/>
              <w:adjustRightInd w:val="0"/>
              <w:spacing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წარმოდგენილია იმ ფორმით, რომელიც წარმოქმნის ნაწილაკების ან წვეთების </w:t>
            </w:r>
            <w:r w:rsidRPr="00D43A9E">
              <w:rPr>
                <w:rFonts w:ascii="Sylfaen" w:hAnsi="Sylfaen"/>
                <w:color w:val="1A171C"/>
                <w:sz w:val="24"/>
                <w:szCs w:val="24"/>
                <w:lang w:val="ka-GE"/>
              </w:rPr>
              <w:lastRenderedPageBreak/>
              <w:t>ძირითადი დიამეტრი შეადგენს  &lt; 50 μm (&gt; 1 % წონის საფუძველზე);</w:t>
            </w:r>
          </w:p>
          <w:p w14:paraId="643A4AD4" w14:textId="77777777" w:rsidR="00900A36" w:rsidRPr="00D43A9E" w:rsidRDefault="00900A36" w:rsidP="00900A36">
            <w:pPr>
              <w:numPr>
                <w:ilvl w:val="0"/>
                <w:numId w:val="18"/>
              </w:numPr>
              <w:autoSpaceDE w:val="0"/>
              <w:autoSpaceDN w:val="0"/>
              <w:adjustRightInd w:val="0"/>
              <w:spacing w:line="288" w:lineRule="auto"/>
              <w:ind w:left="720"/>
              <w:jc w:val="both"/>
              <w:rPr>
                <w:rFonts w:ascii="Sylfaen" w:hAnsi="Sylfaen"/>
                <w:color w:val="1A171C"/>
                <w:sz w:val="24"/>
                <w:szCs w:val="24"/>
                <w:lang w:val="ka-GE"/>
              </w:rPr>
            </w:pPr>
            <w:r w:rsidRPr="00D43A9E">
              <w:rPr>
                <w:rFonts w:ascii="Sylfaen" w:hAnsi="Sylfaen"/>
                <w:color w:val="1A171C"/>
                <w:sz w:val="24"/>
                <w:szCs w:val="24"/>
                <w:lang w:val="ka-GE"/>
              </w:rPr>
              <w:t xml:space="preserve">შეიცავს 10%-ზ მეტი ოდენობით აქროლად კომპონენტს.  </w:t>
            </w:r>
          </w:p>
          <w:p w14:paraId="2B558846" w14:textId="77777777" w:rsidR="00900A36" w:rsidRPr="00D43A9E" w:rsidRDefault="00900A36" w:rsidP="00F87240">
            <w:pPr>
              <w:autoSpaceDE w:val="0"/>
              <w:autoSpaceDN w:val="0"/>
              <w:adjustRightInd w:val="0"/>
              <w:spacing w:line="288" w:lineRule="auto"/>
              <w:jc w:val="both"/>
              <w:rPr>
                <w:rFonts w:ascii="Sylfaen" w:eastAsia="Times New Roman" w:hAnsi="Sylfaen"/>
                <w:strike/>
                <w:color w:val="1A171C"/>
                <w:sz w:val="24"/>
                <w:szCs w:val="24"/>
                <w:lang w:val="ka-GE"/>
              </w:rPr>
            </w:pPr>
          </w:p>
          <w:p w14:paraId="0B59B66E"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ტესტის მეთოდი</w:t>
            </w:r>
          </w:p>
          <w:p w14:paraId="0BB85B01"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3A87DBF4" w14:textId="1EEBD399" w:rsidR="00900A36" w:rsidRPr="00D43A9E" w:rsidRDefault="008D34BD"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ტესტი</w:t>
            </w:r>
            <w:r w:rsidR="00900A36" w:rsidRPr="00D43A9E">
              <w:rPr>
                <w:rFonts w:ascii="Sylfaen" w:eastAsia="Times New Roman" w:hAnsi="Sylfaen"/>
                <w:color w:val="1A171C"/>
                <w:sz w:val="24"/>
                <w:szCs w:val="24"/>
                <w:lang w:val="ka-GE"/>
              </w:rPr>
              <w:t xml:space="preserve"> უნდა ჩატარდეს B.2 მეთოდის შესაბამისად.</w:t>
            </w:r>
          </w:p>
          <w:p w14:paraId="090DE806"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758AF37C"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6EABDCEC"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524733C2" w14:textId="77777777" w:rsidR="00900A36" w:rsidRPr="00D43A9E" w:rsidRDefault="00900A36" w:rsidP="00F87240">
            <w:pPr>
              <w:tabs>
                <w:tab w:val="left" w:pos="795"/>
              </w:tabs>
              <w:spacing w:line="256" w:lineRule="auto"/>
              <w:rPr>
                <w:rFonts w:ascii="Sylfaen" w:hAnsi="Sylfaen"/>
              </w:rPr>
            </w:pPr>
          </w:p>
        </w:tc>
      </w:tr>
      <w:tr w:rsidR="00900A36" w:rsidRPr="00D43A9E" w14:paraId="1BBEC078" w14:textId="77777777" w:rsidTr="00F87240">
        <w:tc>
          <w:tcPr>
            <w:tcW w:w="1170" w:type="dxa"/>
            <w:tcBorders>
              <w:top w:val="single" w:sz="4" w:space="0" w:color="auto"/>
              <w:left w:val="single" w:sz="4" w:space="0" w:color="auto"/>
              <w:bottom w:val="single" w:sz="4" w:space="0" w:color="auto"/>
              <w:right w:val="single" w:sz="4" w:space="0" w:color="auto"/>
            </w:tcBorders>
          </w:tcPr>
          <w:p w14:paraId="6A0C3A8B"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lastRenderedPageBreak/>
              <w:t xml:space="preserve">ნაწილი </w:t>
            </w:r>
            <w:r w:rsidRPr="00D43A9E">
              <w:rPr>
                <w:rFonts w:ascii="Sylfaen" w:hAnsi="Sylfaen"/>
                <w:color w:val="1A171C"/>
              </w:rPr>
              <w:t>B</w:t>
            </w:r>
          </w:p>
          <w:p w14:paraId="722EDB2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7.1.3.  </w:t>
            </w:r>
          </w:p>
        </w:tc>
        <w:tc>
          <w:tcPr>
            <w:tcW w:w="4500" w:type="dxa"/>
            <w:tcBorders>
              <w:top w:val="single" w:sz="4" w:space="0" w:color="auto"/>
              <w:left w:val="single" w:sz="4" w:space="0" w:color="auto"/>
              <w:bottom w:val="single" w:sz="4" w:space="0" w:color="auto"/>
              <w:right w:val="single" w:sz="4" w:space="0" w:color="auto"/>
            </w:tcBorders>
          </w:tcPr>
          <w:p w14:paraId="0A9A869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გარემოებები, სადაც მოითხოვება</w:t>
            </w:r>
          </w:p>
          <w:p w14:paraId="652B234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2F455D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უნდა ჩატარდეს ტესტი კანის მეშვეობით მწვავე ტოქსიკურობაზე, მხოლოდ იმ შემთხვევაში, თუ აპლიკანტს არ შეუძლია დაასაბუთოს ალტერნატიული მიდგომა 1999/45/EC დირექტივის ან No 1272/2008 რეგულაციის (EC) საფუძველზე. </w:t>
            </w:r>
          </w:p>
          <w:p w14:paraId="328F1D0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3758BD2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გამოცდის მეთოდი</w:t>
            </w:r>
          </w:p>
          <w:p w14:paraId="625C67F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E0C50E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გამოცდა უნდა ჩატარდეს  No 440/2008 რეგულაციის (EC) B.3 მეთოდის შესაბამისად.</w:t>
            </w:r>
          </w:p>
        </w:tc>
        <w:tc>
          <w:tcPr>
            <w:tcW w:w="721" w:type="dxa"/>
            <w:tcBorders>
              <w:top w:val="single" w:sz="4" w:space="0" w:color="auto"/>
              <w:left w:val="single" w:sz="4" w:space="0" w:color="auto"/>
              <w:bottom w:val="single" w:sz="4" w:space="0" w:color="auto"/>
              <w:right w:val="single" w:sz="4" w:space="0" w:color="auto"/>
            </w:tcBorders>
          </w:tcPr>
          <w:p w14:paraId="0989A623"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00B740DE" w14:textId="12217D11"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50.5</w:t>
            </w:r>
            <w:r w:rsidR="00FC3D61" w:rsidRPr="00D43A9E">
              <w:rPr>
                <w:rFonts w:ascii="Sylfaen" w:hAnsi="Sylfaen"/>
                <w:b/>
                <w:lang w:val="ka-GE"/>
              </w:rPr>
              <w:t>.გ</w:t>
            </w:r>
          </w:p>
        </w:tc>
        <w:tc>
          <w:tcPr>
            <w:tcW w:w="5309" w:type="dxa"/>
            <w:tcBorders>
              <w:top w:val="single" w:sz="4" w:space="0" w:color="auto"/>
              <w:left w:val="single" w:sz="4" w:space="0" w:color="auto"/>
              <w:bottom w:val="single" w:sz="4" w:space="0" w:color="auto"/>
              <w:right w:val="single" w:sz="4" w:space="0" w:color="auto"/>
            </w:tcBorders>
          </w:tcPr>
          <w:p w14:paraId="505593C2" w14:textId="77777777" w:rsidR="00FC3D61" w:rsidRPr="00D43A9E" w:rsidRDefault="00FC3D61" w:rsidP="00FC3D61">
            <w:pPr>
              <w:autoSpaceDE w:val="0"/>
              <w:autoSpaceDN w:val="0"/>
              <w:adjustRightInd w:val="0"/>
              <w:spacing w:line="288" w:lineRule="auto"/>
              <w:jc w:val="both"/>
              <w:rPr>
                <w:color w:val="1A171C"/>
                <w:sz w:val="24"/>
                <w:szCs w:val="24"/>
                <w:lang w:val="ka-GE"/>
              </w:rPr>
            </w:pPr>
            <w:r w:rsidRPr="00D43A9E">
              <w:rPr>
                <w:rFonts w:ascii="Sylfaen" w:hAnsi="Sylfaen"/>
                <w:color w:val="1A171C"/>
                <w:sz w:val="24"/>
                <w:szCs w:val="24"/>
                <w:lang w:val="ka-GE"/>
              </w:rPr>
              <w:t>მწვავე</w:t>
            </w:r>
            <w:r w:rsidRPr="00D43A9E">
              <w:rPr>
                <w:color w:val="1A171C"/>
                <w:sz w:val="24"/>
                <w:szCs w:val="24"/>
                <w:lang w:val="ka-GE"/>
              </w:rPr>
              <w:t xml:space="preserve"> </w:t>
            </w:r>
            <w:r w:rsidRPr="00D43A9E">
              <w:rPr>
                <w:rFonts w:ascii="Sylfaen" w:hAnsi="Sylfaen"/>
                <w:color w:val="1A171C"/>
                <w:sz w:val="24"/>
                <w:szCs w:val="24"/>
                <w:lang w:val="ka-GE"/>
              </w:rPr>
              <w:t>ტოქსიკურობის</w:t>
            </w:r>
            <w:r w:rsidRPr="00D43A9E">
              <w:rPr>
                <w:color w:val="1A171C"/>
                <w:sz w:val="24"/>
                <w:szCs w:val="24"/>
                <w:lang w:val="ka-GE"/>
              </w:rPr>
              <w:t xml:space="preserve"> </w:t>
            </w:r>
            <w:r w:rsidRPr="00D43A9E">
              <w:rPr>
                <w:rFonts w:ascii="Sylfaen" w:hAnsi="Sylfaen"/>
                <w:color w:val="1A171C"/>
                <w:sz w:val="24"/>
                <w:szCs w:val="24"/>
                <w:lang w:val="ka-GE"/>
              </w:rPr>
              <w:t>ძირითადი</w:t>
            </w:r>
            <w:r w:rsidRPr="00D43A9E">
              <w:rPr>
                <w:color w:val="1A171C"/>
                <w:sz w:val="24"/>
                <w:szCs w:val="24"/>
                <w:lang w:val="ka-GE"/>
              </w:rPr>
              <w:t xml:space="preserve"> </w:t>
            </w:r>
            <w:r w:rsidRPr="00D43A9E">
              <w:rPr>
                <w:rFonts w:ascii="Sylfaen" w:hAnsi="Sylfaen"/>
                <w:color w:val="1A171C"/>
                <w:sz w:val="24"/>
                <w:szCs w:val="24"/>
                <w:lang w:val="ka-GE"/>
              </w:rPr>
              <w:t>კვლევები</w:t>
            </w:r>
            <w:r w:rsidRPr="00D43A9E">
              <w:rPr>
                <w:color w:val="1A171C"/>
                <w:sz w:val="24"/>
                <w:szCs w:val="24"/>
                <w:lang w:val="ka-GE"/>
              </w:rPr>
              <w:t xml:space="preserve"> - </w:t>
            </w:r>
            <w:r w:rsidRPr="00D43A9E">
              <w:rPr>
                <w:rFonts w:ascii="Sylfaen" w:hAnsi="Sylfaen"/>
                <w:color w:val="1A171C"/>
                <w:sz w:val="24"/>
                <w:szCs w:val="24"/>
                <w:lang w:val="ka-GE"/>
              </w:rPr>
              <w:t>წარსადგენია</w:t>
            </w:r>
            <w:r w:rsidRPr="00D43A9E">
              <w:rPr>
                <w:color w:val="1A171C"/>
                <w:sz w:val="24"/>
                <w:szCs w:val="24"/>
                <w:lang w:val="ka-GE"/>
              </w:rPr>
              <w:t xml:space="preserve"> </w:t>
            </w:r>
            <w:r w:rsidRPr="00D43A9E">
              <w:rPr>
                <w:rFonts w:ascii="Sylfaen" w:hAnsi="Sylfaen"/>
                <w:color w:val="1A171C"/>
                <w:sz w:val="24"/>
                <w:szCs w:val="24"/>
                <w:lang w:val="ka-GE"/>
              </w:rPr>
              <w:t>და</w:t>
            </w:r>
            <w:r w:rsidRPr="00D43A9E">
              <w:rPr>
                <w:color w:val="1A171C"/>
                <w:sz w:val="24"/>
                <w:szCs w:val="24"/>
                <w:lang w:val="ka-GE"/>
              </w:rPr>
              <w:t xml:space="preserve"> </w:t>
            </w:r>
            <w:r w:rsidRPr="00D43A9E">
              <w:rPr>
                <w:rFonts w:ascii="Sylfaen" w:hAnsi="Sylfaen"/>
                <w:color w:val="1A171C"/>
                <w:sz w:val="24"/>
                <w:szCs w:val="24"/>
                <w:lang w:val="ka-GE"/>
              </w:rPr>
              <w:t>შესაფასებელია</w:t>
            </w:r>
            <w:r w:rsidRPr="00D43A9E">
              <w:rPr>
                <w:color w:val="1A171C"/>
                <w:sz w:val="24"/>
                <w:szCs w:val="24"/>
                <w:lang w:val="ka-GE"/>
              </w:rPr>
              <w:t xml:space="preserve"> </w:t>
            </w:r>
            <w:r w:rsidRPr="00D43A9E">
              <w:rPr>
                <w:rFonts w:ascii="Sylfaen" w:hAnsi="Sylfaen"/>
                <w:color w:val="1A171C"/>
                <w:sz w:val="24"/>
                <w:szCs w:val="24"/>
                <w:lang w:val="ka-GE"/>
              </w:rPr>
              <w:t>საკმარისი</w:t>
            </w:r>
            <w:r w:rsidRPr="00D43A9E">
              <w:rPr>
                <w:color w:val="1A171C"/>
                <w:sz w:val="24"/>
                <w:szCs w:val="24"/>
                <w:lang w:val="ka-GE"/>
              </w:rPr>
              <w:t xml:space="preserve"> </w:t>
            </w:r>
            <w:r w:rsidRPr="00D43A9E">
              <w:rPr>
                <w:rFonts w:ascii="Sylfaen" w:hAnsi="Sylfaen"/>
                <w:color w:val="1A171C"/>
                <w:sz w:val="24"/>
                <w:szCs w:val="24"/>
                <w:lang w:val="ka-GE"/>
              </w:rPr>
              <w:t>კვლევები</w:t>
            </w:r>
            <w:r w:rsidRPr="00D43A9E">
              <w:rPr>
                <w:color w:val="1A171C"/>
                <w:sz w:val="24"/>
                <w:szCs w:val="24"/>
                <w:lang w:val="ka-GE"/>
              </w:rPr>
              <w:t xml:space="preserve">, </w:t>
            </w:r>
            <w:r w:rsidRPr="00D43A9E">
              <w:rPr>
                <w:rFonts w:ascii="Sylfaen" w:hAnsi="Sylfaen"/>
                <w:color w:val="1A171C"/>
                <w:sz w:val="24"/>
                <w:szCs w:val="24"/>
                <w:lang w:val="ka-GE"/>
              </w:rPr>
              <w:t>მონაცემები</w:t>
            </w:r>
            <w:r w:rsidRPr="00D43A9E">
              <w:rPr>
                <w:color w:val="1A171C"/>
                <w:sz w:val="24"/>
                <w:szCs w:val="24"/>
                <w:lang w:val="ka-GE"/>
              </w:rPr>
              <w:t xml:space="preserve"> </w:t>
            </w:r>
            <w:r w:rsidRPr="00D43A9E">
              <w:rPr>
                <w:rFonts w:ascii="Sylfaen" w:hAnsi="Sylfaen"/>
                <w:color w:val="1A171C"/>
                <w:sz w:val="24"/>
                <w:szCs w:val="24"/>
                <w:lang w:val="ka-GE"/>
              </w:rPr>
              <w:t>და</w:t>
            </w:r>
            <w:r w:rsidRPr="00D43A9E">
              <w:rPr>
                <w:color w:val="1A171C"/>
                <w:sz w:val="24"/>
                <w:szCs w:val="24"/>
                <w:lang w:val="ka-GE"/>
              </w:rPr>
              <w:t xml:space="preserve"> </w:t>
            </w:r>
            <w:r w:rsidRPr="00D43A9E">
              <w:rPr>
                <w:rFonts w:ascii="Sylfaen" w:hAnsi="Sylfaen"/>
                <w:color w:val="1A171C"/>
                <w:sz w:val="24"/>
                <w:szCs w:val="24"/>
                <w:lang w:val="ka-GE"/>
              </w:rPr>
              <w:t>ინფორმაცია</w:t>
            </w:r>
            <w:r w:rsidRPr="00D43A9E">
              <w:rPr>
                <w:color w:val="1A171C"/>
                <w:sz w:val="24"/>
                <w:szCs w:val="24"/>
                <w:lang w:val="ka-GE"/>
              </w:rPr>
              <w:t xml:space="preserve"> </w:t>
            </w:r>
            <w:r w:rsidRPr="00D43A9E">
              <w:rPr>
                <w:rFonts w:ascii="Sylfaen" w:hAnsi="Sylfaen"/>
                <w:color w:val="1A171C"/>
                <w:sz w:val="24"/>
                <w:szCs w:val="24"/>
                <w:lang w:val="ka-GE"/>
              </w:rPr>
              <w:t>მცენარეთა</w:t>
            </w:r>
            <w:r w:rsidRPr="00D43A9E">
              <w:rPr>
                <w:color w:val="1A171C"/>
                <w:sz w:val="24"/>
                <w:szCs w:val="24"/>
                <w:lang w:val="ka-GE"/>
              </w:rPr>
              <w:t xml:space="preserve"> </w:t>
            </w:r>
            <w:r w:rsidRPr="00D43A9E">
              <w:rPr>
                <w:rFonts w:ascii="Sylfaen" w:hAnsi="Sylfaen"/>
                <w:color w:val="1A171C"/>
                <w:sz w:val="24"/>
                <w:szCs w:val="24"/>
                <w:lang w:val="ka-GE"/>
              </w:rPr>
              <w:t>დაცვის</w:t>
            </w:r>
            <w:r w:rsidRPr="00D43A9E">
              <w:rPr>
                <w:color w:val="1A171C"/>
                <w:sz w:val="24"/>
                <w:szCs w:val="24"/>
                <w:lang w:val="ka-GE"/>
              </w:rPr>
              <w:t xml:space="preserve"> </w:t>
            </w:r>
            <w:r w:rsidRPr="00D43A9E">
              <w:rPr>
                <w:rFonts w:ascii="Sylfaen" w:hAnsi="Sylfaen"/>
                <w:color w:val="1A171C"/>
                <w:sz w:val="24"/>
                <w:szCs w:val="24"/>
                <w:lang w:val="ka-GE"/>
              </w:rPr>
              <w:t>საშუალების</w:t>
            </w:r>
            <w:r w:rsidRPr="00D43A9E">
              <w:rPr>
                <w:color w:val="1A171C"/>
                <w:sz w:val="24"/>
                <w:szCs w:val="24"/>
                <w:lang w:val="ka-GE"/>
              </w:rPr>
              <w:t xml:space="preserve"> </w:t>
            </w:r>
            <w:r w:rsidRPr="00D43A9E">
              <w:rPr>
                <w:rFonts w:ascii="Sylfaen" w:hAnsi="Sylfaen"/>
                <w:color w:val="1A171C"/>
                <w:sz w:val="24"/>
                <w:szCs w:val="24"/>
                <w:lang w:val="ka-GE"/>
              </w:rPr>
              <w:t>ერთჯერადი</w:t>
            </w:r>
            <w:r w:rsidRPr="00D43A9E">
              <w:rPr>
                <w:color w:val="1A171C"/>
                <w:sz w:val="24"/>
                <w:szCs w:val="24"/>
                <w:lang w:val="ka-GE"/>
              </w:rPr>
              <w:t xml:space="preserve"> </w:t>
            </w:r>
            <w:r w:rsidRPr="00D43A9E">
              <w:rPr>
                <w:rFonts w:ascii="Sylfaen" w:hAnsi="Sylfaen"/>
                <w:color w:val="1A171C"/>
                <w:sz w:val="24"/>
                <w:szCs w:val="24"/>
                <w:lang w:val="ka-GE"/>
              </w:rPr>
              <w:t>ზემოქმედების</w:t>
            </w:r>
            <w:r w:rsidRPr="00D43A9E">
              <w:rPr>
                <w:color w:val="1A171C"/>
                <w:sz w:val="24"/>
                <w:szCs w:val="24"/>
                <w:lang w:val="ka-GE"/>
              </w:rPr>
              <w:t xml:space="preserve"> </w:t>
            </w:r>
            <w:r w:rsidRPr="00D43A9E">
              <w:rPr>
                <w:rFonts w:ascii="Sylfaen" w:hAnsi="Sylfaen"/>
                <w:color w:val="1A171C"/>
                <w:sz w:val="24"/>
                <w:szCs w:val="24"/>
                <w:lang w:val="ka-GE"/>
              </w:rPr>
              <w:t>შემდგომი</w:t>
            </w:r>
            <w:r w:rsidRPr="00D43A9E">
              <w:rPr>
                <w:color w:val="1A171C"/>
                <w:sz w:val="24"/>
                <w:szCs w:val="24"/>
                <w:lang w:val="ka-GE"/>
              </w:rPr>
              <w:t xml:space="preserve"> </w:t>
            </w:r>
            <w:r w:rsidRPr="00D43A9E">
              <w:rPr>
                <w:rFonts w:ascii="Sylfaen" w:hAnsi="Sylfaen"/>
                <w:color w:val="1A171C"/>
                <w:sz w:val="24"/>
                <w:szCs w:val="24"/>
                <w:lang w:val="ka-GE"/>
              </w:rPr>
              <w:t>ეფექტების</w:t>
            </w:r>
            <w:r w:rsidRPr="00D43A9E">
              <w:rPr>
                <w:color w:val="1A171C"/>
                <w:sz w:val="24"/>
                <w:szCs w:val="24"/>
                <w:lang w:val="ka-GE"/>
              </w:rPr>
              <w:t xml:space="preserve"> </w:t>
            </w:r>
            <w:r w:rsidRPr="00D43A9E">
              <w:rPr>
                <w:rFonts w:ascii="Sylfaen" w:hAnsi="Sylfaen"/>
                <w:color w:val="1A171C"/>
                <w:sz w:val="24"/>
                <w:szCs w:val="24"/>
                <w:lang w:val="ka-GE"/>
              </w:rPr>
              <w:t>დასადგენად</w:t>
            </w:r>
            <w:r w:rsidRPr="00D43A9E">
              <w:rPr>
                <w:color w:val="1A171C"/>
                <w:sz w:val="24"/>
                <w:szCs w:val="24"/>
                <w:lang w:val="ka-GE"/>
              </w:rPr>
              <w:t xml:space="preserve">, </w:t>
            </w:r>
            <w:r w:rsidRPr="00D43A9E">
              <w:rPr>
                <w:rFonts w:ascii="Sylfaen" w:hAnsi="Sylfaen"/>
                <w:color w:val="1A171C"/>
                <w:sz w:val="24"/>
                <w:szCs w:val="24"/>
                <w:lang w:val="ka-GE"/>
              </w:rPr>
              <w:t>რომელიც</w:t>
            </w:r>
            <w:r w:rsidRPr="00D43A9E">
              <w:rPr>
                <w:color w:val="1A171C"/>
                <w:sz w:val="24"/>
                <w:szCs w:val="24"/>
                <w:lang w:val="ka-GE"/>
              </w:rPr>
              <w:t xml:space="preserve"> </w:t>
            </w:r>
            <w:r w:rsidRPr="00D43A9E">
              <w:rPr>
                <w:rFonts w:ascii="Sylfaen" w:hAnsi="Sylfaen"/>
                <w:color w:val="1A171C"/>
                <w:sz w:val="24"/>
                <w:szCs w:val="24"/>
                <w:lang w:val="ka-GE"/>
              </w:rPr>
              <w:t>უნდა</w:t>
            </w:r>
            <w:r w:rsidRPr="00D43A9E">
              <w:rPr>
                <w:color w:val="1A171C"/>
                <w:sz w:val="24"/>
                <w:szCs w:val="24"/>
                <w:lang w:val="ka-GE"/>
              </w:rPr>
              <w:t xml:space="preserve"> </w:t>
            </w:r>
            <w:r w:rsidRPr="00D43A9E">
              <w:rPr>
                <w:rFonts w:ascii="Sylfaen" w:hAnsi="Sylfaen"/>
                <w:color w:val="1A171C"/>
                <w:sz w:val="24"/>
                <w:szCs w:val="24"/>
                <w:lang w:val="ka-GE"/>
              </w:rPr>
              <w:t>შეფასდეს</w:t>
            </w:r>
            <w:r w:rsidRPr="00D43A9E">
              <w:rPr>
                <w:color w:val="1A171C"/>
                <w:sz w:val="24"/>
                <w:szCs w:val="24"/>
                <w:lang w:val="ka-GE"/>
              </w:rPr>
              <w:t xml:space="preserve">, </w:t>
            </w:r>
            <w:r w:rsidRPr="00D43A9E">
              <w:rPr>
                <w:rFonts w:ascii="Sylfaen" w:hAnsi="Sylfaen"/>
                <w:color w:val="1A171C"/>
                <w:sz w:val="24"/>
                <w:szCs w:val="24"/>
                <w:lang w:val="ka-GE"/>
              </w:rPr>
              <w:t>დეტალურად</w:t>
            </w:r>
            <w:r w:rsidRPr="00D43A9E">
              <w:rPr>
                <w:color w:val="1A171C"/>
                <w:sz w:val="24"/>
                <w:szCs w:val="24"/>
                <w:lang w:val="ka-GE"/>
              </w:rPr>
              <w:t xml:space="preserve"> </w:t>
            </w:r>
            <w:r w:rsidRPr="00D43A9E">
              <w:rPr>
                <w:rFonts w:ascii="Sylfaen" w:hAnsi="Sylfaen"/>
                <w:color w:val="1A171C"/>
                <w:sz w:val="24"/>
                <w:szCs w:val="24"/>
                <w:lang w:val="ka-GE"/>
              </w:rPr>
              <w:t>ჩამოყალიბდეს</w:t>
            </w:r>
            <w:r w:rsidRPr="00D43A9E">
              <w:rPr>
                <w:color w:val="1A171C"/>
                <w:sz w:val="24"/>
                <w:szCs w:val="24"/>
                <w:lang w:val="ka-GE"/>
              </w:rPr>
              <w:t xml:space="preserve"> </w:t>
            </w:r>
            <w:r w:rsidRPr="00D43A9E">
              <w:rPr>
                <w:rFonts w:ascii="Sylfaen" w:hAnsi="Sylfaen"/>
                <w:color w:val="1A171C"/>
                <w:sz w:val="24"/>
                <w:szCs w:val="24"/>
                <w:lang w:val="ka-GE"/>
              </w:rPr>
              <w:t>ან</w:t>
            </w:r>
            <w:r w:rsidRPr="00D43A9E">
              <w:rPr>
                <w:color w:val="1A171C"/>
                <w:sz w:val="24"/>
                <w:szCs w:val="24"/>
                <w:lang w:val="ka-GE"/>
              </w:rPr>
              <w:t xml:space="preserve"> </w:t>
            </w:r>
            <w:r w:rsidRPr="00D43A9E">
              <w:rPr>
                <w:rFonts w:ascii="Sylfaen" w:hAnsi="Sylfaen"/>
                <w:color w:val="1A171C"/>
                <w:sz w:val="24"/>
                <w:szCs w:val="24"/>
                <w:lang w:val="ka-GE"/>
              </w:rPr>
              <w:t>მიეთითოს</w:t>
            </w:r>
            <w:r w:rsidRPr="00D43A9E">
              <w:rPr>
                <w:color w:val="1A171C"/>
                <w:sz w:val="24"/>
                <w:szCs w:val="24"/>
                <w:lang w:val="ka-GE"/>
              </w:rPr>
              <w:t xml:space="preserve">:    </w:t>
            </w:r>
          </w:p>
          <w:p w14:paraId="7E126C90" w14:textId="77777777" w:rsidR="00FC3D61" w:rsidRPr="00D43A9E" w:rsidRDefault="00FC3D61" w:rsidP="00FC3D61">
            <w:pPr>
              <w:autoSpaceDE w:val="0"/>
              <w:autoSpaceDN w:val="0"/>
              <w:adjustRightInd w:val="0"/>
              <w:spacing w:line="288" w:lineRule="auto"/>
              <w:jc w:val="both"/>
              <w:rPr>
                <w:color w:val="1A171C"/>
                <w:sz w:val="24"/>
                <w:szCs w:val="24"/>
                <w:lang w:val="ka-GE"/>
              </w:rPr>
            </w:pPr>
            <w:r w:rsidRPr="00D43A9E">
              <w:rPr>
                <w:color w:val="1A171C"/>
                <w:sz w:val="24"/>
                <w:szCs w:val="24"/>
                <w:lang w:val="ka-GE"/>
              </w:rPr>
              <w:t>-</w:t>
            </w:r>
            <w:r w:rsidRPr="00D43A9E">
              <w:rPr>
                <w:color w:val="1A171C"/>
                <w:sz w:val="24"/>
                <w:szCs w:val="24"/>
                <w:lang w:val="ka-GE"/>
              </w:rPr>
              <w:tab/>
            </w:r>
            <w:r w:rsidRPr="00D43A9E">
              <w:rPr>
                <w:rFonts w:ascii="Sylfaen" w:hAnsi="Sylfaen"/>
                <w:color w:val="1A171C"/>
                <w:sz w:val="24"/>
                <w:szCs w:val="24"/>
                <w:lang w:val="ka-GE"/>
              </w:rPr>
              <w:t>მცენარეთა</w:t>
            </w:r>
            <w:r w:rsidRPr="00D43A9E">
              <w:rPr>
                <w:color w:val="1A171C"/>
                <w:sz w:val="24"/>
                <w:szCs w:val="24"/>
                <w:lang w:val="ka-GE"/>
              </w:rPr>
              <w:t xml:space="preserve"> </w:t>
            </w:r>
            <w:r w:rsidRPr="00D43A9E">
              <w:rPr>
                <w:rFonts w:ascii="Sylfaen" w:hAnsi="Sylfaen"/>
                <w:color w:val="1A171C"/>
                <w:sz w:val="24"/>
                <w:szCs w:val="24"/>
                <w:lang w:val="ka-GE"/>
              </w:rPr>
              <w:t>დაცვის</w:t>
            </w:r>
            <w:r w:rsidRPr="00D43A9E">
              <w:rPr>
                <w:color w:val="1A171C"/>
                <w:sz w:val="24"/>
                <w:szCs w:val="24"/>
                <w:lang w:val="ka-GE"/>
              </w:rPr>
              <w:t xml:space="preserve"> </w:t>
            </w:r>
            <w:r w:rsidRPr="00D43A9E">
              <w:rPr>
                <w:rFonts w:ascii="Sylfaen" w:hAnsi="Sylfaen"/>
                <w:color w:val="1A171C"/>
                <w:sz w:val="24"/>
                <w:szCs w:val="24"/>
                <w:lang w:val="ka-GE"/>
              </w:rPr>
              <w:t>საშუალების</w:t>
            </w:r>
            <w:r w:rsidRPr="00D43A9E">
              <w:rPr>
                <w:color w:val="1A171C"/>
                <w:sz w:val="24"/>
                <w:szCs w:val="24"/>
                <w:lang w:val="ka-GE"/>
              </w:rPr>
              <w:t xml:space="preserve"> </w:t>
            </w:r>
            <w:r w:rsidRPr="00D43A9E">
              <w:rPr>
                <w:rFonts w:ascii="Sylfaen" w:hAnsi="Sylfaen"/>
                <w:color w:val="1A171C"/>
                <w:sz w:val="24"/>
                <w:szCs w:val="24"/>
                <w:lang w:val="ka-GE"/>
              </w:rPr>
              <w:t>ტოქსიკურობა</w:t>
            </w:r>
            <w:r w:rsidRPr="00D43A9E">
              <w:rPr>
                <w:color w:val="1A171C"/>
                <w:sz w:val="24"/>
                <w:szCs w:val="24"/>
                <w:lang w:val="ka-GE"/>
              </w:rPr>
              <w:t xml:space="preserve">; </w:t>
            </w:r>
          </w:p>
          <w:p w14:paraId="23DBD084" w14:textId="77777777" w:rsidR="00FC3D61" w:rsidRPr="00D43A9E" w:rsidRDefault="00FC3D61" w:rsidP="00FC3D61">
            <w:pPr>
              <w:autoSpaceDE w:val="0"/>
              <w:autoSpaceDN w:val="0"/>
              <w:adjustRightInd w:val="0"/>
              <w:spacing w:line="288" w:lineRule="auto"/>
              <w:jc w:val="both"/>
              <w:rPr>
                <w:color w:val="1A171C"/>
                <w:sz w:val="24"/>
                <w:szCs w:val="24"/>
                <w:lang w:val="ka-GE"/>
              </w:rPr>
            </w:pPr>
            <w:r w:rsidRPr="00D43A9E">
              <w:rPr>
                <w:color w:val="1A171C"/>
                <w:sz w:val="24"/>
                <w:szCs w:val="24"/>
                <w:lang w:val="ka-GE"/>
              </w:rPr>
              <w:t>-</w:t>
            </w:r>
            <w:r w:rsidRPr="00D43A9E">
              <w:rPr>
                <w:color w:val="1A171C"/>
                <w:sz w:val="24"/>
                <w:szCs w:val="24"/>
                <w:lang w:val="ka-GE"/>
              </w:rPr>
              <w:tab/>
            </w:r>
            <w:r w:rsidRPr="00D43A9E">
              <w:rPr>
                <w:rFonts w:ascii="Sylfaen" w:hAnsi="Sylfaen"/>
                <w:color w:val="1A171C"/>
                <w:sz w:val="24"/>
                <w:szCs w:val="24"/>
                <w:lang w:val="ka-GE"/>
              </w:rPr>
              <w:t>მცენარეთა</w:t>
            </w:r>
            <w:r w:rsidRPr="00D43A9E">
              <w:rPr>
                <w:color w:val="1A171C"/>
                <w:sz w:val="24"/>
                <w:szCs w:val="24"/>
                <w:lang w:val="ka-GE"/>
              </w:rPr>
              <w:t xml:space="preserve"> </w:t>
            </w:r>
            <w:r w:rsidRPr="00D43A9E">
              <w:rPr>
                <w:rFonts w:ascii="Sylfaen" w:hAnsi="Sylfaen"/>
                <w:color w:val="1A171C"/>
                <w:sz w:val="24"/>
                <w:szCs w:val="24"/>
                <w:lang w:val="ka-GE"/>
              </w:rPr>
              <w:t>დაცვის</w:t>
            </w:r>
            <w:r w:rsidRPr="00D43A9E">
              <w:rPr>
                <w:color w:val="1A171C"/>
                <w:sz w:val="24"/>
                <w:szCs w:val="24"/>
                <w:lang w:val="ka-GE"/>
              </w:rPr>
              <w:t xml:space="preserve"> </w:t>
            </w:r>
            <w:r w:rsidRPr="00D43A9E">
              <w:rPr>
                <w:rFonts w:ascii="Sylfaen" w:hAnsi="Sylfaen"/>
                <w:color w:val="1A171C"/>
                <w:sz w:val="24"/>
                <w:szCs w:val="24"/>
                <w:lang w:val="ka-GE"/>
              </w:rPr>
              <w:t>საშუალების</w:t>
            </w:r>
            <w:r w:rsidRPr="00D43A9E">
              <w:rPr>
                <w:color w:val="1A171C"/>
                <w:sz w:val="24"/>
                <w:szCs w:val="24"/>
                <w:lang w:val="ka-GE"/>
              </w:rPr>
              <w:t xml:space="preserve"> </w:t>
            </w:r>
            <w:r w:rsidRPr="00D43A9E">
              <w:rPr>
                <w:rFonts w:ascii="Sylfaen" w:hAnsi="Sylfaen"/>
                <w:color w:val="1A171C"/>
                <w:sz w:val="24"/>
                <w:szCs w:val="24"/>
                <w:lang w:val="ka-GE"/>
              </w:rPr>
              <w:t>ტოქსიკურობა</w:t>
            </w:r>
            <w:r w:rsidRPr="00D43A9E">
              <w:rPr>
                <w:color w:val="1A171C"/>
                <w:sz w:val="24"/>
                <w:szCs w:val="24"/>
                <w:lang w:val="ka-GE"/>
              </w:rPr>
              <w:t xml:space="preserve"> </w:t>
            </w:r>
            <w:r w:rsidRPr="00D43A9E">
              <w:rPr>
                <w:rFonts w:ascii="Sylfaen" w:hAnsi="Sylfaen"/>
                <w:color w:val="1A171C"/>
                <w:sz w:val="24"/>
                <w:szCs w:val="24"/>
                <w:lang w:val="ka-GE"/>
              </w:rPr>
              <w:t>დაკავშირებული</w:t>
            </w:r>
            <w:r w:rsidRPr="00D43A9E">
              <w:rPr>
                <w:color w:val="1A171C"/>
                <w:sz w:val="24"/>
                <w:szCs w:val="24"/>
                <w:lang w:val="ka-GE"/>
              </w:rPr>
              <w:t xml:space="preserve"> </w:t>
            </w:r>
            <w:r w:rsidRPr="00D43A9E">
              <w:rPr>
                <w:rFonts w:ascii="Sylfaen" w:hAnsi="Sylfaen"/>
                <w:color w:val="1A171C"/>
                <w:sz w:val="24"/>
                <w:szCs w:val="24"/>
                <w:lang w:val="ka-GE"/>
              </w:rPr>
              <w:t>მიკროორგანიზმთან</w:t>
            </w:r>
            <w:r w:rsidRPr="00D43A9E">
              <w:rPr>
                <w:color w:val="1A171C"/>
                <w:sz w:val="24"/>
                <w:szCs w:val="24"/>
                <w:lang w:val="ka-GE"/>
              </w:rPr>
              <w:t xml:space="preserve">; </w:t>
            </w:r>
          </w:p>
          <w:p w14:paraId="42DB29B3" w14:textId="77777777" w:rsidR="00FC3D61" w:rsidRPr="00D43A9E" w:rsidRDefault="00FC3D61" w:rsidP="00FC3D61">
            <w:pPr>
              <w:autoSpaceDE w:val="0"/>
              <w:autoSpaceDN w:val="0"/>
              <w:adjustRightInd w:val="0"/>
              <w:spacing w:line="288" w:lineRule="auto"/>
              <w:jc w:val="both"/>
              <w:rPr>
                <w:color w:val="1A171C"/>
                <w:sz w:val="24"/>
                <w:szCs w:val="24"/>
                <w:lang w:val="ka-GE"/>
              </w:rPr>
            </w:pPr>
            <w:r w:rsidRPr="00D43A9E">
              <w:rPr>
                <w:color w:val="1A171C"/>
                <w:sz w:val="24"/>
                <w:szCs w:val="24"/>
                <w:lang w:val="ka-GE"/>
              </w:rPr>
              <w:t>-</w:t>
            </w:r>
            <w:r w:rsidRPr="00D43A9E">
              <w:rPr>
                <w:color w:val="1A171C"/>
                <w:sz w:val="24"/>
                <w:szCs w:val="24"/>
                <w:lang w:val="ka-GE"/>
              </w:rPr>
              <w:tab/>
            </w:r>
            <w:r w:rsidRPr="00D43A9E">
              <w:rPr>
                <w:rFonts w:ascii="Sylfaen" w:hAnsi="Sylfaen"/>
                <w:color w:val="1A171C"/>
                <w:sz w:val="24"/>
                <w:szCs w:val="24"/>
                <w:lang w:val="ka-GE"/>
              </w:rPr>
              <w:t>ეფექტების</w:t>
            </w:r>
            <w:r w:rsidRPr="00D43A9E">
              <w:rPr>
                <w:color w:val="1A171C"/>
                <w:sz w:val="24"/>
                <w:szCs w:val="24"/>
                <w:lang w:val="ka-GE"/>
              </w:rPr>
              <w:t xml:space="preserve"> </w:t>
            </w:r>
            <w:r w:rsidRPr="00D43A9E">
              <w:rPr>
                <w:rFonts w:ascii="Sylfaen" w:hAnsi="Sylfaen"/>
                <w:color w:val="1A171C"/>
                <w:sz w:val="24"/>
                <w:szCs w:val="24"/>
                <w:lang w:val="ka-GE"/>
              </w:rPr>
              <w:t>ხანგრძლივობა</w:t>
            </w:r>
            <w:r w:rsidRPr="00D43A9E">
              <w:rPr>
                <w:color w:val="1A171C"/>
                <w:sz w:val="24"/>
                <w:szCs w:val="24"/>
                <w:lang w:val="ka-GE"/>
              </w:rPr>
              <w:t xml:space="preserve"> </w:t>
            </w:r>
            <w:r w:rsidRPr="00D43A9E">
              <w:rPr>
                <w:rFonts w:ascii="Sylfaen" w:hAnsi="Sylfaen"/>
                <w:color w:val="1A171C"/>
                <w:sz w:val="24"/>
                <w:szCs w:val="24"/>
                <w:lang w:val="ka-GE"/>
              </w:rPr>
              <w:t>და</w:t>
            </w:r>
            <w:r w:rsidRPr="00D43A9E">
              <w:rPr>
                <w:color w:val="1A171C"/>
                <w:sz w:val="24"/>
                <w:szCs w:val="24"/>
                <w:lang w:val="ka-GE"/>
              </w:rPr>
              <w:t xml:space="preserve"> </w:t>
            </w:r>
            <w:r w:rsidRPr="00D43A9E">
              <w:rPr>
                <w:rFonts w:ascii="Sylfaen" w:hAnsi="Sylfaen"/>
                <w:color w:val="1A171C"/>
                <w:sz w:val="24"/>
                <w:szCs w:val="24"/>
                <w:lang w:val="ka-GE"/>
              </w:rPr>
              <w:t>კლინიკური</w:t>
            </w:r>
            <w:r w:rsidRPr="00D43A9E">
              <w:rPr>
                <w:color w:val="1A171C"/>
                <w:sz w:val="24"/>
                <w:szCs w:val="24"/>
                <w:lang w:val="ka-GE"/>
              </w:rPr>
              <w:t xml:space="preserve"> </w:t>
            </w:r>
            <w:r w:rsidRPr="00D43A9E">
              <w:rPr>
                <w:rFonts w:ascii="Sylfaen" w:hAnsi="Sylfaen"/>
                <w:color w:val="1A171C"/>
                <w:sz w:val="24"/>
                <w:szCs w:val="24"/>
                <w:lang w:val="ka-GE"/>
              </w:rPr>
              <w:t>ნიშნების</w:t>
            </w:r>
            <w:r w:rsidRPr="00D43A9E">
              <w:rPr>
                <w:color w:val="1A171C"/>
                <w:sz w:val="24"/>
                <w:szCs w:val="24"/>
                <w:lang w:val="ka-GE"/>
              </w:rPr>
              <w:t xml:space="preserve"> </w:t>
            </w:r>
            <w:r w:rsidRPr="00D43A9E">
              <w:rPr>
                <w:rFonts w:ascii="Sylfaen" w:hAnsi="Sylfaen"/>
                <w:color w:val="1A171C"/>
                <w:sz w:val="24"/>
                <w:szCs w:val="24"/>
                <w:lang w:val="ka-GE"/>
              </w:rPr>
              <w:t>მახასიათებლები</w:t>
            </w:r>
            <w:r w:rsidRPr="00D43A9E">
              <w:rPr>
                <w:color w:val="1A171C"/>
                <w:sz w:val="24"/>
                <w:szCs w:val="24"/>
                <w:lang w:val="ka-GE"/>
              </w:rPr>
              <w:t xml:space="preserve">, </w:t>
            </w:r>
            <w:r w:rsidRPr="00D43A9E">
              <w:rPr>
                <w:rFonts w:ascii="Sylfaen" w:hAnsi="Sylfaen"/>
                <w:color w:val="1A171C"/>
                <w:sz w:val="24"/>
                <w:szCs w:val="24"/>
                <w:lang w:val="ka-GE"/>
              </w:rPr>
              <w:lastRenderedPageBreak/>
              <w:t>საქციელის</w:t>
            </w:r>
            <w:r w:rsidRPr="00D43A9E">
              <w:rPr>
                <w:color w:val="1A171C"/>
                <w:sz w:val="24"/>
                <w:szCs w:val="24"/>
                <w:lang w:val="ka-GE"/>
              </w:rPr>
              <w:t xml:space="preserve"> </w:t>
            </w:r>
            <w:r w:rsidRPr="00D43A9E">
              <w:rPr>
                <w:rFonts w:ascii="Sylfaen" w:hAnsi="Sylfaen"/>
                <w:color w:val="1A171C"/>
                <w:sz w:val="24"/>
                <w:szCs w:val="24"/>
                <w:lang w:val="ka-GE"/>
              </w:rPr>
              <w:t>ცვლილებები</w:t>
            </w:r>
            <w:r w:rsidRPr="00D43A9E">
              <w:rPr>
                <w:color w:val="1A171C"/>
                <w:sz w:val="24"/>
                <w:szCs w:val="24"/>
                <w:lang w:val="ka-GE"/>
              </w:rPr>
              <w:t xml:space="preserve">, </w:t>
            </w:r>
            <w:r w:rsidRPr="00D43A9E">
              <w:rPr>
                <w:rFonts w:ascii="Sylfaen" w:hAnsi="Sylfaen"/>
                <w:color w:val="1A171C"/>
                <w:sz w:val="24"/>
                <w:szCs w:val="24"/>
                <w:lang w:val="ka-GE"/>
              </w:rPr>
              <w:t>სადაც</w:t>
            </w:r>
            <w:r w:rsidRPr="00D43A9E">
              <w:rPr>
                <w:color w:val="1A171C"/>
                <w:sz w:val="24"/>
                <w:szCs w:val="24"/>
                <w:lang w:val="ka-GE"/>
              </w:rPr>
              <w:t xml:space="preserve"> </w:t>
            </w:r>
            <w:r w:rsidRPr="00D43A9E">
              <w:rPr>
                <w:rFonts w:ascii="Sylfaen" w:hAnsi="Sylfaen"/>
                <w:color w:val="1A171C"/>
                <w:sz w:val="24"/>
                <w:szCs w:val="24"/>
                <w:lang w:val="ka-GE"/>
              </w:rPr>
              <w:t>აშკარაა</w:t>
            </w:r>
            <w:r w:rsidRPr="00D43A9E">
              <w:rPr>
                <w:color w:val="1A171C"/>
                <w:sz w:val="24"/>
                <w:szCs w:val="24"/>
                <w:lang w:val="ka-GE"/>
              </w:rPr>
              <w:t xml:space="preserve">, </w:t>
            </w:r>
            <w:r w:rsidRPr="00D43A9E">
              <w:rPr>
                <w:rFonts w:ascii="Sylfaen" w:hAnsi="Sylfaen"/>
                <w:color w:val="1A171C"/>
                <w:sz w:val="24"/>
                <w:szCs w:val="24"/>
                <w:lang w:val="ka-GE"/>
              </w:rPr>
              <w:t>გაკვეთისას</w:t>
            </w:r>
            <w:r w:rsidRPr="00D43A9E">
              <w:rPr>
                <w:color w:val="1A171C"/>
                <w:sz w:val="24"/>
                <w:szCs w:val="24"/>
                <w:lang w:val="ka-GE"/>
              </w:rPr>
              <w:t xml:space="preserve"> </w:t>
            </w:r>
            <w:r w:rsidRPr="00D43A9E">
              <w:rPr>
                <w:rFonts w:ascii="Sylfaen" w:hAnsi="Sylfaen"/>
                <w:color w:val="1A171C"/>
                <w:sz w:val="24"/>
                <w:szCs w:val="24"/>
                <w:lang w:val="ka-GE"/>
              </w:rPr>
              <w:t>აღმოჩენილი</w:t>
            </w:r>
            <w:r w:rsidRPr="00D43A9E">
              <w:rPr>
                <w:color w:val="1A171C"/>
                <w:sz w:val="24"/>
                <w:szCs w:val="24"/>
                <w:lang w:val="ka-GE"/>
              </w:rPr>
              <w:t xml:space="preserve"> </w:t>
            </w:r>
            <w:r w:rsidRPr="00D43A9E">
              <w:rPr>
                <w:rFonts w:ascii="Sylfaen" w:hAnsi="Sylfaen"/>
                <w:color w:val="1A171C"/>
                <w:sz w:val="24"/>
                <w:szCs w:val="24"/>
                <w:lang w:val="ka-GE"/>
              </w:rPr>
              <w:t>მძიმე</w:t>
            </w:r>
            <w:r w:rsidRPr="00D43A9E">
              <w:rPr>
                <w:color w:val="1A171C"/>
                <w:sz w:val="24"/>
                <w:szCs w:val="24"/>
                <w:lang w:val="ka-GE"/>
              </w:rPr>
              <w:t xml:space="preserve"> </w:t>
            </w:r>
            <w:r w:rsidRPr="00D43A9E">
              <w:rPr>
                <w:rFonts w:ascii="Sylfaen" w:hAnsi="Sylfaen"/>
                <w:color w:val="1A171C"/>
                <w:sz w:val="24"/>
                <w:szCs w:val="24"/>
                <w:lang w:val="ka-GE"/>
              </w:rPr>
              <w:t>პათოლოგიური</w:t>
            </w:r>
            <w:r w:rsidRPr="00D43A9E">
              <w:rPr>
                <w:color w:val="1A171C"/>
                <w:sz w:val="24"/>
                <w:szCs w:val="24"/>
                <w:lang w:val="ka-GE"/>
              </w:rPr>
              <w:t xml:space="preserve"> </w:t>
            </w:r>
            <w:r w:rsidRPr="00D43A9E">
              <w:rPr>
                <w:rFonts w:ascii="Sylfaen" w:hAnsi="Sylfaen"/>
                <w:color w:val="1A171C"/>
                <w:sz w:val="24"/>
                <w:szCs w:val="24"/>
                <w:lang w:val="ka-GE"/>
              </w:rPr>
              <w:t>შედეგები</w:t>
            </w:r>
            <w:r w:rsidRPr="00D43A9E">
              <w:rPr>
                <w:color w:val="1A171C"/>
                <w:sz w:val="24"/>
                <w:szCs w:val="24"/>
                <w:lang w:val="ka-GE"/>
              </w:rPr>
              <w:t>;</w:t>
            </w:r>
          </w:p>
          <w:p w14:paraId="6CDB9862" w14:textId="77777777" w:rsidR="00FC3D61" w:rsidRPr="00D43A9E" w:rsidRDefault="00FC3D61" w:rsidP="00FC3D61">
            <w:pPr>
              <w:autoSpaceDE w:val="0"/>
              <w:autoSpaceDN w:val="0"/>
              <w:adjustRightInd w:val="0"/>
              <w:spacing w:line="288" w:lineRule="auto"/>
              <w:jc w:val="both"/>
              <w:rPr>
                <w:color w:val="1A171C"/>
                <w:sz w:val="24"/>
                <w:szCs w:val="24"/>
                <w:lang w:val="ka-GE"/>
              </w:rPr>
            </w:pPr>
            <w:r w:rsidRPr="00D43A9E">
              <w:rPr>
                <w:color w:val="1A171C"/>
                <w:sz w:val="24"/>
                <w:szCs w:val="24"/>
                <w:lang w:val="ka-GE"/>
              </w:rPr>
              <w:t>-</w:t>
            </w:r>
            <w:r w:rsidRPr="00D43A9E">
              <w:rPr>
                <w:color w:val="1A171C"/>
                <w:sz w:val="24"/>
                <w:szCs w:val="24"/>
                <w:lang w:val="ka-GE"/>
              </w:rPr>
              <w:tab/>
            </w:r>
            <w:r w:rsidRPr="00D43A9E">
              <w:rPr>
                <w:rFonts w:ascii="Sylfaen" w:hAnsi="Sylfaen"/>
                <w:color w:val="1A171C"/>
                <w:sz w:val="24"/>
                <w:szCs w:val="24"/>
                <w:lang w:val="ka-GE"/>
              </w:rPr>
              <w:t>სადაც</w:t>
            </w:r>
            <w:r w:rsidRPr="00D43A9E">
              <w:rPr>
                <w:color w:val="1A171C"/>
                <w:sz w:val="24"/>
                <w:szCs w:val="24"/>
                <w:lang w:val="ka-GE"/>
              </w:rPr>
              <w:t xml:space="preserve"> </w:t>
            </w:r>
            <w:r w:rsidRPr="00D43A9E">
              <w:rPr>
                <w:rFonts w:ascii="Sylfaen" w:hAnsi="Sylfaen"/>
                <w:color w:val="1A171C"/>
                <w:sz w:val="24"/>
                <w:szCs w:val="24"/>
                <w:lang w:val="ka-GE"/>
              </w:rPr>
              <w:t>შესაძლებელია</w:t>
            </w:r>
            <w:r w:rsidRPr="00D43A9E">
              <w:rPr>
                <w:color w:val="1A171C"/>
                <w:sz w:val="24"/>
                <w:szCs w:val="24"/>
                <w:lang w:val="ka-GE"/>
              </w:rPr>
              <w:t xml:space="preserve">, </w:t>
            </w:r>
            <w:r w:rsidRPr="00D43A9E">
              <w:rPr>
                <w:rFonts w:ascii="Sylfaen" w:hAnsi="Sylfaen"/>
                <w:color w:val="1A171C"/>
                <w:sz w:val="24"/>
                <w:szCs w:val="24"/>
                <w:lang w:val="ka-GE"/>
              </w:rPr>
              <w:t>ტოქსიკური</w:t>
            </w:r>
            <w:r w:rsidRPr="00D43A9E">
              <w:rPr>
                <w:color w:val="1A171C"/>
                <w:sz w:val="24"/>
                <w:szCs w:val="24"/>
                <w:lang w:val="ka-GE"/>
              </w:rPr>
              <w:t xml:space="preserve"> </w:t>
            </w:r>
            <w:r w:rsidRPr="00D43A9E">
              <w:rPr>
                <w:rFonts w:ascii="Sylfaen" w:hAnsi="Sylfaen"/>
                <w:color w:val="1A171C"/>
                <w:sz w:val="24"/>
                <w:szCs w:val="24"/>
                <w:lang w:val="ka-GE"/>
              </w:rPr>
              <w:t>მოქმედების</w:t>
            </w:r>
            <w:r w:rsidRPr="00D43A9E">
              <w:rPr>
                <w:color w:val="1A171C"/>
                <w:sz w:val="24"/>
                <w:szCs w:val="24"/>
                <w:lang w:val="ka-GE"/>
              </w:rPr>
              <w:t xml:space="preserve"> </w:t>
            </w:r>
            <w:r w:rsidRPr="00D43A9E">
              <w:rPr>
                <w:rFonts w:ascii="Sylfaen" w:hAnsi="Sylfaen"/>
                <w:color w:val="1A171C"/>
                <w:sz w:val="24"/>
                <w:szCs w:val="24"/>
                <w:lang w:val="ka-GE"/>
              </w:rPr>
              <w:t>ხასიათის</w:t>
            </w:r>
            <w:r w:rsidRPr="00D43A9E">
              <w:rPr>
                <w:color w:val="1A171C"/>
                <w:sz w:val="24"/>
                <w:szCs w:val="24"/>
                <w:lang w:val="ka-GE"/>
              </w:rPr>
              <w:t xml:space="preserve"> </w:t>
            </w:r>
            <w:r w:rsidRPr="00D43A9E">
              <w:rPr>
                <w:rFonts w:ascii="Sylfaen" w:hAnsi="Sylfaen"/>
                <w:color w:val="1A171C"/>
                <w:sz w:val="24"/>
                <w:szCs w:val="24"/>
                <w:lang w:val="ka-GE"/>
              </w:rPr>
              <w:t>გამოვლენა</w:t>
            </w:r>
            <w:r w:rsidRPr="00D43A9E">
              <w:rPr>
                <w:color w:val="1A171C"/>
                <w:sz w:val="24"/>
                <w:szCs w:val="24"/>
                <w:lang w:val="ka-GE"/>
              </w:rPr>
              <w:t xml:space="preserve">; </w:t>
            </w:r>
          </w:p>
          <w:p w14:paraId="3F71D812" w14:textId="77777777" w:rsidR="00FC3D61" w:rsidRPr="00D43A9E" w:rsidRDefault="00FC3D61" w:rsidP="00FC3D61">
            <w:pPr>
              <w:autoSpaceDE w:val="0"/>
              <w:autoSpaceDN w:val="0"/>
              <w:adjustRightInd w:val="0"/>
              <w:spacing w:line="288" w:lineRule="auto"/>
              <w:jc w:val="both"/>
              <w:rPr>
                <w:color w:val="1A171C"/>
                <w:sz w:val="24"/>
                <w:szCs w:val="24"/>
                <w:lang w:val="ka-GE"/>
              </w:rPr>
            </w:pPr>
            <w:r w:rsidRPr="00D43A9E">
              <w:rPr>
                <w:color w:val="1A171C"/>
                <w:sz w:val="24"/>
                <w:szCs w:val="24"/>
                <w:lang w:val="ka-GE"/>
              </w:rPr>
              <w:t>-</w:t>
            </w:r>
            <w:r w:rsidRPr="00D43A9E">
              <w:rPr>
                <w:color w:val="1A171C"/>
                <w:sz w:val="24"/>
                <w:szCs w:val="24"/>
                <w:lang w:val="ka-GE"/>
              </w:rPr>
              <w:tab/>
            </w:r>
            <w:r w:rsidRPr="00D43A9E">
              <w:rPr>
                <w:rFonts w:ascii="Sylfaen" w:hAnsi="Sylfaen"/>
                <w:color w:val="1A171C"/>
                <w:sz w:val="24"/>
                <w:szCs w:val="24"/>
                <w:lang w:val="ka-GE"/>
              </w:rPr>
              <w:t>ზემოქმედების</w:t>
            </w:r>
            <w:r w:rsidRPr="00D43A9E">
              <w:rPr>
                <w:color w:val="1A171C"/>
                <w:sz w:val="24"/>
                <w:szCs w:val="24"/>
                <w:lang w:val="ka-GE"/>
              </w:rPr>
              <w:t xml:space="preserve"> </w:t>
            </w:r>
            <w:r w:rsidRPr="00D43A9E">
              <w:rPr>
                <w:rFonts w:ascii="Sylfaen" w:hAnsi="Sylfaen"/>
                <w:color w:val="1A171C"/>
                <w:sz w:val="24"/>
                <w:szCs w:val="24"/>
                <w:lang w:val="ka-GE"/>
              </w:rPr>
              <w:t>სხვადასხვა</w:t>
            </w:r>
            <w:r w:rsidRPr="00D43A9E">
              <w:rPr>
                <w:color w:val="1A171C"/>
                <w:sz w:val="24"/>
                <w:szCs w:val="24"/>
                <w:lang w:val="ka-GE"/>
              </w:rPr>
              <w:t xml:space="preserve"> </w:t>
            </w:r>
            <w:r w:rsidRPr="00D43A9E">
              <w:rPr>
                <w:rFonts w:ascii="Sylfaen" w:hAnsi="Sylfaen"/>
                <w:color w:val="1A171C"/>
                <w:sz w:val="24"/>
                <w:szCs w:val="24"/>
                <w:lang w:val="ka-GE"/>
              </w:rPr>
              <w:t>გზებთან</w:t>
            </w:r>
            <w:r w:rsidRPr="00D43A9E">
              <w:rPr>
                <w:color w:val="1A171C"/>
                <w:sz w:val="24"/>
                <w:szCs w:val="24"/>
                <w:lang w:val="ka-GE"/>
              </w:rPr>
              <w:t xml:space="preserve"> </w:t>
            </w:r>
            <w:r w:rsidRPr="00D43A9E">
              <w:rPr>
                <w:rFonts w:ascii="Sylfaen" w:hAnsi="Sylfaen"/>
                <w:color w:val="1A171C"/>
                <w:sz w:val="24"/>
                <w:szCs w:val="24"/>
                <w:lang w:val="ka-GE"/>
              </w:rPr>
              <w:t>დაკავშირებული</w:t>
            </w:r>
            <w:r w:rsidRPr="00D43A9E">
              <w:rPr>
                <w:color w:val="1A171C"/>
                <w:sz w:val="24"/>
                <w:szCs w:val="24"/>
                <w:lang w:val="ka-GE"/>
              </w:rPr>
              <w:t xml:space="preserve"> </w:t>
            </w:r>
            <w:r w:rsidRPr="00D43A9E">
              <w:rPr>
                <w:rFonts w:ascii="Sylfaen" w:hAnsi="Sylfaen"/>
                <w:color w:val="1A171C"/>
                <w:sz w:val="24"/>
                <w:szCs w:val="24"/>
                <w:lang w:val="ka-GE"/>
              </w:rPr>
              <w:t>ფარდობითი</w:t>
            </w:r>
            <w:r w:rsidRPr="00D43A9E">
              <w:rPr>
                <w:color w:val="1A171C"/>
                <w:sz w:val="24"/>
                <w:szCs w:val="24"/>
                <w:lang w:val="ka-GE"/>
              </w:rPr>
              <w:t xml:space="preserve"> </w:t>
            </w:r>
            <w:r w:rsidRPr="00D43A9E">
              <w:rPr>
                <w:rFonts w:ascii="Sylfaen" w:hAnsi="Sylfaen"/>
                <w:color w:val="1A171C"/>
                <w:sz w:val="24"/>
                <w:szCs w:val="24"/>
                <w:lang w:val="ka-GE"/>
              </w:rPr>
              <w:t>საშიშროების</w:t>
            </w:r>
            <w:r w:rsidRPr="00D43A9E">
              <w:rPr>
                <w:color w:val="1A171C"/>
                <w:sz w:val="24"/>
                <w:szCs w:val="24"/>
                <w:lang w:val="ka-GE"/>
              </w:rPr>
              <w:t xml:space="preserve"> </w:t>
            </w:r>
            <w:r w:rsidRPr="00D43A9E">
              <w:rPr>
                <w:rFonts w:ascii="Sylfaen" w:hAnsi="Sylfaen"/>
                <w:color w:val="1A171C"/>
                <w:sz w:val="24"/>
                <w:szCs w:val="24"/>
                <w:lang w:val="ka-GE"/>
              </w:rPr>
              <w:t>განსაზღვრა</w:t>
            </w:r>
            <w:r w:rsidRPr="00D43A9E">
              <w:rPr>
                <w:color w:val="1A171C"/>
                <w:sz w:val="24"/>
                <w:szCs w:val="24"/>
                <w:lang w:val="ka-GE"/>
              </w:rPr>
              <w:t>.</w:t>
            </w:r>
          </w:p>
          <w:p w14:paraId="29C7AA9A" w14:textId="0D7AF6BF" w:rsidR="00FC3D61" w:rsidRPr="00D43A9E" w:rsidRDefault="00FC3D61" w:rsidP="00FC3D61">
            <w:pPr>
              <w:autoSpaceDE w:val="0"/>
              <w:autoSpaceDN w:val="0"/>
              <w:adjustRightInd w:val="0"/>
              <w:spacing w:line="288" w:lineRule="auto"/>
              <w:jc w:val="both"/>
              <w:rPr>
                <w:rFonts w:ascii="Sylfaen" w:hAnsi="Sylfaen"/>
                <w:color w:val="1A171C"/>
                <w:sz w:val="24"/>
                <w:szCs w:val="24"/>
                <w:lang w:val="ka-GE"/>
              </w:rPr>
            </w:pPr>
            <w:r w:rsidRPr="00D43A9E">
              <w:rPr>
                <w:rFonts w:ascii="Sylfaen" w:hAnsi="Sylfaen"/>
                <w:color w:val="1A171C"/>
                <w:sz w:val="24"/>
                <w:szCs w:val="24"/>
                <w:lang w:val="ka-GE"/>
              </w:rPr>
              <w:t>ტოქსიკურობის</w:t>
            </w:r>
            <w:r w:rsidRPr="00D43A9E">
              <w:rPr>
                <w:color w:val="1A171C"/>
                <w:sz w:val="24"/>
                <w:szCs w:val="24"/>
                <w:lang w:val="ka-GE"/>
              </w:rPr>
              <w:t xml:space="preserve"> </w:t>
            </w:r>
            <w:r w:rsidRPr="00D43A9E">
              <w:rPr>
                <w:rFonts w:ascii="Sylfaen" w:hAnsi="Sylfaen"/>
                <w:color w:val="1A171C"/>
                <w:sz w:val="24"/>
                <w:szCs w:val="24"/>
                <w:lang w:val="ka-GE"/>
              </w:rPr>
              <w:t>დიაპაზონის</w:t>
            </w:r>
            <w:r w:rsidRPr="00D43A9E">
              <w:rPr>
                <w:color w:val="1A171C"/>
                <w:sz w:val="24"/>
                <w:szCs w:val="24"/>
                <w:lang w:val="ka-GE"/>
              </w:rPr>
              <w:t xml:space="preserve"> </w:t>
            </w:r>
            <w:r w:rsidRPr="00D43A9E">
              <w:rPr>
                <w:rFonts w:ascii="Sylfaen" w:hAnsi="Sylfaen"/>
                <w:color w:val="1A171C"/>
                <w:sz w:val="24"/>
                <w:szCs w:val="24"/>
                <w:lang w:val="ka-GE"/>
              </w:rPr>
              <w:t>შეფასებისას</w:t>
            </w:r>
            <w:r w:rsidRPr="00D43A9E">
              <w:rPr>
                <w:color w:val="1A171C"/>
                <w:sz w:val="24"/>
                <w:szCs w:val="24"/>
                <w:lang w:val="ka-GE"/>
              </w:rPr>
              <w:t xml:space="preserve"> </w:t>
            </w:r>
            <w:r w:rsidRPr="00D43A9E">
              <w:rPr>
                <w:rFonts w:ascii="Sylfaen" w:hAnsi="Sylfaen"/>
                <w:color w:val="1A171C"/>
                <w:sz w:val="24"/>
                <w:szCs w:val="24"/>
                <w:lang w:val="ka-GE"/>
              </w:rPr>
              <w:t>მიღებული</w:t>
            </w:r>
            <w:r w:rsidRPr="00D43A9E">
              <w:rPr>
                <w:color w:val="1A171C"/>
                <w:sz w:val="24"/>
                <w:szCs w:val="24"/>
                <w:lang w:val="ka-GE"/>
              </w:rPr>
              <w:t xml:space="preserve"> </w:t>
            </w:r>
            <w:r w:rsidRPr="00D43A9E">
              <w:rPr>
                <w:rFonts w:ascii="Sylfaen" w:hAnsi="Sylfaen"/>
                <w:color w:val="1A171C"/>
                <w:sz w:val="24"/>
                <w:szCs w:val="24"/>
                <w:lang w:val="ka-GE"/>
              </w:rPr>
              <w:t>ინფორმაციით</w:t>
            </w:r>
            <w:r w:rsidRPr="00D43A9E">
              <w:rPr>
                <w:color w:val="1A171C"/>
                <w:sz w:val="24"/>
                <w:szCs w:val="24"/>
                <w:lang w:val="ka-GE"/>
              </w:rPr>
              <w:t xml:space="preserve"> </w:t>
            </w:r>
            <w:r w:rsidRPr="00D43A9E">
              <w:rPr>
                <w:rFonts w:ascii="Sylfaen" w:hAnsi="Sylfaen"/>
                <w:color w:val="1A171C"/>
                <w:sz w:val="24"/>
                <w:szCs w:val="24"/>
                <w:lang w:val="ka-GE"/>
              </w:rPr>
              <w:t>შესაძლებელი</w:t>
            </w:r>
            <w:r w:rsidRPr="00D43A9E">
              <w:rPr>
                <w:color w:val="1A171C"/>
                <w:sz w:val="24"/>
                <w:szCs w:val="24"/>
                <w:lang w:val="ka-GE"/>
              </w:rPr>
              <w:t xml:space="preserve"> </w:t>
            </w:r>
            <w:r w:rsidRPr="00D43A9E">
              <w:rPr>
                <w:rFonts w:ascii="Sylfaen" w:hAnsi="Sylfaen"/>
                <w:color w:val="1A171C"/>
                <w:sz w:val="24"/>
                <w:szCs w:val="24"/>
                <w:lang w:val="ka-GE"/>
              </w:rPr>
              <w:t>უნდა</w:t>
            </w:r>
            <w:r w:rsidRPr="00D43A9E">
              <w:rPr>
                <w:color w:val="1A171C"/>
                <w:sz w:val="24"/>
                <w:szCs w:val="24"/>
                <w:lang w:val="ka-GE"/>
              </w:rPr>
              <w:t xml:space="preserve"> </w:t>
            </w:r>
            <w:r w:rsidRPr="00D43A9E">
              <w:rPr>
                <w:rFonts w:ascii="Sylfaen" w:hAnsi="Sylfaen"/>
                <w:color w:val="1A171C"/>
                <w:sz w:val="24"/>
                <w:szCs w:val="24"/>
                <w:lang w:val="ka-GE"/>
              </w:rPr>
              <w:t>იყოს</w:t>
            </w:r>
            <w:r w:rsidRPr="00D43A9E">
              <w:rPr>
                <w:color w:val="1A171C"/>
                <w:sz w:val="24"/>
                <w:szCs w:val="24"/>
                <w:lang w:val="ka-GE"/>
              </w:rPr>
              <w:t xml:space="preserve"> </w:t>
            </w:r>
            <w:r w:rsidRPr="00D43A9E">
              <w:rPr>
                <w:rFonts w:ascii="Sylfaen" w:hAnsi="Sylfaen"/>
                <w:color w:val="1A171C"/>
                <w:sz w:val="24"/>
                <w:szCs w:val="24"/>
                <w:lang w:val="ka-GE"/>
              </w:rPr>
              <w:t>მცენარეთა</w:t>
            </w:r>
            <w:r w:rsidRPr="00D43A9E">
              <w:rPr>
                <w:color w:val="1A171C"/>
                <w:sz w:val="24"/>
                <w:szCs w:val="24"/>
                <w:lang w:val="ka-GE"/>
              </w:rPr>
              <w:t xml:space="preserve"> </w:t>
            </w:r>
            <w:r w:rsidRPr="00D43A9E">
              <w:rPr>
                <w:rFonts w:ascii="Sylfaen" w:hAnsi="Sylfaen"/>
                <w:color w:val="1A171C"/>
                <w:sz w:val="24"/>
                <w:szCs w:val="24"/>
                <w:lang w:val="ka-GE"/>
              </w:rPr>
              <w:t>დაცვის</w:t>
            </w:r>
            <w:r w:rsidRPr="00D43A9E">
              <w:rPr>
                <w:color w:val="1A171C"/>
                <w:sz w:val="24"/>
                <w:szCs w:val="24"/>
                <w:lang w:val="ka-GE"/>
              </w:rPr>
              <w:t xml:space="preserve"> </w:t>
            </w:r>
            <w:r w:rsidRPr="00D43A9E">
              <w:rPr>
                <w:rFonts w:ascii="Sylfaen" w:hAnsi="Sylfaen"/>
                <w:color w:val="1A171C"/>
                <w:sz w:val="24"/>
                <w:szCs w:val="24"/>
                <w:lang w:val="ka-GE"/>
              </w:rPr>
              <w:t>საშუალების</w:t>
            </w:r>
            <w:r w:rsidRPr="00D43A9E">
              <w:rPr>
                <w:color w:val="1A171C"/>
                <w:sz w:val="24"/>
                <w:szCs w:val="24"/>
                <w:lang w:val="ka-GE"/>
              </w:rPr>
              <w:t xml:space="preserve"> </w:t>
            </w:r>
            <w:r w:rsidRPr="00D43A9E">
              <w:rPr>
                <w:rFonts w:ascii="Sylfaen" w:hAnsi="Sylfaen"/>
                <w:color w:val="1A171C"/>
                <w:sz w:val="24"/>
                <w:szCs w:val="24"/>
                <w:lang w:val="ka-GE"/>
              </w:rPr>
              <w:t>კლასიფიკაცია</w:t>
            </w:r>
            <w:r w:rsidRPr="00D43A9E">
              <w:rPr>
                <w:color w:val="1A171C"/>
                <w:sz w:val="24"/>
                <w:szCs w:val="24"/>
                <w:lang w:val="ka-GE"/>
              </w:rPr>
              <w:t xml:space="preserve"> </w:t>
            </w:r>
            <w:r w:rsidRPr="00D43A9E">
              <w:rPr>
                <w:rFonts w:ascii="Sylfaen" w:hAnsi="Sylfaen"/>
                <w:color w:val="1A171C"/>
                <w:sz w:val="24"/>
                <w:szCs w:val="24"/>
                <w:lang w:val="ka-GE"/>
              </w:rPr>
              <w:t>საქართველოს</w:t>
            </w:r>
            <w:r w:rsidRPr="00D43A9E">
              <w:rPr>
                <w:color w:val="1A171C"/>
                <w:sz w:val="24"/>
                <w:szCs w:val="24"/>
                <w:lang w:val="ka-GE"/>
              </w:rPr>
              <w:t xml:space="preserve"> </w:t>
            </w:r>
            <w:r w:rsidRPr="00D43A9E">
              <w:rPr>
                <w:rFonts w:ascii="Sylfaen" w:hAnsi="Sylfaen"/>
                <w:color w:val="1A171C"/>
                <w:sz w:val="24"/>
                <w:szCs w:val="24"/>
                <w:lang w:val="ka-GE"/>
              </w:rPr>
              <w:t>კანონმდებლობის</w:t>
            </w:r>
            <w:r w:rsidRPr="00D43A9E">
              <w:rPr>
                <w:color w:val="1A171C"/>
                <w:sz w:val="24"/>
                <w:szCs w:val="24"/>
                <w:lang w:val="ka-GE"/>
              </w:rPr>
              <w:t xml:space="preserve"> </w:t>
            </w:r>
            <w:r w:rsidRPr="00D43A9E">
              <w:rPr>
                <w:rFonts w:ascii="Sylfaen" w:hAnsi="Sylfaen"/>
                <w:color w:val="1A171C"/>
                <w:sz w:val="24"/>
                <w:szCs w:val="24"/>
                <w:lang w:val="ka-GE"/>
              </w:rPr>
              <w:t>შესაბამისად</w:t>
            </w:r>
            <w:r w:rsidRPr="00D43A9E">
              <w:rPr>
                <w:color w:val="1A171C"/>
                <w:sz w:val="24"/>
                <w:szCs w:val="24"/>
                <w:lang w:val="ka-GE"/>
              </w:rPr>
              <w:t xml:space="preserve">. </w:t>
            </w:r>
            <w:r w:rsidRPr="00D43A9E">
              <w:rPr>
                <w:rFonts w:ascii="Sylfaen" w:hAnsi="Sylfaen"/>
                <w:color w:val="1A171C"/>
                <w:sz w:val="24"/>
                <w:szCs w:val="24"/>
                <w:lang w:val="ka-GE"/>
              </w:rPr>
              <w:t>მწვავე</w:t>
            </w:r>
            <w:r w:rsidRPr="00D43A9E">
              <w:rPr>
                <w:color w:val="1A171C"/>
                <w:sz w:val="24"/>
                <w:szCs w:val="24"/>
                <w:lang w:val="ka-GE"/>
              </w:rPr>
              <w:t xml:space="preserve"> </w:t>
            </w:r>
            <w:r w:rsidRPr="00D43A9E">
              <w:rPr>
                <w:rFonts w:ascii="Sylfaen" w:hAnsi="Sylfaen"/>
                <w:color w:val="1A171C"/>
                <w:sz w:val="24"/>
                <w:szCs w:val="24"/>
                <w:lang w:val="ka-GE"/>
              </w:rPr>
              <w:t>ტოქსიკურობის</w:t>
            </w:r>
            <w:r w:rsidRPr="00D43A9E">
              <w:rPr>
                <w:color w:val="1A171C"/>
                <w:sz w:val="24"/>
                <w:szCs w:val="24"/>
                <w:lang w:val="ka-GE"/>
              </w:rPr>
              <w:t xml:space="preserve"> </w:t>
            </w:r>
            <w:r w:rsidRPr="00D43A9E">
              <w:rPr>
                <w:rFonts w:ascii="Sylfaen" w:hAnsi="Sylfaen"/>
                <w:color w:val="1A171C"/>
                <w:sz w:val="24"/>
                <w:szCs w:val="24"/>
                <w:lang w:val="ka-GE"/>
              </w:rPr>
              <w:t>ტესტირებაში</w:t>
            </w:r>
            <w:r w:rsidRPr="00D43A9E">
              <w:rPr>
                <w:color w:val="1A171C"/>
                <w:sz w:val="24"/>
                <w:szCs w:val="24"/>
                <w:lang w:val="ka-GE"/>
              </w:rPr>
              <w:t xml:space="preserve"> </w:t>
            </w:r>
            <w:r w:rsidRPr="00D43A9E">
              <w:rPr>
                <w:rFonts w:ascii="Sylfaen" w:hAnsi="Sylfaen"/>
                <w:color w:val="1A171C"/>
                <w:sz w:val="24"/>
                <w:szCs w:val="24"/>
                <w:lang w:val="ka-GE"/>
              </w:rPr>
              <w:t>მიღებული</w:t>
            </w:r>
            <w:r w:rsidRPr="00D43A9E">
              <w:rPr>
                <w:color w:val="1A171C"/>
                <w:sz w:val="24"/>
                <w:szCs w:val="24"/>
                <w:lang w:val="ka-GE"/>
              </w:rPr>
              <w:t xml:space="preserve"> </w:t>
            </w:r>
            <w:r w:rsidRPr="00D43A9E">
              <w:rPr>
                <w:rFonts w:ascii="Sylfaen" w:hAnsi="Sylfaen"/>
                <w:color w:val="1A171C"/>
                <w:sz w:val="24"/>
                <w:szCs w:val="24"/>
                <w:lang w:val="ka-GE"/>
              </w:rPr>
              <w:t>ინფორმაციით</w:t>
            </w:r>
            <w:r w:rsidRPr="00D43A9E">
              <w:rPr>
                <w:color w:val="1A171C"/>
                <w:sz w:val="24"/>
                <w:szCs w:val="24"/>
                <w:lang w:val="ka-GE"/>
              </w:rPr>
              <w:t xml:space="preserve">, </w:t>
            </w:r>
            <w:r w:rsidRPr="00D43A9E">
              <w:rPr>
                <w:rFonts w:ascii="Sylfaen" w:hAnsi="Sylfaen"/>
                <w:color w:val="1A171C"/>
                <w:sz w:val="24"/>
                <w:szCs w:val="24"/>
                <w:lang w:val="ka-GE"/>
              </w:rPr>
              <w:t>კონკრეტული</w:t>
            </w:r>
            <w:r w:rsidRPr="00D43A9E">
              <w:rPr>
                <w:color w:val="1A171C"/>
                <w:sz w:val="24"/>
                <w:szCs w:val="24"/>
                <w:lang w:val="ka-GE"/>
              </w:rPr>
              <w:t xml:space="preserve"> </w:t>
            </w:r>
            <w:r w:rsidRPr="00D43A9E">
              <w:rPr>
                <w:rFonts w:ascii="Sylfaen" w:hAnsi="Sylfaen"/>
                <w:color w:val="1A171C"/>
                <w:sz w:val="24"/>
                <w:szCs w:val="24"/>
                <w:lang w:val="ka-GE"/>
              </w:rPr>
              <w:t>მნიშვნელობა</w:t>
            </w:r>
            <w:r w:rsidRPr="00D43A9E">
              <w:rPr>
                <w:color w:val="1A171C"/>
                <w:sz w:val="24"/>
                <w:szCs w:val="24"/>
                <w:lang w:val="ka-GE"/>
              </w:rPr>
              <w:t xml:space="preserve"> </w:t>
            </w:r>
            <w:r w:rsidRPr="00D43A9E">
              <w:rPr>
                <w:rFonts w:ascii="Sylfaen" w:hAnsi="Sylfaen"/>
                <w:color w:val="1A171C"/>
                <w:sz w:val="24"/>
                <w:szCs w:val="24"/>
                <w:lang w:val="ka-GE"/>
              </w:rPr>
              <w:t>აქვს</w:t>
            </w:r>
            <w:r w:rsidRPr="00D43A9E">
              <w:rPr>
                <w:color w:val="1A171C"/>
                <w:sz w:val="24"/>
                <w:szCs w:val="24"/>
                <w:lang w:val="ka-GE"/>
              </w:rPr>
              <w:t xml:space="preserve"> </w:t>
            </w:r>
            <w:r w:rsidRPr="00D43A9E">
              <w:rPr>
                <w:rFonts w:ascii="Sylfaen" w:hAnsi="Sylfaen"/>
                <w:color w:val="1A171C"/>
                <w:sz w:val="24"/>
                <w:szCs w:val="24"/>
                <w:lang w:val="ka-GE"/>
              </w:rPr>
              <w:t>საფრთხეების</w:t>
            </w:r>
            <w:r w:rsidRPr="00D43A9E">
              <w:rPr>
                <w:color w:val="1A171C"/>
                <w:sz w:val="24"/>
                <w:szCs w:val="24"/>
                <w:lang w:val="ka-GE"/>
              </w:rPr>
              <w:t xml:space="preserve"> </w:t>
            </w:r>
            <w:r w:rsidRPr="00D43A9E">
              <w:rPr>
                <w:rFonts w:ascii="Sylfaen" w:hAnsi="Sylfaen"/>
                <w:color w:val="1A171C"/>
                <w:sz w:val="24"/>
                <w:szCs w:val="24"/>
                <w:lang w:val="ka-GE"/>
              </w:rPr>
              <w:t>შეფასებაში</w:t>
            </w:r>
            <w:r w:rsidRPr="00D43A9E">
              <w:rPr>
                <w:color w:val="1A171C"/>
                <w:sz w:val="24"/>
                <w:szCs w:val="24"/>
                <w:lang w:val="ka-GE"/>
              </w:rPr>
              <w:t xml:space="preserve">, </w:t>
            </w:r>
            <w:r w:rsidRPr="00D43A9E">
              <w:rPr>
                <w:rFonts w:ascii="Sylfaen" w:hAnsi="Sylfaen"/>
                <w:color w:val="1A171C"/>
                <w:sz w:val="24"/>
                <w:szCs w:val="24"/>
                <w:lang w:val="ka-GE"/>
              </w:rPr>
              <w:t>რომელიც</w:t>
            </w:r>
            <w:r w:rsidRPr="00D43A9E">
              <w:rPr>
                <w:color w:val="1A171C"/>
                <w:sz w:val="24"/>
                <w:szCs w:val="24"/>
                <w:lang w:val="ka-GE"/>
              </w:rPr>
              <w:t xml:space="preserve"> </w:t>
            </w:r>
            <w:r w:rsidRPr="00D43A9E">
              <w:rPr>
                <w:rFonts w:ascii="Sylfaen" w:hAnsi="Sylfaen"/>
                <w:color w:val="1A171C"/>
                <w:sz w:val="24"/>
                <w:szCs w:val="24"/>
                <w:lang w:val="ka-GE"/>
              </w:rPr>
              <w:t>შესაძლოა</w:t>
            </w:r>
            <w:r w:rsidRPr="00D43A9E">
              <w:rPr>
                <w:color w:val="1A171C"/>
                <w:sz w:val="24"/>
                <w:szCs w:val="24"/>
                <w:lang w:val="ka-GE"/>
              </w:rPr>
              <w:t xml:space="preserve"> </w:t>
            </w:r>
            <w:r w:rsidRPr="00D43A9E">
              <w:rPr>
                <w:rFonts w:ascii="Sylfaen" w:hAnsi="Sylfaen"/>
                <w:color w:val="1A171C"/>
                <w:sz w:val="24"/>
                <w:szCs w:val="24"/>
                <w:lang w:val="ka-GE"/>
              </w:rPr>
              <w:t>წარმოიქმნას</w:t>
            </w:r>
            <w:r w:rsidRPr="00D43A9E">
              <w:rPr>
                <w:color w:val="1A171C"/>
                <w:sz w:val="24"/>
                <w:szCs w:val="24"/>
                <w:lang w:val="ka-GE"/>
              </w:rPr>
              <w:t xml:space="preserve"> </w:t>
            </w:r>
            <w:r w:rsidRPr="00D43A9E">
              <w:rPr>
                <w:rFonts w:ascii="Sylfaen" w:hAnsi="Sylfaen"/>
                <w:color w:val="1A171C"/>
                <w:sz w:val="24"/>
                <w:szCs w:val="24"/>
                <w:lang w:val="ka-GE"/>
              </w:rPr>
              <w:t>გაუთვალისწინებელ</w:t>
            </w:r>
            <w:r w:rsidRPr="00D43A9E">
              <w:rPr>
                <w:color w:val="1A171C"/>
                <w:sz w:val="24"/>
                <w:szCs w:val="24"/>
                <w:lang w:val="ka-GE"/>
              </w:rPr>
              <w:t xml:space="preserve"> </w:t>
            </w:r>
            <w:r w:rsidRPr="00D43A9E">
              <w:rPr>
                <w:rFonts w:ascii="Sylfaen" w:hAnsi="Sylfaen"/>
                <w:color w:val="1A171C"/>
                <w:sz w:val="24"/>
                <w:szCs w:val="24"/>
                <w:lang w:val="ka-GE"/>
              </w:rPr>
              <w:t>სიტუაციებში</w:t>
            </w:r>
            <w:r w:rsidRPr="00D43A9E">
              <w:rPr>
                <w:color w:val="1A171C"/>
                <w:sz w:val="24"/>
                <w:szCs w:val="24"/>
                <w:lang w:val="ka-GE"/>
              </w:rPr>
              <w:t>.</w:t>
            </w:r>
          </w:p>
          <w:p w14:paraId="11404850" w14:textId="77777777" w:rsidR="00900A36" w:rsidRPr="00D43A9E" w:rsidRDefault="00900A36" w:rsidP="00F87240">
            <w:pPr>
              <w:autoSpaceDE w:val="0"/>
              <w:autoSpaceDN w:val="0"/>
              <w:adjustRightInd w:val="0"/>
              <w:spacing w:line="288" w:lineRule="auto"/>
              <w:jc w:val="both"/>
              <w:rPr>
                <w:rFonts w:ascii="Sylfaen" w:hAnsi="Sylfaen"/>
                <w:color w:val="1A171C"/>
                <w:sz w:val="24"/>
                <w:szCs w:val="24"/>
                <w:lang w:val="ka-GE"/>
              </w:rPr>
            </w:pPr>
            <w:r w:rsidRPr="00D43A9E">
              <w:rPr>
                <w:rFonts w:ascii="Sylfaen" w:hAnsi="Sylfaen"/>
                <w:color w:val="1A171C"/>
                <w:sz w:val="24"/>
                <w:szCs w:val="24"/>
                <w:lang w:val="ka-GE"/>
              </w:rPr>
              <w:t xml:space="preserve">გ) </w:t>
            </w:r>
            <w:r w:rsidRPr="00D43A9E">
              <w:rPr>
                <w:rFonts w:ascii="Sylfaen" w:hAnsi="Sylfaen"/>
                <w:i/>
                <w:color w:val="1A171C"/>
                <w:sz w:val="24"/>
                <w:szCs w:val="24"/>
                <w:lang w:val="ka-GE"/>
              </w:rPr>
              <w:t>მწვავე ტოქსიკურობა კანზე;</w:t>
            </w:r>
          </w:p>
          <w:p w14:paraId="6A22D95D" w14:textId="77777777" w:rsidR="00900A36" w:rsidRPr="00D43A9E" w:rsidRDefault="00900A36" w:rsidP="00F87240">
            <w:pPr>
              <w:autoSpaceDE w:val="0"/>
              <w:autoSpaceDN w:val="0"/>
              <w:adjustRightInd w:val="0"/>
              <w:spacing w:line="288" w:lineRule="auto"/>
              <w:jc w:val="both"/>
              <w:rPr>
                <w:rFonts w:ascii="Sylfaen" w:hAnsi="Sylfaen"/>
                <w:color w:val="1A171C"/>
                <w:sz w:val="24"/>
                <w:szCs w:val="24"/>
                <w:lang w:val="ka-GE"/>
              </w:rPr>
            </w:pPr>
          </w:p>
          <w:p w14:paraId="55F9A1E2" w14:textId="77777777" w:rsidR="00900A36" w:rsidRPr="00D43A9E" w:rsidRDefault="00900A36" w:rsidP="00F87240">
            <w:pPr>
              <w:autoSpaceDE w:val="0"/>
              <w:autoSpaceDN w:val="0"/>
              <w:adjustRightInd w:val="0"/>
              <w:spacing w:line="288" w:lineRule="auto"/>
              <w:jc w:val="both"/>
              <w:rPr>
                <w:rFonts w:ascii="Sylfaen" w:hAnsi="Sylfaen"/>
                <w:b/>
                <w:color w:val="1A171C"/>
                <w:sz w:val="24"/>
                <w:szCs w:val="24"/>
                <w:lang w:val="ka-GE"/>
              </w:rPr>
            </w:pPr>
            <w:r w:rsidRPr="00D43A9E">
              <w:rPr>
                <w:rFonts w:ascii="Sylfaen" w:hAnsi="Sylfaen"/>
                <w:b/>
                <w:color w:val="1A171C"/>
                <w:sz w:val="24"/>
                <w:szCs w:val="24"/>
                <w:lang w:val="ka-GE"/>
              </w:rPr>
              <w:t>გარემოებები, სადაც მოითხოვება</w:t>
            </w:r>
          </w:p>
          <w:p w14:paraId="64C43C35" w14:textId="77777777" w:rsidR="00900A36" w:rsidRPr="00D43A9E" w:rsidRDefault="00900A36" w:rsidP="00F87240">
            <w:pPr>
              <w:autoSpaceDE w:val="0"/>
              <w:autoSpaceDN w:val="0"/>
              <w:adjustRightInd w:val="0"/>
              <w:spacing w:line="288" w:lineRule="auto"/>
              <w:jc w:val="both"/>
              <w:rPr>
                <w:rFonts w:ascii="Sylfaen" w:hAnsi="Sylfaen"/>
                <w:color w:val="1A171C"/>
                <w:sz w:val="24"/>
                <w:szCs w:val="24"/>
                <w:lang w:val="ka-GE"/>
              </w:rPr>
            </w:pPr>
          </w:p>
          <w:p w14:paraId="5746A6AD" w14:textId="77777777" w:rsidR="00900A36" w:rsidRPr="00D43A9E" w:rsidRDefault="00900A36" w:rsidP="00F87240">
            <w:pPr>
              <w:autoSpaceDE w:val="0"/>
              <w:autoSpaceDN w:val="0"/>
              <w:adjustRightInd w:val="0"/>
              <w:spacing w:line="288" w:lineRule="auto"/>
              <w:jc w:val="both"/>
              <w:rPr>
                <w:rFonts w:ascii="Sylfaen" w:hAnsi="Sylfaen"/>
                <w:color w:val="1A171C"/>
                <w:sz w:val="24"/>
                <w:szCs w:val="24"/>
                <w:lang w:val="ka-GE"/>
              </w:rPr>
            </w:pPr>
            <w:r w:rsidRPr="00D43A9E">
              <w:rPr>
                <w:rFonts w:ascii="Sylfaen" w:hAnsi="Sylfaen"/>
                <w:color w:val="1A171C"/>
                <w:sz w:val="24"/>
                <w:szCs w:val="24"/>
                <w:lang w:val="ka-GE"/>
              </w:rPr>
              <w:t xml:space="preserve">უნდა ჩატარდეს ტესტი კანის მწვავე ტოქსიკურობაზე, მხოლოდ იმ შემთხვევაში, თუ რეგისტრანტს არ შეუძლია დაასაბუთოს </w:t>
            </w:r>
            <w:r w:rsidRPr="00D43A9E">
              <w:rPr>
                <w:rFonts w:ascii="Sylfaen" w:hAnsi="Sylfaen"/>
                <w:color w:val="1A171C"/>
                <w:sz w:val="24"/>
                <w:szCs w:val="24"/>
                <w:lang w:val="ka-GE"/>
              </w:rPr>
              <w:lastRenderedPageBreak/>
              <w:t xml:space="preserve">ალტერნატიული მიდგომა </w:t>
            </w:r>
            <w:r w:rsidRPr="00D43A9E">
              <w:rPr>
                <w:rFonts w:ascii="Sylfaen" w:hAnsi="Sylfaen"/>
                <w:sz w:val="24"/>
                <w:szCs w:val="24"/>
                <w:lang w:val="ka-GE"/>
              </w:rPr>
              <w:t xml:space="preserve">საქართველოს კანონმდებლობის </w:t>
            </w:r>
            <w:r w:rsidRPr="00D43A9E">
              <w:rPr>
                <w:rFonts w:ascii="Sylfaen" w:hAnsi="Sylfaen"/>
                <w:color w:val="1A171C"/>
                <w:sz w:val="24"/>
                <w:szCs w:val="24"/>
                <w:lang w:val="ka-GE"/>
              </w:rPr>
              <w:t xml:space="preserve">საფუძველზე. </w:t>
            </w:r>
          </w:p>
          <w:p w14:paraId="4C752A7E" w14:textId="77777777" w:rsidR="00900A36" w:rsidRPr="00D43A9E" w:rsidRDefault="00900A36" w:rsidP="00F87240">
            <w:pPr>
              <w:autoSpaceDE w:val="0"/>
              <w:autoSpaceDN w:val="0"/>
              <w:adjustRightInd w:val="0"/>
              <w:spacing w:line="288" w:lineRule="auto"/>
              <w:jc w:val="both"/>
              <w:rPr>
                <w:rFonts w:ascii="Sylfaen" w:hAnsi="Sylfaen"/>
                <w:color w:val="1A171C"/>
                <w:sz w:val="24"/>
                <w:szCs w:val="24"/>
                <w:lang w:val="ka-GE"/>
              </w:rPr>
            </w:pPr>
          </w:p>
          <w:p w14:paraId="45EBEFFA" w14:textId="77777777" w:rsidR="00900A36" w:rsidRPr="00D43A9E" w:rsidRDefault="00900A36" w:rsidP="00F87240">
            <w:pPr>
              <w:autoSpaceDE w:val="0"/>
              <w:autoSpaceDN w:val="0"/>
              <w:adjustRightInd w:val="0"/>
              <w:spacing w:line="288" w:lineRule="auto"/>
              <w:jc w:val="both"/>
              <w:rPr>
                <w:rFonts w:ascii="Sylfaen" w:hAnsi="Sylfaen"/>
                <w:b/>
                <w:color w:val="1A171C"/>
                <w:sz w:val="24"/>
                <w:szCs w:val="24"/>
                <w:lang w:val="ka-GE"/>
              </w:rPr>
            </w:pPr>
            <w:r w:rsidRPr="00D43A9E">
              <w:rPr>
                <w:rFonts w:ascii="Sylfaen" w:hAnsi="Sylfaen"/>
                <w:b/>
                <w:color w:val="1A171C"/>
                <w:sz w:val="24"/>
                <w:szCs w:val="24"/>
                <w:lang w:val="ka-GE"/>
              </w:rPr>
              <w:t>ტესტის მეთოდი</w:t>
            </w:r>
          </w:p>
          <w:p w14:paraId="07621940" w14:textId="77777777" w:rsidR="00900A36" w:rsidRPr="00D43A9E" w:rsidRDefault="00900A36" w:rsidP="00F87240">
            <w:pPr>
              <w:autoSpaceDE w:val="0"/>
              <w:autoSpaceDN w:val="0"/>
              <w:adjustRightInd w:val="0"/>
              <w:spacing w:line="288" w:lineRule="auto"/>
              <w:jc w:val="both"/>
              <w:rPr>
                <w:rFonts w:ascii="Sylfaen" w:hAnsi="Sylfaen"/>
                <w:color w:val="1A171C"/>
                <w:sz w:val="24"/>
                <w:szCs w:val="24"/>
                <w:lang w:val="ka-GE"/>
              </w:rPr>
            </w:pPr>
          </w:p>
          <w:p w14:paraId="596F4E0B" w14:textId="77777777" w:rsidR="00900A36" w:rsidRPr="00D43A9E" w:rsidRDefault="00900A36" w:rsidP="00F87240">
            <w:pPr>
              <w:autoSpaceDE w:val="0"/>
              <w:autoSpaceDN w:val="0"/>
              <w:adjustRightInd w:val="0"/>
              <w:spacing w:line="288" w:lineRule="auto"/>
              <w:jc w:val="both"/>
              <w:rPr>
                <w:rFonts w:ascii="Sylfaen" w:hAnsi="Sylfaen"/>
                <w:color w:val="1A171C"/>
                <w:sz w:val="24"/>
                <w:szCs w:val="24"/>
                <w:lang w:val="ka-GE"/>
              </w:rPr>
            </w:pPr>
            <w:r w:rsidRPr="00D43A9E">
              <w:rPr>
                <w:rFonts w:ascii="Sylfaen" w:hAnsi="Sylfaen"/>
                <w:color w:val="1A171C"/>
                <w:sz w:val="24"/>
                <w:szCs w:val="24"/>
                <w:lang w:val="ka-GE"/>
              </w:rPr>
              <w:t>ტესტი  ჩასატარებელია B.3 მეთოდის შესაბამისად.</w:t>
            </w:r>
          </w:p>
          <w:p w14:paraId="1E11D2C4"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2CCF69B8"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2C177A62" w14:textId="77777777" w:rsidR="00900A36" w:rsidRPr="00D43A9E" w:rsidRDefault="00900A36" w:rsidP="00F87240">
            <w:pPr>
              <w:tabs>
                <w:tab w:val="left" w:pos="795"/>
              </w:tabs>
              <w:spacing w:line="256" w:lineRule="auto"/>
              <w:rPr>
                <w:rFonts w:ascii="Sylfaen" w:hAnsi="Sylfaen"/>
              </w:rPr>
            </w:pPr>
          </w:p>
        </w:tc>
      </w:tr>
      <w:tr w:rsidR="00900A36" w:rsidRPr="00D43A9E" w14:paraId="5F425F3B" w14:textId="77777777" w:rsidTr="00F87240">
        <w:tc>
          <w:tcPr>
            <w:tcW w:w="1170" w:type="dxa"/>
            <w:tcBorders>
              <w:top w:val="single" w:sz="4" w:space="0" w:color="auto"/>
              <w:left w:val="single" w:sz="4" w:space="0" w:color="auto"/>
              <w:bottom w:val="single" w:sz="4" w:space="0" w:color="auto"/>
              <w:right w:val="single" w:sz="4" w:space="0" w:color="auto"/>
            </w:tcBorders>
          </w:tcPr>
          <w:p w14:paraId="7FEA7E47"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lastRenderedPageBreak/>
              <w:t xml:space="preserve">ნაწილი </w:t>
            </w:r>
            <w:r w:rsidRPr="00D43A9E">
              <w:rPr>
                <w:rFonts w:ascii="Sylfaen" w:hAnsi="Sylfaen"/>
                <w:color w:val="1A171C"/>
              </w:rPr>
              <w:t>B</w:t>
            </w:r>
          </w:p>
          <w:p w14:paraId="61FB5CF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7.2.1.  </w:t>
            </w:r>
          </w:p>
          <w:p w14:paraId="032A03E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7DE3EFF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გამოცდის მიზანი</w:t>
            </w:r>
          </w:p>
          <w:p w14:paraId="2C7A6C3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F9575E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გამოცდამ უნდა წარმოადგინოს მცენარეთა დაცვის პრეპარატით კანის გაღიზიანების პოტენციალი, მათ შორის გამოვლენილი ზემოქმედებების რევერსიულობის პოტენციალი. </w:t>
            </w:r>
          </w:p>
          <w:p w14:paraId="53D8300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7B7369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გარემოებები, სადაც მოითხოვება</w:t>
            </w:r>
          </w:p>
          <w:p w14:paraId="3AB6F61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180C582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მცენარეთა დაცვის პრეპარატით კანის გაღიზიანება ყოველთვის უნდა იყოს განსაზღვრული, გარდა იმ შემთხვევისა, თუ არ არის მოსალოდნელი, რომ რეცეპტურის კომპონენტები გახდება კანის გამღიზიანებელი ან მიკრო-ორგანიზმები არ იქნება  კანის გამღიზიანებელი ან თუ სავარაუდოდ, როგორც ეს მითითებულია გამოცდის სახელმძღვანელოში, </w:t>
            </w:r>
            <w:r w:rsidRPr="00D43A9E">
              <w:rPr>
                <w:rFonts w:ascii="Sylfaen" w:hAnsi="Sylfaen"/>
                <w:color w:val="1A171C"/>
                <w:lang w:val="ka-GE"/>
              </w:rPr>
              <w:lastRenderedPageBreak/>
              <w:t xml:space="preserve">შესაძლებელია გამოირიცხოს კანზე მწვავე ზემოქმედებები. </w:t>
            </w:r>
          </w:p>
          <w:p w14:paraId="2C9FA58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39E8E4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გამოცდის მეთოდი</w:t>
            </w:r>
          </w:p>
          <w:p w14:paraId="74C4156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175D65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გამოცდა უნდა ჩატარდეს  No 440/2008 რეგულაციის (EC) B.4 მეთოდის შესაბამისად.</w:t>
            </w:r>
          </w:p>
          <w:p w14:paraId="40AC1A2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25730DA6"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49DF72D8" w14:textId="4158A673"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50.6</w:t>
            </w:r>
            <w:r w:rsidR="00FC3D61" w:rsidRPr="00D43A9E">
              <w:rPr>
                <w:rFonts w:ascii="Sylfaen" w:hAnsi="Sylfaen"/>
                <w:b/>
                <w:lang w:val="ka-GE"/>
              </w:rPr>
              <w:t>.ა</w:t>
            </w:r>
          </w:p>
        </w:tc>
        <w:tc>
          <w:tcPr>
            <w:tcW w:w="5309" w:type="dxa"/>
            <w:tcBorders>
              <w:top w:val="single" w:sz="4" w:space="0" w:color="auto"/>
              <w:left w:val="single" w:sz="4" w:space="0" w:color="auto"/>
              <w:bottom w:val="single" w:sz="4" w:space="0" w:color="auto"/>
              <w:right w:val="single" w:sz="4" w:space="0" w:color="auto"/>
            </w:tcBorders>
          </w:tcPr>
          <w:p w14:paraId="1C45A4A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მწვავე ტოქსიკურობის დამატებითი კვლევები:</w:t>
            </w:r>
          </w:p>
          <w:p w14:paraId="36C99E5D"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 </w:t>
            </w:r>
            <w:r w:rsidRPr="00D43A9E">
              <w:rPr>
                <w:rFonts w:ascii="Sylfaen" w:eastAsia="Times New Roman" w:hAnsi="Sylfaen"/>
                <w:i/>
                <w:color w:val="1A171C"/>
                <w:sz w:val="24"/>
                <w:szCs w:val="24"/>
                <w:lang w:val="ka-GE"/>
              </w:rPr>
              <w:t>კანის გაღიზიანება</w:t>
            </w:r>
          </w:p>
          <w:p w14:paraId="6FCD2282"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ტესტის მიზანი</w:t>
            </w:r>
          </w:p>
          <w:p w14:paraId="2BB1D56E"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6055AEB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ტესტმა უნდა წარმოადგინოს მცენარეთა დაცვის საშუალებით კანის გაღიზიანების პოტენციალი, მათ შორის გამოვლენილი ეფექტების შექცევადობის პოტენციალი. </w:t>
            </w:r>
          </w:p>
          <w:p w14:paraId="521C361C"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1F54C0A4"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გარემოებები, როდესაც საჭიროა</w:t>
            </w:r>
          </w:p>
          <w:p w14:paraId="116F1FB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6F202B3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მცენარეთა დაცვის საშუალებით კანის გაღიზიანება ყოველთვის უნდა იყოს განსაზღვრული, გარდა იმ შემთხვევისა, თუ არ არის მოსალოდნელი, რომ კოფორმულანტები გახდება კანის გამღიზიანებელი ან მიკროორგანიზმები იქნება  კანის </w:t>
            </w:r>
            <w:r w:rsidRPr="00D43A9E">
              <w:rPr>
                <w:rFonts w:ascii="Sylfaen" w:eastAsia="Times New Roman" w:hAnsi="Sylfaen"/>
                <w:color w:val="1A171C"/>
                <w:sz w:val="24"/>
                <w:szCs w:val="24"/>
                <w:lang w:val="ka-GE"/>
              </w:rPr>
              <w:lastRenderedPageBreak/>
              <w:t xml:space="preserve">გამღიზიანებელი ან თუ სავარაუდოდ შესაძლებელია გამოირიცხოს კანზე მწვავე ეფექტები, როგორც ეს მითითებულია ტესტის გზამკვლევში. </w:t>
            </w:r>
          </w:p>
          <w:p w14:paraId="402682E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207861BC"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ტესტის მეთოდი</w:t>
            </w:r>
          </w:p>
          <w:p w14:paraId="454A3B4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4BD094F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ტესტი ჩასატარებელია  B.4 მეთოდის შესაბამისად.</w:t>
            </w:r>
          </w:p>
          <w:p w14:paraId="1BEFABD6"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549FFDFE"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18DFDD88" w14:textId="77777777" w:rsidR="00900A36" w:rsidRPr="00D43A9E" w:rsidRDefault="00900A36" w:rsidP="00F87240">
            <w:pPr>
              <w:tabs>
                <w:tab w:val="left" w:pos="795"/>
              </w:tabs>
              <w:spacing w:line="256" w:lineRule="auto"/>
              <w:rPr>
                <w:rFonts w:ascii="Sylfaen" w:hAnsi="Sylfaen"/>
              </w:rPr>
            </w:pPr>
          </w:p>
        </w:tc>
      </w:tr>
      <w:tr w:rsidR="00900A36" w:rsidRPr="00D43A9E" w14:paraId="08BFB23D" w14:textId="77777777" w:rsidTr="00F87240">
        <w:tc>
          <w:tcPr>
            <w:tcW w:w="1170" w:type="dxa"/>
            <w:tcBorders>
              <w:top w:val="single" w:sz="4" w:space="0" w:color="auto"/>
              <w:left w:val="single" w:sz="4" w:space="0" w:color="auto"/>
              <w:bottom w:val="single" w:sz="4" w:space="0" w:color="auto"/>
              <w:right w:val="single" w:sz="4" w:space="0" w:color="auto"/>
            </w:tcBorders>
          </w:tcPr>
          <w:p w14:paraId="104C3673"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t xml:space="preserve">ნაწილი </w:t>
            </w:r>
            <w:r w:rsidRPr="00D43A9E">
              <w:rPr>
                <w:rFonts w:ascii="Sylfaen" w:hAnsi="Sylfaen"/>
                <w:color w:val="1A171C"/>
              </w:rPr>
              <w:t>B</w:t>
            </w:r>
          </w:p>
          <w:p w14:paraId="56D18F5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7.2.2. </w:t>
            </w:r>
          </w:p>
          <w:p w14:paraId="407544A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DD806D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138B8B8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გამოცდის მიზანი</w:t>
            </w:r>
          </w:p>
          <w:p w14:paraId="6B75561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F74C79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გამოცდამ უნდა წარმოადგინოს მცენარეთა დაცვის პრეპარატით თვალის გაღიზიანების პოტენციალი, მათ შორის გამოვლენილი ზემოქმედებების რევერსიულობის პოტენციალი. </w:t>
            </w:r>
          </w:p>
          <w:p w14:paraId="0E18A81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2F47C5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გარემოებები, სადაც მოითხოვება</w:t>
            </w:r>
          </w:p>
          <w:p w14:paraId="5852686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მცენარეთა დაცვის პრეპარატით თვალის გაღიზიანება ყოველთვის უნდა იყოს განსაზღვრული, იმ შემთხვევაში, თუ რეცეპტურის კომპონენტები სავარაუდოდ იქნება თვალის გამღიზიანებელი, გარდა იმ შემთხვევისა, თუ მიკრო-ორგანიზმი იქნება  თვალის გამღიზიანებელი ან თუ სავარაუდოდ, როგორც ეს მითითებულია </w:t>
            </w:r>
            <w:r w:rsidRPr="00D43A9E">
              <w:rPr>
                <w:rFonts w:ascii="Sylfaen" w:hAnsi="Sylfaen"/>
                <w:color w:val="1A171C"/>
                <w:lang w:val="ka-GE"/>
              </w:rPr>
              <w:lastRenderedPageBreak/>
              <w:t xml:space="preserve">გამოცდის სახელმძღვანელოში, შესაძლებელია წარმოიქმნას მწვავე ზემოქმედებები თვალებზე. </w:t>
            </w:r>
          </w:p>
          <w:p w14:paraId="6C7CE32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გამოცდის მეთოდი</w:t>
            </w:r>
          </w:p>
          <w:p w14:paraId="0E22586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56A66B8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გამოცდა უნდა ჩატარდეს  No 440/2008 რეგულაციის (EC) B.5 მეთოდის შესაბამისად.</w:t>
            </w:r>
          </w:p>
          <w:p w14:paraId="497789B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09EACE08"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0FEEC441" w14:textId="04B21498"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50.6</w:t>
            </w:r>
            <w:r w:rsidR="00FC3D61" w:rsidRPr="00D43A9E">
              <w:rPr>
                <w:rFonts w:ascii="Sylfaen" w:hAnsi="Sylfaen"/>
                <w:b/>
                <w:lang w:val="ka-GE"/>
              </w:rPr>
              <w:t>.ბ</w:t>
            </w:r>
          </w:p>
        </w:tc>
        <w:tc>
          <w:tcPr>
            <w:tcW w:w="5309" w:type="dxa"/>
            <w:tcBorders>
              <w:top w:val="single" w:sz="4" w:space="0" w:color="auto"/>
              <w:left w:val="single" w:sz="4" w:space="0" w:color="auto"/>
              <w:bottom w:val="single" w:sz="4" w:space="0" w:color="auto"/>
              <w:right w:val="single" w:sz="4" w:space="0" w:color="auto"/>
            </w:tcBorders>
          </w:tcPr>
          <w:p w14:paraId="3ECCCBBC" w14:textId="71E15CEB" w:rsidR="00FC3D61" w:rsidRPr="00D43A9E" w:rsidRDefault="00FC3D61"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მწვავე ტოქსიკურობის დამატებითი კვლევები:</w:t>
            </w:r>
          </w:p>
          <w:p w14:paraId="55EB9FB1"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ბ) </w:t>
            </w:r>
            <w:r w:rsidRPr="00D43A9E">
              <w:rPr>
                <w:rFonts w:ascii="Sylfaen" w:eastAsia="Times New Roman" w:hAnsi="Sylfaen"/>
                <w:i/>
                <w:color w:val="1A171C"/>
                <w:sz w:val="24"/>
                <w:szCs w:val="24"/>
                <w:lang w:val="ka-GE"/>
              </w:rPr>
              <w:t>თვალის გაღიზიანება</w:t>
            </w:r>
          </w:p>
          <w:p w14:paraId="4B5A3E5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60165ECE"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ტესტის მიზანი</w:t>
            </w:r>
          </w:p>
          <w:p w14:paraId="553FDE73"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0E45C4E9"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ტესტმა უნდა წარმოადგინოს მცენარეთა დაცვის საშუალებით თვალის გაღიზიანების პოტენციალი, მათ შორის გამოვლენილი ეფექტების შექცევადობის პოტენციალი. </w:t>
            </w:r>
          </w:p>
          <w:p w14:paraId="259FDE09"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0115CC60"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გარემოებები, როდესაც საჭიროა</w:t>
            </w:r>
          </w:p>
          <w:p w14:paraId="3C4E2ED4"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მცენარეთა დაცვის საშუალებით თვალის გაღიზიანება ყოველთვის უნდა იყოს განსაზღვრული, გარდა იმ შემთხვევისა, თუ არ არის მოსალოდნელი, რომ კოფორმულანტები </w:t>
            </w:r>
            <w:r w:rsidRPr="00D43A9E">
              <w:rPr>
                <w:rFonts w:ascii="Sylfaen" w:eastAsia="Times New Roman" w:hAnsi="Sylfaen"/>
                <w:color w:val="1A171C"/>
                <w:sz w:val="24"/>
                <w:szCs w:val="24"/>
                <w:lang w:val="ka-GE"/>
              </w:rPr>
              <w:lastRenderedPageBreak/>
              <w:t xml:space="preserve">გახდება თვალის გამღიზიანებელი ან მიკროორგანიზმები იქნება  თვალის გამღიზიანებელი ან თუ სავარაუდოდ შესაძლებელია გამოირიცხოს თვალზე მწვავე ეფექტები, როგორც ეს მითითებულია ტესტის გზამკვლევში. </w:t>
            </w:r>
          </w:p>
          <w:p w14:paraId="1E675E73"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ტესტის მეთოდი</w:t>
            </w:r>
          </w:p>
          <w:p w14:paraId="7E9F2223"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ტესტი ჩასატარებელია  B.5 მეთოდის შესაბამისად.</w:t>
            </w:r>
          </w:p>
          <w:p w14:paraId="39ED9A0B"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6B3B5F40"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5FC2107C"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32FF572A" w14:textId="77777777" w:rsidR="00900A36" w:rsidRPr="00D43A9E" w:rsidRDefault="00900A36" w:rsidP="00F87240">
            <w:pPr>
              <w:tabs>
                <w:tab w:val="left" w:pos="795"/>
              </w:tabs>
              <w:spacing w:line="256" w:lineRule="auto"/>
              <w:rPr>
                <w:rFonts w:ascii="Sylfaen" w:hAnsi="Sylfaen"/>
              </w:rPr>
            </w:pPr>
          </w:p>
        </w:tc>
      </w:tr>
      <w:tr w:rsidR="00900A36" w:rsidRPr="00D43A9E" w14:paraId="66798E04" w14:textId="77777777" w:rsidTr="00F87240">
        <w:tc>
          <w:tcPr>
            <w:tcW w:w="1170" w:type="dxa"/>
            <w:tcBorders>
              <w:top w:val="single" w:sz="4" w:space="0" w:color="auto"/>
              <w:left w:val="single" w:sz="4" w:space="0" w:color="auto"/>
              <w:bottom w:val="single" w:sz="4" w:space="0" w:color="auto"/>
              <w:right w:val="single" w:sz="4" w:space="0" w:color="auto"/>
            </w:tcBorders>
          </w:tcPr>
          <w:p w14:paraId="3D2588AE"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t xml:space="preserve">ნაწილი </w:t>
            </w:r>
            <w:r w:rsidRPr="00D43A9E">
              <w:rPr>
                <w:rFonts w:ascii="Sylfaen" w:hAnsi="Sylfaen"/>
                <w:color w:val="1A171C"/>
              </w:rPr>
              <w:t>B</w:t>
            </w:r>
          </w:p>
          <w:p w14:paraId="63F94FBA" w14:textId="77777777" w:rsidR="00900A36" w:rsidRPr="00D43A9E" w:rsidRDefault="00900A36" w:rsidP="00F87240">
            <w:pPr>
              <w:rPr>
                <w:rFonts w:ascii="Sylfaen" w:hAnsi="Sylfaen"/>
                <w:color w:val="1A171C"/>
                <w:lang w:val="ka-GE"/>
              </w:rPr>
            </w:pPr>
            <w:r w:rsidRPr="00D43A9E">
              <w:rPr>
                <w:rFonts w:ascii="Sylfaen" w:hAnsi="Sylfaen"/>
                <w:color w:val="1A171C"/>
                <w:lang w:val="ka-GE"/>
              </w:rPr>
              <w:t xml:space="preserve">7.2.3. </w:t>
            </w:r>
          </w:p>
        </w:tc>
        <w:tc>
          <w:tcPr>
            <w:tcW w:w="4500" w:type="dxa"/>
            <w:tcBorders>
              <w:top w:val="single" w:sz="4" w:space="0" w:color="auto"/>
              <w:left w:val="single" w:sz="4" w:space="0" w:color="auto"/>
              <w:bottom w:val="single" w:sz="4" w:space="0" w:color="auto"/>
              <w:right w:val="single" w:sz="4" w:space="0" w:color="auto"/>
            </w:tcBorders>
          </w:tcPr>
          <w:p w14:paraId="6E748E9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გამოცდის მიზანი</w:t>
            </w:r>
          </w:p>
          <w:p w14:paraId="088E8ED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00ACE9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გამოცდამ უნდა უზრუნველყოს ინფორმაცია მცენარეთა დაცვის პრეპარატის პოტენციალის შესაფასებლად - გამოიწვიოს კანის ალერგიული რეაქციები.  </w:t>
            </w:r>
          </w:p>
          <w:p w14:paraId="19A4FDD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9AB837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გარემოებები, სადაც მოითხოვება</w:t>
            </w:r>
          </w:p>
          <w:p w14:paraId="73DF3BF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w:t>
            </w:r>
          </w:p>
          <w:p w14:paraId="560BE3A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აღნიშნული ტესტი უნდა ჩატარდეს იმ შემთხვევაში, თუ სავარაუდოდ რეცეპტურ კომპონენტებს აქვთ კანის სენსიბილაციური თვისებები, გარდა იმ შემთხვევისა, თუ ცნობილია, რომ მიკრო-</w:t>
            </w:r>
            <w:r w:rsidRPr="00D43A9E">
              <w:rPr>
                <w:rFonts w:ascii="Sylfaen" w:hAnsi="Sylfaen"/>
                <w:color w:val="1A171C"/>
                <w:lang w:val="ka-GE"/>
              </w:rPr>
              <w:lastRenderedPageBreak/>
              <w:t xml:space="preserve">ორგანიზმებს ან რეცეპტურ კომპონენტებს აქვთ კანის სენსიბილაციური თვისებები. </w:t>
            </w:r>
          </w:p>
          <w:p w14:paraId="212A03D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3E23E7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გამოცდის მეთოდი</w:t>
            </w:r>
          </w:p>
          <w:p w14:paraId="7982987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220138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გამოცდა უნდა ჩატარდეს  No 440/2008 რეგულაციის (EC) B.6 მეთოდის შესაბამისად.</w:t>
            </w:r>
          </w:p>
          <w:p w14:paraId="43990285"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60028D2B"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5CEE9731" w14:textId="6DB6970F"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50.6</w:t>
            </w:r>
            <w:r w:rsidR="00FC3D61" w:rsidRPr="00D43A9E">
              <w:rPr>
                <w:rFonts w:ascii="Sylfaen" w:hAnsi="Sylfaen"/>
                <w:b/>
                <w:lang w:val="ka-GE"/>
              </w:rPr>
              <w:t>.გ</w:t>
            </w:r>
          </w:p>
        </w:tc>
        <w:tc>
          <w:tcPr>
            <w:tcW w:w="5309" w:type="dxa"/>
            <w:tcBorders>
              <w:top w:val="single" w:sz="4" w:space="0" w:color="auto"/>
              <w:left w:val="single" w:sz="4" w:space="0" w:color="auto"/>
              <w:bottom w:val="single" w:sz="4" w:space="0" w:color="auto"/>
              <w:right w:val="single" w:sz="4" w:space="0" w:color="auto"/>
            </w:tcBorders>
          </w:tcPr>
          <w:p w14:paraId="10CE05AD" w14:textId="5C533116" w:rsidR="00FC3D61" w:rsidRPr="00D43A9E" w:rsidRDefault="00FC3D61"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მწვავე ტოქსიკურობის დამატებითი კვლევები:</w:t>
            </w:r>
          </w:p>
          <w:p w14:paraId="482B143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გ)  </w:t>
            </w:r>
            <w:r w:rsidRPr="00D43A9E">
              <w:rPr>
                <w:rFonts w:ascii="Sylfaen" w:eastAsia="Times New Roman" w:hAnsi="Sylfaen"/>
                <w:i/>
                <w:color w:val="1A171C"/>
                <w:sz w:val="24"/>
                <w:szCs w:val="24"/>
                <w:lang w:val="ka-GE"/>
              </w:rPr>
              <w:t>კანის სენსიბილიზაცია</w:t>
            </w:r>
          </w:p>
          <w:p w14:paraId="37B31430"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6C1A5498"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ტესტის მიზანი</w:t>
            </w:r>
          </w:p>
          <w:p w14:paraId="492C3F4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418494EF"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ტესტმა უნდა უზრუნველყოს ინფორმაცია მცენარეთა დაცვის საშუალების პოტენციალის შესაფასებლად გამოიწვიოს კანის სენსიბილიზაცია.  </w:t>
            </w:r>
          </w:p>
          <w:p w14:paraId="16525E4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70F6BDC0"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გარემოებები, როდესაც საჭიროა</w:t>
            </w:r>
          </w:p>
          <w:p w14:paraId="44DA5C4C"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                                                                          </w:t>
            </w:r>
          </w:p>
          <w:p w14:paraId="081398AB"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ტესტი ჩასატარებელია იმ შემთხვევაში, თუ სავარაუდოდ კოფორმულანტებს აქვთ კანის </w:t>
            </w:r>
            <w:r w:rsidRPr="00D43A9E">
              <w:rPr>
                <w:rFonts w:ascii="Sylfaen" w:eastAsia="Times New Roman" w:hAnsi="Sylfaen"/>
                <w:color w:val="1A171C"/>
                <w:sz w:val="24"/>
                <w:szCs w:val="24"/>
                <w:lang w:val="ka-GE"/>
              </w:rPr>
              <w:lastRenderedPageBreak/>
              <w:t xml:space="preserve">სენსიბილაციური თვისებები, გარდა იმ შემთხვევისა, თუ ცნობილია, რომ მიკროორგანიზმ(ებ)ს ან კოფორმულანტებს აქვთ კანის სენსიბილაციური თვისებები. </w:t>
            </w:r>
          </w:p>
          <w:p w14:paraId="72D48F6A"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5F8ED7A8"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ტესტის მეთოდი</w:t>
            </w:r>
          </w:p>
          <w:p w14:paraId="05F43581"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04B557CE"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ტესტი ჩასატარებელია  B.6 მეთოდის შესაბამისად.</w:t>
            </w:r>
          </w:p>
          <w:p w14:paraId="3BF62751"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6D4F3214"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12411970" w14:textId="77777777" w:rsidR="00900A36" w:rsidRPr="00D43A9E" w:rsidRDefault="00900A36" w:rsidP="00F87240">
            <w:pPr>
              <w:tabs>
                <w:tab w:val="left" w:pos="795"/>
              </w:tabs>
              <w:spacing w:line="256" w:lineRule="auto"/>
              <w:rPr>
                <w:rFonts w:ascii="Sylfaen" w:hAnsi="Sylfaen"/>
              </w:rPr>
            </w:pPr>
          </w:p>
        </w:tc>
      </w:tr>
      <w:tr w:rsidR="00900A36" w:rsidRPr="00D43A9E" w14:paraId="0FECE6E0" w14:textId="77777777" w:rsidTr="00F87240">
        <w:tc>
          <w:tcPr>
            <w:tcW w:w="1170" w:type="dxa"/>
            <w:tcBorders>
              <w:top w:val="single" w:sz="4" w:space="0" w:color="auto"/>
              <w:left w:val="single" w:sz="4" w:space="0" w:color="auto"/>
              <w:bottom w:val="single" w:sz="4" w:space="0" w:color="auto"/>
              <w:right w:val="single" w:sz="4" w:space="0" w:color="auto"/>
            </w:tcBorders>
          </w:tcPr>
          <w:p w14:paraId="604A0F5C"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t xml:space="preserve">ნაწილი </w:t>
            </w:r>
            <w:r w:rsidRPr="00D43A9E">
              <w:rPr>
                <w:rFonts w:ascii="Sylfaen" w:hAnsi="Sylfaen"/>
                <w:color w:val="1A171C"/>
              </w:rPr>
              <w:t>B</w:t>
            </w:r>
          </w:p>
          <w:p w14:paraId="143C297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7.3.  </w:t>
            </w:r>
          </w:p>
          <w:p w14:paraId="630EB8E7" w14:textId="77777777" w:rsidR="00900A36" w:rsidRPr="00D43A9E" w:rsidRDefault="00900A36" w:rsidP="00F87240">
            <w:pPr>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46D8627D" w14:textId="77777777" w:rsidR="00900A36" w:rsidRPr="00D43A9E" w:rsidRDefault="00900A36" w:rsidP="00F87240">
            <w:pPr>
              <w:autoSpaceDE w:val="0"/>
              <w:autoSpaceDN w:val="0"/>
              <w:adjustRightInd w:val="0"/>
              <w:spacing w:line="288" w:lineRule="auto"/>
              <w:jc w:val="both"/>
              <w:rPr>
                <w:rFonts w:ascii="Sylfaen" w:hAnsi="Sylfaen"/>
                <w:color w:val="1A171C"/>
              </w:rPr>
            </w:pPr>
            <w:r w:rsidRPr="00D43A9E">
              <w:rPr>
                <w:rFonts w:ascii="Sylfaen" w:hAnsi="Sylfaen"/>
                <w:color w:val="1A171C"/>
                <w:lang w:val="ka-GE"/>
              </w:rPr>
              <w:t xml:space="preserve">რისკები მათთვის, რომლებსაც შეხება აქვს მცენარეთა დაცვის პრეპარატებთან (ოპერატორები, შემთხვევითი მოწმეები, მუშახელი) დამოკიდებულია მცენარეთა დაცვის პრეპარატის ფიზიკურ, ქიმიურ და ტოქსიკოლოგიურ თვისებებზე, ასევე პროდუქტის ტიპზე (გაზავებული / გაუზავებელი), ფორმულაციის ტიპზე და ზემოქმედების მარშრუტზე, ხარისხზე და ხანგრძლიობაზე. წარმოდგენილ უნდა იქნას საკმარისი ინფორმაცია და მონაცემები მცენარეთა დაცვის პრეპარატის ზემოქმედების </w:t>
            </w:r>
          </w:p>
          <w:p w14:paraId="250ECEDD" w14:textId="6B47D446" w:rsidR="00900A36" w:rsidRPr="00D43A9E" w:rsidRDefault="00900A36" w:rsidP="00F87240">
            <w:pPr>
              <w:autoSpaceDE w:val="0"/>
              <w:autoSpaceDN w:val="0"/>
              <w:adjustRightInd w:val="0"/>
              <w:spacing w:line="288" w:lineRule="auto"/>
              <w:jc w:val="both"/>
              <w:rPr>
                <w:rFonts w:ascii="Sylfaen" w:hAnsi="Sylfaen"/>
                <w:color w:val="1A171C"/>
              </w:rPr>
            </w:pPr>
          </w:p>
          <w:p w14:paraId="4422AD2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ფარგლების შეფასებისთვის, რომელიც შესაძლოა წარმოიქმნას გამოყენების შეთავაზებულ პირობებში.  </w:t>
            </w:r>
          </w:p>
          <w:p w14:paraId="0159AC3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6830041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იმ შემთხვევებში, თუ არსებობს კონკრეტული საკითხი კანით შეწოვის შესაძლებლობის შესახებ, No 283/2013 რეგულაციის (EU) დანართის ბ ნაწილის მე-5 ნაწილში არსებული ინფორმაციის საფუძველზე ან ამ ნაწილში პრეპარატთან დაკავშირებით წარმოდგენილი ინფორმაციის საფუძველზე, შესაძლოა საჭირო გახდეს დამატებითი მონაცემები კანით შეწოვის შესახებ.   </w:t>
            </w:r>
          </w:p>
          <w:p w14:paraId="151A690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313B57E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წარმოდგენილ უნდა იქნას შედეგები ზემოქმედების მონიტორინგიდან მცენარეთა დაცვის პრეპარატის გამოყენების ან წარმოების განმავლობაში.  </w:t>
            </w:r>
          </w:p>
          <w:p w14:paraId="4CA9160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DBE2EA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ზემოხსენებულმა ინფორმაციამ და მონაცემებმა უნდა უზრუნველყოს შესაბამისი დამცავი ზომების, მათ შორის ოპერატორების ან მუშახელის მიერ გამოსაყენებელი და ეტიკეტზე მისათითებელი ინდივიდუალური დამცავი საშუალებების შერჩევის საფუძველი.  </w:t>
            </w:r>
          </w:p>
          <w:p w14:paraId="5411AEE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456F26F6"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543685CE" w14:textId="77777777"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50.7</w:t>
            </w:r>
          </w:p>
        </w:tc>
        <w:tc>
          <w:tcPr>
            <w:tcW w:w="5309" w:type="dxa"/>
            <w:tcBorders>
              <w:top w:val="single" w:sz="4" w:space="0" w:color="auto"/>
              <w:left w:val="single" w:sz="4" w:space="0" w:color="auto"/>
              <w:bottom w:val="single" w:sz="4" w:space="0" w:color="auto"/>
              <w:right w:val="single" w:sz="4" w:space="0" w:color="auto"/>
            </w:tcBorders>
          </w:tcPr>
          <w:p w14:paraId="4AB812E4"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 მონაცემები ზემოქმედების შესახებ:</w:t>
            </w:r>
          </w:p>
          <w:p w14:paraId="12B9939E"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 რისკები მათთვის, ვისაც შეხება აქვთ მცენარეთა დაცვის საშუალებებთან (ოპერატორები, დამსწრეები, მომუშავეები) დამოკიდებულია მცენარეთა დაცვის საშუალების ფიზიკურ, ქიმიურ და ტოქსიკოლოგიურ თვისებებზე, ასევე პროდუქტის ტიპზე (განზავებული / გაუზავებელი), ფორმულაციის ტიპზე და ზემოქმედების გზებზე, ხარისხზე და ხანგრძლივობაზე. წარსადგენია საკმარისი ინფორმაცია და მონაცემები მცენარეთა დაცვის საშუალების ზემოქმედების დიაპაზონის შესაფასებლად, რომელიც შესაძლოა </w:t>
            </w:r>
            <w:r w:rsidRPr="00D43A9E">
              <w:rPr>
                <w:rFonts w:ascii="Sylfaen" w:eastAsia="Times New Roman" w:hAnsi="Sylfaen"/>
                <w:color w:val="1A171C"/>
                <w:sz w:val="24"/>
                <w:szCs w:val="24"/>
                <w:lang w:val="ka-GE"/>
              </w:rPr>
              <w:lastRenderedPageBreak/>
              <w:t xml:space="preserve">წარმოიქმნას გამოყენების წარდგენილ პირობებში.  </w:t>
            </w:r>
          </w:p>
          <w:p w14:paraId="7460BF41"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3E961CEB"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ბ) იმ შემთხვევებში, თუ არსებობს კონკრეტული საკითხი კანით აბსორბციის შესაძლებლობის შესახებ მიკროორგანიზმზე, </w:t>
            </w:r>
            <w:r w:rsidRPr="00D43A9E">
              <w:rPr>
                <w:rFonts w:ascii="Sylfaen" w:eastAsia="Times New Roman" w:hAnsi="Sylfaen"/>
                <w:sz w:val="24"/>
                <w:szCs w:val="24"/>
                <w:lang w:val="ka-GE"/>
              </w:rPr>
              <w:t xml:space="preserve">ამ დებულების დანართი № 1-ის III თავის მე-12 მუხლში </w:t>
            </w:r>
            <w:r w:rsidRPr="00D43A9E">
              <w:rPr>
                <w:rFonts w:ascii="Sylfaen" w:eastAsia="Times New Roman" w:hAnsi="Sylfaen"/>
                <w:color w:val="1A171C"/>
                <w:sz w:val="24"/>
                <w:szCs w:val="24"/>
                <w:lang w:val="ka-GE"/>
              </w:rPr>
              <w:t xml:space="preserve">არსებული ინფორმაციის საფუძველზე ან ამ ნაწილში პრეპარატთან დაკავშირებით წარმოდგენილი ინფორმაციის საფუძველზე, შესაძლოა საჭირო გახდეს დამატებითი მონაცემები კანით აბსორბციის შესახებ.   </w:t>
            </w:r>
          </w:p>
          <w:p w14:paraId="1FE04A66"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გ) წარსადგენია შედეგები ზემოქმედების მონიტორინგიდან მცენარეთა დაცვის საშუალების გამოყენებისას ან წარმოებისას. </w:t>
            </w:r>
          </w:p>
          <w:p w14:paraId="7A92FB86"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73C8470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 </w:t>
            </w:r>
          </w:p>
          <w:p w14:paraId="6559C16A"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დ) ზემოხსენებულმა ინფორმაციამ და მონაცემებმა უნდა უზრუნველყოს შესაბამისი სიფრთხილის ზომების, მათ შორის ოპერატორების ან მომუშავეების მიერ გამოსაყენებელი და ეტიკეტზე მისათითებელი ინდივიდუალური დამცავი საშუალებების შერჩევის საფუძველი.  </w:t>
            </w:r>
          </w:p>
          <w:p w14:paraId="3F5DF2AC"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1233914B"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5F59B7CC" w14:textId="77777777" w:rsidR="00900A36" w:rsidRPr="00D43A9E" w:rsidRDefault="00900A36" w:rsidP="00F87240">
            <w:pPr>
              <w:tabs>
                <w:tab w:val="left" w:pos="795"/>
              </w:tabs>
              <w:spacing w:line="256" w:lineRule="auto"/>
              <w:rPr>
                <w:rFonts w:ascii="Sylfaen" w:hAnsi="Sylfaen"/>
              </w:rPr>
            </w:pPr>
          </w:p>
        </w:tc>
      </w:tr>
      <w:tr w:rsidR="00900A36" w:rsidRPr="00D43A9E" w14:paraId="7C7CEBC2" w14:textId="77777777" w:rsidTr="00F87240">
        <w:tc>
          <w:tcPr>
            <w:tcW w:w="1170" w:type="dxa"/>
            <w:tcBorders>
              <w:top w:val="single" w:sz="4" w:space="0" w:color="auto"/>
              <w:left w:val="single" w:sz="4" w:space="0" w:color="auto"/>
              <w:bottom w:val="single" w:sz="4" w:space="0" w:color="auto"/>
              <w:right w:val="single" w:sz="4" w:space="0" w:color="auto"/>
            </w:tcBorders>
          </w:tcPr>
          <w:p w14:paraId="0E61EA15"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lastRenderedPageBreak/>
              <w:t xml:space="preserve">ნაწილი </w:t>
            </w:r>
            <w:r w:rsidRPr="00D43A9E">
              <w:rPr>
                <w:rFonts w:ascii="Sylfaen" w:hAnsi="Sylfaen"/>
                <w:color w:val="1A171C"/>
              </w:rPr>
              <w:t>B</w:t>
            </w:r>
          </w:p>
          <w:p w14:paraId="5D5DDEC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7.4.  </w:t>
            </w:r>
          </w:p>
        </w:tc>
        <w:tc>
          <w:tcPr>
            <w:tcW w:w="4500" w:type="dxa"/>
            <w:tcBorders>
              <w:top w:val="single" w:sz="4" w:space="0" w:color="auto"/>
              <w:left w:val="single" w:sz="4" w:space="0" w:color="auto"/>
              <w:bottom w:val="single" w:sz="4" w:space="0" w:color="auto"/>
              <w:right w:val="single" w:sz="4" w:space="0" w:color="auto"/>
            </w:tcBorders>
          </w:tcPr>
          <w:p w14:paraId="7538462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შესაბამის შემთხვევაში, თითოეულ რეცეპტურის კომპონენტთან დაკავშირებით წარდგენილი უნდა იქნას შემდეგი ინფორმაცია:</w:t>
            </w:r>
          </w:p>
          <w:p w14:paraId="0AE7C8B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a)რეგისტრაციის ნომერი No 1907/2006 რეგულაციის (EC) 20(3) მუხლის შესაბამისად; </w:t>
            </w:r>
          </w:p>
          <w:p w14:paraId="790BF53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5ACB059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(b) </w:t>
            </w:r>
            <w:r w:rsidRPr="00D43A9E">
              <w:rPr>
                <w:rFonts w:ascii="Sylfaen" w:hAnsi="Sylfaen"/>
                <w:color w:val="1A171C"/>
                <w:lang w:val="ka-GE"/>
              </w:rPr>
              <w:tab/>
              <w:t>კვლევის რეზიუმეები, რომლებიც შეტანილია No 1907/2006 რეგულაციის (EC) 10(a)(vi) მუხლის შესაბამისად წარდგენილ ტექნიკურ დოსიეში და</w:t>
            </w:r>
          </w:p>
          <w:p w14:paraId="39A1435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AA1859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w:t>
            </w:r>
            <w:r w:rsidRPr="00D43A9E">
              <w:rPr>
                <w:rFonts w:ascii="Sylfaen" w:hAnsi="Sylfaen"/>
                <w:color w:val="1A171C"/>
              </w:rPr>
              <w:t>c</w:t>
            </w:r>
            <w:r w:rsidRPr="00D43A9E">
              <w:rPr>
                <w:rFonts w:ascii="Sylfaen" w:hAnsi="Sylfaen"/>
                <w:color w:val="1A171C"/>
                <w:lang w:val="ka-GE"/>
              </w:rPr>
              <w:t xml:space="preserve">) </w:t>
            </w:r>
            <w:r w:rsidRPr="00D43A9E">
              <w:rPr>
                <w:rFonts w:ascii="Sylfaen" w:hAnsi="Sylfaen"/>
                <w:color w:val="1A171C"/>
                <w:lang w:val="ka-GE"/>
              </w:rPr>
              <w:tab/>
              <w:t>No 1907/2006 რეგულაციის (EC)  31 მუხლში მითითებული უვნებლობის მონაცემთა ფურცელი.</w:t>
            </w:r>
          </w:p>
          <w:p w14:paraId="218F176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9807AC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წარდგენილ უნდა იქნას ნებისმიერი სხვა ხელმისაწვდომი ინფორმაცია. </w:t>
            </w:r>
          </w:p>
        </w:tc>
        <w:tc>
          <w:tcPr>
            <w:tcW w:w="721" w:type="dxa"/>
            <w:tcBorders>
              <w:top w:val="single" w:sz="4" w:space="0" w:color="auto"/>
              <w:left w:val="single" w:sz="4" w:space="0" w:color="auto"/>
              <w:bottom w:val="single" w:sz="4" w:space="0" w:color="auto"/>
              <w:right w:val="single" w:sz="4" w:space="0" w:color="auto"/>
            </w:tcBorders>
          </w:tcPr>
          <w:p w14:paraId="20F38B13"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3A2B1CC3" w14:textId="77777777"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50.8</w:t>
            </w:r>
          </w:p>
        </w:tc>
        <w:tc>
          <w:tcPr>
            <w:tcW w:w="5309" w:type="dxa"/>
            <w:tcBorders>
              <w:top w:val="single" w:sz="4" w:space="0" w:color="auto"/>
              <w:left w:val="single" w:sz="4" w:space="0" w:color="auto"/>
              <w:bottom w:val="single" w:sz="4" w:space="0" w:color="auto"/>
              <w:right w:val="single" w:sz="4" w:space="0" w:color="auto"/>
            </w:tcBorders>
          </w:tcPr>
          <w:p w14:paraId="22FB3BE9"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არსებული ტოქსიკოლოგიური მონაცემები არა-მოქმედი ნივთიერებების შესახებ:</w:t>
            </w:r>
          </w:p>
          <w:p w14:paraId="1B360FAC"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ა) შესაბამის შემთხვევაში, თითოეულ კოფორმულანტთან დაკავშირებით წარსადგენია შემდეგი ინფორმაცია:</w:t>
            </w:r>
          </w:p>
          <w:p w14:paraId="0403EB8A"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ა.ა) </w:t>
            </w:r>
            <w:r w:rsidRPr="00D43A9E">
              <w:rPr>
                <w:rFonts w:ascii="Sylfaen" w:eastAsia="Times New Roman" w:hAnsi="Sylfaen"/>
                <w:color w:val="1A171C"/>
                <w:sz w:val="24"/>
                <w:szCs w:val="24"/>
                <w:lang w:val="ka-GE"/>
              </w:rPr>
              <w:tab/>
              <w:t>რეგისტრაციის ნომერ</w:t>
            </w:r>
            <w:r w:rsidRPr="00D43A9E">
              <w:rPr>
                <w:rFonts w:ascii="Sylfaen" w:eastAsia="Times New Roman" w:hAnsi="Sylfaen"/>
                <w:sz w:val="24"/>
                <w:szCs w:val="24"/>
                <w:lang w:val="ka-GE"/>
              </w:rPr>
              <w:t xml:space="preserve">ი ამ დებულების </w:t>
            </w:r>
            <w:r w:rsidRPr="00D43A9E">
              <w:rPr>
                <w:rFonts w:ascii="Sylfaen" w:eastAsia="Times New Roman" w:hAnsi="Sylfaen"/>
                <w:color w:val="1A171C"/>
                <w:sz w:val="24"/>
                <w:szCs w:val="24"/>
                <w:lang w:val="ka-GE"/>
              </w:rPr>
              <w:t xml:space="preserve">შესაბამისად; </w:t>
            </w:r>
          </w:p>
          <w:p w14:paraId="256FCD80"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ა.ბ) </w:t>
            </w:r>
            <w:r w:rsidRPr="00D43A9E">
              <w:rPr>
                <w:rFonts w:ascii="Sylfaen" w:eastAsia="Times New Roman" w:hAnsi="Sylfaen"/>
                <w:color w:val="1A171C"/>
                <w:sz w:val="24"/>
                <w:szCs w:val="24"/>
                <w:lang w:val="ka-GE"/>
              </w:rPr>
              <w:tab/>
              <w:t xml:space="preserve">კვლევის რეზიუმეები, რომლებიც </w:t>
            </w:r>
            <w:r w:rsidRPr="00D43A9E">
              <w:rPr>
                <w:rFonts w:ascii="Sylfaen" w:eastAsia="Times New Roman" w:hAnsi="Sylfaen"/>
                <w:sz w:val="24"/>
                <w:szCs w:val="24"/>
                <w:lang w:val="ka-GE"/>
              </w:rPr>
              <w:t xml:space="preserve">შეტანილია ამ დებულების </w:t>
            </w:r>
            <w:r w:rsidRPr="00D43A9E">
              <w:rPr>
                <w:rFonts w:ascii="Sylfaen" w:eastAsia="Times New Roman" w:hAnsi="Sylfaen"/>
                <w:color w:val="1A171C"/>
                <w:sz w:val="24"/>
                <w:szCs w:val="24"/>
                <w:lang w:val="ka-GE"/>
              </w:rPr>
              <w:t>შესაბამისად წარდგენილ ტექნიკურ დოსიეში და</w:t>
            </w:r>
          </w:p>
          <w:p w14:paraId="4D2B5C19"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ა.გ) </w:t>
            </w:r>
            <w:r w:rsidRPr="00D43A9E">
              <w:rPr>
                <w:rFonts w:ascii="Sylfaen" w:eastAsia="Times New Roman" w:hAnsi="Sylfaen"/>
                <w:color w:val="1A171C"/>
                <w:sz w:val="24"/>
                <w:szCs w:val="24"/>
              </w:rPr>
              <w:t xml:space="preserve">MSDS - </w:t>
            </w:r>
            <w:r w:rsidRPr="00D43A9E">
              <w:rPr>
                <w:rFonts w:ascii="Sylfaen" w:eastAsia="Times New Roman" w:hAnsi="Sylfaen"/>
                <w:color w:val="1A171C"/>
                <w:sz w:val="24"/>
                <w:szCs w:val="24"/>
                <w:lang w:val="ka-GE"/>
              </w:rPr>
              <w:t>ნივთიერებათა უსაფრთხოების მონაცემთა ფურცელი.</w:t>
            </w:r>
          </w:p>
          <w:p w14:paraId="1379188E"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ბ) წარსადგენია ნებისმიერი სხვა ხელმისაწვდომი ინფორმაცია. </w:t>
            </w:r>
          </w:p>
          <w:p w14:paraId="27AFC186"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1CA0058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4200C956"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3338B20C"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21134CFB" w14:textId="77777777" w:rsidR="00900A36" w:rsidRPr="00D43A9E" w:rsidRDefault="00900A36" w:rsidP="00F87240">
            <w:pPr>
              <w:tabs>
                <w:tab w:val="left" w:pos="795"/>
              </w:tabs>
              <w:spacing w:line="256" w:lineRule="auto"/>
              <w:rPr>
                <w:rFonts w:ascii="Sylfaen" w:hAnsi="Sylfaen"/>
              </w:rPr>
            </w:pPr>
          </w:p>
        </w:tc>
      </w:tr>
      <w:tr w:rsidR="00900A36" w:rsidRPr="00D43A9E" w14:paraId="2631A4C4" w14:textId="77777777" w:rsidTr="00F87240">
        <w:tc>
          <w:tcPr>
            <w:tcW w:w="1170" w:type="dxa"/>
            <w:tcBorders>
              <w:top w:val="single" w:sz="4" w:space="0" w:color="auto"/>
              <w:left w:val="single" w:sz="4" w:space="0" w:color="auto"/>
              <w:bottom w:val="single" w:sz="4" w:space="0" w:color="auto"/>
              <w:right w:val="single" w:sz="4" w:space="0" w:color="auto"/>
            </w:tcBorders>
          </w:tcPr>
          <w:p w14:paraId="5F6D629E"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t xml:space="preserve">ნაწილი </w:t>
            </w:r>
            <w:r w:rsidRPr="00D43A9E">
              <w:rPr>
                <w:rFonts w:ascii="Sylfaen" w:hAnsi="Sylfaen"/>
                <w:color w:val="1A171C"/>
              </w:rPr>
              <w:t>B</w:t>
            </w:r>
          </w:p>
          <w:p w14:paraId="026D2C08" w14:textId="77777777" w:rsidR="00900A36" w:rsidRPr="00D43A9E" w:rsidRDefault="00900A36" w:rsidP="00F87240">
            <w:pPr>
              <w:rPr>
                <w:rFonts w:ascii="Sylfaen" w:hAnsi="Sylfaen"/>
                <w:color w:val="1A171C"/>
                <w:lang w:val="ka-GE"/>
              </w:rPr>
            </w:pPr>
            <w:r w:rsidRPr="00D43A9E">
              <w:rPr>
                <w:rFonts w:ascii="Sylfaen" w:hAnsi="Sylfaen"/>
                <w:color w:val="1A171C"/>
                <w:lang w:val="ka-GE"/>
              </w:rPr>
              <w:t xml:space="preserve">7.5.  </w:t>
            </w:r>
          </w:p>
        </w:tc>
        <w:tc>
          <w:tcPr>
            <w:tcW w:w="4500" w:type="dxa"/>
            <w:tcBorders>
              <w:top w:val="single" w:sz="4" w:space="0" w:color="auto"/>
              <w:left w:val="single" w:sz="4" w:space="0" w:color="auto"/>
              <w:bottom w:val="single" w:sz="4" w:space="0" w:color="auto"/>
              <w:right w:val="single" w:sz="4" w:space="0" w:color="auto"/>
            </w:tcBorders>
          </w:tcPr>
          <w:p w14:paraId="313EE03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გამოცდის მიზანი</w:t>
            </w:r>
          </w:p>
          <w:p w14:paraId="542C3F0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07ABDF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იმ შემთხვევებში, თუ სასაქონლო ეტიკეტი მოიცავს მცენარეთა დაცვის პრეპარატის სხვა მცენარეთა დაცვის პრეპარატთან ან ადუვანტებთან ერთად გამოყენების მოთხოვნებს, რეზერვუარის ნარევის </w:t>
            </w:r>
            <w:r w:rsidRPr="00D43A9E">
              <w:rPr>
                <w:rFonts w:ascii="Sylfaen" w:hAnsi="Sylfaen"/>
                <w:color w:val="1A171C"/>
                <w:lang w:val="ka-GE"/>
              </w:rPr>
              <w:lastRenderedPageBreak/>
              <w:t>სახით, შესაძლოა საჭირო გახდეს კვლევების განხორციელება მცენარეთა დაცვის პრეპარატების კომბინაციაზე. გადაწყვეტილებები დამატებითი კვლევების ჩატარების საჭიროების შესახებ, მიღებულ უნდა იქნას სიტუაციიდან გამომდინარე, ინდივიდუალური მცენარეთა დაცვის პრეპარატების მწვავე ტოქსიკურობის კვლევების შედეგების, აღნიშნული პროდუქტების კომბინაციის ზემოქმედების შესაძლებლობის და არსებული ინფორმაციის ან პრაქტიკული გამოცდილების გათვალისწინებით აღნიშნულ პროდუქტზე ან მსგავს პროდუქტებზე.</w:t>
            </w:r>
          </w:p>
          <w:p w14:paraId="3FD799E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D39257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245E1BB2" w14:textId="77777777" w:rsidR="00900A36" w:rsidRPr="00D43A9E" w:rsidRDefault="00900A36" w:rsidP="00F87240">
            <w:pPr>
              <w:tabs>
                <w:tab w:val="left" w:pos="795"/>
              </w:tabs>
              <w:spacing w:line="256" w:lineRule="auto"/>
              <w:rPr>
                <w:rFonts w:ascii="Sylfaen" w:hAnsi="Sylfaen"/>
              </w:rPr>
            </w:pPr>
            <w:r w:rsidRPr="00D43A9E">
              <w:rPr>
                <w:rFonts w:ascii="Sylfaen" w:hAnsi="Sylfaen"/>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4959459E" w14:textId="77777777" w:rsidR="00900A36" w:rsidRPr="00D43A9E" w:rsidRDefault="00900A36" w:rsidP="00F87240">
            <w:pPr>
              <w:tabs>
                <w:tab w:val="left" w:pos="795"/>
              </w:tabs>
              <w:spacing w:line="256" w:lineRule="auto"/>
              <w:rPr>
                <w:rFonts w:ascii="Sylfaen" w:hAnsi="Sylfaen"/>
                <w:b/>
              </w:rPr>
            </w:pPr>
            <w:r w:rsidRPr="00D43A9E">
              <w:rPr>
                <w:rFonts w:ascii="Sylfaen" w:hAnsi="Sylfaen"/>
                <w:b/>
              </w:rPr>
              <w:t>5</w:t>
            </w:r>
            <w:r w:rsidRPr="00D43A9E">
              <w:rPr>
                <w:rFonts w:ascii="Sylfaen" w:hAnsi="Sylfaen"/>
                <w:b/>
                <w:lang w:val="ka-GE"/>
              </w:rPr>
              <w:t>0</w:t>
            </w:r>
            <w:r w:rsidRPr="00D43A9E">
              <w:rPr>
                <w:rFonts w:ascii="Sylfaen" w:hAnsi="Sylfaen"/>
                <w:b/>
              </w:rPr>
              <w:t>.9</w:t>
            </w:r>
          </w:p>
        </w:tc>
        <w:tc>
          <w:tcPr>
            <w:tcW w:w="5309" w:type="dxa"/>
            <w:tcBorders>
              <w:top w:val="single" w:sz="4" w:space="0" w:color="auto"/>
              <w:left w:val="single" w:sz="4" w:space="0" w:color="auto"/>
              <w:bottom w:val="single" w:sz="4" w:space="0" w:color="auto"/>
              <w:right w:val="single" w:sz="4" w:space="0" w:color="auto"/>
            </w:tcBorders>
          </w:tcPr>
          <w:p w14:paraId="00D0A2F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 დამატებითი კვლევები მცენარეთა დაცვის საშუალებების კომბინაციებზე;</w:t>
            </w:r>
          </w:p>
          <w:p w14:paraId="5F083B56"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b/>
                <w:color w:val="1A171C"/>
                <w:sz w:val="24"/>
                <w:szCs w:val="24"/>
                <w:lang w:val="ka-GE"/>
              </w:rPr>
              <w:t>ტესტის მიზანი</w:t>
            </w:r>
          </w:p>
          <w:p w14:paraId="59D9442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7F17B53F"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წარსადგენია მონაცემები მცენარეთა დაცვის საშუალებების კომბინაციებზე კვლევები განხორციელებული ამ მუხლის მე-5 და მე-6 </w:t>
            </w:r>
            <w:r w:rsidRPr="00D43A9E">
              <w:rPr>
                <w:rFonts w:ascii="Sylfaen" w:eastAsia="Times New Roman" w:hAnsi="Sylfaen"/>
                <w:color w:val="1A171C"/>
                <w:sz w:val="24"/>
                <w:szCs w:val="24"/>
                <w:lang w:val="ka-GE"/>
              </w:rPr>
              <w:lastRenderedPageBreak/>
              <w:t xml:space="preserve">პუნქტების შესაბამისად. იმ შემთხვევებში, თუ პრეპარატის ეტიკეტზე მოცემულია მცენარეთა დაცვის საშუალების სხვა მცენარეთა დაცვის საშუალებასთან ან ადიუვანტებთან ერთად გამოყენების რეკომენდაცია, რეზერვუარში ნარევის სახით, შესაძლოა საჭირო გახდეს კვლევების განხორციელება მცენარეთა დაცვის საშუალებების კომბინაციაზე ან მცენარეთა დაცვის საშუალებებისა ადიუვანტთან ერთად. დამატებითი კვლევების ჩატარების საკითხი განსახილველია ადგილობრივ სარეგისტრაციო ორგანოსთან სიტუაციიდან გამომდინარე, ინდივიდუალური მცენარეთა დაცვის საშუალებების მწვავე ტოქსიკურობის კვლევების შედეგების, აღნიშნული პროდუქტების კომბინაციების ზემოქმედების შესაძლებლობის გათვალისწინებით და არსებული ინფორმაციის ან პრაქტიკული გამოცდილების გათვალისწინებით აღნიშნულ პროდუქტზე ან მსგავს პროდუქტებზე. </w:t>
            </w:r>
          </w:p>
          <w:p w14:paraId="4B913D7A"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p>
          <w:p w14:paraId="1DF05A72"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28CA9B30"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7FB036C2" w14:textId="77777777" w:rsidR="00900A36" w:rsidRPr="00D43A9E" w:rsidRDefault="00900A36" w:rsidP="00F87240">
            <w:pPr>
              <w:tabs>
                <w:tab w:val="left" w:pos="795"/>
              </w:tabs>
              <w:spacing w:line="256" w:lineRule="auto"/>
              <w:rPr>
                <w:rFonts w:ascii="Sylfaen" w:hAnsi="Sylfaen"/>
              </w:rPr>
            </w:pPr>
          </w:p>
        </w:tc>
      </w:tr>
      <w:tr w:rsidR="00900A36" w:rsidRPr="00D43A9E" w14:paraId="1623F7BD" w14:textId="77777777" w:rsidTr="00F87240">
        <w:tc>
          <w:tcPr>
            <w:tcW w:w="1170" w:type="dxa"/>
            <w:tcBorders>
              <w:top w:val="single" w:sz="4" w:space="0" w:color="auto"/>
              <w:left w:val="single" w:sz="4" w:space="0" w:color="auto"/>
              <w:bottom w:val="single" w:sz="4" w:space="0" w:color="auto"/>
              <w:right w:val="single" w:sz="4" w:space="0" w:color="auto"/>
            </w:tcBorders>
          </w:tcPr>
          <w:p w14:paraId="598AC972"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t xml:space="preserve">ნაწილი </w:t>
            </w:r>
            <w:r w:rsidRPr="00D43A9E">
              <w:rPr>
                <w:rFonts w:ascii="Sylfaen" w:hAnsi="Sylfaen"/>
                <w:color w:val="1A171C"/>
              </w:rPr>
              <w:t>B</w:t>
            </w:r>
          </w:p>
          <w:p w14:paraId="3C5EF6E0" w14:textId="77777777" w:rsidR="00900A36" w:rsidRPr="00D43A9E" w:rsidRDefault="00900A36" w:rsidP="00F87240">
            <w:pPr>
              <w:autoSpaceDE w:val="0"/>
              <w:autoSpaceDN w:val="0"/>
              <w:adjustRightInd w:val="0"/>
              <w:spacing w:line="288" w:lineRule="auto"/>
              <w:jc w:val="both"/>
              <w:rPr>
                <w:rFonts w:ascii="Sylfaen" w:hAnsi="Sylfaen"/>
                <w:b/>
                <w:color w:val="1A171C"/>
                <w:lang w:val="ka-GE"/>
              </w:rPr>
            </w:pPr>
            <w:r w:rsidRPr="00D43A9E">
              <w:rPr>
                <w:rFonts w:ascii="Sylfaen" w:hAnsi="Sylfaen"/>
                <w:color w:val="1A171C"/>
                <w:lang w:val="ka-GE"/>
              </w:rPr>
              <w:t xml:space="preserve">7.6.  </w:t>
            </w:r>
          </w:p>
          <w:p w14:paraId="2231CEC3" w14:textId="77777777" w:rsidR="00900A36" w:rsidRPr="00D43A9E" w:rsidRDefault="00900A36" w:rsidP="00F87240">
            <w:pPr>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6BD5CB1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წარმოდგენილ უნდა იქნას 7.1. – 7.5. პუნქტებში გათვალისწინებული ყველა მონაცემის და ინფორმაციის შეჯამება და უნდა მოიცავდეს აღნიშნული მონაცემების </w:t>
            </w:r>
            <w:r w:rsidRPr="00D43A9E">
              <w:rPr>
                <w:rFonts w:ascii="Sylfaen" w:hAnsi="Sylfaen"/>
                <w:color w:val="1A171C"/>
                <w:lang w:val="ka-GE"/>
              </w:rPr>
              <w:lastRenderedPageBreak/>
              <w:t xml:space="preserve">დეტალურ და კრიტიკულ შეფასებას რელევანტური შეფასების და გადაწყვეტილების მიღების კრიტერიუმების და სახელმძღვანელო მითითებების კონტექსტში, კონკრეტული მითითებით რისკებზე ადამიანებისთვის და ცხოველებისთვის, რომელიც შესაძლოა წარმოიქმნას ან წარმოიქმნება და აღნიშნული მონაცემთა ბაზის ფარგლების, ხარისხის და სარწმუნოობის / საიმედოობის მითითებით.   </w:t>
            </w:r>
          </w:p>
        </w:tc>
        <w:tc>
          <w:tcPr>
            <w:tcW w:w="721" w:type="dxa"/>
            <w:tcBorders>
              <w:top w:val="single" w:sz="4" w:space="0" w:color="auto"/>
              <w:left w:val="single" w:sz="4" w:space="0" w:color="auto"/>
              <w:bottom w:val="single" w:sz="4" w:space="0" w:color="auto"/>
              <w:right w:val="single" w:sz="4" w:space="0" w:color="auto"/>
            </w:tcBorders>
          </w:tcPr>
          <w:p w14:paraId="03DCBFF8" w14:textId="77777777" w:rsidR="00900A36" w:rsidRPr="00D43A9E" w:rsidRDefault="00900A36" w:rsidP="00F87240">
            <w:pPr>
              <w:tabs>
                <w:tab w:val="left" w:pos="795"/>
              </w:tabs>
              <w:spacing w:line="256" w:lineRule="auto"/>
              <w:rPr>
                <w:rFonts w:ascii="Sylfaen" w:hAnsi="Sylfaen"/>
              </w:rPr>
            </w:pPr>
            <w:r w:rsidRPr="00D43A9E">
              <w:rPr>
                <w:rFonts w:ascii="Sylfaen" w:hAnsi="Sylfaen"/>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46BD50C1" w14:textId="77777777" w:rsidR="00900A36" w:rsidRPr="00D43A9E" w:rsidRDefault="00900A36" w:rsidP="00F87240">
            <w:pPr>
              <w:tabs>
                <w:tab w:val="left" w:pos="795"/>
              </w:tabs>
              <w:spacing w:line="256" w:lineRule="auto"/>
              <w:rPr>
                <w:rFonts w:ascii="Sylfaen" w:hAnsi="Sylfaen"/>
                <w:b/>
                <w:lang w:val="ka-GE"/>
              </w:rPr>
            </w:pPr>
            <w:r w:rsidRPr="00D43A9E">
              <w:rPr>
                <w:rFonts w:ascii="Sylfaen" w:hAnsi="Sylfaen"/>
                <w:b/>
              </w:rPr>
              <w:t>5</w:t>
            </w:r>
            <w:r w:rsidRPr="00D43A9E">
              <w:rPr>
                <w:rFonts w:ascii="Sylfaen" w:hAnsi="Sylfaen"/>
                <w:b/>
                <w:lang w:val="ka-GE"/>
              </w:rPr>
              <w:t>0</w:t>
            </w:r>
            <w:r w:rsidRPr="00D43A9E">
              <w:rPr>
                <w:rFonts w:ascii="Sylfaen" w:hAnsi="Sylfaen"/>
                <w:b/>
              </w:rPr>
              <w:t>.</w:t>
            </w:r>
            <w:r w:rsidRPr="00D43A9E">
              <w:rPr>
                <w:rFonts w:ascii="Sylfaen" w:hAnsi="Sylfaen"/>
                <w:b/>
                <w:lang w:val="ka-GE"/>
              </w:rPr>
              <w:t>10</w:t>
            </w:r>
          </w:p>
        </w:tc>
        <w:tc>
          <w:tcPr>
            <w:tcW w:w="5309" w:type="dxa"/>
            <w:tcBorders>
              <w:top w:val="single" w:sz="4" w:space="0" w:color="auto"/>
              <w:left w:val="single" w:sz="4" w:space="0" w:color="auto"/>
              <w:bottom w:val="single" w:sz="4" w:space="0" w:color="auto"/>
              <w:right w:val="single" w:sz="4" w:space="0" w:color="auto"/>
            </w:tcBorders>
          </w:tcPr>
          <w:p w14:paraId="67CFD6C6"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color w:val="1A171C"/>
                <w:sz w:val="24"/>
                <w:szCs w:val="24"/>
                <w:lang w:val="ka-GE"/>
              </w:rPr>
              <w:t>10. ჯანმრთელობაზე ეფექტების რეზიუმე და შეფასება</w:t>
            </w:r>
            <w:r w:rsidRPr="00D43A9E">
              <w:rPr>
                <w:rFonts w:ascii="Sylfaen" w:eastAsia="Times New Roman" w:hAnsi="Sylfaen"/>
                <w:b/>
                <w:color w:val="1A171C"/>
                <w:sz w:val="24"/>
                <w:szCs w:val="24"/>
                <w:lang w:val="ka-GE"/>
              </w:rPr>
              <w:t xml:space="preserve"> - </w:t>
            </w:r>
            <w:r w:rsidRPr="00D43A9E">
              <w:rPr>
                <w:rFonts w:ascii="Sylfaen" w:eastAsia="Times New Roman" w:hAnsi="Sylfaen"/>
                <w:color w:val="1A171C"/>
                <w:sz w:val="24"/>
                <w:szCs w:val="24"/>
                <w:lang w:val="ka-GE"/>
              </w:rPr>
              <w:t xml:space="preserve">წარსადგენია ამ მუხლის 5-9  პუნქტებით  გათვალისწინებული ყველა </w:t>
            </w:r>
            <w:r w:rsidRPr="00D43A9E">
              <w:rPr>
                <w:rFonts w:ascii="Sylfaen" w:eastAsia="Times New Roman" w:hAnsi="Sylfaen"/>
                <w:color w:val="1A171C"/>
                <w:sz w:val="24"/>
                <w:szCs w:val="24"/>
                <w:lang w:val="ka-GE"/>
              </w:rPr>
              <w:lastRenderedPageBreak/>
              <w:t xml:space="preserve">მონაცემის და ინფორმაციის შეჯამება და უნდა მოიცავდეს აღნიშნული მონაცემების დეტალურ და კრიტიკულ შეფასებას შესაბამისი შეფასების და გადაწყვეტილების მიღების კრიტერიუმების და გზამკვლევის მითითებების კონტექსტში, კონკრეტული მითითებით რისკებზე ადამიანებისთვის და ცხოველებისთვის, რომელიც შესაძლოა წარმოიქმნას ან წარმოიქმნება და აღნიშნული მონაცემთა ბაზის ფარგლების, ხარისხის და სარწმუნოების / საიმედოობის მითითებით.   </w:t>
            </w:r>
          </w:p>
          <w:p w14:paraId="2B6F61E4"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                                                                          </w:t>
            </w:r>
          </w:p>
          <w:p w14:paraId="6B0B3A3F"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28C67B99"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61806808" w14:textId="77777777" w:rsidR="00900A36" w:rsidRPr="00D43A9E" w:rsidRDefault="00900A36" w:rsidP="00F87240">
            <w:pPr>
              <w:tabs>
                <w:tab w:val="left" w:pos="795"/>
              </w:tabs>
              <w:spacing w:line="256" w:lineRule="auto"/>
              <w:rPr>
                <w:rFonts w:ascii="Sylfaen" w:hAnsi="Sylfaen"/>
              </w:rPr>
            </w:pPr>
          </w:p>
        </w:tc>
      </w:tr>
      <w:tr w:rsidR="00900A36" w:rsidRPr="00D43A9E" w14:paraId="71E16397" w14:textId="77777777" w:rsidTr="00F87240">
        <w:tc>
          <w:tcPr>
            <w:tcW w:w="1170" w:type="dxa"/>
            <w:tcBorders>
              <w:top w:val="single" w:sz="4" w:space="0" w:color="auto"/>
              <w:left w:val="single" w:sz="4" w:space="0" w:color="auto"/>
              <w:bottom w:val="single" w:sz="4" w:space="0" w:color="auto"/>
              <w:right w:val="single" w:sz="4" w:space="0" w:color="auto"/>
            </w:tcBorders>
          </w:tcPr>
          <w:p w14:paraId="7CE3D8A9"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t xml:space="preserve">ნაწილი </w:t>
            </w:r>
            <w:r w:rsidRPr="00D43A9E">
              <w:rPr>
                <w:rFonts w:ascii="Sylfaen" w:hAnsi="Sylfaen"/>
                <w:color w:val="1A171C"/>
              </w:rPr>
              <w:t>B</w:t>
            </w:r>
          </w:p>
          <w:p w14:paraId="4BFBC4C7" w14:textId="77777777" w:rsidR="00900A36" w:rsidRPr="00D43A9E" w:rsidRDefault="00900A36" w:rsidP="00F87240">
            <w:pPr>
              <w:autoSpaceDE w:val="0"/>
              <w:autoSpaceDN w:val="0"/>
              <w:adjustRightInd w:val="0"/>
              <w:spacing w:line="288" w:lineRule="auto"/>
              <w:jc w:val="both"/>
              <w:rPr>
                <w:rFonts w:ascii="Sylfaen" w:hAnsi="Sylfaen"/>
                <w:i/>
                <w:color w:val="1A171C"/>
                <w:lang w:val="ka-GE"/>
              </w:rPr>
            </w:pPr>
            <w:r w:rsidRPr="00D43A9E">
              <w:rPr>
                <w:rFonts w:ascii="Sylfaen" w:hAnsi="Sylfaen"/>
                <w:color w:val="1A171C"/>
                <w:lang w:val="ka-GE"/>
              </w:rPr>
              <w:t xml:space="preserve">8.  </w:t>
            </w:r>
          </w:p>
          <w:p w14:paraId="14B8EA07" w14:textId="77777777" w:rsidR="00900A36" w:rsidRPr="00D43A9E" w:rsidRDefault="00900A36" w:rsidP="00F87240">
            <w:pPr>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14F6B8F5" w14:textId="30AF290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გამოიყენება No 283/2013 რეგულაციის (EU)  დანართის </w:t>
            </w:r>
            <w:r w:rsidR="001E08CB" w:rsidRPr="00D43A9E">
              <w:rPr>
                <w:rFonts w:ascii="Sylfaen" w:hAnsi="Sylfaen"/>
                <w:color w:val="1A171C"/>
              </w:rPr>
              <w:t>B</w:t>
            </w:r>
            <w:r w:rsidRPr="00D43A9E">
              <w:rPr>
                <w:rFonts w:ascii="Sylfaen" w:hAnsi="Sylfaen"/>
                <w:color w:val="1A171C"/>
                <w:lang w:val="ka-GE"/>
              </w:rPr>
              <w:t xml:space="preserve"> ნაწილის მე-6 თავში დეტალურად მოცემული დებულებები; ამ ნაწილის შესაბამისად მოთხოვნილი ინფორმაცია წარდგენილ უნდა იქნას მხოლოდ  გარდა იმ შემთხვევისა, თუ შესაძლებელია მცენარეთა დაცვის პრეპარატის ნარჩენის მოქმედების ექსტრაპოლაცია მიკრო-ორგანიზმების შესახებ არსებული მონაცემების საფუძველზე. სპეციალური ყურადღება უნდა დაეთმოს ფორმულაციის ნივთიერებების ზემოქმედებას მიკრო-</w:t>
            </w:r>
            <w:r w:rsidRPr="00D43A9E">
              <w:rPr>
                <w:rFonts w:ascii="Sylfaen" w:hAnsi="Sylfaen"/>
                <w:color w:val="1A171C"/>
                <w:lang w:val="ka-GE"/>
              </w:rPr>
              <w:lastRenderedPageBreak/>
              <w:t xml:space="preserve">ორგანიზმის და მისი მეტაბოლიტების ნარჩენის ქმედებაზე. </w:t>
            </w:r>
          </w:p>
          <w:p w14:paraId="58223B2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34438708"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1DA0052A" w14:textId="77777777"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51</w:t>
            </w:r>
          </w:p>
        </w:tc>
        <w:tc>
          <w:tcPr>
            <w:tcW w:w="5309" w:type="dxa"/>
            <w:tcBorders>
              <w:top w:val="single" w:sz="4" w:space="0" w:color="auto"/>
              <w:left w:val="single" w:sz="4" w:space="0" w:color="auto"/>
              <w:bottom w:val="single" w:sz="4" w:space="0" w:color="auto"/>
              <w:right w:val="single" w:sz="4" w:space="0" w:color="auto"/>
            </w:tcBorders>
          </w:tcPr>
          <w:p w14:paraId="1EF2EC22" w14:textId="77777777" w:rsidR="00900A36" w:rsidRPr="00D43A9E" w:rsidRDefault="00900A36" w:rsidP="00F87240">
            <w:pPr>
              <w:autoSpaceDE w:val="0"/>
              <w:autoSpaceDN w:val="0"/>
              <w:adjustRightInd w:val="0"/>
              <w:spacing w:line="288" w:lineRule="auto"/>
              <w:jc w:val="both"/>
              <w:rPr>
                <w:rFonts w:ascii="Sylfaen" w:eastAsia="Times New Roman" w:hAnsi="Sylfaen"/>
                <w:i/>
                <w:color w:val="1A171C"/>
                <w:sz w:val="24"/>
                <w:szCs w:val="24"/>
                <w:lang w:val="ka-GE"/>
              </w:rPr>
            </w:pPr>
            <w:r w:rsidRPr="00D43A9E">
              <w:rPr>
                <w:rFonts w:ascii="Sylfaen" w:eastAsia="Times New Roman" w:hAnsi="Sylfaen"/>
                <w:b/>
                <w:color w:val="1A171C"/>
                <w:sz w:val="24"/>
                <w:szCs w:val="24"/>
                <w:lang w:val="ka-GE"/>
              </w:rPr>
              <w:t>ნარჩენი რაოდენობები დამუშავებულ პროდუქტებში/ზე, სურსათში/ზე და ცხოველის საკვებში/ზე;</w:t>
            </w:r>
          </w:p>
          <w:p w14:paraId="68599FF4"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წარსადგენია დეტალურად </w:t>
            </w:r>
            <w:r w:rsidRPr="00D43A9E">
              <w:rPr>
                <w:rFonts w:ascii="Sylfaen" w:eastAsia="Times New Roman" w:hAnsi="Sylfaen"/>
                <w:sz w:val="24"/>
                <w:szCs w:val="24"/>
                <w:lang w:val="ka-GE"/>
              </w:rPr>
              <w:t xml:space="preserve">ამ დებულების დანართი № 1-ის III თავის </w:t>
            </w:r>
            <w:r w:rsidRPr="00D43A9E">
              <w:rPr>
                <w:rFonts w:ascii="Sylfaen" w:eastAsia="Times New Roman" w:hAnsi="Sylfaen"/>
                <w:sz w:val="24"/>
                <w:szCs w:val="24"/>
              </w:rPr>
              <w:t>24-</w:t>
            </w:r>
            <w:r w:rsidRPr="00D43A9E">
              <w:rPr>
                <w:rFonts w:ascii="Sylfaen" w:eastAsia="Times New Roman" w:hAnsi="Sylfaen"/>
                <w:sz w:val="24"/>
                <w:szCs w:val="24"/>
                <w:lang w:val="ka-GE"/>
              </w:rPr>
              <w:t xml:space="preserve">ე მუხლით გათვალისწინებული </w:t>
            </w:r>
            <w:r w:rsidRPr="00D43A9E">
              <w:rPr>
                <w:rFonts w:ascii="Sylfaen" w:eastAsia="Times New Roman" w:hAnsi="Sylfaen"/>
                <w:color w:val="1A171C"/>
                <w:sz w:val="24"/>
                <w:szCs w:val="24"/>
                <w:lang w:val="ka-GE"/>
              </w:rPr>
              <w:t xml:space="preserve">ინფორმაცია, გარდა იმ შემთხვევისა, თუ შესაძლებელია მცენარეთა დაცვის საშუალების ნარჩენი რაოდენობის მოქმედების ექსტრაპოლაცია მიკროორგანიზმების შესახებ არსებული მონაცემების საფუძველზე. ყურადღება უნდა მიექცეს ფორმულაციის ნივთიერებების </w:t>
            </w:r>
            <w:r w:rsidRPr="00D43A9E">
              <w:rPr>
                <w:rFonts w:ascii="Sylfaen" w:eastAsia="Times New Roman" w:hAnsi="Sylfaen"/>
                <w:color w:val="1A171C"/>
                <w:sz w:val="24"/>
                <w:szCs w:val="24"/>
                <w:lang w:val="ka-GE"/>
              </w:rPr>
              <w:lastRenderedPageBreak/>
              <w:t xml:space="preserve">ზემოქმედებას მიკროორგანიზმის და მისი მეტაბოლიტების ნარჩენი რაოდენობების ქცევაზე. </w:t>
            </w:r>
          </w:p>
          <w:p w14:paraId="515A380B"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0D24E720"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5BC36408" w14:textId="77777777" w:rsidR="00900A36" w:rsidRPr="00D43A9E" w:rsidRDefault="00900A36" w:rsidP="00F87240">
            <w:pPr>
              <w:tabs>
                <w:tab w:val="left" w:pos="795"/>
              </w:tabs>
              <w:spacing w:line="256" w:lineRule="auto"/>
              <w:rPr>
                <w:rFonts w:ascii="Sylfaen" w:hAnsi="Sylfaen"/>
              </w:rPr>
            </w:pPr>
          </w:p>
        </w:tc>
      </w:tr>
      <w:tr w:rsidR="00900A36" w:rsidRPr="00D43A9E" w14:paraId="244E30CF" w14:textId="77777777" w:rsidTr="00F87240">
        <w:tc>
          <w:tcPr>
            <w:tcW w:w="1170" w:type="dxa"/>
            <w:tcBorders>
              <w:top w:val="single" w:sz="4" w:space="0" w:color="auto"/>
              <w:left w:val="single" w:sz="4" w:space="0" w:color="auto"/>
              <w:bottom w:val="single" w:sz="4" w:space="0" w:color="auto"/>
              <w:right w:val="single" w:sz="4" w:space="0" w:color="auto"/>
            </w:tcBorders>
          </w:tcPr>
          <w:p w14:paraId="6EB68C24"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t xml:space="preserve">ნაწილი </w:t>
            </w:r>
            <w:r w:rsidRPr="00D43A9E">
              <w:rPr>
                <w:rFonts w:ascii="Sylfaen" w:hAnsi="Sylfaen"/>
                <w:color w:val="1A171C"/>
              </w:rPr>
              <w:t>B</w:t>
            </w:r>
          </w:p>
          <w:p w14:paraId="6C2B3DA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9. </w:t>
            </w:r>
          </w:p>
        </w:tc>
        <w:tc>
          <w:tcPr>
            <w:tcW w:w="4500" w:type="dxa"/>
            <w:tcBorders>
              <w:top w:val="single" w:sz="4" w:space="0" w:color="auto"/>
              <w:left w:val="single" w:sz="4" w:space="0" w:color="auto"/>
              <w:bottom w:val="single" w:sz="4" w:space="0" w:color="auto"/>
              <w:right w:val="single" w:sz="4" w:space="0" w:color="auto"/>
            </w:tcBorders>
          </w:tcPr>
          <w:p w14:paraId="51EA3F1C" w14:textId="3A40EF72"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გამოიყენება No 283/2013 რეგულაციის (EU)  დანართის </w:t>
            </w:r>
            <w:r w:rsidR="001E08CB" w:rsidRPr="00D43A9E">
              <w:rPr>
                <w:rFonts w:ascii="Sylfaen" w:hAnsi="Sylfaen"/>
                <w:color w:val="1A171C"/>
                <w:lang w:val="ka-GE"/>
              </w:rPr>
              <w:t>B</w:t>
            </w:r>
            <w:r w:rsidRPr="00D43A9E">
              <w:rPr>
                <w:rFonts w:ascii="Sylfaen" w:hAnsi="Sylfaen"/>
                <w:color w:val="1A171C"/>
                <w:lang w:val="ka-GE"/>
              </w:rPr>
              <w:t xml:space="preserve"> ნაწილის მე-7 თავში დეტალურად მოცემული დებულებები; წარდგენილ უნდა იქნას ამ ნაწილის შესაბამისად მოთხოვნილი ინფორმაცია გარდა იმ შემთხვევისა, თუ შესაძლებელია მცენარეთა დაცვის პრეპარატის განვითარების და მოქმედების ექსტრაპოლაცია გარემოში No 283/2013 რეგულაციის (EU)  დანართის </w:t>
            </w:r>
            <w:r w:rsidR="001E08CB" w:rsidRPr="00D43A9E">
              <w:rPr>
                <w:rFonts w:ascii="Sylfaen" w:hAnsi="Sylfaen"/>
                <w:color w:val="1A171C"/>
                <w:lang w:val="ka-GE"/>
              </w:rPr>
              <w:t>B</w:t>
            </w:r>
            <w:r w:rsidRPr="00D43A9E">
              <w:rPr>
                <w:rFonts w:ascii="Sylfaen" w:hAnsi="Sylfaen"/>
                <w:color w:val="1A171C"/>
                <w:lang w:val="ka-GE"/>
              </w:rPr>
              <w:t xml:space="preserve"> ნაწილის მე-7 თავში არსებული მონაცემების საფუძველზე. </w:t>
            </w:r>
          </w:p>
          <w:p w14:paraId="2283FB9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3C580209"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1752EADD" w14:textId="77777777"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52</w:t>
            </w:r>
          </w:p>
        </w:tc>
        <w:tc>
          <w:tcPr>
            <w:tcW w:w="5309" w:type="dxa"/>
            <w:tcBorders>
              <w:top w:val="single" w:sz="4" w:space="0" w:color="auto"/>
              <w:left w:val="single" w:sz="4" w:space="0" w:color="auto"/>
              <w:bottom w:val="single" w:sz="4" w:space="0" w:color="auto"/>
              <w:right w:val="single" w:sz="4" w:space="0" w:color="auto"/>
            </w:tcBorders>
          </w:tcPr>
          <w:p w14:paraId="6308E0B9"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წარსადგენია დეტალურად </w:t>
            </w:r>
            <w:r w:rsidRPr="00D43A9E">
              <w:rPr>
                <w:rFonts w:ascii="Sylfaen" w:eastAsia="Times New Roman" w:hAnsi="Sylfaen"/>
                <w:sz w:val="24"/>
                <w:szCs w:val="24"/>
                <w:lang w:val="ka-GE"/>
              </w:rPr>
              <w:t xml:space="preserve">ამ დებულების დანართი № 1-ის III თავში 25-ე მუხლში </w:t>
            </w:r>
            <w:r w:rsidRPr="00D43A9E">
              <w:rPr>
                <w:rFonts w:ascii="Sylfaen" w:eastAsia="Times New Roman" w:hAnsi="Sylfaen"/>
                <w:color w:val="1A171C"/>
                <w:sz w:val="24"/>
                <w:szCs w:val="24"/>
                <w:lang w:val="ka-GE"/>
              </w:rPr>
              <w:t xml:space="preserve">მოცემული დებულებები, გარდა იმ შემთხვევისა, თუ შესაძლებელია მცენარეთა დაცვის საშუალების განვითარების და მოქმედების ექსტრაპოლაცია გარემოში. </w:t>
            </w:r>
          </w:p>
          <w:p w14:paraId="66A1FB23"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6F2C5710" w14:textId="77777777" w:rsidR="00900A36" w:rsidRPr="00D43A9E" w:rsidRDefault="00900A36" w:rsidP="00F87240">
            <w:pPr>
              <w:tabs>
                <w:tab w:val="left" w:pos="795"/>
              </w:tabs>
              <w:spacing w:line="256" w:lineRule="auto"/>
              <w:rPr>
                <w:rFonts w:ascii="Sylfaen" w:hAnsi="Sylfaen" w:cs="Sylfaen"/>
                <w:lang w:val="ka-GE"/>
              </w:rPr>
            </w:pPr>
          </w:p>
        </w:tc>
        <w:tc>
          <w:tcPr>
            <w:tcW w:w="1170" w:type="dxa"/>
            <w:tcBorders>
              <w:top w:val="single" w:sz="4" w:space="0" w:color="auto"/>
              <w:left w:val="single" w:sz="4" w:space="0" w:color="auto"/>
              <w:bottom w:val="single" w:sz="4" w:space="0" w:color="auto"/>
              <w:right w:val="single" w:sz="4" w:space="0" w:color="auto"/>
            </w:tcBorders>
          </w:tcPr>
          <w:p w14:paraId="1314E97E" w14:textId="77777777" w:rsidR="00900A36" w:rsidRPr="00D43A9E" w:rsidRDefault="00900A36" w:rsidP="00F87240">
            <w:pPr>
              <w:tabs>
                <w:tab w:val="left" w:pos="795"/>
              </w:tabs>
              <w:spacing w:line="256" w:lineRule="auto"/>
              <w:rPr>
                <w:rFonts w:ascii="Sylfaen" w:hAnsi="Sylfaen"/>
              </w:rPr>
            </w:pPr>
          </w:p>
        </w:tc>
      </w:tr>
      <w:tr w:rsidR="00900A36" w:rsidRPr="00D43A9E" w14:paraId="1AD270B8" w14:textId="77777777" w:rsidTr="00F87240">
        <w:tc>
          <w:tcPr>
            <w:tcW w:w="1170" w:type="dxa"/>
            <w:tcBorders>
              <w:top w:val="single" w:sz="4" w:space="0" w:color="auto"/>
              <w:left w:val="single" w:sz="4" w:space="0" w:color="auto"/>
              <w:bottom w:val="single" w:sz="4" w:space="0" w:color="auto"/>
              <w:right w:val="single" w:sz="4" w:space="0" w:color="auto"/>
            </w:tcBorders>
          </w:tcPr>
          <w:p w14:paraId="66B34B37"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t xml:space="preserve">ნაწილი </w:t>
            </w:r>
            <w:r w:rsidRPr="00D43A9E">
              <w:rPr>
                <w:rFonts w:ascii="Sylfaen" w:hAnsi="Sylfaen"/>
                <w:color w:val="1A171C"/>
              </w:rPr>
              <w:t>B</w:t>
            </w:r>
          </w:p>
          <w:p w14:paraId="07596AE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10</w:t>
            </w:r>
            <w:r w:rsidRPr="00D43A9E">
              <w:rPr>
                <w:rFonts w:ascii="Sylfaen" w:hAnsi="Sylfaen"/>
                <w:b/>
                <w:color w:val="1A171C"/>
                <w:lang w:val="ka-GE"/>
              </w:rPr>
              <w:t xml:space="preserve">.   </w:t>
            </w:r>
          </w:p>
          <w:p w14:paraId="0C66E54E" w14:textId="77777777" w:rsidR="00900A36" w:rsidRPr="00D43A9E" w:rsidRDefault="00900A36" w:rsidP="00F87240">
            <w:pPr>
              <w:rPr>
                <w:rFonts w:ascii="Sylfaen" w:hAnsi="Sylfaen"/>
                <w:color w:val="1A171C"/>
                <w:lang w:val="ka-GE"/>
              </w:rPr>
            </w:pPr>
          </w:p>
        </w:tc>
        <w:tc>
          <w:tcPr>
            <w:tcW w:w="4500" w:type="dxa"/>
            <w:tcBorders>
              <w:top w:val="single" w:sz="4" w:space="0" w:color="auto"/>
              <w:left w:val="single" w:sz="4" w:space="0" w:color="auto"/>
              <w:bottom w:val="single" w:sz="4" w:space="0" w:color="auto"/>
              <w:right w:val="single" w:sz="4" w:space="0" w:color="auto"/>
            </w:tcBorders>
          </w:tcPr>
          <w:p w14:paraId="62779C7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i) </w:t>
            </w:r>
            <w:r w:rsidRPr="00D43A9E">
              <w:rPr>
                <w:rFonts w:ascii="Sylfaen" w:hAnsi="Sylfaen"/>
                <w:color w:val="1A171C"/>
                <w:lang w:val="ka-GE"/>
              </w:rPr>
              <w:tab/>
              <w:t xml:space="preserve">წარმოდგენილი ინფორმაცია მიკრო-ორგანიზმების შესახებ ინფორმაციასთან ერთად, საკმარისი უნდა იყოს შეთავაზების შესაბამისად გამოყენების შემთხვევაში მცენარეთა დაცვის პრეპარატის ზემოქმედების შესაფასებლად არასამიზნე სახეობებზე (ფლორა და ფაუნა). ზემოქმედება შესაძლოა წარმოიქმნას ერთჯერადი, ხანგრძლივი ან განმეორებითი </w:t>
            </w:r>
            <w:r w:rsidRPr="00D43A9E">
              <w:rPr>
                <w:rFonts w:ascii="Sylfaen" w:hAnsi="Sylfaen"/>
                <w:color w:val="1A171C"/>
                <w:lang w:val="ka-GE"/>
              </w:rPr>
              <w:lastRenderedPageBreak/>
              <w:t>ზემოქმედების შედეგად და შესაძლოა რევერსირებადი ან არა-რევერსირებადი იყოს.</w:t>
            </w:r>
          </w:p>
          <w:p w14:paraId="21B9F40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5D4250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(ii) </w:t>
            </w:r>
            <w:r w:rsidRPr="00D43A9E">
              <w:rPr>
                <w:rFonts w:ascii="Sylfaen" w:hAnsi="Sylfaen"/>
                <w:color w:val="1A171C"/>
                <w:lang w:val="ka-GE"/>
              </w:rPr>
              <w:tab/>
              <w:t>შესაბამისი არასამიზნე ორგანიზმების შერჩევა ეკოლოგიური ზემოქმედების გამოცდისთვის უნდა დაეფუძნოს ინფორმაციას მიკრო-ორგანიზმების შესახებ, როგორც მოითხოვება No 283/2013 რეგულაციის (EU) დანართის  ბ ნაწილში და ინფორმაციას რეცეპტურის კომპონენტების და სხვა კომპონენტების შესახებ, როგორც მოითხოვება ამ დანართის 1 – 9 ნაწილებით. ასეთი ინფორმაციიდან შესაძლებელია საცდელი ორგანიზმების შერჩევა, როგორიცაა ორგანიზმები, რომელიც მჭიდროდ არის დაკავშირებული სამიზნე ორგანიზმთან.</w:t>
            </w:r>
          </w:p>
          <w:p w14:paraId="669D9858"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6EA4C4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(iii) </w:t>
            </w:r>
            <w:r w:rsidRPr="00D43A9E">
              <w:rPr>
                <w:rFonts w:ascii="Sylfaen" w:hAnsi="Sylfaen"/>
                <w:color w:val="1A171C"/>
                <w:lang w:val="ka-GE"/>
              </w:rPr>
              <w:tab/>
              <w:t>კერძოდ, მცენარეთა დაცვის პრეპარატის შესახებ წარმოდგენილი ინფორმაცია სხვა რელევანტურ ინფორმაციასთან და მიკრო-ორგანიზმების შესახებ მითითებულ ინფორმაციასთან ერთად, საკმარისი უნდა იყოს:</w:t>
            </w:r>
          </w:p>
          <w:p w14:paraId="257DE1C4" w14:textId="77777777" w:rsidR="00900A36" w:rsidRPr="00D43A9E" w:rsidRDefault="00900A36" w:rsidP="00900A36">
            <w:pPr>
              <w:numPr>
                <w:ilvl w:val="0"/>
                <w:numId w:val="4"/>
              </w:numPr>
              <w:autoSpaceDE w:val="0"/>
              <w:autoSpaceDN w:val="0"/>
              <w:adjustRightInd w:val="0"/>
              <w:spacing w:line="288" w:lineRule="auto"/>
              <w:ind w:left="0" w:firstLine="41"/>
              <w:jc w:val="both"/>
              <w:rPr>
                <w:rFonts w:ascii="Sylfaen" w:hAnsi="Sylfaen"/>
                <w:color w:val="1A171C"/>
                <w:lang w:val="ka-GE"/>
              </w:rPr>
            </w:pPr>
            <w:r w:rsidRPr="00D43A9E">
              <w:rPr>
                <w:rFonts w:ascii="Sylfaen" w:hAnsi="Sylfaen"/>
                <w:color w:val="1A171C"/>
                <w:lang w:val="ka-GE"/>
              </w:rPr>
              <w:lastRenderedPageBreak/>
              <w:t xml:space="preserve">საშიშროების სიმბოლოების, საფრთხის ნიშნების და რელევანტური რისკის და უსაფრთხოების ფრაზების ან პიქტოგრამების, სასიგნალო სიტყვების, საფრთხის და გამაფრთხილებელი ფრაზების განსაზღვრისთვის, გარემოს დაცვის მიზნით, რომელიც უნდა მიეთითოს შეფუთვაზე (კონტეინერები); </w:t>
            </w:r>
          </w:p>
          <w:p w14:paraId="694AF418" w14:textId="64778DF0"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B831907" w14:textId="77777777" w:rsidR="00900A36" w:rsidRPr="00D43A9E" w:rsidRDefault="00900A36" w:rsidP="00900A36">
            <w:pPr>
              <w:numPr>
                <w:ilvl w:val="0"/>
                <w:numId w:val="4"/>
              </w:numPr>
              <w:autoSpaceDE w:val="0"/>
              <w:autoSpaceDN w:val="0"/>
              <w:adjustRightInd w:val="0"/>
              <w:spacing w:line="288" w:lineRule="auto"/>
              <w:ind w:left="0" w:firstLine="41"/>
              <w:jc w:val="both"/>
              <w:rPr>
                <w:rFonts w:ascii="Sylfaen" w:hAnsi="Sylfaen"/>
                <w:color w:val="1A171C"/>
                <w:lang w:val="ka-GE"/>
              </w:rPr>
            </w:pPr>
            <w:r w:rsidRPr="00D43A9E">
              <w:rPr>
                <w:rFonts w:ascii="Sylfaen" w:hAnsi="Sylfaen"/>
                <w:color w:val="1A171C"/>
                <w:lang w:val="ka-GE"/>
              </w:rPr>
              <w:t xml:space="preserve">არასამიზნე სახეობების - პოპულაციების, თანასაზოგადოებების და პროცესების - მოკლევადიანი და გრძელვადიანი რისკების შესაფასებლად; </w:t>
            </w:r>
          </w:p>
          <w:p w14:paraId="6F64195A" w14:textId="77777777" w:rsidR="00900A36" w:rsidRPr="00D43A9E" w:rsidRDefault="00900A36" w:rsidP="00F87240">
            <w:pPr>
              <w:pStyle w:val="ListParagraph"/>
              <w:ind w:left="0"/>
              <w:rPr>
                <w:rFonts w:ascii="Sylfaen" w:hAnsi="Sylfaen"/>
                <w:color w:val="1A171C"/>
                <w:lang w:val="ka-GE"/>
              </w:rPr>
            </w:pPr>
            <w:r w:rsidRPr="00D43A9E">
              <w:rPr>
                <w:rFonts w:ascii="Sylfaen" w:hAnsi="Sylfaen"/>
                <w:color w:val="1A171C"/>
                <w:lang w:val="ka-GE"/>
              </w:rPr>
              <w:t xml:space="preserve">                                                                          </w:t>
            </w:r>
          </w:p>
          <w:p w14:paraId="6E2D7C9E" w14:textId="77777777" w:rsidR="00900A36" w:rsidRPr="00D43A9E" w:rsidRDefault="00900A36" w:rsidP="00900A36">
            <w:pPr>
              <w:numPr>
                <w:ilvl w:val="0"/>
                <w:numId w:val="4"/>
              </w:numPr>
              <w:autoSpaceDE w:val="0"/>
              <w:autoSpaceDN w:val="0"/>
              <w:adjustRightInd w:val="0"/>
              <w:spacing w:line="288" w:lineRule="auto"/>
              <w:ind w:left="0" w:firstLine="41"/>
              <w:jc w:val="both"/>
              <w:rPr>
                <w:rFonts w:ascii="Sylfaen" w:hAnsi="Sylfaen"/>
                <w:color w:val="1A171C"/>
                <w:lang w:val="ka-GE"/>
              </w:rPr>
            </w:pPr>
            <w:r w:rsidRPr="00D43A9E">
              <w:rPr>
                <w:rFonts w:ascii="Sylfaen" w:hAnsi="Sylfaen"/>
                <w:color w:val="1A171C"/>
                <w:lang w:val="ka-GE"/>
              </w:rPr>
              <w:t>იმის შესაფასებლად საჭირო არის თუ არა სპეციალური სიფრთხილის ზომები არასამიზნე სახეობების დასაცავად.</w:t>
            </w:r>
          </w:p>
          <w:p w14:paraId="62129B0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ED24F7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(iv) </w:t>
            </w:r>
            <w:r w:rsidRPr="00D43A9E">
              <w:rPr>
                <w:rFonts w:ascii="Sylfaen" w:hAnsi="Sylfaen"/>
                <w:color w:val="1A171C"/>
                <w:lang w:val="ka-GE"/>
              </w:rPr>
              <w:tab/>
              <w:t xml:space="preserve">არსებობს ყველა იმ უარყოფითი ზემოქმედების ანგარიშგების საჭიროება, რომელიც გამოვლინდა გარემოზე ზემოქმედებების ჩვეულებრივი კვლევების განმავლობაში და ასეთი დამატებითი კვლევების განხორციელება და ანგარიშგება, რომელიც საჭიროა არსებული მექანიზმების კვლევის და </w:t>
            </w:r>
            <w:r w:rsidRPr="00D43A9E">
              <w:rPr>
                <w:rFonts w:ascii="Sylfaen" w:hAnsi="Sylfaen"/>
                <w:color w:val="1A171C"/>
                <w:lang w:val="ka-GE"/>
              </w:rPr>
              <w:lastRenderedPageBreak/>
              <w:t xml:space="preserve">აღნიშნული ზემოქმედებების მნიშვნელობის შეფასების მიზნით.   </w:t>
            </w:r>
          </w:p>
          <w:p w14:paraId="653F154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401FC2E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(v) </w:t>
            </w:r>
            <w:r w:rsidRPr="00D43A9E">
              <w:rPr>
                <w:rFonts w:ascii="Sylfaen" w:hAnsi="Sylfaen"/>
                <w:color w:val="1A171C"/>
                <w:lang w:val="ka-GE"/>
              </w:rPr>
              <w:tab/>
              <w:t xml:space="preserve">ზოგადად, მონაცემთა დიდი ნაწილი, რომელიც დაკავშირებულია არასამიზნე სახეობებზე ზემოქმედებასთან, და საჭიროა მცენარეთა დაცვის პრეპარატების ავტორიზაციისთვის, წარდგენილი იქნება და შეფასდება მიკრო-ორგანიზმების დაშვებისთვის.  </w:t>
            </w:r>
          </w:p>
          <w:p w14:paraId="1D859CD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29DDE9E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(vi) </w:t>
            </w:r>
            <w:r w:rsidRPr="00D43A9E">
              <w:rPr>
                <w:rFonts w:ascii="Sylfaen" w:hAnsi="Sylfaen"/>
                <w:color w:val="1A171C"/>
                <w:lang w:val="ka-GE"/>
              </w:rPr>
              <w:tab/>
              <w:t xml:space="preserve">თუ ზემოქმედების შესახებ მონაცემები საჭიროა იმის გადასაწყვეტად უნდა განხორციელდეს თუ არა კვლევა, გამოყენებულ უნდა იქნას ამ დანართის ბ ნაწილის მე-9 თავის შესაბამისად მოპოვებული მონაცემები. </w:t>
            </w:r>
          </w:p>
          <w:p w14:paraId="4162EC9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B1AC34F"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ორგანიზმების ზემოქმედების შესაფასებლად გათვალისწინებულ უნდა იქნას ყველა რელევანტური ინფორმაცია მცენარეთა დაცვის პრეპარატზე და მიკრო-ორგანიზმებზე. შესაბამის შემთხვევაში გამოყენებულ უნდა იქნას ამ ნაწილში წარმოდგენილი პარამეტრები.  იმ შემთხვევაში, თუ არსებული </w:t>
            </w:r>
            <w:r w:rsidRPr="00D43A9E">
              <w:rPr>
                <w:rFonts w:ascii="Sylfaen" w:hAnsi="Sylfaen"/>
                <w:color w:val="1A171C"/>
                <w:lang w:val="ka-GE"/>
              </w:rPr>
              <w:lastRenderedPageBreak/>
              <w:t xml:space="preserve">მონაცემებიდან გამოვლინდება, რომ მცენარეთა დაცვის პრეპარატს უფრო ძლიერი ზემოქმედება აქვს მიკრო-ორგანიზმებთან შედარებით, მონაცემები მცენარეთა დაცვის პრეპარატის ზემოქმედებების შესახებ არასამიზნე ორგანიზმებზე გამოყენებულ უნდა იქნას რელევანტური ზემოქმედების კოეფიციენტების გამოთვლისთვის.   </w:t>
            </w:r>
          </w:p>
          <w:p w14:paraId="1CC3638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w:t>
            </w:r>
          </w:p>
          <w:p w14:paraId="0ECCE90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(vii) აღნიშნული გამოცდის მოპოვებული შედეგების მნიშვნელობის შეფასების ხელშეწყობის მიზნით, შესაძლებლობის ფარგლებში გამოყენებულ უნდა იქნას თითოეული რელევანტური სახეობის იგივე შტამი არასამიზნე ორგანიზმებზე ზემოქმედებების სხვადასხვა ტესტებში.</w:t>
            </w:r>
          </w:p>
        </w:tc>
        <w:tc>
          <w:tcPr>
            <w:tcW w:w="721" w:type="dxa"/>
            <w:tcBorders>
              <w:top w:val="single" w:sz="4" w:space="0" w:color="auto"/>
              <w:left w:val="single" w:sz="4" w:space="0" w:color="auto"/>
              <w:bottom w:val="single" w:sz="4" w:space="0" w:color="auto"/>
              <w:right w:val="single" w:sz="4" w:space="0" w:color="auto"/>
            </w:tcBorders>
          </w:tcPr>
          <w:p w14:paraId="6613E4D0"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243DFFC4" w14:textId="021A1E8D" w:rsidR="00900A36" w:rsidRPr="00D43A9E" w:rsidRDefault="00900A36" w:rsidP="00F87240">
            <w:pPr>
              <w:tabs>
                <w:tab w:val="left" w:pos="795"/>
              </w:tabs>
              <w:spacing w:line="256" w:lineRule="auto"/>
              <w:rPr>
                <w:rFonts w:ascii="Sylfaen" w:hAnsi="Sylfaen"/>
                <w:b/>
              </w:rPr>
            </w:pPr>
            <w:r w:rsidRPr="00D43A9E">
              <w:rPr>
                <w:rFonts w:ascii="Sylfaen" w:hAnsi="Sylfaen"/>
                <w:b/>
                <w:lang w:val="ka-GE"/>
              </w:rPr>
              <w:t>53</w:t>
            </w:r>
            <w:r w:rsidR="001E08CB" w:rsidRPr="00D43A9E">
              <w:rPr>
                <w:rFonts w:ascii="Sylfaen" w:hAnsi="Sylfaen"/>
                <w:b/>
              </w:rPr>
              <w:t>.1-8</w:t>
            </w:r>
          </w:p>
        </w:tc>
        <w:tc>
          <w:tcPr>
            <w:tcW w:w="5309" w:type="dxa"/>
            <w:tcBorders>
              <w:top w:val="single" w:sz="4" w:space="0" w:color="auto"/>
              <w:left w:val="single" w:sz="4" w:space="0" w:color="auto"/>
              <w:bottom w:val="single" w:sz="4" w:space="0" w:color="auto"/>
              <w:right w:val="single" w:sz="4" w:space="0" w:color="auto"/>
            </w:tcBorders>
          </w:tcPr>
          <w:p w14:paraId="7989D3DF"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1.</w:t>
            </w:r>
            <w:r w:rsidRPr="00D43A9E">
              <w:rPr>
                <w:rFonts w:ascii="Sylfaen" w:eastAsia="Times New Roman" w:hAnsi="Sylfaen"/>
                <w:color w:val="1A171C"/>
                <w:sz w:val="24"/>
                <w:szCs w:val="24"/>
                <w:lang w:val="ka-GE"/>
              </w:rPr>
              <w:tab/>
              <w:t xml:space="preserve">წარდგენილი ინფორმაცია მიკროორგანიზმ(ებ)ის შესახებ ინფორმაციასთან ერთად, საკმარისი უნდა იყოს შეთავაზებული გამოყენებისას მცენარეთა დაცვის საშუალების ზემოქმედების შესაფასებლად არასამიზნე სახეობებზე (ფლორა და ფაუნა). ზემოქმედება შესაძლოა წარმოიქმნას ერთჯერადი, ხანგრძლივი ან </w:t>
            </w:r>
            <w:r w:rsidRPr="00D43A9E">
              <w:rPr>
                <w:rFonts w:ascii="Sylfaen" w:eastAsia="Times New Roman" w:hAnsi="Sylfaen"/>
                <w:color w:val="1A171C"/>
                <w:sz w:val="24"/>
                <w:szCs w:val="24"/>
                <w:lang w:val="ka-GE"/>
              </w:rPr>
              <w:lastRenderedPageBreak/>
              <w:t>განმეორებითი ზემოქმედების შედეგად და შესაძლოა შექცევადი ან შეუქცევადი იყოს.</w:t>
            </w:r>
          </w:p>
          <w:p w14:paraId="379211C4"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79C05A80"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2.</w:t>
            </w:r>
            <w:r w:rsidRPr="00D43A9E">
              <w:rPr>
                <w:rFonts w:ascii="Sylfaen" w:eastAsia="Times New Roman" w:hAnsi="Sylfaen"/>
                <w:color w:val="1A171C"/>
                <w:sz w:val="24"/>
                <w:szCs w:val="24"/>
                <w:lang w:val="ka-GE"/>
              </w:rPr>
              <w:tab/>
              <w:t xml:space="preserve">შესაბამისი არასამიზნე ორგანიზმების შერჩევა გარემოს ეფექტებზე ტესტისთვის უნდა დაეფუძნოს ინფორმაციას მიკროორგანიზმების შესახებ </w:t>
            </w:r>
            <w:r w:rsidRPr="00D43A9E">
              <w:rPr>
                <w:rFonts w:ascii="Sylfaen" w:eastAsia="Times New Roman" w:hAnsi="Sylfaen"/>
                <w:sz w:val="24"/>
                <w:szCs w:val="24"/>
                <w:lang w:val="ka-GE"/>
              </w:rPr>
              <w:t xml:space="preserve">ამ დებულების დანართი № 1-ის III თავში  </w:t>
            </w:r>
            <w:r w:rsidRPr="00D43A9E">
              <w:rPr>
                <w:rFonts w:ascii="Sylfaen" w:eastAsia="Times New Roman" w:hAnsi="Sylfaen"/>
                <w:color w:val="1A171C"/>
                <w:sz w:val="24"/>
                <w:szCs w:val="24"/>
                <w:lang w:val="ka-GE"/>
              </w:rPr>
              <w:t xml:space="preserve">და კოფორმულანტების და სხვა კომპონენტების შესახებ, როგორც მოითხოვება </w:t>
            </w:r>
            <w:r w:rsidRPr="00D43A9E">
              <w:rPr>
                <w:rFonts w:ascii="Sylfaen" w:eastAsia="Times New Roman" w:hAnsi="Sylfaen"/>
                <w:sz w:val="24"/>
                <w:szCs w:val="24"/>
                <w:lang w:val="ka-GE"/>
              </w:rPr>
              <w:t xml:space="preserve">ამ თავის 44–51 მუხლებით. </w:t>
            </w:r>
            <w:r w:rsidRPr="00D43A9E">
              <w:rPr>
                <w:rFonts w:ascii="Sylfaen" w:eastAsia="Times New Roman" w:hAnsi="Sylfaen"/>
                <w:color w:val="1A171C"/>
                <w:sz w:val="24"/>
                <w:szCs w:val="24"/>
                <w:lang w:val="ka-GE"/>
              </w:rPr>
              <w:t>ასეთი ინფორმაციიდან შესაძლებელია საცდელი ორგანიზმების შერჩევა, როგორიცაა ორგანიზმები, რომელიც მჭიდროდ არის დაკავშირებული სამიზნე ორგანიზმთან.</w:t>
            </w:r>
          </w:p>
          <w:p w14:paraId="635CD99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7C14175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29D0929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3.</w:t>
            </w:r>
            <w:r w:rsidRPr="00D43A9E">
              <w:rPr>
                <w:rFonts w:ascii="Sylfaen" w:eastAsia="Times New Roman" w:hAnsi="Sylfaen"/>
                <w:color w:val="1A171C"/>
                <w:sz w:val="24"/>
                <w:szCs w:val="24"/>
                <w:lang w:val="ka-GE"/>
              </w:rPr>
              <w:tab/>
              <w:t>კერძოდ, მცენარეთა დაცვის საშუალების შესახებ წარმოდგენილი ინფორმაცია სხვა შესაბამის ინფორმაციასთან და მიკროორგანიზმების შესახებ მითითებულ ინფორმაციასთან ერთად, საკმარისი უნდა იყოს:</w:t>
            </w:r>
          </w:p>
          <w:p w14:paraId="41947C01" w14:textId="77777777" w:rsidR="00900A36" w:rsidRPr="00D43A9E" w:rsidRDefault="00900A36" w:rsidP="00F87240">
            <w:pPr>
              <w:autoSpaceDE w:val="0"/>
              <w:autoSpaceDN w:val="0"/>
              <w:adjustRightInd w:val="0"/>
              <w:spacing w:line="288" w:lineRule="auto"/>
              <w:jc w:val="both"/>
              <w:rPr>
                <w:rFonts w:ascii="Sylfaen" w:hAnsi="Sylfaen"/>
                <w:color w:val="1A171C"/>
                <w:sz w:val="24"/>
                <w:szCs w:val="24"/>
                <w:lang w:val="ka-GE"/>
              </w:rPr>
            </w:pPr>
          </w:p>
          <w:p w14:paraId="78660156" w14:textId="77777777" w:rsidR="00900A36" w:rsidRPr="00D43A9E" w:rsidRDefault="00900A36" w:rsidP="00F87240">
            <w:pPr>
              <w:autoSpaceDE w:val="0"/>
              <w:autoSpaceDN w:val="0"/>
              <w:adjustRightInd w:val="0"/>
              <w:spacing w:line="288" w:lineRule="auto"/>
              <w:jc w:val="both"/>
              <w:rPr>
                <w:rFonts w:ascii="Sylfaen" w:hAnsi="Sylfaen"/>
                <w:color w:val="1A171C"/>
                <w:sz w:val="24"/>
                <w:szCs w:val="24"/>
                <w:lang w:val="ka-GE"/>
              </w:rPr>
            </w:pPr>
            <w:r w:rsidRPr="00D43A9E">
              <w:rPr>
                <w:rFonts w:ascii="Sylfaen" w:hAnsi="Sylfaen"/>
                <w:color w:val="1A171C"/>
                <w:sz w:val="24"/>
                <w:szCs w:val="24"/>
                <w:lang w:val="ka-GE"/>
              </w:rPr>
              <w:lastRenderedPageBreak/>
              <w:t xml:space="preserve">ა) საშიშროების სიმბოლოების, საფრთხის მინიშნებების და შესაბამისი რისკის და უსაფრთხოების ფრაზების ან პიქტოგრამების, სასიგნალო სიტყვების, საშიშროების და გამაფრთხილებელი ფრაზების განსაზღვრისთვის, გარემოს დაცვის მიზნით, რომელიც უნდა მიეთითოს შეფუთვაზე (კონტეინერებზე); </w:t>
            </w:r>
          </w:p>
          <w:p w14:paraId="7C4E2B50" w14:textId="77777777" w:rsidR="00900A36" w:rsidRPr="00D43A9E" w:rsidRDefault="00900A36" w:rsidP="00F87240">
            <w:pPr>
              <w:autoSpaceDE w:val="0"/>
              <w:autoSpaceDN w:val="0"/>
              <w:adjustRightInd w:val="0"/>
              <w:spacing w:line="288" w:lineRule="auto"/>
              <w:jc w:val="both"/>
              <w:rPr>
                <w:rFonts w:ascii="Sylfaen" w:hAnsi="Sylfaen"/>
                <w:color w:val="1A171C"/>
                <w:sz w:val="24"/>
                <w:szCs w:val="24"/>
                <w:lang w:val="ka-GE"/>
              </w:rPr>
            </w:pPr>
          </w:p>
          <w:p w14:paraId="5DE08BA1" w14:textId="77777777" w:rsidR="00900A36" w:rsidRPr="00D43A9E" w:rsidRDefault="00900A36" w:rsidP="00F87240">
            <w:pPr>
              <w:spacing w:after="200" w:line="276" w:lineRule="auto"/>
              <w:jc w:val="both"/>
              <w:rPr>
                <w:rFonts w:ascii="Sylfaen" w:hAnsi="Sylfaen"/>
                <w:color w:val="1A171C"/>
                <w:sz w:val="24"/>
                <w:szCs w:val="24"/>
                <w:lang w:val="ka-GE"/>
              </w:rPr>
            </w:pPr>
            <w:r w:rsidRPr="00D43A9E">
              <w:rPr>
                <w:rFonts w:ascii="Sylfaen" w:hAnsi="Sylfaen"/>
                <w:sz w:val="24"/>
                <w:szCs w:val="24"/>
                <w:lang w:val="ka-GE"/>
              </w:rPr>
              <w:t xml:space="preserve">ბ) არასამიზნე სახეობების, პოპულაციების, ჯგუფების და პროცესების მოკლევადიანი და გრძელვადიანი რისკების შესაფასებლად; </w:t>
            </w:r>
            <w:r w:rsidRPr="00D43A9E">
              <w:rPr>
                <w:rFonts w:ascii="Sylfaen" w:hAnsi="Sylfaen"/>
                <w:color w:val="1A171C"/>
                <w:sz w:val="24"/>
                <w:szCs w:val="24"/>
                <w:lang w:val="ka-GE"/>
              </w:rPr>
              <w:t xml:space="preserve">                                                              </w:t>
            </w:r>
          </w:p>
          <w:p w14:paraId="0A598B2A" w14:textId="77777777" w:rsidR="00900A36" w:rsidRPr="00D43A9E" w:rsidRDefault="00900A36" w:rsidP="00F87240">
            <w:pPr>
              <w:spacing w:after="200" w:line="276" w:lineRule="auto"/>
              <w:jc w:val="both"/>
              <w:rPr>
                <w:rFonts w:ascii="Sylfaen" w:hAnsi="Sylfaen"/>
                <w:color w:val="1A171C"/>
                <w:sz w:val="24"/>
                <w:szCs w:val="24"/>
                <w:lang w:val="ka-GE"/>
              </w:rPr>
            </w:pPr>
            <w:r w:rsidRPr="00D43A9E">
              <w:rPr>
                <w:rFonts w:ascii="Sylfaen" w:hAnsi="Sylfaen"/>
                <w:color w:val="1A171C"/>
                <w:sz w:val="24"/>
                <w:szCs w:val="24"/>
                <w:lang w:val="ka-GE"/>
              </w:rPr>
              <w:t>გ) სპეციალური სიფრთხილის ზომების შესაფასებლად არასამიზნე სახეობების დასაცავად.</w:t>
            </w:r>
          </w:p>
          <w:p w14:paraId="283C7E69" w14:textId="77777777" w:rsidR="00900A36" w:rsidRPr="00D43A9E" w:rsidRDefault="00900A36" w:rsidP="00F87240">
            <w:pPr>
              <w:spacing w:after="200" w:line="276" w:lineRule="auto"/>
              <w:jc w:val="both"/>
              <w:rPr>
                <w:rFonts w:ascii="Sylfaen" w:hAnsi="Sylfaen"/>
                <w:color w:val="1A171C"/>
                <w:sz w:val="24"/>
                <w:szCs w:val="24"/>
                <w:lang w:val="ka-GE"/>
              </w:rPr>
            </w:pPr>
          </w:p>
          <w:p w14:paraId="33CA45CE" w14:textId="77777777" w:rsidR="00900A36" w:rsidRPr="00D43A9E" w:rsidRDefault="00900A36" w:rsidP="00F87240">
            <w:pPr>
              <w:spacing w:after="200" w:line="276" w:lineRule="auto"/>
              <w:jc w:val="both"/>
              <w:rPr>
                <w:rFonts w:ascii="Sylfaen" w:hAnsi="Sylfaen"/>
                <w:color w:val="1A171C"/>
                <w:sz w:val="24"/>
                <w:szCs w:val="24"/>
                <w:lang w:val="ka-GE"/>
              </w:rPr>
            </w:pPr>
          </w:p>
          <w:p w14:paraId="71E4CA7F"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4.</w:t>
            </w:r>
            <w:r w:rsidRPr="00D43A9E">
              <w:rPr>
                <w:rFonts w:ascii="Sylfaen" w:eastAsia="Times New Roman" w:hAnsi="Sylfaen"/>
                <w:color w:val="1A171C"/>
                <w:sz w:val="24"/>
                <w:szCs w:val="24"/>
                <w:lang w:val="ka-GE"/>
              </w:rPr>
              <w:tab/>
              <w:t xml:space="preserve">საჭიროა ყველა უარყოფითი ეფექტების ანგარიშგების წარდგენა, რომელიც გამოვლინდა გარემოს ეფექტების რუტინული კვლევებისას და დამატებითი კვლევების განხორციელება და ანგარიშგება, რომელიც </w:t>
            </w:r>
            <w:r w:rsidRPr="00D43A9E">
              <w:rPr>
                <w:rFonts w:ascii="Sylfaen" w:eastAsia="Times New Roman" w:hAnsi="Sylfaen"/>
                <w:color w:val="1A171C"/>
                <w:sz w:val="24"/>
                <w:szCs w:val="24"/>
                <w:lang w:val="ka-GE"/>
              </w:rPr>
              <w:lastRenderedPageBreak/>
              <w:t xml:space="preserve">საჭიროა არსებული მექანიზმების კვლევის და ამ ეფექტების მნიშვნელობის შესაფასებლად.  </w:t>
            </w:r>
          </w:p>
          <w:p w14:paraId="7139621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41752B94"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 </w:t>
            </w:r>
          </w:p>
          <w:p w14:paraId="4715A62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5.</w:t>
            </w:r>
            <w:r w:rsidRPr="00D43A9E">
              <w:rPr>
                <w:rFonts w:ascii="Sylfaen" w:eastAsia="Times New Roman" w:hAnsi="Sylfaen"/>
                <w:color w:val="1A171C"/>
                <w:sz w:val="24"/>
                <w:szCs w:val="24"/>
                <w:lang w:val="ka-GE"/>
              </w:rPr>
              <w:tab/>
              <w:t xml:space="preserve">ზოგადად, მონაცემთა დიდი ნაწილი დაკავშირებული არასამიზნე სახეობასთან, საჭიროა მცენარეთა დაცვის საშუალებების რეგისტრაციისთვის, წარდგენილი იქნება და შეფასდება მიკროორგანიზმების დაშვებისთვის.  </w:t>
            </w:r>
          </w:p>
          <w:p w14:paraId="24941AC2"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60D3503A"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25B9B36A"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6.</w:t>
            </w:r>
            <w:r w:rsidRPr="00D43A9E">
              <w:rPr>
                <w:rFonts w:ascii="Sylfaen" w:eastAsia="Times New Roman" w:hAnsi="Sylfaen"/>
                <w:color w:val="1A171C"/>
                <w:sz w:val="24"/>
                <w:szCs w:val="24"/>
                <w:lang w:val="ka-GE"/>
              </w:rPr>
              <w:tab/>
              <w:t xml:space="preserve">თუ ზემოქმედების შესახებ მონაცემები საჭიროა კვლევის განხორციელების გადასაწყვეტად, გამოსაყენებელია </w:t>
            </w:r>
            <w:r w:rsidRPr="00D43A9E">
              <w:rPr>
                <w:rFonts w:ascii="Sylfaen" w:eastAsia="Times New Roman" w:hAnsi="Sylfaen"/>
                <w:sz w:val="24"/>
                <w:szCs w:val="24"/>
                <w:lang w:val="ka-GE"/>
              </w:rPr>
              <w:t xml:space="preserve">დანართი №1-ის V თავის 52-ე მუხლის შესაბამისად </w:t>
            </w:r>
            <w:r w:rsidRPr="00D43A9E">
              <w:rPr>
                <w:rFonts w:ascii="Sylfaen" w:eastAsia="Times New Roman" w:hAnsi="Sylfaen"/>
                <w:color w:val="1A171C"/>
                <w:sz w:val="24"/>
                <w:szCs w:val="24"/>
                <w:lang w:val="ka-GE"/>
              </w:rPr>
              <w:t xml:space="preserve">მოპოვებული მონაცემები. </w:t>
            </w:r>
          </w:p>
          <w:p w14:paraId="6024A406"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78B5750F"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6458BC74"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7. ორგანიზმების ზემოქმედების შესაფასებლად გასათვალისწინებელია ყველა შესაბამისი ინფორმაცია მცენარეთა დაცვის საშუალებაზე და მიკროორგანიზმზე. შესაბამის შემთხვევაში გამოსაყენებელია ამ ნაწილში წარმოდგენილი პარამეტრები.  იმ </w:t>
            </w:r>
            <w:r w:rsidRPr="00D43A9E">
              <w:rPr>
                <w:rFonts w:ascii="Sylfaen" w:eastAsia="Times New Roman" w:hAnsi="Sylfaen"/>
                <w:color w:val="1A171C"/>
                <w:sz w:val="24"/>
                <w:szCs w:val="24"/>
                <w:lang w:val="ka-GE"/>
              </w:rPr>
              <w:lastRenderedPageBreak/>
              <w:t xml:space="preserve">შემთხვევაში, თუ არსებული მონაცემებიდან გამოვლინდება, რომ მცენარეთა დაცვის საშუალებას უფრო ძლიერი ეფექტი აქვს ვიდრე მიკროორგანიზმს, მონაცემები მცენარეთა დაცვის საშუალების ეფექტების შესახებ არასამიზნე ორგანიზმებზე გამოიყენება შესაბამისი ეფექტი/ზემოქმედების კოეფიციენტების გამოსათვლელად. </w:t>
            </w:r>
          </w:p>
          <w:p w14:paraId="3B429FA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05F3D0FE"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                                                                        </w:t>
            </w:r>
          </w:p>
          <w:p w14:paraId="75A5556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8. აღნიშნული ტესტირებით მოპოვებული შედეგების შესაფასებლად, შესაძლებლობის ფარგლებში გამოსაყენებელია თითოეული შესაბამისი სახეობის იგივე შტამი არასამიზნე ორგანიზმებზე ეფექტების სხვადასხვა ტესტებში.                                                                     </w:t>
            </w:r>
          </w:p>
          <w:p w14:paraId="62C9FB93" w14:textId="77777777" w:rsidR="00900A36" w:rsidRPr="00D43A9E" w:rsidRDefault="00900A36" w:rsidP="00F87240">
            <w:pPr>
              <w:autoSpaceDE w:val="0"/>
              <w:autoSpaceDN w:val="0"/>
              <w:adjustRightInd w:val="0"/>
              <w:spacing w:line="288" w:lineRule="auto"/>
              <w:jc w:val="both"/>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79C52837"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1BA4C2D0" w14:textId="77777777" w:rsidR="00900A36" w:rsidRPr="00D43A9E" w:rsidRDefault="00900A36" w:rsidP="00F87240">
            <w:pPr>
              <w:tabs>
                <w:tab w:val="left" w:pos="795"/>
              </w:tabs>
              <w:spacing w:line="256" w:lineRule="auto"/>
              <w:rPr>
                <w:rFonts w:ascii="Sylfaen" w:hAnsi="Sylfaen"/>
              </w:rPr>
            </w:pPr>
          </w:p>
        </w:tc>
      </w:tr>
      <w:tr w:rsidR="00900A36" w:rsidRPr="00D43A9E" w14:paraId="5EDC2981" w14:textId="77777777" w:rsidTr="00F87240">
        <w:tc>
          <w:tcPr>
            <w:tcW w:w="1170" w:type="dxa"/>
            <w:tcBorders>
              <w:top w:val="single" w:sz="4" w:space="0" w:color="auto"/>
              <w:left w:val="single" w:sz="4" w:space="0" w:color="auto"/>
              <w:bottom w:val="single" w:sz="4" w:space="0" w:color="auto"/>
              <w:right w:val="single" w:sz="4" w:space="0" w:color="auto"/>
            </w:tcBorders>
          </w:tcPr>
          <w:p w14:paraId="163AFD71"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lastRenderedPageBreak/>
              <w:t xml:space="preserve">ნაწილი </w:t>
            </w:r>
            <w:r w:rsidRPr="00D43A9E">
              <w:rPr>
                <w:rFonts w:ascii="Sylfaen" w:hAnsi="Sylfaen"/>
                <w:color w:val="1A171C"/>
              </w:rPr>
              <w:t>B</w:t>
            </w:r>
          </w:p>
          <w:p w14:paraId="70198D2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10.1.  </w:t>
            </w:r>
          </w:p>
        </w:tc>
        <w:tc>
          <w:tcPr>
            <w:tcW w:w="4500" w:type="dxa"/>
            <w:tcBorders>
              <w:top w:val="single" w:sz="4" w:space="0" w:color="auto"/>
              <w:left w:val="single" w:sz="4" w:space="0" w:color="auto"/>
              <w:bottom w:val="single" w:sz="4" w:space="0" w:color="auto"/>
              <w:right w:val="single" w:sz="4" w:space="0" w:color="auto"/>
            </w:tcBorders>
          </w:tcPr>
          <w:p w14:paraId="1F49C8DF" w14:textId="17B18793"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No 283/2013 რეგულაციის (EU) დანართის </w:t>
            </w:r>
            <w:r w:rsidR="001E08CB" w:rsidRPr="00D43A9E">
              <w:rPr>
                <w:rFonts w:ascii="Sylfaen" w:hAnsi="Sylfaen"/>
                <w:color w:val="1A171C"/>
                <w:lang w:val="ka-GE"/>
              </w:rPr>
              <w:t>B</w:t>
            </w:r>
            <w:r w:rsidRPr="00D43A9E">
              <w:rPr>
                <w:rFonts w:ascii="Sylfaen" w:hAnsi="Sylfaen"/>
                <w:color w:val="1A171C"/>
                <w:lang w:val="ka-GE"/>
              </w:rPr>
              <w:t xml:space="preserve"> ნაწილის 8.1. პუნქტში მითითებული ინფორმაცია წარმოდგენილ უნდა იქნას იმ შემთხვევაში, თუ მცენარეთა დაცვის პრეპარატების ზემოქმედებების პროგნოზირება შეუძლებელია მიკრო-ორგანიზმების შესახებ მონაცემების საფუძველზე, გარდა იმ შემთხვევისა, თუ </w:t>
            </w:r>
            <w:r w:rsidRPr="00D43A9E">
              <w:rPr>
                <w:rFonts w:ascii="Sylfaen" w:hAnsi="Sylfaen"/>
                <w:color w:val="1A171C"/>
                <w:lang w:val="ka-GE"/>
              </w:rPr>
              <w:lastRenderedPageBreak/>
              <w:t xml:space="preserve">შესაძლებელი იქნება იმის დასაბუთება, რომ ნაკლებ სავარაუდოა  ფრინველებზე ზემოქმედების მოხდენა.   </w:t>
            </w:r>
          </w:p>
          <w:p w14:paraId="6CABDE76"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188251B3"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5A850B2E" w14:textId="10AAC37C" w:rsidR="00900A36" w:rsidRPr="00D43A9E" w:rsidRDefault="00900A36" w:rsidP="00F87240">
            <w:pPr>
              <w:tabs>
                <w:tab w:val="left" w:pos="795"/>
              </w:tabs>
              <w:spacing w:line="256" w:lineRule="auto"/>
              <w:rPr>
                <w:rFonts w:ascii="Sylfaen" w:hAnsi="Sylfaen"/>
                <w:b/>
              </w:rPr>
            </w:pPr>
            <w:r w:rsidRPr="00D43A9E">
              <w:rPr>
                <w:rFonts w:ascii="Sylfaen" w:hAnsi="Sylfaen"/>
                <w:b/>
                <w:lang w:val="ka-GE"/>
              </w:rPr>
              <w:t>53</w:t>
            </w:r>
            <w:r w:rsidR="001E08CB" w:rsidRPr="00D43A9E">
              <w:rPr>
                <w:rFonts w:ascii="Sylfaen" w:hAnsi="Sylfaen"/>
                <w:b/>
              </w:rPr>
              <w:t>.9</w:t>
            </w:r>
          </w:p>
        </w:tc>
        <w:tc>
          <w:tcPr>
            <w:tcW w:w="5309" w:type="dxa"/>
            <w:tcBorders>
              <w:top w:val="single" w:sz="4" w:space="0" w:color="auto"/>
              <w:left w:val="single" w:sz="4" w:space="0" w:color="auto"/>
              <w:bottom w:val="single" w:sz="4" w:space="0" w:color="auto"/>
              <w:right w:val="single" w:sz="4" w:space="0" w:color="auto"/>
            </w:tcBorders>
          </w:tcPr>
          <w:p w14:paraId="3D0AC4AB"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9. ეფექტები ფრინველებზე - </w:t>
            </w:r>
            <w:r w:rsidRPr="00D43A9E">
              <w:rPr>
                <w:rFonts w:ascii="Sylfaen" w:eastAsia="Times New Roman" w:hAnsi="Sylfaen"/>
                <w:sz w:val="24"/>
                <w:szCs w:val="24"/>
                <w:lang w:val="ka-GE"/>
              </w:rPr>
              <w:t>ამ დებულების დანართი № 1-ის III თავის მე-15 მუხლის მე-11 პუნქტის „ა“ ქვეპუნქტში</w:t>
            </w:r>
            <w:r w:rsidRPr="00D43A9E">
              <w:rPr>
                <w:rFonts w:ascii="Sylfaen" w:eastAsia="Times New Roman" w:hAnsi="Sylfaen"/>
                <w:color w:val="1A171C"/>
                <w:sz w:val="24"/>
                <w:szCs w:val="24"/>
                <w:lang w:val="ka-GE"/>
              </w:rPr>
              <w:t xml:space="preserve"> მითითებული ინფორმაცია წარსადგენია იმ შემთხვევაში, თუ მცენარეთა დაცვის საშუალების ეფექტების პროგნოზირება შეუძლებელია მიკროორგანიზმების შესახებ მონაცემების </w:t>
            </w:r>
            <w:r w:rsidRPr="00D43A9E">
              <w:rPr>
                <w:rFonts w:ascii="Sylfaen" w:eastAsia="Times New Roman" w:hAnsi="Sylfaen"/>
                <w:color w:val="1A171C"/>
                <w:sz w:val="24"/>
                <w:szCs w:val="24"/>
                <w:lang w:val="ka-GE"/>
              </w:rPr>
              <w:lastRenderedPageBreak/>
              <w:t xml:space="preserve">საფუძველზე, გარდა იმ შემთხვევისა, თუ შესაძლებელია დასაბუთება, რომ ნაკლებ სავარაუდოა  ფრინველებზე ზემოქმედების მოხდენა.   </w:t>
            </w:r>
          </w:p>
          <w:p w14:paraId="6127AF9B" w14:textId="77777777" w:rsidR="00900A36" w:rsidRPr="00D43A9E" w:rsidRDefault="00900A36" w:rsidP="00F87240">
            <w:pPr>
              <w:autoSpaceDE w:val="0"/>
              <w:autoSpaceDN w:val="0"/>
              <w:adjustRightInd w:val="0"/>
              <w:spacing w:line="288" w:lineRule="auto"/>
              <w:jc w:val="both"/>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4A88C532"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p w14:paraId="7C01DA9D" w14:textId="77777777" w:rsidR="00900A36" w:rsidRPr="00D43A9E" w:rsidRDefault="00900A36" w:rsidP="00F87240">
            <w:pPr>
              <w:tabs>
                <w:tab w:val="left" w:pos="795"/>
              </w:tabs>
              <w:spacing w:line="256" w:lineRule="auto"/>
              <w:rPr>
                <w:rFonts w:ascii="Sylfaen" w:hAnsi="Sylfaen" w:cs="Sylfaen"/>
                <w:lang w:val="ka-GE"/>
              </w:rPr>
            </w:pPr>
          </w:p>
          <w:p w14:paraId="6E2CB5DD" w14:textId="77777777" w:rsidR="00900A36" w:rsidRPr="00D43A9E" w:rsidRDefault="00900A36" w:rsidP="00F87240">
            <w:pPr>
              <w:tabs>
                <w:tab w:val="left" w:pos="795"/>
              </w:tabs>
              <w:spacing w:line="256" w:lineRule="auto"/>
              <w:rPr>
                <w:rFonts w:ascii="Sylfaen" w:hAnsi="Sylfaen" w:cs="Sylfaen"/>
                <w:lang w:val="ka-GE"/>
              </w:rPr>
            </w:pPr>
          </w:p>
        </w:tc>
        <w:tc>
          <w:tcPr>
            <w:tcW w:w="1170" w:type="dxa"/>
            <w:tcBorders>
              <w:top w:val="single" w:sz="4" w:space="0" w:color="auto"/>
              <w:left w:val="single" w:sz="4" w:space="0" w:color="auto"/>
              <w:bottom w:val="single" w:sz="4" w:space="0" w:color="auto"/>
              <w:right w:val="single" w:sz="4" w:space="0" w:color="auto"/>
            </w:tcBorders>
          </w:tcPr>
          <w:p w14:paraId="4449D0CD" w14:textId="77777777" w:rsidR="00900A36" w:rsidRPr="00D43A9E" w:rsidRDefault="00900A36" w:rsidP="00F87240">
            <w:pPr>
              <w:tabs>
                <w:tab w:val="left" w:pos="795"/>
              </w:tabs>
              <w:spacing w:line="256" w:lineRule="auto"/>
              <w:rPr>
                <w:rFonts w:ascii="Sylfaen" w:hAnsi="Sylfaen"/>
              </w:rPr>
            </w:pPr>
          </w:p>
        </w:tc>
      </w:tr>
      <w:tr w:rsidR="00900A36" w:rsidRPr="00D43A9E" w14:paraId="44A6F125" w14:textId="77777777" w:rsidTr="00F87240">
        <w:tc>
          <w:tcPr>
            <w:tcW w:w="1170" w:type="dxa"/>
            <w:tcBorders>
              <w:top w:val="single" w:sz="4" w:space="0" w:color="auto"/>
              <w:left w:val="single" w:sz="4" w:space="0" w:color="auto"/>
              <w:bottom w:val="single" w:sz="4" w:space="0" w:color="auto"/>
              <w:right w:val="single" w:sz="4" w:space="0" w:color="auto"/>
            </w:tcBorders>
          </w:tcPr>
          <w:p w14:paraId="3F311C52"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t xml:space="preserve">ნაწილი </w:t>
            </w:r>
            <w:r w:rsidRPr="00D43A9E">
              <w:rPr>
                <w:rFonts w:ascii="Sylfaen" w:hAnsi="Sylfaen"/>
                <w:color w:val="1A171C"/>
              </w:rPr>
              <w:t>B</w:t>
            </w:r>
          </w:p>
          <w:p w14:paraId="5A18433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10.2. </w:t>
            </w:r>
          </w:p>
        </w:tc>
        <w:tc>
          <w:tcPr>
            <w:tcW w:w="4500" w:type="dxa"/>
            <w:tcBorders>
              <w:top w:val="single" w:sz="4" w:space="0" w:color="auto"/>
              <w:left w:val="single" w:sz="4" w:space="0" w:color="auto"/>
              <w:bottom w:val="single" w:sz="4" w:space="0" w:color="auto"/>
              <w:right w:val="single" w:sz="4" w:space="0" w:color="auto"/>
            </w:tcBorders>
          </w:tcPr>
          <w:p w14:paraId="6FD67AA0" w14:textId="61E28D95"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No 283/2013 რეგულაციის (EU) დანართის </w:t>
            </w:r>
            <w:r w:rsidR="001E08CB" w:rsidRPr="00D43A9E">
              <w:rPr>
                <w:rFonts w:ascii="Sylfaen" w:hAnsi="Sylfaen"/>
                <w:color w:val="1A171C"/>
              </w:rPr>
              <w:t>B</w:t>
            </w:r>
            <w:r w:rsidRPr="00D43A9E">
              <w:rPr>
                <w:rFonts w:ascii="Sylfaen" w:hAnsi="Sylfaen"/>
                <w:color w:val="1A171C"/>
                <w:lang w:val="ka-GE"/>
              </w:rPr>
              <w:t xml:space="preserve"> ნაწილის 8.2. პუნქტში მითითებული ინფორმაცია წარმოდგენილ უნდა იქნას იმ შემთხვევაში, თუ მცენარეთა დაცვის პრეპარატების ზემოქმედებების პროგნოზირება შეუძლებელია მიკრო-ორგანიზმების შესახებ მონაცემების საფუძველზე, გარდა იმ შემთხვევისა, თუ შესაძლებელი იქნება იმის დასაბუთება, რომ ნაკლებ სავარაუდოა  წყლის ორგანიზმებზე ზემოქმედების მოხდენა.   </w:t>
            </w:r>
          </w:p>
        </w:tc>
        <w:tc>
          <w:tcPr>
            <w:tcW w:w="721" w:type="dxa"/>
            <w:tcBorders>
              <w:top w:val="single" w:sz="4" w:space="0" w:color="auto"/>
              <w:left w:val="single" w:sz="4" w:space="0" w:color="auto"/>
              <w:bottom w:val="single" w:sz="4" w:space="0" w:color="auto"/>
              <w:right w:val="single" w:sz="4" w:space="0" w:color="auto"/>
            </w:tcBorders>
          </w:tcPr>
          <w:p w14:paraId="122B4570"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2113902A" w14:textId="3F12CB08" w:rsidR="00900A36" w:rsidRPr="00D43A9E" w:rsidRDefault="00900A36" w:rsidP="00F87240">
            <w:pPr>
              <w:tabs>
                <w:tab w:val="left" w:pos="795"/>
              </w:tabs>
              <w:spacing w:line="256" w:lineRule="auto"/>
              <w:rPr>
                <w:rFonts w:ascii="Sylfaen" w:hAnsi="Sylfaen"/>
                <w:b/>
              </w:rPr>
            </w:pPr>
            <w:r w:rsidRPr="00D43A9E">
              <w:rPr>
                <w:rFonts w:ascii="Sylfaen" w:hAnsi="Sylfaen"/>
                <w:b/>
                <w:lang w:val="ka-GE"/>
              </w:rPr>
              <w:t>53</w:t>
            </w:r>
            <w:r w:rsidR="001E08CB" w:rsidRPr="00D43A9E">
              <w:rPr>
                <w:rFonts w:ascii="Sylfaen" w:hAnsi="Sylfaen"/>
                <w:b/>
              </w:rPr>
              <w:t>.10</w:t>
            </w:r>
          </w:p>
        </w:tc>
        <w:tc>
          <w:tcPr>
            <w:tcW w:w="5309" w:type="dxa"/>
            <w:tcBorders>
              <w:top w:val="single" w:sz="4" w:space="0" w:color="auto"/>
              <w:left w:val="single" w:sz="4" w:space="0" w:color="auto"/>
              <w:bottom w:val="single" w:sz="4" w:space="0" w:color="auto"/>
              <w:right w:val="single" w:sz="4" w:space="0" w:color="auto"/>
            </w:tcBorders>
          </w:tcPr>
          <w:p w14:paraId="068E50C3"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color w:val="1A171C"/>
                <w:sz w:val="24"/>
                <w:szCs w:val="24"/>
                <w:lang w:val="ka-GE"/>
              </w:rPr>
              <w:t>10. ეფექტები  წყლის ორგანიზმებზე</w:t>
            </w:r>
            <w:r w:rsidRPr="00D43A9E">
              <w:rPr>
                <w:rFonts w:ascii="Sylfaen" w:eastAsia="Times New Roman" w:hAnsi="Sylfaen"/>
                <w:b/>
                <w:color w:val="1A171C"/>
                <w:sz w:val="24"/>
                <w:szCs w:val="24"/>
                <w:lang w:val="ka-GE"/>
              </w:rPr>
              <w:t xml:space="preserve"> - </w:t>
            </w:r>
            <w:r w:rsidRPr="00D43A9E">
              <w:rPr>
                <w:rFonts w:ascii="Sylfaen" w:eastAsia="Times New Roman" w:hAnsi="Sylfaen"/>
                <w:sz w:val="24"/>
                <w:szCs w:val="24"/>
                <w:lang w:val="ka-GE"/>
              </w:rPr>
              <w:t xml:space="preserve">ამ დებულების დანართი № 1-ის III თავის მე-15 მუხლის მე-12 პუნქტში </w:t>
            </w:r>
            <w:r w:rsidRPr="00D43A9E">
              <w:rPr>
                <w:rFonts w:ascii="Sylfaen" w:eastAsia="Times New Roman" w:hAnsi="Sylfaen"/>
                <w:color w:val="1A171C"/>
                <w:sz w:val="24"/>
                <w:szCs w:val="24"/>
                <w:lang w:val="ka-GE"/>
              </w:rPr>
              <w:t xml:space="preserve">მითითებული ინფორმაცია წარსადგენია იმ შემთხვევაში, თუ მცენარეთა დაცვის საშუალების ეფექტების პროგნოზირება შეუძლებელია მიკროორგანიზმების შესახებ მონაცემების საფუძველზე, გარდა იმ შემთხვევისა, თუ შესაძლებელია დასაბუთება, რომ ნაკლებ სავარაუდოა  წყლის ორგანიზმებზე ზემოქმედების მოხდენა.   </w:t>
            </w:r>
          </w:p>
          <w:p w14:paraId="1CBCF07B"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17625589"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32781ABF" w14:textId="77777777" w:rsidR="00900A36" w:rsidRPr="00D43A9E" w:rsidRDefault="00900A36" w:rsidP="00F87240">
            <w:pPr>
              <w:tabs>
                <w:tab w:val="left" w:pos="795"/>
              </w:tabs>
              <w:spacing w:line="256" w:lineRule="auto"/>
              <w:rPr>
                <w:rFonts w:ascii="Sylfaen" w:hAnsi="Sylfaen"/>
              </w:rPr>
            </w:pPr>
          </w:p>
        </w:tc>
      </w:tr>
      <w:tr w:rsidR="00900A36" w:rsidRPr="00D43A9E" w14:paraId="666BAFF7" w14:textId="77777777" w:rsidTr="00F87240">
        <w:tc>
          <w:tcPr>
            <w:tcW w:w="1170" w:type="dxa"/>
            <w:tcBorders>
              <w:top w:val="single" w:sz="4" w:space="0" w:color="auto"/>
              <w:left w:val="single" w:sz="4" w:space="0" w:color="auto"/>
              <w:bottom w:val="single" w:sz="4" w:space="0" w:color="auto"/>
              <w:right w:val="single" w:sz="4" w:space="0" w:color="auto"/>
            </w:tcBorders>
          </w:tcPr>
          <w:p w14:paraId="537DF786"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t xml:space="preserve">ნაწილი </w:t>
            </w:r>
            <w:r w:rsidRPr="00D43A9E">
              <w:rPr>
                <w:rFonts w:ascii="Sylfaen" w:hAnsi="Sylfaen"/>
                <w:color w:val="1A171C"/>
              </w:rPr>
              <w:t>B</w:t>
            </w:r>
          </w:p>
          <w:p w14:paraId="228DBCC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10.3. </w:t>
            </w:r>
          </w:p>
        </w:tc>
        <w:tc>
          <w:tcPr>
            <w:tcW w:w="4500" w:type="dxa"/>
            <w:tcBorders>
              <w:top w:val="single" w:sz="4" w:space="0" w:color="auto"/>
              <w:left w:val="single" w:sz="4" w:space="0" w:color="auto"/>
              <w:bottom w:val="single" w:sz="4" w:space="0" w:color="auto"/>
              <w:right w:val="single" w:sz="4" w:space="0" w:color="auto"/>
            </w:tcBorders>
          </w:tcPr>
          <w:p w14:paraId="328FE3C1" w14:textId="77116892"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No 283/2013 რეგულაციის (EU) დანართის </w:t>
            </w:r>
            <w:r w:rsidR="001E08CB" w:rsidRPr="00D43A9E">
              <w:rPr>
                <w:rFonts w:ascii="Sylfaen" w:hAnsi="Sylfaen"/>
                <w:color w:val="1A171C"/>
                <w:lang w:val="ka-GE"/>
              </w:rPr>
              <w:t>B</w:t>
            </w:r>
            <w:r w:rsidRPr="00D43A9E">
              <w:rPr>
                <w:rFonts w:ascii="Sylfaen" w:hAnsi="Sylfaen"/>
                <w:color w:val="1A171C"/>
                <w:lang w:val="ka-GE"/>
              </w:rPr>
              <w:t xml:space="preserve"> ნაწილის 8.3. პუნქტში მითითებული ინფორმაცია წარმოდგენილ უნდა იქნას იმ შემთხვევაში, თუ მცენარეთა დაცვის პრეპარატების ზემოქმედებების პროგნოზირება შეუძლებელია მიკრო-ორგანიზმების შესახებ მონაცემების საფუძველზე, გარდა იმ შემთხვევისა, თუ შესაძლებელი იქნება იმის დასაბუთება, </w:t>
            </w:r>
            <w:r w:rsidRPr="00D43A9E">
              <w:rPr>
                <w:rFonts w:ascii="Sylfaen" w:hAnsi="Sylfaen"/>
                <w:color w:val="1A171C"/>
                <w:lang w:val="ka-GE"/>
              </w:rPr>
              <w:lastRenderedPageBreak/>
              <w:t xml:space="preserve">რომ ნაკლებ სავარაუდოა  ფუტკრებზე ზემოქმედების მოხდენა.   </w:t>
            </w:r>
          </w:p>
          <w:p w14:paraId="55212533"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739CF74E"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p w14:paraId="67C86D1C" w14:textId="77777777" w:rsidR="00900A36" w:rsidRPr="00D43A9E" w:rsidRDefault="00900A36" w:rsidP="00F87240">
            <w:pPr>
              <w:tabs>
                <w:tab w:val="left" w:pos="795"/>
              </w:tabs>
              <w:spacing w:line="256" w:lineRule="auto"/>
              <w:rPr>
                <w:rFonts w:ascii="Sylfaen" w:hAnsi="Sylfaen"/>
                <w:lang w:val="ka-GE"/>
              </w:rPr>
            </w:pPr>
          </w:p>
          <w:p w14:paraId="0F0EBC18" w14:textId="77777777" w:rsidR="00900A36" w:rsidRPr="00D43A9E" w:rsidRDefault="00900A36" w:rsidP="00F87240">
            <w:pPr>
              <w:tabs>
                <w:tab w:val="left" w:pos="795"/>
              </w:tabs>
              <w:spacing w:line="256" w:lineRule="auto"/>
              <w:rPr>
                <w:rFonts w:ascii="Sylfaen" w:hAnsi="Sylfaen"/>
                <w:lang w:val="ka-GE"/>
              </w:rPr>
            </w:pPr>
          </w:p>
          <w:p w14:paraId="43528DEE" w14:textId="77777777" w:rsidR="00900A36" w:rsidRPr="00D43A9E" w:rsidRDefault="00900A36" w:rsidP="00F87240">
            <w:pPr>
              <w:tabs>
                <w:tab w:val="left" w:pos="795"/>
              </w:tabs>
              <w:spacing w:line="256" w:lineRule="auto"/>
              <w:rPr>
                <w:rFonts w:ascii="Sylfaen" w:hAnsi="Sylfaen"/>
                <w:lang w:val="ka-GE"/>
              </w:rPr>
            </w:pPr>
          </w:p>
        </w:tc>
        <w:tc>
          <w:tcPr>
            <w:tcW w:w="720" w:type="dxa"/>
            <w:tcBorders>
              <w:top w:val="single" w:sz="4" w:space="0" w:color="auto"/>
              <w:left w:val="single" w:sz="4" w:space="0" w:color="auto"/>
              <w:bottom w:val="single" w:sz="4" w:space="0" w:color="auto"/>
              <w:right w:val="single" w:sz="4" w:space="0" w:color="auto"/>
            </w:tcBorders>
          </w:tcPr>
          <w:p w14:paraId="511BB98E" w14:textId="4B5E7D99" w:rsidR="00900A36" w:rsidRPr="00D43A9E" w:rsidRDefault="00900A36" w:rsidP="00F87240">
            <w:pPr>
              <w:tabs>
                <w:tab w:val="left" w:pos="795"/>
              </w:tabs>
              <w:spacing w:line="256" w:lineRule="auto"/>
              <w:rPr>
                <w:rFonts w:ascii="Sylfaen" w:hAnsi="Sylfaen"/>
                <w:b/>
              </w:rPr>
            </w:pPr>
            <w:r w:rsidRPr="00D43A9E">
              <w:rPr>
                <w:rFonts w:ascii="Sylfaen" w:hAnsi="Sylfaen"/>
                <w:b/>
                <w:lang w:val="ka-GE"/>
              </w:rPr>
              <w:t>53</w:t>
            </w:r>
            <w:r w:rsidR="001E08CB" w:rsidRPr="00D43A9E">
              <w:rPr>
                <w:rFonts w:ascii="Sylfaen" w:hAnsi="Sylfaen"/>
                <w:b/>
              </w:rPr>
              <w:t>.11</w:t>
            </w:r>
          </w:p>
        </w:tc>
        <w:tc>
          <w:tcPr>
            <w:tcW w:w="5309" w:type="dxa"/>
            <w:tcBorders>
              <w:top w:val="single" w:sz="4" w:space="0" w:color="auto"/>
              <w:left w:val="single" w:sz="4" w:space="0" w:color="auto"/>
              <w:bottom w:val="single" w:sz="4" w:space="0" w:color="auto"/>
              <w:right w:val="single" w:sz="4" w:space="0" w:color="auto"/>
            </w:tcBorders>
          </w:tcPr>
          <w:p w14:paraId="2FAA4B1D"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color w:val="1A171C"/>
                <w:sz w:val="24"/>
                <w:szCs w:val="24"/>
                <w:lang w:val="ka-GE"/>
              </w:rPr>
              <w:t xml:space="preserve">11. ეფექტები ფუტკრებზე </w:t>
            </w:r>
            <w:r w:rsidRPr="00D43A9E">
              <w:rPr>
                <w:rFonts w:ascii="Sylfaen" w:eastAsia="Times New Roman" w:hAnsi="Sylfaen"/>
                <w:b/>
                <w:color w:val="1A171C"/>
                <w:sz w:val="24"/>
                <w:szCs w:val="24"/>
                <w:lang w:val="ka-GE"/>
              </w:rPr>
              <w:t xml:space="preserve">- </w:t>
            </w:r>
            <w:r w:rsidRPr="00D43A9E">
              <w:rPr>
                <w:rFonts w:ascii="Sylfaen" w:eastAsia="Times New Roman" w:hAnsi="Sylfaen"/>
                <w:sz w:val="24"/>
                <w:szCs w:val="24"/>
                <w:lang w:val="ka-GE"/>
              </w:rPr>
              <w:t xml:space="preserve">ამ დებულების დანართი № 1-ის III თავის მე-15 მუხლის მე-13 პუნქტის „ა“ ქვეპუნქტში </w:t>
            </w:r>
            <w:r w:rsidRPr="00D43A9E">
              <w:rPr>
                <w:rFonts w:ascii="Sylfaen" w:eastAsia="Times New Roman" w:hAnsi="Sylfaen"/>
                <w:color w:val="1A171C"/>
                <w:sz w:val="24"/>
                <w:szCs w:val="24"/>
                <w:lang w:val="ka-GE"/>
              </w:rPr>
              <w:t xml:space="preserve">მითითებული ინფორმაცია წარსადგენია იმ შემთხვევაში, თუ მცენარეთა დაცვის საშუალების ეფექტების პროგნოზირება შეუძლებელია მიკროორგანიზმების შესახებ მონაცემების საფუძველზე, გარდა იმ შემთხვევისა, თუ </w:t>
            </w:r>
            <w:r w:rsidRPr="00D43A9E">
              <w:rPr>
                <w:rFonts w:ascii="Sylfaen" w:eastAsia="Times New Roman" w:hAnsi="Sylfaen"/>
                <w:color w:val="1A171C"/>
                <w:sz w:val="24"/>
                <w:szCs w:val="24"/>
                <w:lang w:val="ka-GE"/>
              </w:rPr>
              <w:lastRenderedPageBreak/>
              <w:t xml:space="preserve">შესაძლებელია დასაბუთება, რომ ნაკლებ სავარაუდოა ფუტკრებზე ზემოქმედების მოხდენა.   </w:t>
            </w:r>
          </w:p>
          <w:p w14:paraId="331058CC"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152B6BF8"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3DD9C51D" w14:textId="77777777" w:rsidR="00900A36" w:rsidRPr="00D43A9E" w:rsidRDefault="00900A36" w:rsidP="00F87240">
            <w:pPr>
              <w:tabs>
                <w:tab w:val="left" w:pos="795"/>
              </w:tabs>
              <w:spacing w:line="256" w:lineRule="auto"/>
              <w:rPr>
                <w:rFonts w:ascii="Sylfaen" w:hAnsi="Sylfaen"/>
              </w:rPr>
            </w:pPr>
          </w:p>
        </w:tc>
      </w:tr>
      <w:tr w:rsidR="00900A36" w:rsidRPr="00D43A9E" w14:paraId="2E73D424" w14:textId="77777777" w:rsidTr="00F87240">
        <w:tc>
          <w:tcPr>
            <w:tcW w:w="1170" w:type="dxa"/>
            <w:tcBorders>
              <w:top w:val="single" w:sz="4" w:space="0" w:color="auto"/>
              <w:left w:val="single" w:sz="4" w:space="0" w:color="auto"/>
              <w:bottom w:val="single" w:sz="4" w:space="0" w:color="auto"/>
              <w:right w:val="single" w:sz="4" w:space="0" w:color="auto"/>
            </w:tcBorders>
          </w:tcPr>
          <w:p w14:paraId="4C4A8D0B"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t xml:space="preserve">ნაწილი </w:t>
            </w:r>
            <w:r w:rsidRPr="00D43A9E">
              <w:rPr>
                <w:rFonts w:ascii="Sylfaen" w:hAnsi="Sylfaen"/>
                <w:color w:val="1A171C"/>
              </w:rPr>
              <w:t>B</w:t>
            </w:r>
          </w:p>
          <w:p w14:paraId="6311B19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10.4 </w:t>
            </w:r>
          </w:p>
        </w:tc>
        <w:tc>
          <w:tcPr>
            <w:tcW w:w="4500" w:type="dxa"/>
            <w:tcBorders>
              <w:top w:val="single" w:sz="4" w:space="0" w:color="auto"/>
              <w:left w:val="single" w:sz="4" w:space="0" w:color="auto"/>
              <w:bottom w:val="single" w:sz="4" w:space="0" w:color="auto"/>
              <w:right w:val="single" w:sz="4" w:space="0" w:color="auto"/>
            </w:tcBorders>
          </w:tcPr>
          <w:p w14:paraId="38D5E7F6" w14:textId="10924FAF"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No 283/2013 რეგულაციის (EU) დანართის </w:t>
            </w:r>
            <w:r w:rsidR="001E08CB" w:rsidRPr="00D43A9E">
              <w:rPr>
                <w:rFonts w:ascii="Sylfaen" w:hAnsi="Sylfaen"/>
                <w:color w:val="1A171C"/>
                <w:lang w:val="ka-GE"/>
              </w:rPr>
              <w:t>B</w:t>
            </w:r>
            <w:r w:rsidRPr="00D43A9E">
              <w:rPr>
                <w:rFonts w:ascii="Sylfaen" w:hAnsi="Sylfaen"/>
                <w:color w:val="1A171C"/>
                <w:lang w:val="ka-GE"/>
              </w:rPr>
              <w:t xml:space="preserve"> ნაწილის 8.4. პუნქტში მითითებული ინფორმაცია წარმოდგენილ უნდა იქნას იმ შემთხვევაში, თუ მცენარეთა დაცვის პრეპარატების ზემოქმედებების პროგნოზირება შეუძლებელია მიკრო-ორგანიზმების შესახებ მონაცემების საფუძველზე, გარდა იმ შემთხვევისა, თუ შესაძლებელი იქნება იმის დასაბუთება, რომ ნაკლებ სავარაუდოა  ფუტკრის გარდა სხვა ფეხსახსრიანებზე ზემოქმედების მოხდენა.   </w:t>
            </w:r>
          </w:p>
          <w:p w14:paraId="01308B8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3E64A41D" w14:textId="5807AE96" w:rsidR="00900A36" w:rsidRPr="00D43A9E" w:rsidRDefault="001E08CB" w:rsidP="00F87240">
            <w:pPr>
              <w:tabs>
                <w:tab w:val="left" w:pos="795"/>
              </w:tabs>
              <w:spacing w:line="256" w:lineRule="auto"/>
              <w:rPr>
                <w:rFonts w:ascii="Sylfaen" w:hAnsi="Sylfaen"/>
              </w:rPr>
            </w:pPr>
            <w:r w:rsidRPr="00D43A9E">
              <w:rPr>
                <w:rFonts w:ascii="Sylfaen" w:hAnsi="Sylfaen"/>
              </w:rPr>
              <w:t>N1</w:t>
            </w:r>
          </w:p>
          <w:p w14:paraId="35F8B49E" w14:textId="77777777" w:rsidR="00900A36" w:rsidRPr="00D43A9E" w:rsidRDefault="00900A36" w:rsidP="00F87240">
            <w:pPr>
              <w:tabs>
                <w:tab w:val="left" w:pos="795"/>
              </w:tabs>
              <w:spacing w:line="256" w:lineRule="auto"/>
              <w:rPr>
                <w:rFonts w:ascii="Sylfaen" w:hAnsi="Sylfaen"/>
                <w:lang w:val="ka-GE"/>
              </w:rPr>
            </w:pPr>
          </w:p>
          <w:p w14:paraId="2135ECAA" w14:textId="77777777" w:rsidR="00900A36" w:rsidRPr="00D43A9E" w:rsidRDefault="00900A36" w:rsidP="00F87240">
            <w:pPr>
              <w:tabs>
                <w:tab w:val="left" w:pos="795"/>
              </w:tabs>
              <w:spacing w:line="256" w:lineRule="auto"/>
              <w:rPr>
                <w:rFonts w:ascii="Sylfaen" w:hAnsi="Sylfaen"/>
                <w:lang w:val="ka-GE"/>
              </w:rPr>
            </w:pPr>
          </w:p>
        </w:tc>
        <w:tc>
          <w:tcPr>
            <w:tcW w:w="720" w:type="dxa"/>
            <w:tcBorders>
              <w:top w:val="single" w:sz="4" w:space="0" w:color="auto"/>
              <w:left w:val="single" w:sz="4" w:space="0" w:color="auto"/>
              <w:bottom w:val="single" w:sz="4" w:space="0" w:color="auto"/>
              <w:right w:val="single" w:sz="4" w:space="0" w:color="auto"/>
            </w:tcBorders>
          </w:tcPr>
          <w:p w14:paraId="2CC4F260" w14:textId="39C18B4E" w:rsidR="00900A36" w:rsidRPr="00D43A9E" w:rsidRDefault="00900A36" w:rsidP="00F87240">
            <w:pPr>
              <w:tabs>
                <w:tab w:val="left" w:pos="795"/>
              </w:tabs>
              <w:spacing w:line="256" w:lineRule="auto"/>
              <w:rPr>
                <w:rFonts w:ascii="Sylfaen" w:hAnsi="Sylfaen"/>
                <w:b/>
              </w:rPr>
            </w:pPr>
            <w:r w:rsidRPr="00D43A9E">
              <w:rPr>
                <w:rFonts w:ascii="Sylfaen" w:hAnsi="Sylfaen"/>
                <w:b/>
                <w:lang w:val="ka-GE"/>
              </w:rPr>
              <w:t>53</w:t>
            </w:r>
            <w:r w:rsidR="001E08CB" w:rsidRPr="00D43A9E">
              <w:rPr>
                <w:rFonts w:ascii="Sylfaen" w:hAnsi="Sylfaen"/>
                <w:b/>
              </w:rPr>
              <w:t>.12</w:t>
            </w:r>
          </w:p>
        </w:tc>
        <w:tc>
          <w:tcPr>
            <w:tcW w:w="5309" w:type="dxa"/>
            <w:tcBorders>
              <w:top w:val="single" w:sz="4" w:space="0" w:color="auto"/>
              <w:left w:val="single" w:sz="4" w:space="0" w:color="auto"/>
              <w:bottom w:val="single" w:sz="4" w:space="0" w:color="auto"/>
              <w:right w:val="single" w:sz="4" w:space="0" w:color="auto"/>
            </w:tcBorders>
          </w:tcPr>
          <w:p w14:paraId="1A9324B2"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color w:val="1A171C"/>
                <w:sz w:val="24"/>
                <w:szCs w:val="24"/>
                <w:lang w:val="ka-GE"/>
              </w:rPr>
              <w:t>12. ეფექტები ფეხსახსრიანებზე, ფუტკრის გარდა</w:t>
            </w:r>
            <w:r w:rsidRPr="00D43A9E">
              <w:rPr>
                <w:rFonts w:ascii="Sylfaen" w:eastAsia="Times New Roman" w:hAnsi="Sylfaen"/>
                <w:b/>
                <w:color w:val="1A171C"/>
                <w:sz w:val="24"/>
                <w:szCs w:val="24"/>
                <w:lang w:val="ka-GE"/>
              </w:rPr>
              <w:t xml:space="preserve"> - </w:t>
            </w:r>
            <w:r w:rsidRPr="00D43A9E">
              <w:rPr>
                <w:rFonts w:ascii="Sylfaen" w:eastAsia="Times New Roman" w:hAnsi="Sylfaen"/>
                <w:sz w:val="24"/>
                <w:szCs w:val="24"/>
                <w:lang w:val="ka-GE"/>
              </w:rPr>
              <w:t>ამ დებულების დანართი № 1-ის III თავის მე-15 მუხლის მე-13 პუნქტის „ბ“ ქვეპუნქტში</w:t>
            </w:r>
            <w:r w:rsidRPr="00D43A9E">
              <w:rPr>
                <w:rFonts w:ascii="Sylfaen" w:eastAsia="Times New Roman" w:hAnsi="Sylfaen"/>
                <w:color w:val="FF0000"/>
                <w:sz w:val="24"/>
                <w:szCs w:val="24"/>
                <w:lang w:val="ka-GE"/>
              </w:rPr>
              <w:t xml:space="preserve"> </w:t>
            </w:r>
            <w:r w:rsidRPr="00D43A9E">
              <w:rPr>
                <w:rFonts w:ascii="Sylfaen" w:eastAsia="Times New Roman" w:hAnsi="Sylfaen"/>
                <w:color w:val="1A171C"/>
                <w:sz w:val="24"/>
                <w:szCs w:val="24"/>
                <w:lang w:val="ka-GE"/>
              </w:rPr>
              <w:t xml:space="preserve">მითითებული ინფორმაცია წარსადგენია იმ შემთხვევაში, თუ მცენარეთა დაცვის საშუალების ეფექტების პროგნოზირება შეუძლებელია მიკროორგანიზმების შესახებ მონაცემების საფუძველზე, გარდა იმ შემთხვევისა, თუ შესაძლებელია დასაბუთება, რომ ნაკლებ სავარაუდოა ფუტკრის გარდა სხვა ფეხსახსრიანებზე ზემოქმედების მოხდენა.   </w:t>
            </w:r>
          </w:p>
          <w:p w14:paraId="19F36FA6"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2B0EE283"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75147FB2" w14:textId="77777777" w:rsidR="00900A36" w:rsidRPr="00D43A9E" w:rsidRDefault="00900A36" w:rsidP="00F87240">
            <w:pPr>
              <w:tabs>
                <w:tab w:val="left" w:pos="795"/>
              </w:tabs>
              <w:spacing w:line="256" w:lineRule="auto"/>
              <w:rPr>
                <w:rFonts w:ascii="Sylfaen" w:hAnsi="Sylfaen"/>
              </w:rPr>
            </w:pPr>
          </w:p>
        </w:tc>
      </w:tr>
      <w:tr w:rsidR="00900A36" w:rsidRPr="00D43A9E" w14:paraId="30B21851" w14:textId="77777777" w:rsidTr="00F87240">
        <w:tc>
          <w:tcPr>
            <w:tcW w:w="1170" w:type="dxa"/>
            <w:tcBorders>
              <w:top w:val="single" w:sz="4" w:space="0" w:color="auto"/>
              <w:left w:val="single" w:sz="4" w:space="0" w:color="auto"/>
              <w:bottom w:val="single" w:sz="4" w:space="0" w:color="auto"/>
              <w:right w:val="single" w:sz="4" w:space="0" w:color="auto"/>
            </w:tcBorders>
          </w:tcPr>
          <w:p w14:paraId="2C9E21F3"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t xml:space="preserve">ნაწილი </w:t>
            </w:r>
            <w:r w:rsidRPr="00D43A9E">
              <w:rPr>
                <w:rFonts w:ascii="Sylfaen" w:hAnsi="Sylfaen"/>
                <w:color w:val="1A171C"/>
              </w:rPr>
              <w:t>B</w:t>
            </w:r>
          </w:p>
          <w:p w14:paraId="49893BF2"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10.5. </w:t>
            </w:r>
          </w:p>
        </w:tc>
        <w:tc>
          <w:tcPr>
            <w:tcW w:w="4500" w:type="dxa"/>
            <w:tcBorders>
              <w:top w:val="single" w:sz="4" w:space="0" w:color="auto"/>
              <w:left w:val="single" w:sz="4" w:space="0" w:color="auto"/>
              <w:bottom w:val="single" w:sz="4" w:space="0" w:color="auto"/>
              <w:right w:val="single" w:sz="4" w:space="0" w:color="auto"/>
            </w:tcBorders>
          </w:tcPr>
          <w:p w14:paraId="30CD967F" w14:textId="09E94B32"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No 283/2013 რეგულაციის (EU) დანართის </w:t>
            </w:r>
            <w:r w:rsidR="001E08CB" w:rsidRPr="00D43A9E">
              <w:rPr>
                <w:rFonts w:ascii="Sylfaen" w:hAnsi="Sylfaen"/>
                <w:color w:val="1A171C"/>
                <w:lang w:val="ka-GE"/>
              </w:rPr>
              <w:t>B</w:t>
            </w:r>
            <w:r w:rsidRPr="00D43A9E">
              <w:rPr>
                <w:rFonts w:ascii="Sylfaen" w:hAnsi="Sylfaen"/>
                <w:color w:val="1A171C"/>
                <w:lang w:val="ka-GE"/>
              </w:rPr>
              <w:t xml:space="preserve"> ნაწილის 8.5. პუნქტში მითითებული ინფორმაცია წარმოდგენილ უნდა იქნას იმ შემთხვევაში, თუ მცენარეთა დაცვის პრეპარატების ზემოქმედებების პროგნოზირება შეუძლებელია მიკრო-ორგანიზმების შესახებ მონაცემების საფუძველზე, გარდა იმ შემთხვევისა, თუ შესაძლებელი იქნება იმის დასაბუთება, </w:t>
            </w:r>
            <w:r w:rsidRPr="00D43A9E">
              <w:rPr>
                <w:rFonts w:ascii="Sylfaen" w:hAnsi="Sylfaen"/>
                <w:color w:val="1A171C"/>
                <w:lang w:val="ka-GE"/>
              </w:rPr>
              <w:lastRenderedPageBreak/>
              <w:t xml:space="preserve">რომ ნაკლებ სავარაუდოა  ჭიაყელებზე ზემოქმედების მოხდენა.   </w:t>
            </w:r>
          </w:p>
        </w:tc>
        <w:tc>
          <w:tcPr>
            <w:tcW w:w="721" w:type="dxa"/>
            <w:tcBorders>
              <w:top w:val="single" w:sz="4" w:space="0" w:color="auto"/>
              <w:left w:val="single" w:sz="4" w:space="0" w:color="auto"/>
              <w:bottom w:val="single" w:sz="4" w:space="0" w:color="auto"/>
              <w:right w:val="single" w:sz="4" w:space="0" w:color="auto"/>
            </w:tcBorders>
          </w:tcPr>
          <w:p w14:paraId="5A1348F9"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30E35332" w14:textId="55F669E5" w:rsidR="00900A36" w:rsidRPr="00D43A9E" w:rsidRDefault="00900A36" w:rsidP="00F87240">
            <w:pPr>
              <w:tabs>
                <w:tab w:val="left" w:pos="795"/>
              </w:tabs>
              <w:spacing w:line="256" w:lineRule="auto"/>
              <w:rPr>
                <w:rFonts w:ascii="Sylfaen" w:hAnsi="Sylfaen"/>
                <w:b/>
              </w:rPr>
            </w:pPr>
            <w:r w:rsidRPr="00D43A9E">
              <w:rPr>
                <w:rFonts w:ascii="Sylfaen" w:hAnsi="Sylfaen"/>
                <w:b/>
                <w:lang w:val="ka-GE"/>
              </w:rPr>
              <w:t>53</w:t>
            </w:r>
            <w:r w:rsidR="001E08CB" w:rsidRPr="00D43A9E">
              <w:rPr>
                <w:rFonts w:ascii="Sylfaen" w:hAnsi="Sylfaen"/>
                <w:b/>
              </w:rPr>
              <w:t>.13</w:t>
            </w:r>
          </w:p>
        </w:tc>
        <w:tc>
          <w:tcPr>
            <w:tcW w:w="5309" w:type="dxa"/>
            <w:tcBorders>
              <w:top w:val="single" w:sz="4" w:space="0" w:color="auto"/>
              <w:left w:val="single" w:sz="4" w:space="0" w:color="auto"/>
              <w:bottom w:val="single" w:sz="4" w:space="0" w:color="auto"/>
              <w:right w:val="single" w:sz="4" w:space="0" w:color="auto"/>
            </w:tcBorders>
          </w:tcPr>
          <w:p w14:paraId="1BFB7DBB"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13. ეფექტები ჭიაყელებზე - </w:t>
            </w:r>
            <w:r w:rsidRPr="00D43A9E">
              <w:rPr>
                <w:rFonts w:ascii="Sylfaen" w:eastAsia="Times New Roman" w:hAnsi="Sylfaen"/>
                <w:sz w:val="24"/>
                <w:szCs w:val="24"/>
                <w:lang w:val="ka-GE"/>
              </w:rPr>
              <w:t>ამ დებულების დანართი № 1-ის III თავის მე-15 მუხლის მე-14 პუნქტის „ა“ ქვეპუნქტში</w:t>
            </w:r>
            <w:r w:rsidRPr="00D43A9E">
              <w:rPr>
                <w:rFonts w:ascii="Sylfaen" w:eastAsia="Times New Roman" w:hAnsi="Sylfaen"/>
                <w:color w:val="FF0000"/>
                <w:sz w:val="24"/>
                <w:szCs w:val="24"/>
                <w:lang w:val="ka-GE"/>
              </w:rPr>
              <w:t xml:space="preserve"> </w:t>
            </w:r>
            <w:r w:rsidRPr="00D43A9E">
              <w:rPr>
                <w:rFonts w:ascii="Sylfaen" w:eastAsia="Times New Roman" w:hAnsi="Sylfaen"/>
                <w:color w:val="1A171C"/>
                <w:sz w:val="24"/>
                <w:szCs w:val="24"/>
                <w:lang w:val="ka-GE"/>
              </w:rPr>
              <w:t xml:space="preserve">მითითებული ინფორმაცია წარსადგენია იმ შემთხვევაში, თუ მცენარეთა დაცვის საშუალების ეფექტების პროგნოზირება შეუძლებელია მიკროორგანიზმების შესახებ მონაცემების საფუძველზე, გარდა იმ შემთხვევისა, თუ </w:t>
            </w:r>
            <w:r w:rsidRPr="00D43A9E">
              <w:rPr>
                <w:rFonts w:ascii="Sylfaen" w:eastAsia="Times New Roman" w:hAnsi="Sylfaen"/>
                <w:color w:val="1A171C"/>
                <w:sz w:val="24"/>
                <w:szCs w:val="24"/>
                <w:lang w:val="ka-GE"/>
              </w:rPr>
              <w:lastRenderedPageBreak/>
              <w:t xml:space="preserve">შესაძლებელია დასაბუთება, რომ ნაკლებ სავარაუდოა ჭიაყელებზე ზემოქმედების მოხდენა.   </w:t>
            </w:r>
          </w:p>
          <w:p w14:paraId="1A133D3C"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6F20F984"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5F112B2C" w14:textId="77777777" w:rsidR="00900A36" w:rsidRPr="00D43A9E" w:rsidRDefault="00900A36" w:rsidP="00F87240">
            <w:pPr>
              <w:tabs>
                <w:tab w:val="left" w:pos="795"/>
              </w:tabs>
              <w:spacing w:line="256" w:lineRule="auto"/>
              <w:rPr>
                <w:rFonts w:ascii="Sylfaen" w:hAnsi="Sylfaen"/>
              </w:rPr>
            </w:pPr>
          </w:p>
        </w:tc>
      </w:tr>
      <w:tr w:rsidR="00900A36" w:rsidRPr="00D43A9E" w14:paraId="28E020E9" w14:textId="77777777" w:rsidTr="00F87240">
        <w:tc>
          <w:tcPr>
            <w:tcW w:w="1170" w:type="dxa"/>
            <w:tcBorders>
              <w:top w:val="single" w:sz="4" w:space="0" w:color="auto"/>
              <w:left w:val="single" w:sz="4" w:space="0" w:color="auto"/>
              <w:bottom w:val="single" w:sz="4" w:space="0" w:color="auto"/>
              <w:right w:val="single" w:sz="4" w:space="0" w:color="auto"/>
            </w:tcBorders>
          </w:tcPr>
          <w:p w14:paraId="3B5BB364"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t xml:space="preserve">ნაწილი </w:t>
            </w:r>
            <w:r w:rsidRPr="00D43A9E">
              <w:rPr>
                <w:rFonts w:ascii="Sylfaen" w:hAnsi="Sylfaen"/>
                <w:color w:val="1A171C"/>
              </w:rPr>
              <w:t>B</w:t>
            </w:r>
          </w:p>
          <w:p w14:paraId="47FDE69C"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10.6</w:t>
            </w:r>
          </w:p>
        </w:tc>
        <w:tc>
          <w:tcPr>
            <w:tcW w:w="4500" w:type="dxa"/>
            <w:tcBorders>
              <w:top w:val="single" w:sz="4" w:space="0" w:color="auto"/>
              <w:left w:val="single" w:sz="4" w:space="0" w:color="auto"/>
              <w:bottom w:val="single" w:sz="4" w:space="0" w:color="auto"/>
              <w:right w:val="single" w:sz="4" w:space="0" w:color="auto"/>
            </w:tcBorders>
          </w:tcPr>
          <w:p w14:paraId="7284BBFF" w14:textId="6A555C8D"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No 283/2013 რეგულაციის (EU) დანართის </w:t>
            </w:r>
            <w:r w:rsidR="001E08CB" w:rsidRPr="00D43A9E">
              <w:rPr>
                <w:rFonts w:ascii="Sylfaen" w:hAnsi="Sylfaen"/>
                <w:color w:val="1A171C"/>
                <w:lang w:val="ka-GE"/>
              </w:rPr>
              <w:t>B</w:t>
            </w:r>
            <w:r w:rsidRPr="00D43A9E">
              <w:rPr>
                <w:rFonts w:ascii="Sylfaen" w:hAnsi="Sylfaen"/>
                <w:color w:val="1A171C"/>
                <w:lang w:val="ka-GE"/>
              </w:rPr>
              <w:t xml:space="preserve"> ნაწილის 8.6. პუნქტში მითითებული ინფორმაცია წარმოდგენილ უნდა იქნას იმ შემთხვევაში, თუ მცენარეთა დაცვის პრეპარატების ზემოქმედებების პროგნოზირება შეუძლებელია მიკრო-ორგანიზმების შესახებ მონაცემების საფუძველზე, გარდა იმ შემთხვევისა, თუ შესაძლებელი იქნება იმის დასაბუთება, რომ ნაკლებ სავარაუდოა არასამიზნე ნიადაგის მიკრო-ორგანიზმებზე ზემოქმედების მოხდენა.   </w:t>
            </w:r>
          </w:p>
          <w:p w14:paraId="692D10D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00EC9F11"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t>N1</w:t>
            </w:r>
          </w:p>
        </w:tc>
        <w:tc>
          <w:tcPr>
            <w:tcW w:w="720" w:type="dxa"/>
            <w:tcBorders>
              <w:top w:val="single" w:sz="4" w:space="0" w:color="auto"/>
              <w:left w:val="single" w:sz="4" w:space="0" w:color="auto"/>
              <w:bottom w:val="single" w:sz="4" w:space="0" w:color="auto"/>
              <w:right w:val="single" w:sz="4" w:space="0" w:color="auto"/>
            </w:tcBorders>
          </w:tcPr>
          <w:p w14:paraId="109F0C2C" w14:textId="694960E3" w:rsidR="00900A36" w:rsidRPr="00D43A9E" w:rsidRDefault="00900A36" w:rsidP="00F87240">
            <w:pPr>
              <w:tabs>
                <w:tab w:val="left" w:pos="795"/>
              </w:tabs>
              <w:spacing w:line="256" w:lineRule="auto"/>
              <w:rPr>
                <w:rFonts w:ascii="Sylfaen" w:hAnsi="Sylfaen"/>
                <w:b/>
              </w:rPr>
            </w:pPr>
            <w:r w:rsidRPr="00D43A9E">
              <w:rPr>
                <w:rFonts w:ascii="Sylfaen" w:hAnsi="Sylfaen"/>
                <w:b/>
                <w:lang w:val="ka-GE"/>
              </w:rPr>
              <w:t>53</w:t>
            </w:r>
            <w:r w:rsidR="001E08CB" w:rsidRPr="00D43A9E">
              <w:rPr>
                <w:rFonts w:ascii="Sylfaen" w:hAnsi="Sylfaen"/>
                <w:b/>
              </w:rPr>
              <w:t>.14</w:t>
            </w:r>
          </w:p>
        </w:tc>
        <w:tc>
          <w:tcPr>
            <w:tcW w:w="5309" w:type="dxa"/>
            <w:tcBorders>
              <w:top w:val="single" w:sz="4" w:space="0" w:color="auto"/>
              <w:left w:val="single" w:sz="4" w:space="0" w:color="auto"/>
              <w:bottom w:val="single" w:sz="4" w:space="0" w:color="auto"/>
              <w:right w:val="single" w:sz="4" w:space="0" w:color="auto"/>
            </w:tcBorders>
          </w:tcPr>
          <w:p w14:paraId="40A2A1EB" w14:textId="77777777" w:rsidR="00900A36" w:rsidRPr="00D43A9E" w:rsidRDefault="00900A36" w:rsidP="00F87240">
            <w:pPr>
              <w:autoSpaceDE w:val="0"/>
              <w:autoSpaceDN w:val="0"/>
              <w:adjustRightInd w:val="0"/>
              <w:spacing w:line="288" w:lineRule="auto"/>
              <w:jc w:val="both"/>
              <w:rPr>
                <w:rFonts w:ascii="Sylfaen" w:eastAsia="Times New Roman" w:hAnsi="Sylfaen"/>
                <w:b/>
                <w:color w:val="1A171C"/>
                <w:sz w:val="24"/>
                <w:szCs w:val="24"/>
                <w:lang w:val="ka-GE"/>
              </w:rPr>
            </w:pPr>
            <w:r w:rsidRPr="00D43A9E">
              <w:rPr>
                <w:rFonts w:ascii="Sylfaen" w:eastAsia="Times New Roman" w:hAnsi="Sylfaen"/>
                <w:color w:val="1A171C"/>
                <w:sz w:val="24"/>
                <w:szCs w:val="24"/>
                <w:lang w:val="ka-GE"/>
              </w:rPr>
              <w:t>14. ეფექტები ნიადაგის მიკროორგანიზმებზე</w:t>
            </w:r>
            <w:r w:rsidRPr="00D43A9E">
              <w:rPr>
                <w:rFonts w:ascii="Sylfaen" w:eastAsia="Times New Roman" w:hAnsi="Sylfaen"/>
                <w:b/>
                <w:color w:val="1A171C"/>
                <w:sz w:val="24"/>
                <w:szCs w:val="24"/>
                <w:lang w:val="ka-GE"/>
              </w:rPr>
              <w:t xml:space="preserve"> </w:t>
            </w:r>
            <w:r w:rsidRPr="00D43A9E">
              <w:rPr>
                <w:rFonts w:ascii="Sylfaen" w:eastAsia="Times New Roman" w:hAnsi="Sylfaen"/>
                <w:b/>
                <w:sz w:val="24"/>
                <w:szCs w:val="24"/>
                <w:lang w:val="ka-GE"/>
              </w:rPr>
              <w:t xml:space="preserve">- </w:t>
            </w:r>
            <w:r w:rsidRPr="00D43A9E">
              <w:rPr>
                <w:rFonts w:ascii="Sylfaen" w:eastAsia="Times New Roman" w:hAnsi="Sylfaen"/>
                <w:sz w:val="24"/>
                <w:szCs w:val="24"/>
                <w:lang w:val="ka-GE"/>
              </w:rPr>
              <w:t xml:space="preserve">ამ დებულების დანართი № 1-ის III თავის მე-15 მუხლის მე-14 პუნქტის „ბ“ ქვეპუნქტში </w:t>
            </w:r>
            <w:r w:rsidRPr="00D43A9E">
              <w:rPr>
                <w:rFonts w:ascii="Sylfaen" w:eastAsia="Times New Roman" w:hAnsi="Sylfaen"/>
                <w:color w:val="1A171C"/>
                <w:sz w:val="24"/>
                <w:szCs w:val="24"/>
                <w:lang w:val="ka-GE"/>
              </w:rPr>
              <w:t xml:space="preserve">მითითებული ინფორმაცია წარსადგენია იმ შემთხვევაში, თუ მცენარეთა დაცვის საშუალების ეფექტების პროგნოზირება შეუძლებელია მიკროორგანიზმების შესახებ მონაცემების საფუძველზე, გარდა იმ შემთხვევისა, თუ შესაძლებელია დასაბუთება, რომ ნაკლებ სავარაუდოა არასამიზნე ნიადაგის მიკროორგანიზმებზე ზემოქმედების მოხდენა.                                                                   </w:t>
            </w:r>
          </w:p>
          <w:p w14:paraId="3A2A809C"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0B94C6BA"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t>სშ</w:t>
            </w:r>
          </w:p>
        </w:tc>
        <w:tc>
          <w:tcPr>
            <w:tcW w:w="1170" w:type="dxa"/>
            <w:tcBorders>
              <w:top w:val="single" w:sz="4" w:space="0" w:color="auto"/>
              <w:left w:val="single" w:sz="4" w:space="0" w:color="auto"/>
              <w:bottom w:val="single" w:sz="4" w:space="0" w:color="auto"/>
              <w:right w:val="single" w:sz="4" w:space="0" w:color="auto"/>
            </w:tcBorders>
          </w:tcPr>
          <w:p w14:paraId="6598902E" w14:textId="77777777" w:rsidR="00900A36" w:rsidRPr="00D43A9E" w:rsidRDefault="00900A36" w:rsidP="00F87240">
            <w:pPr>
              <w:tabs>
                <w:tab w:val="left" w:pos="795"/>
              </w:tabs>
              <w:spacing w:line="256" w:lineRule="auto"/>
              <w:rPr>
                <w:rFonts w:ascii="Sylfaen" w:hAnsi="Sylfaen"/>
              </w:rPr>
            </w:pPr>
          </w:p>
        </w:tc>
      </w:tr>
      <w:tr w:rsidR="00900A36" w:rsidRPr="00D43A9E" w14:paraId="1C2D551E" w14:textId="77777777" w:rsidTr="00F87240">
        <w:tc>
          <w:tcPr>
            <w:tcW w:w="1170" w:type="dxa"/>
            <w:tcBorders>
              <w:top w:val="single" w:sz="4" w:space="0" w:color="auto"/>
              <w:left w:val="single" w:sz="4" w:space="0" w:color="auto"/>
              <w:bottom w:val="single" w:sz="4" w:space="0" w:color="auto"/>
              <w:right w:val="single" w:sz="4" w:space="0" w:color="auto"/>
            </w:tcBorders>
          </w:tcPr>
          <w:p w14:paraId="395B4936"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t xml:space="preserve">ნაწილი </w:t>
            </w:r>
            <w:r w:rsidRPr="00D43A9E">
              <w:rPr>
                <w:rFonts w:ascii="Sylfaen" w:hAnsi="Sylfaen"/>
                <w:color w:val="1A171C"/>
              </w:rPr>
              <w:t>B</w:t>
            </w:r>
          </w:p>
          <w:p w14:paraId="7E1469C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10.7. </w:t>
            </w:r>
          </w:p>
        </w:tc>
        <w:tc>
          <w:tcPr>
            <w:tcW w:w="4500" w:type="dxa"/>
            <w:tcBorders>
              <w:top w:val="single" w:sz="4" w:space="0" w:color="auto"/>
              <w:left w:val="single" w:sz="4" w:space="0" w:color="auto"/>
              <w:bottom w:val="single" w:sz="4" w:space="0" w:color="auto"/>
              <w:right w:val="single" w:sz="4" w:space="0" w:color="auto"/>
            </w:tcBorders>
          </w:tcPr>
          <w:p w14:paraId="702B6E07"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საჭიროა ექსპერტის დასკვნა დამატებითი კვლვების საჭიროების შესახებ გადაწყვეტილების მისაღებად. ასეთ გადაწყვეტილებაში გათვალისწინებული უნდა იყოს ამ და სხვა ნაწილებში არსებული ინფორმაცია, კერძოდ მონაცემები მიკრო-ორგანიზმების სეპციფიკურობის და მოსალოდნელი ზემოქმედების შესახებ. სასრგებლო ინფორმაციის მოპოვება ასევე </w:t>
            </w:r>
            <w:r w:rsidRPr="00D43A9E">
              <w:rPr>
                <w:rFonts w:ascii="Sylfaen" w:hAnsi="Sylfaen"/>
                <w:color w:val="1A171C"/>
                <w:lang w:val="ka-GE"/>
              </w:rPr>
              <w:lastRenderedPageBreak/>
              <w:t xml:space="preserve">შესაძლებელია ეფექტურობის ტესტირებაში განხორციელებული დაკვირვებების შედეგად.  </w:t>
            </w:r>
          </w:p>
          <w:p w14:paraId="4D29084A"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3A2FE19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სპეციალური ყურადღება უნდა დაეთმოს შესაძლო ზემოქემდებებს ბუნებრივად მომხდარ და განზრახ გამოშვებული ორგანიზმების მნიშვნელობას  IPM-ში. კერძოდ, პროდუქტის შეთავსებადობას  IPM-თან გათვალისწინებული უნდა იქნას.  </w:t>
            </w:r>
          </w:p>
          <w:p w14:paraId="59ED339E"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7BE21A3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დამატებითი კვლევები შესაძლოა მოიცავდეს შემდგომ კვლევებს დამატებით სახეობებზე ან მაღალი დონის კვლევებს შერჩეულ არასამიზნე ორგანიზმებზე.  </w:t>
            </w:r>
          </w:p>
          <w:p w14:paraId="2C14F724"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3B59F26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Bასეთი კვლევების განხორციელებამდე აპლიკანტმა უნდა მოიპოვოს კომპეტენტური ორგანოების თანხმობა განსახორციელებელი კვლევის ტიპთან დაკავშირებით. </w:t>
            </w:r>
          </w:p>
          <w:p w14:paraId="04B60AFB"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56CFE851"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011060EB" w14:textId="67CC8960" w:rsidR="00900A36" w:rsidRPr="00D43A9E" w:rsidRDefault="00900A36" w:rsidP="00F87240">
            <w:pPr>
              <w:tabs>
                <w:tab w:val="left" w:pos="795"/>
              </w:tabs>
              <w:spacing w:line="256" w:lineRule="auto"/>
              <w:rPr>
                <w:rFonts w:ascii="Sylfaen" w:hAnsi="Sylfaen"/>
                <w:b/>
              </w:rPr>
            </w:pPr>
            <w:r w:rsidRPr="00D43A9E">
              <w:rPr>
                <w:rFonts w:ascii="Sylfaen" w:hAnsi="Sylfaen"/>
                <w:b/>
                <w:lang w:val="ka-GE"/>
              </w:rPr>
              <w:t>53</w:t>
            </w:r>
            <w:r w:rsidR="001E08CB" w:rsidRPr="00D43A9E">
              <w:rPr>
                <w:rFonts w:ascii="Sylfaen" w:hAnsi="Sylfaen"/>
                <w:b/>
              </w:rPr>
              <w:t>.15</w:t>
            </w:r>
          </w:p>
        </w:tc>
        <w:tc>
          <w:tcPr>
            <w:tcW w:w="5309" w:type="dxa"/>
            <w:tcBorders>
              <w:top w:val="single" w:sz="4" w:space="0" w:color="auto"/>
              <w:left w:val="single" w:sz="4" w:space="0" w:color="auto"/>
              <w:bottom w:val="single" w:sz="4" w:space="0" w:color="auto"/>
              <w:right w:val="single" w:sz="4" w:space="0" w:color="auto"/>
            </w:tcBorders>
          </w:tcPr>
          <w:p w14:paraId="6C62C3A7"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15. დამატებითი კვლევები:</w:t>
            </w:r>
          </w:p>
          <w:p w14:paraId="23F8C4EC"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ა) საჭიროა ექსპერტის დასკვნა დამატებითი კვლევების საჭიროების შესახებ გადაწყვეტილების მისაღებად. ასეთ გადაწყვეტილებაში გასათვალისწინებელია </w:t>
            </w:r>
            <w:r w:rsidRPr="00D43A9E">
              <w:rPr>
                <w:rFonts w:ascii="Sylfaen" w:eastAsia="Times New Roman" w:hAnsi="Sylfaen"/>
                <w:sz w:val="24"/>
                <w:szCs w:val="24"/>
                <w:lang w:val="ka-GE"/>
              </w:rPr>
              <w:t xml:space="preserve">ამ და სხვა მუხლებში </w:t>
            </w:r>
            <w:r w:rsidRPr="00D43A9E">
              <w:rPr>
                <w:rFonts w:ascii="Sylfaen" w:eastAsia="Times New Roman" w:hAnsi="Sylfaen"/>
                <w:color w:val="1A171C"/>
                <w:sz w:val="24"/>
                <w:szCs w:val="24"/>
                <w:lang w:val="ka-GE"/>
              </w:rPr>
              <w:t xml:space="preserve">არსებული ინფორმაცია, კერძოდ მონაცემები მიკროორგანიზმების სეპციფიკურობის და მოსალოდნელი ზემოქმედების შესახებ. სასარგებლო </w:t>
            </w:r>
            <w:r w:rsidRPr="00D43A9E">
              <w:rPr>
                <w:rFonts w:ascii="Sylfaen" w:eastAsia="Times New Roman" w:hAnsi="Sylfaen"/>
                <w:color w:val="1A171C"/>
                <w:sz w:val="24"/>
                <w:szCs w:val="24"/>
                <w:lang w:val="ka-GE"/>
              </w:rPr>
              <w:lastRenderedPageBreak/>
              <w:t xml:space="preserve">ინფორმაციის მოპოვება ასევე შესაძლებელია ეფექტურობის ტესტირებაში განხორციელებული დაკვირვებების შედეგად.  </w:t>
            </w:r>
          </w:p>
          <w:p w14:paraId="19A75C4A"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ბ) სპეციალური ყურადღება უნდა დაეთმოს შესაძლო ეფექტებს ბუნებრივად მომხდარ და განზრახ გამოშვებული ორგანიზმების მნიშვნელობას IPM-ში. კერძოდ, გასათვალისწინებელია პროდუქტის შეთავსებადობა  IPM-თან.  </w:t>
            </w:r>
          </w:p>
          <w:p w14:paraId="448C5275"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გ) დამატებითი კვლევები შესაძლოა მოიცავდეს შემდგომ კვლევებს დამატებით სახეობებზე ან მაღალი დონის კვლევებს შერჩეულ არასამიზნე ორგანიზმებზე.  </w:t>
            </w:r>
          </w:p>
          <w:p w14:paraId="56442898"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0FD6441C"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p>
          <w:p w14:paraId="29FFA770"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დ) ასეთი კვლევების განხორციელებამდე რეგისტრანტმა უნდა მოიპოვოს სარეგისტრაციო ორგანოს თანხმობა განსახორციელებელი კვლევის ტიპთან დაკავშირებით. </w:t>
            </w:r>
          </w:p>
          <w:p w14:paraId="4FC72F2E"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2769DA18" w14:textId="77777777" w:rsidR="00900A36" w:rsidRPr="00D43A9E"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22E09127" w14:textId="77777777" w:rsidR="00900A36" w:rsidRPr="00D43A9E" w:rsidRDefault="00900A36" w:rsidP="00F87240">
            <w:pPr>
              <w:tabs>
                <w:tab w:val="left" w:pos="795"/>
              </w:tabs>
              <w:spacing w:line="256" w:lineRule="auto"/>
              <w:rPr>
                <w:rFonts w:ascii="Sylfaen" w:hAnsi="Sylfaen"/>
              </w:rPr>
            </w:pPr>
          </w:p>
        </w:tc>
      </w:tr>
      <w:tr w:rsidR="00900A36" w:rsidRPr="00FA3361" w14:paraId="7D58E23C" w14:textId="77777777" w:rsidTr="00F87240">
        <w:tc>
          <w:tcPr>
            <w:tcW w:w="1170" w:type="dxa"/>
            <w:tcBorders>
              <w:top w:val="single" w:sz="4" w:space="0" w:color="auto"/>
              <w:left w:val="single" w:sz="4" w:space="0" w:color="auto"/>
              <w:bottom w:val="single" w:sz="4" w:space="0" w:color="auto"/>
              <w:right w:val="single" w:sz="4" w:space="0" w:color="auto"/>
            </w:tcBorders>
          </w:tcPr>
          <w:p w14:paraId="12273279" w14:textId="77777777" w:rsidR="00900A36" w:rsidRPr="00D43A9E" w:rsidRDefault="00900A36" w:rsidP="00F87240">
            <w:pPr>
              <w:autoSpaceDE w:val="0"/>
              <w:autoSpaceDN w:val="0"/>
              <w:adjustRightInd w:val="0"/>
              <w:spacing w:line="288" w:lineRule="auto"/>
              <w:jc w:val="center"/>
              <w:rPr>
                <w:rFonts w:ascii="Sylfaen" w:hAnsi="Sylfaen"/>
                <w:color w:val="1A171C"/>
              </w:rPr>
            </w:pPr>
            <w:r w:rsidRPr="00D43A9E">
              <w:rPr>
                <w:rFonts w:ascii="Sylfaen" w:hAnsi="Sylfaen"/>
                <w:color w:val="1A171C"/>
                <w:lang w:val="ka-GE"/>
              </w:rPr>
              <w:t xml:space="preserve">ნაწილი </w:t>
            </w:r>
            <w:r w:rsidRPr="00D43A9E">
              <w:rPr>
                <w:rFonts w:ascii="Sylfaen" w:hAnsi="Sylfaen"/>
                <w:color w:val="1A171C"/>
              </w:rPr>
              <w:t>B</w:t>
            </w:r>
          </w:p>
          <w:p w14:paraId="04C805E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11.  </w:t>
            </w:r>
          </w:p>
        </w:tc>
        <w:tc>
          <w:tcPr>
            <w:tcW w:w="4500" w:type="dxa"/>
            <w:tcBorders>
              <w:top w:val="single" w:sz="4" w:space="0" w:color="auto"/>
              <w:left w:val="single" w:sz="4" w:space="0" w:color="auto"/>
              <w:bottom w:val="single" w:sz="4" w:space="0" w:color="auto"/>
              <w:right w:val="single" w:sz="4" w:space="0" w:color="auto"/>
            </w:tcBorders>
          </w:tcPr>
          <w:p w14:paraId="08964BE1"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უნდა განხორციელდეს გარემოზე ზემოქმედებასთან დაკავშირებული ყველა მონაცემის შეფასება და შეჯამება, წევრი ქვეყნების კომპეტენტური ორგანოების მიერ გაცემული სახელმძღვანელო </w:t>
            </w:r>
            <w:r w:rsidRPr="00D43A9E">
              <w:rPr>
                <w:rFonts w:ascii="Sylfaen" w:hAnsi="Sylfaen"/>
                <w:color w:val="1A171C"/>
                <w:lang w:val="ka-GE"/>
              </w:rPr>
              <w:lastRenderedPageBreak/>
              <w:t xml:space="preserve">მითითებების შესაბამისად, ასეთი დასკვნების და შეფასებების ფორმატთან დაკავშირებით. ის ასევე უნდა მოიცავდეს მონაცემთა დეტალურ და კრიტიკულ შეფასებას, რელევანტური შეფასების და გადაწყვეტილების მიღების კრიტერიუმების და სახელმძღვანელო მითითებების კონტექსტში, კონკრეტული მითითებით რისკებზე გარემოსთვის და არასამიზნე სახეობებისთვის, რომელიც შესაძლოა წარმოიქმნას ან წარმოიქმნება და აღნიშნული მონაცემთა ბაზის ფარგლების, ხარისხის და სარწმუნოობის / საიმედოობის მითითებით. კერძოდ განხილულ უნდა იქნას შემდეგი საკითხები:  </w:t>
            </w:r>
          </w:p>
          <w:p w14:paraId="08E9A0A0"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p w14:paraId="05C3E236"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 xml:space="preserve">გარემოში განვითარების და განაწილების და დროის ინტერვალის პროგნოზირება, </w:t>
            </w:r>
          </w:p>
          <w:p w14:paraId="46C9DB0D"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r w:rsidRPr="00D43A9E">
              <w:rPr>
                <w:rFonts w:ascii="Sylfaen" w:hAnsi="Sylfaen"/>
                <w:color w:val="1A171C"/>
                <w:lang w:val="ka-GE"/>
              </w:rPr>
              <w:t xml:space="preserve">                                                                          </w:t>
            </w:r>
          </w:p>
          <w:p w14:paraId="48E56CB8" w14:textId="77777777" w:rsidR="00900A36" w:rsidRPr="00D43A9E" w:rsidRDefault="00900A36" w:rsidP="00900A36">
            <w:pPr>
              <w:numPr>
                <w:ilvl w:val="0"/>
                <w:numId w:val="4"/>
              </w:numPr>
              <w:autoSpaceDE w:val="0"/>
              <w:autoSpaceDN w:val="0"/>
              <w:adjustRightInd w:val="0"/>
              <w:spacing w:line="288" w:lineRule="auto"/>
              <w:ind w:left="720"/>
              <w:jc w:val="both"/>
              <w:rPr>
                <w:rFonts w:ascii="Sylfaen" w:hAnsi="Sylfaen"/>
                <w:color w:val="1A171C"/>
                <w:lang w:val="ka-GE"/>
              </w:rPr>
            </w:pPr>
            <w:r w:rsidRPr="00D43A9E">
              <w:rPr>
                <w:rFonts w:ascii="Sylfaen" w:hAnsi="Sylfaen"/>
                <w:color w:val="1A171C"/>
                <w:lang w:val="ka-GE"/>
              </w:rPr>
              <w:t xml:space="preserve">რისკის ქვეშ არსებული პოპულაციების და არასამიზნე სახეობების იდენტიფიკაცია და პოტენციური ზემოქმედების ფარგლების პროგნოზირება;  </w:t>
            </w:r>
          </w:p>
          <w:p w14:paraId="2488B75F" w14:textId="77777777" w:rsidR="00900A36" w:rsidRPr="00D43A9E" w:rsidRDefault="00900A36" w:rsidP="00F87240">
            <w:pPr>
              <w:pStyle w:val="ListParagraph"/>
              <w:ind w:left="0"/>
              <w:rPr>
                <w:rFonts w:ascii="Sylfaen" w:hAnsi="Sylfaen"/>
                <w:color w:val="1A171C"/>
                <w:lang w:val="ka-GE"/>
              </w:rPr>
            </w:pPr>
          </w:p>
          <w:p w14:paraId="2BEF79E6" w14:textId="77777777" w:rsidR="00900A36" w:rsidRPr="00D43A9E" w:rsidRDefault="00900A36" w:rsidP="00F87240">
            <w:pPr>
              <w:autoSpaceDE w:val="0"/>
              <w:autoSpaceDN w:val="0"/>
              <w:adjustRightInd w:val="0"/>
              <w:spacing w:line="288" w:lineRule="auto"/>
              <w:jc w:val="both"/>
              <w:rPr>
                <w:rFonts w:ascii="Sylfaen" w:hAnsi="Sylfaen"/>
                <w:b/>
                <w:color w:val="1A171C"/>
                <w:lang w:val="ka-GE"/>
              </w:rPr>
            </w:pPr>
            <w:r w:rsidRPr="00D43A9E">
              <w:rPr>
                <w:rFonts w:ascii="Sylfaen" w:hAnsi="Sylfaen"/>
                <w:color w:val="1A171C"/>
                <w:lang w:val="ka-GE"/>
              </w:rPr>
              <w:lastRenderedPageBreak/>
              <w:t xml:space="preserve">გარემოს დაბინძურების თავიდან აცილების და მინიმუმამდე დაყვანისთვის საჭირო წინასწარი სიფრთხილის ზომების იდენტიფიკაცია.   </w:t>
            </w:r>
          </w:p>
          <w:p w14:paraId="1D2443D9" w14:textId="77777777" w:rsidR="00900A36" w:rsidRPr="00D43A9E" w:rsidRDefault="00900A36" w:rsidP="00F87240">
            <w:pPr>
              <w:autoSpaceDE w:val="0"/>
              <w:autoSpaceDN w:val="0"/>
              <w:adjustRightInd w:val="0"/>
              <w:spacing w:line="288" w:lineRule="auto"/>
              <w:jc w:val="both"/>
              <w:rPr>
                <w:rFonts w:ascii="Sylfaen" w:hAnsi="Sylfaen"/>
                <w:color w:val="1A171C"/>
                <w:lang w:val="ka-GE"/>
              </w:rPr>
            </w:pPr>
          </w:p>
        </w:tc>
        <w:tc>
          <w:tcPr>
            <w:tcW w:w="721" w:type="dxa"/>
            <w:tcBorders>
              <w:top w:val="single" w:sz="4" w:space="0" w:color="auto"/>
              <w:left w:val="single" w:sz="4" w:space="0" w:color="auto"/>
              <w:bottom w:val="single" w:sz="4" w:space="0" w:color="auto"/>
              <w:right w:val="single" w:sz="4" w:space="0" w:color="auto"/>
            </w:tcBorders>
          </w:tcPr>
          <w:p w14:paraId="134BA6C3" w14:textId="77777777" w:rsidR="00900A36" w:rsidRPr="00D43A9E" w:rsidRDefault="00900A36" w:rsidP="00F87240">
            <w:pPr>
              <w:tabs>
                <w:tab w:val="left" w:pos="795"/>
              </w:tabs>
              <w:spacing w:line="256" w:lineRule="auto"/>
              <w:rPr>
                <w:rFonts w:ascii="Sylfaen" w:hAnsi="Sylfaen"/>
                <w:lang w:val="ka-GE"/>
              </w:rPr>
            </w:pPr>
            <w:r w:rsidRPr="00D43A9E">
              <w:rPr>
                <w:rFonts w:ascii="Sylfaen" w:hAnsi="Sylfaen"/>
                <w:lang w:val="ka-GE"/>
              </w:rPr>
              <w:lastRenderedPageBreak/>
              <w:t>N1</w:t>
            </w:r>
          </w:p>
        </w:tc>
        <w:tc>
          <w:tcPr>
            <w:tcW w:w="720" w:type="dxa"/>
            <w:tcBorders>
              <w:top w:val="single" w:sz="4" w:space="0" w:color="auto"/>
              <w:left w:val="single" w:sz="4" w:space="0" w:color="auto"/>
              <w:bottom w:val="single" w:sz="4" w:space="0" w:color="auto"/>
              <w:right w:val="single" w:sz="4" w:space="0" w:color="auto"/>
            </w:tcBorders>
          </w:tcPr>
          <w:p w14:paraId="584952E4" w14:textId="77777777" w:rsidR="00900A36" w:rsidRPr="00D43A9E" w:rsidRDefault="00900A36" w:rsidP="00F87240">
            <w:pPr>
              <w:tabs>
                <w:tab w:val="left" w:pos="795"/>
              </w:tabs>
              <w:spacing w:line="256" w:lineRule="auto"/>
              <w:rPr>
                <w:rFonts w:ascii="Sylfaen" w:hAnsi="Sylfaen"/>
                <w:b/>
                <w:lang w:val="ka-GE"/>
              </w:rPr>
            </w:pPr>
            <w:r w:rsidRPr="00D43A9E">
              <w:rPr>
                <w:rFonts w:ascii="Sylfaen" w:hAnsi="Sylfaen"/>
                <w:b/>
                <w:lang w:val="ka-GE"/>
              </w:rPr>
              <w:t>54</w:t>
            </w:r>
          </w:p>
        </w:tc>
        <w:tc>
          <w:tcPr>
            <w:tcW w:w="5309" w:type="dxa"/>
            <w:tcBorders>
              <w:top w:val="single" w:sz="4" w:space="0" w:color="auto"/>
              <w:left w:val="single" w:sz="4" w:space="0" w:color="auto"/>
              <w:bottom w:val="single" w:sz="4" w:space="0" w:color="auto"/>
              <w:right w:val="single" w:sz="4" w:space="0" w:color="auto"/>
            </w:tcBorders>
          </w:tcPr>
          <w:p w14:paraId="0FFDDCAF" w14:textId="77777777" w:rsidR="00900A36" w:rsidRPr="00D43A9E" w:rsidRDefault="00900A36" w:rsidP="00F87240">
            <w:pPr>
              <w:autoSpaceDE w:val="0"/>
              <w:autoSpaceDN w:val="0"/>
              <w:adjustRightInd w:val="0"/>
              <w:spacing w:line="288" w:lineRule="auto"/>
              <w:jc w:val="both"/>
              <w:rPr>
                <w:rFonts w:ascii="Sylfaen" w:eastAsia="Times New Roman" w:hAnsi="Sylfaen"/>
                <w:color w:val="1A171C"/>
                <w:sz w:val="24"/>
                <w:szCs w:val="24"/>
                <w:lang w:val="ka-GE"/>
              </w:rPr>
            </w:pPr>
            <w:r w:rsidRPr="00D43A9E">
              <w:rPr>
                <w:rFonts w:ascii="Sylfaen" w:eastAsia="Times New Roman" w:hAnsi="Sylfaen"/>
                <w:color w:val="1A171C"/>
                <w:sz w:val="24"/>
                <w:szCs w:val="24"/>
                <w:lang w:val="ka-GE"/>
              </w:rPr>
              <w:t xml:space="preserve">უნდა განხორციელდეს გარემოს ზემოქმედებასთან დაკავშირებული ყველა მონაცემის რეზიუმე და შეფასება, სარეგისტრაციო ორგანოს მიერ გაცემული </w:t>
            </w:r>
            <w:r w:rsidRPr="00D43A9E">
              <w:rPr>
                <w:rFonts w:ascii="Sylfaen" w:eastAsia="Times New Roman" w:hAnsi="Sylfaen"/>
                <w:color w:val="1A171C"/>
                <w:sz w:val="24"/>
                <w:szCs w:val="24"/>
                <w:lang w:val="ka-GE"/>
              </w:rPr>
              <w:lastRenderedPageBreak/>
              <w:t xml:space="preserve">გზამკვლევის მითითებების შესაბამისად, ასეთი დასკვნების და შეფასებების ფორმატთან დაკავშირებით. ის ასევე უნდა მოიცავდეს მონაცემთა დეტალურ და კრიტიკულ შეფასებას, შესაბამისი შეფასების და გადაწყვეტილების მიღების კრიტერიუმების და გზამკვლევის მითითებების კონტექსტში, კონკრეტული მითითებით რისკები გარემოზე და არასამიზნე სახეობებზე, რომელიც შესაძლოა წარმოიქმნას ან წარმოიქმნება და აღნიშნული მონაცემთა ბაზის მოცულობის, ხარისხის და სარწმუნოების  მითითებით. კერძოდ განსახილველია შემდეგი საკითხები:  </w:t>
            </w:r>
          </w:p>
          <w:p w14:paraId="1907CF9D" w14:textId="77777777" w:rsidR="00900A36" w:rsidRPr="00D43A9E" w:rsidRDefault="00900A36" w:rsidP="00F87240">
            <w:pPr>
              <w:autoSpaceDE w:val="0"/>
              <w:autoSpaceDN w:val="0"/>
              <w:adjustRightInd w:val="0"/>
              <w:spacing w:line="288" w:lineRule="auto"/>
              <w:jc w:val="both"/>
              <w:rPr>
                <w:rFonts w:ascii="Sylfaen" w:hAnsi="Sylfaen"/>
                <w:color w:val="1A171C"/>
                <w:sz w:val="24"/>
                <w:szCs w:val="24"/>
                <w:lang w:val="ka-GE"/>
              </w:rPr>
            </w:pPr>
            <w:r w:rsidRPr="00D43A9E">
              <w:rPr>
                <w:rFonts w:ascii="Sylfaen" w:hAnsi="Sylfaen"/>
                <w:color w:val="1A171C"/>
                <w:sz w:val="24"/>
                <w:szCs w:val="24"/>
                <w:lang w:val="ka-GE"/>
              </w:rPr>
              <w:t xml:space="preserve">ა) გარემოში ქცევის და განაწილების და დროის პერიოდის პროგნოზირება,                                                                        </w:t>
            </w:r>
          </w:p>
          <w:p w14:paraId="5BB469B0" w14:textId="77777777" w:rsidR="00900A36" w:rsidRPr="00D43A9E" w:rsidRDefault="00900A36" w:rsidP="00F87240">
            <w:pPr>
              <w:autoSpaceDE w:val="0"/>
              <w:autoSpaceDN w:val="0"/>
              <w:adjustRightInd w:val="0"/>
              <w:spacing w:line="288" w:lineRule="auto"/>
              <w:jc w:val="both"/>
              <w:rPr>
                <w:rFonts w:ascii="Sylfaen" w:hAnsi="Sylfaen"/>
                <w:color w:val="1A171C"/>
                <w:sz w:val="24"/>
                <w:szCs w:val="24"/>
                <w:lang w:val="ka-GE"/>
              </w:rPr>
            </w:pPr>
            <w:r w:rsidRPr="00D43A9E">
              <w:rPr>
                <w:rFonts w:ascii="Sylfaen" w:hAnsi="Sylfaen"/>
                <w:color w:val="1A171C"/>
                <w:sz w:val="24"/>
                <w:szCs w:val="24"/>
                <w:lang w:val="ka-GE"/>
              </w:rPr>
              <w:t xml:space="preserve">ბ) რისკის ქვეშ არსებული პოპულაციების და არასამიზნე სახეობების იდენტიფიკაცია და პოტენციური ზემოქმედების მოცულობის პროგნოზირება;  </w:t>
            </w:r>
          </w:p>
          <w:p w14:paraId="334772DC" w14:textId="77777777" w:rsidR="00900A36" w:rsidRPr="00D43A9E" w:rsidRDefault="00900A36" w:rsidP="00F87240">
            <w:pPr>
              <w:autoSpaceDE w:val="0"/>
              <w:autoSpaceDN w:val="0"/>
              <w:adjustRightInd w:val="0"/>
              <w:spacing w:line="288" w:lineRule="auto"/>
              <w:jc w:val="both"/>
              <w:rPr>
                <w:rFonts w:ascii="Sylfaen" w:hAnsi="Sylfaen"/>
                <w:color w:val="1A171C"/>
                <w:sz w:val="24"/>
                <w:szCs w:val="24"/>
                <w:lang w:val="ka-GE"/>
              </w:rPr>
            </w:pPr>
            <w:r w:rsidRPr="00D43A9E">
              <w:rPr>
                <w:rFonts w:ascii="Sylfaen" w:hAnsi="Sylfaen"/>
                <w:color w:val="1A171C"/>
                <w:sz w:val="24"/>
                <w:szCs w:val="24"/>
                <w:lang w:val="ka-GE"/>
              </w:rPr>
              <w:t xml:space="preserve">გ) გარემოს დაბინძურების თავიდან ასაცილებლად და მინიმუმამდე დასაყვანად საჭიროა წინასწარი სიფრთხილის ზომების იდენტიფიკაცია, არასამიზნე სახეობების დასაცავად.   </w:t>
            </w:r>
          </w:p>
          <w:p w14:paraId="570E274E" w14:textId="77777777" w:rsidR="00900A36" w:rsidRPr="00D43A9E" w:rsidRDefault="00900A36" w:rsidP="00F87240">
            <w:pPr>
              <w:autoSpaceDE w:val="0"/>
              <w:autoSpaceDN w:val="0"/>
              <w:adjustRightInd w:val="0"/>
              <w:spacing w:line="288" w:lineRule="auto"/>
              <w:jc w:val="center"/>
              <w:rPr>
                <w:rFonts w:ascii="Sylfaen" w:eastAsia="Times New Roman" w:hAnsi="Sylfaen"/>
                <w:b/>
                <w:color w:val="1A171C"/>
                <w:sz w:val="24"/>
                <w:szCs w:val="24"/>
                <w:lang w:val="ka-GE"/>
              </w:rPr>
            </w:pPr>
          </w:p>
          <w:p w14:paraId="5506BCD1" w14:textId="77777777" w:rsidR="00900A36" w:rsidRPr="00D43A9E" w:rsidRDefault="00900A36" w:rsidP="00F87240">
            <w:pPr>
              <w:tabs>
                <w:tab w:val="left" w:pos="795"/>
              </w:tabs>
              <w:spacing w:line="256" w:lineRule="auto"/>
              <w:rPr>
                <w:rFonts w:ascii="Sylfaen" w:hAnsi="Sylfaen"/>
                <w:lang w:val="ka-GE"/>
              </w:rPr>
            </w:pPr>
          </w:p>
        </w:tc>
        <w:tc>
          <w:tcPr>
            <w:tcW w:w="540" w:type="dxa"/>
            <w:tcBorders>
              <w:top w:val="single" w:sz="4" w:space="0" w:color="auto"/>
              <w:left w:val="single" w:sz="4" w:space="0" w:color="auto"/>
              <w:bottom w:val="single" w:sz="4" w:space="0" w:color="auto"/>
              <w:right w:val="single" w:sz="4" w:space="0" w:color="auto"/>
            </w:tcBorders>
          </w:tcPr>
          <w:p w14:paraId="7E8683D3" w14:textId="77777777" w:rsidR="00900A36" w:rsidRPr="00FA3361" w:rsidRDefault="00900A36" w:rsidP="00F87240">
            <w:pPr>
              <w:tabs>
                <w:tab w:val="left" w:pos="795"/>
              </w:tabs>
              <w:spacing w:line="256" w:lineRule="auto"/>
              <w:rPr>
                <w:rFonts w:ascii="Sylfaen" w:hAnsi="Sylfaen" w:cs="Sylfaen"/>
                <w:lang w:val="ka-GE"/>
              </w:rPr>
            </w:pPr>
            <w:r w:rsidRPr="00D43A9E">
              <w:rPr>
                <w:rFonts w:ascii="Sylfaen" w:hAnsi="Sylfaen" w:cs="Sylfaen"/>
                <w:lang w:val="ka-GE"/>
              </w:rPr>
              <w:lastRenderedPageBreak/>
              <w:t>სშ</w:t>
            </w:r>
          </w:p>
        </w:tc>
        <w:tc>
          <w:tcPr>
            <w:tcW w:w="1170" w:type="dxa"/>
            <w:tcBorders>
              <w:top w:val="single" w:sz="4" w:space="0" w:color="auto"/>
              <w:left w:val="single" w:sz="4" w:space="0" w:color="auto"/>
              <w:bottom w:val="single" w:sz="4" w:space="0" w:color="auto"/>
              <w:right w:val="single" w:sz="4" w:space="0" w:color="auto"/>
            </w:tcBorders>
          </w:tcPr>
          <w:p w14:paraId="097C370F" w14:textId="77777777" w:rsidR="00900A36" w:rsidRPr="00FA3361" w:rsidRDefault="00900A36" w:rsidP="00F87240">
            <w:pPr>
              <w:tabs>
                <w:tab w:val="left" w:pos="795"/>
              </w:tabs>
              <w:spacing w:line="256" w:lineRule="auto"/>
              <w:rPr>
                <w:rFonts w:ascii="Sylfaen" w:hAnsi="Sylfaen"/>
              </w:rPr>
            </w:pPr>
          </w:p>
        </w:tc>
      </w:tr>
    </w:tbl>
    <w:p w14:paraId="3ACB20C9" w14:textId="192CC013" w:rsidR="001E454F" w:rsidRPr="00E61E32" w:rsidRDefault="001E454F" w:rsidP="008D5DF7">
      <w:pPr>
        <w:autoSpaceDE w:val="0"/>
        <w:autoSpaceDN w:val="0"/>
        <w:adjustRightInd w:val="0"/>
        <w:spacing w:after="0" w:line="288" w:lineRule="auto"/>
        <w:ind w:left="-720"/>
        <w:jc w:val="center"/>
        <w:rPr>
          <w:rFonts w:ascii="Sylfaen" w:hAnsi="Sylfaen"/>
          <w:b/>
          <w:color w:val="1A171C"/>
          <w:sz w:val="24"/>
          <w:szCs w:val="24"/>
          <w:lang w:val="ka-GE"/>
        </w:rPr>
      </w:pPr>
    </w:p>
    <w:sectPr w:rsidR="001E454F" w:rsidRPr="00E61E32" w:rsidSect="001E454F">
      <w:pgSz w:w="15840" w:h="12240" w:orient="landscape"/>
      <w:pgMar w:top="907" w:right="1440" w:bottom="1627"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5661B3" w14:textId="77777777" w:rsidR="00A541EC" w:rsidRDefault="00A541EC" w:rsidP="00263923">
      <w:pPr>
        <w:spacing w:after="0" w:line="240" w:lineRule="auto"/>
      </w:pPr>
      <w:r>
        <w:separator/>
      </w:r>
    </w:p>
  </w:endnote>
  <w:endnote w:type="continuationSeparator" w:id="0">
    <w:p w14:paraId="6FB0E2BF" w14:textId="77777777" w:rsidR="00A541EC" w:rsidRDefault="00A541EC" w:rsidP="00263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cadNusx">
    <w:panose1 w:val="00000000000000000000"/>
    <w:charset w:val="00"/>
    <w:family w:val="auto"/>
    <w:pitch w:val="variable"/>
    <w:sig w:usb0="00000087" w:usb1="00000000" w:usb2="00000000" w:usb3="00000000" w:csb0="0000001B"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ylfaen_PDF_Subset">
    <w:altName w:val="MS Gothic"/>
    <w:panose1 w:val="00000000000000000000"/>
    <w:charset w:val="80"/>
    <w:family w:val="auto"/>
    <w:notTrueType/>
    <w:pitch w:val="default"/>
    <w:sig w:usb0="00000201" w:usb1="08070000" w:usb2="00000010" w:usb3="00000000" w:csb0="00020004" w:csb1="00000000"/>
  </w:font>
  <w:font w:name="EUAlbertina">
    <w:altName w:val="EU Albertina"/>
    <w:panose1 w:val="00000000000000000000"/>
    <w:charset w:val="80"/>
    <w:family w:val="roman"/>
    <w:notTrueType/>
    <w:pitch w:val="default"/>
    <w:sig w:usb0="00000003" w:usb1="08070000" w:usb2="00000010" w:usb3="00000000" w:csb0="00020009"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A690F7" w14:textId="77777777" w:rsidR="00A541EC" w:rsidRDefault="00A541EC" w:rsidP="00263923">
      <w:pPr>
        <w:spacing w:after="0" w:line="240" w:lineRule="auto"/>
      </w:pPr>
      <w:r>
        <w:separator/>
      </w:r>
    </w:p>
  </w:footnote>
  <w:footnote w:type="continuationSeparator" w:id="0">
    <w:p w14:paraId="2127C013" w14:textId="77777777" w:rsidR="00A541EC" w:rsidRDefault="00A541EC" w:rsidP="00263923">
      <w:pPr>
        <w:spacing w:after="0" w:line="240" w:lineRule="auto"/>
      </w:pPr>
      <w:r>
        <w:continuationSeparator/>
      </w:r>
    </w:p>
  </w:footnote>
  <w:footnote w:id="1">
    <w:p w14:paraId="440E38E2" w14:textId="77777777" w:rsidR="001A2743" w:rsidRPr="000F5724" w:rsidRDefault="001A2743" w:rsidP="00693DB2">
      <w:pPr>
        <w:pStyle w:val="FootnoteText"/>
        <w:jc w:val="both"/>
        <w:rPr>
          <w:rFonts w:ascii="Sylfaen" w:hAnsi="Sylfaen"/>
          <w:lang w:val="ka-GE"/>
        </w:rPr>
      </w:pPr>
      <w:r>
        <w:rPr>
          <w:rStyle w:val="FootnoteReference"/>
        </w:rPr>
        <w:footnoteRef/>
      </w:r>
      <w:r w:rsidRPr="000F5724">
        <w:rPr>
          <w:lang w:val="ka-GE"/>
        </w:rPr>
        <w:t xml:space="preserve"> USEPA </w:t>
      </w:r>
      <w:r>
        <w:rPr>
          <w:rFonts w:ascii="Sylfaen" w:hAnsi="Sylfaen"/>
          <w:lang w:val="ka-GE"/>
        </w:rPr>
        <w:t>მიკრობული პესტიციდების გამოცდის სახელმძღვანელო მითითებები</w:t>
      </w:r>
      <w:r w:rsidRPr="000F5724">
        <w:rPr>
          <w:lang w:val="ka-GE"/>
        </w:rPr>
        <w:t xml:space="preserve">, OPPTS Series 885, </w:t>
      </w:r>
      <w:r>
        <w:rPr>
          <w:rFonts w:ascii="Sylfaen" w:hAnsi="Sylfaen"/>
          <w:lang w:val="ka-GE"/>
        </w:rPr>
        <w:t>თებერვალი</w:t>
      </w:r>
      <w:r w:rsidRPr="000F5724">
        <w:rPr>
          <w:lang w:val="ka-GE"/>
        </w:rPr>
        <w:t xml:space="preserve"> 1996</w:t>
      </w:r>
      <w:r>
        <w:rPr>
          <w:rFonts w:ascii="Sylfaen" w:hAnsi="Sylfaen"/>
          <w:lang w:val="ka-GE"/>
        </w:rPr>
        <w:t xml:space="preserve"> </w:t>
      </w:r>
      <w:r w:rsidRPr="000F5724">
        <w:rPr>
          <w:lang w:val="ka-GE"/>
        </w:rPr>
        <w:t>(http://www.epa.gov/oppbppd1/biopesticides/guidelines/ series885.htm).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3546B"/>
    <w:multiLevelType w:val="hybridMultilevel"/>
    <w:tmpl w:val="0C569A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B12C2"/>
    <w:multiLevelType w:val="hybridMultilevel"/>
    <w:tmpl w:val="5ED214AE"/>
    <w:lvl w:ilvl="0" w:tplc="70FE5F10">
      <w:start w:val="1"/>
      <w:numFmt w:val="decimal"/>
      <w:lvlText w:val="%1."/>
      <w:lvlJc w:val="left"/>
      <w:pPr>
        <w:ind w:left="436" w:hanging="360"/>
      </w:pPr>
      <w:rPr>
        <w:rFonts w:hint="default"/>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8BF2C77"/>
    <w:multiLevelType w:val="hybridMultilevel"/>
    <w:tmpl w:val="AF8E8DB8"/>
    <w:lvl w:ilvl="0" w:tplc="57A4A0B4">
      <w:start w:val="3"/>
      <w:numFmt w:val="bullet"/>
      <w:lvlText w:val="-"/>
      <w:lvlJc w:val="left"/>
      <w:pPr>
        <w:ind w:left="393" w:hanging="360"/>
      </w:pPr>
      <w:rPr>
        <w:rFonts w:ascii="AcadNusx" w:eastAsia="Calibri" w:hAnsi="AcadNusx" w:cs="Times New Roman"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abstractNum w:abstractNumId="3" w15:restartNumberingAfterBreak="0">
    <w:nsid w:val="0B8219BA"/>
    <w:multiLevelType w:val="multilevel"/>
    <w:tmpl w:val="71E6E84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2C20C1"/>
    <w:multiLevelType w:val="hybridMultilevel"/>
    <w:tmpl w:val="2594EEE4"/>
    <w:lvl w:ilvl="0" w:tplc="3776234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 w15:restartNumberingAfterBreak="0">
    <w:nsid w:val="116F1156"/>
    <w:multiLevelType w:val="hybridMultilevel"/>
    <w:tmpl w:val="41BC2198"/>
    <w:lvl w:ilvl="0" w:tplc="4C781B3C">
      <w:start w:val="3"/>
      <w:numFmt w:val="bullet"/>
      <w:lvlText w:val="-"/>
      <w:lvlJc w:val="left"/>
      <w:pPr>
        <w:ind w:left="393" w:hanging="360"/>
      </w:pPr>
      <w:rPr>
        <w:rFonts w:ascii="AcadNusx" w:eastAsia="Calibri" w:hAnsi="AcadNusx" w:cs="Times New Roman"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abstractNum w:abstractNumId="6" w15:restartNumberingAfterBreak="0">
    <w:nsid w:val="14F05F44"/>
    <w:multiLevelType w:val="hybridMultilevel"/>
    <w:tmpl w:val="C576F00C"/>
    <w:lvl w:ilvl="0" w:tplc="F612CE6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1D4D3971"/>
    <w:multiLevelType w:val="hybridMultilevel"/>
    <w:tmpl w:val="4B020376"/>
    <w:lvl w:ilvl="0" w:tplc="E7EA9E9C">
      <w:start w:val="1"/>
      <w:numFmt w:val="lowerRoman"/>
      <w:lvlText w:val="(%1)"/>
      <w:lvlJc w:val="left"/>
      <w:pPr>
        <w:ind w:left="1080" w:hanging="72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0637A6"/>
    <w:multiLevelType w:val="multilevel"/>
    <w:tmpl w:val="317A78CA"/>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3DE08B5"/>
    <w:multiLevelType w:val="hybridMultilevel"/>
    <w:tmpl w:val="9986144C"/>
    <w:lvl w:ilvl="0" w:tplc="C8145A0A">
      <w:start w:val="1"/>
      <w:numFmt w:val="decimal"/>
      <w:lvlText w:val="%1."/>
      <w:lvlJc w:val="left"/>
      <w:pPr>
        <w:ind w:left="-360" w:hanging="360"/>
      </w:pPr>
      <w:rPr>
        <w:rFonts w:cs="Sylfaen"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0" w15:restartNumberingAfterBreak="0">
    <w:nsid w:val="37F851A6"/>
    <w:multiLevelType w:val="hybridMultilevel"/>
    <w:tmpl w:val="3AB47278"/>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3E2BE7"/>
    <w:multiLevelType w:val="hybridMultilevel"/>
    <w:tmpl w:val="A8A667D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2C0BFE"/>
    <w:multiLevelType w:val="hybridMultilevel"/>
    <w:tmpl w:val="9F0E8176"/>
    <w:lvl w:ilvl="0" w:tplc="EED4D504">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3" w15:restartNumberingAfterBreak="0">
    <w:nsid w:val="461A04B9"/>
    <w:multiLevelType w:val="hybridMultilevel"/>
    <w:tmpl w:val="52BC7984"/>
    <w:lvl w:ilvl="0" w:tplc="177E842E">
      <w:start w:val="1"/>
      <w:numFmt w:val="lowerRoman"/>
      <w:lvlText w:val="(%1)"/>
      <w:lvlJc w:val="left"/>
      <w:pPr>
        <w:ind w:left="1428" w:hanging="7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47B06185"/>
    <w:multiLevelType w:val="hybridMultilevel"/>
    <w:tmpl w:val="36B07CF4"/>
    <w:lvl w:ilvl="0" w:tplc="48344778">
      <w:start w:val="3"/>
      <w:numFmt w:val="bullet"/>
      <w:lvlText w:val="-"/>
      <w:lvlJc w:val="left"/>
      <w:pPr>
        <w:ind w:left="630" w:hanging="360"/>
      </w:pPr>
      <w:rPr>
        <w:rFonts w:ascii="Sylfaen" w:eastAsia="Calibri" w:hAnsi="Sylfae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DAB5367"/>
    <w:multiLevelType w:val="hybridMultilevel"/>
    <w:tmpl w:val="DC2E936E"/>
    <w:lvl w:ilvl="0" w:tplc="3B1AC108">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6" w15:restartNumberingAfterBreak="0">
    <w:nsid w:val="571B7622"/>
    <w:multiLevelType w:val="hybridMultilevel"/>
    <w:tmpl w:val="2F4CF10A"/>
    <w:lvl w:ilvl="0" w:tplc="31969BBE">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7" w15:restartNumberingAfterBreak="0">
    <w:nsid w:val="589E61C0"/>
    <w:multiLevelType w:val="hybridMultilevel"/>
    <w:tmpl w:val="A0B6E742"/>
    <w:lvl w:ilvl="0" w:tplc="EA1CB694">
      <w:numFmt w:val="bullet"/>
      <w:lvlText w:val="-"/>
      <w:lvlJc w:val="left"/>
      <w:pPr>
        <w:ind w:left="720" w:hanging="360"/>
      </w:pPr>
      <w:rPr>
        <w:rFonts w:ascii="AcadNusx" w:eastAsia="Calibri" w:hAnsi="AcadNusx"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C93BAA"/>
    <w:multiLevelType w:val="multilevel"/>
    <w:tmpl w:val="70409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5757FFE"/>
    <w:multiLevelType w:val="hybridMultilevel"/>
    <w:tmpl w:val="FE76BAAC"/>
    <w:lvl w:ilvl="0" w:tplc="8418F9A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0" w15:restartNumberingAfterBreak="0">
    <w:nsid w:val="65B75CCD"/>
    <w:multiLevelType w:val="hybridMultilevel"/>
    <w:tmpl w:val="A8F42E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240FF9"/>
    <w:multiLevelType w:val="hybridMultilevel"/>
    <w:tmpl w:val="C80266D8"/>
    <w:lvl w:ilvl="0" w:tplc="59A21BCC">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22" w15:restartNumberingAfterBreak="0">
    <w:nsid w:val="73F0031E"/>
    <w:multiLevelType w:val="hybridMultilevel"/>
    <w:tmpl w:val="22F45432"/>
    <w:lvl w:ilvl="0" w:tplc="9BB27B36">
      <w:numFmt w:val="bullet"/>
      <w:lvlText w:val="-"/>
      <w:lvlJc w:val="left"/>
      <w:pPr>
        <w:ind w:left="2160" w:hanging="360"/>
      </w:pPr>
      <w:rPr>
        <w:rFonts w:ascii="AcadNusx" w:eastAsia="Calibri" w:hAnsi="AcadNusx"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756337D5"/>
    <w:multiLevelType w:val="hybridMultilevel"/>
    <w:tmpl w:val="F27C1D00"/>
    <w:lvl w:ilvl="0" w:tplc="4B14CBBE">
      <w:start w:val="1"/>
      <w:numFmt w:val="lowerRoman"/>
      <w:lvlText w:val="(%1)"/>
      <w:lvlJc w:val="left"/>
      <w:pPr>
        <w:ind w:left="916" w:hanging="720"/>
      </w:pPr>
      <w:rPr>
        <w:rFonts w:ascii="Times New Roman" w:hAnsi="Times New Roman" w:hint="default"/>
      </w:rPr>
    </w:lvl>
    <w:lvl w:ilvl="1" w:tplc="04190019" w:tentative="1">
      <w:start w:val="1"/>
      <w:numFmt w:val="lowerLetter"/>
      <w:lvlText w:val="%2."/>
      <w:lvlJc w:val="left"/>
      <w:pPr>
        <w:ind w:left="1276" w:hanging="360"/>
      </w:pPr>
    </w:lvl>
    <w:lvl w:ilvl="2" w:tplc="0419001B" w:tentative="1">
      <w:start w:val="1"/>
      <w:numFmt w:val="lowerRoman"/>
      <w:lvlText w:val="%3."/>
      <w:lvlJc w:val="right"/>
      <w:pPr>
        <w:ind w:left="1996" w:hanging="180"/>
      </w:pPr>
    </w:lvl>
    <w:lvl w:ilvl="3" w:tplc="0419000F" w:tentative="1">
      <w:start w:val="1"/>
      <w:numFmt w:val="decimal"/>
      <w:lvlText w:val="%4."/>
      <w:lvlJc w:val="left"/>
      <w:pPr>
        <w:ind w:left="2716" w:hanging="360"/>
      </w:pPr>
    </w:lvl>
    <w:lvl w:ilvl="4" w:tplc="04190019" w:tentative="1">
      <w:start w:val="1"/>
      <w:numFmt w:val="lowerLetter"/>
      <w:lvlText w:val="%5."/>
      <w:lvlJc w:val="left"/>
      <w:pPr>
        <w:ind w:left="3436" w:hanging="360"/>
      </w:pPr>
    </w:lvl>
    <w:lvl w:ilvl="5" w:tplc="0419001B" w:tentative="1">
      <w:start w:val="1"/>
      <w:numFmt w:val="lowerRoman"/>
      <w:lvlText w:val="%6."/>
      <w:lvlJc w:val="right"/>
      <w:pPr>
        <w:ind w:left="4156" w:hanging="180"/>
      </w:pPr>
    </w:lvl>
    <w:lvl w:ilvl="6" w:tplc="0419000F" w:tentative="1">
      <w:start w:val="1"/>
      <w:numFmt w:val="decimal"/>
      <w:lvlText w:val="%7."/>
      <w:lvlJc w:val="left"/>
      <w:pPr>
        <w:ind w:left="4876" w:hanging="360"/>
      </w:pPr>
    </w:lvl>
    <w:lvl w:ilvl="7" w:tplc="04190019" w:tentative="1">
      <w:start w:val="1"/>
      <w:numFmt w:val="lowerLetter"/>
      <w:lvlText w:val="%8."/>
      <w:lvlJc w:val="left"/>
      <w:pPr>
        <w:ind w:left="5596" w:hanging="360"/>
      </w:pPr>
    </w:lvl>
    <w:lvl w:ilvl="8" w:tplc="0419001B" w:tentative="1">
      <w:start w:val="1"/>
      <w:numFmt w:val="lowerRoman"/>
      <w:lvlText w:val="%9."/>
      <w:lvlJc w:val="right"/>
      <w:pPr>
        <w:ind w:left="6316" w:hanging="180"/>
      </w:pPr>
    </w:lvl>
  </w:abstractNum>
  <w:abstractNum w:abstractNumId="24" w15:restartNumberingAfterBreak="0">
    <w:nsid w:val="76865647"/>
    <w:multiLevelType w:val="hybridMultilevel"/>
    <w:tmpl w:val="A8A667D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921B39"/>
    <w:multiLevelType w:val="hybridMultilevel"/>
    <w:tmpl w:val="9896252E"/>
    <w:lvl w:ilvl="0" w:tplc="D1982B1E">
      <w:start w:val="4"/>
      <w:numFmt w:val="decimal"/>
      <w:lvlText w:val="%1"/>
      <w:lvlJc w:val="left"/>
      <w:pPr>
        <w:ind w:left="-360" w:hanging="360"/>
      </w:pPr>
      <w:rPr>
        <w:rFonts w:cs="Sylfaen" w:hint="default"/>
        <w:b/>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26" w15:restartNumberingAfterBreak="0">
    <w:nsid w:val="77B1059D"/>
    <w:multiLevelType w:val="hybridMultilevel"/>
    <w:tmpl w:val="EC5C312C"/>
    <w:lvl w:ilvl="0" w:tplc="7C122438">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27" w15:restartNumberingAfterBreak="0">
    <w:nsid w:val="7A0D1CCC"/>
    <w:multiLevelType w:val="hybridMultilevel"/>
    <w:tmpl w:val="7560417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5"/>
  </w:num>
  <w:num w:numId="3">
    <w:abstractNumId w:val="2"/>
  </w:num>
  <w:num w:numId="4">
    <w:abstractNumId w:val="14"/>
  </w:num>
  <w:num w:numId="5">
    <w:abstractNumId w:val="8"/>
  </w:num>
  <w:num w:numId="6">
    <w:abstractNumId w:val="3"/>
  </w:num>
  <w:num w:numId="7">
    <w:abstractNumId w:val="13"/>
  </w:num>
  <w:num w:numId="8">
    <w:abstractNumId w:val="7"/>
  </w:num>
  <w:num w:numId="9">
    <w:abstractNumId w:val="10"/>
  </w:num>
  <w:num w:numId="10">
    <w:abstractNumId w:val="11"/>
  </w:num>
  <w:num w:numId="11">
    <w:abstractNumId w:val="20"/>
  </w:num>
  <w:num w:numId="12">
    <w:abstractNumId w:val="22"/>
  </w:num>
  <w:num w:numId="13">
    <w:abstractNumId w:val="18"/>
  </w:num>
  <w:num w:numId="14">
    <w:abstractNumId w:val="17"/>
  </w:num>
  <w:num w:numId="15">
    <w:abstractNumId w:val="24"/>
  </w:num>
  <w:num w:numId="16">
    <w:abstractNumId w:val="0"/>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26"/>
  </w:num>
  <w:num w:numId="22">
    <w:abstractNumId w:val="21"/>
  </w:num>
  <w:num w:numId="23">
    <w:abstractNumId w:val="15"/>
  </w:num>
  <w:num w:numId="24">
    <w:abstractNumId w:val="12"/>
  </w:num>
  <w:num w:numId="25">
    <w:abstractNumId w:val="9"/>
  </w:num>
  <w:num w:numId="26">
    <w:abstractNumId w:val="16"/>
  </w:num>
  <w:num w:numId="27">
    <w:abstractNumId w:val="6"/>
  </w:num>
  <w:num w:numId="28">
    <w:abstractNumId w:val="19"/>
  </w:num>
  <w:num w:numId="29">
    <w:abstractNumId w:val="4"/>
  </w:num>
  <w:num w:numId="30">
    <w:abstractNumId w:val="25"/>
  </w:num>
  <w:num w:numId="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defaultTabStop w:val="720"/>
  <w:hyphenationZone w:val="141"/>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923"/>
    <w:rsid w:val="00003581"/>
    <w:rsid w:val="00004201"/>
    <w:rsid w:val="00007A3F"/>
    <w:rsid w:val="00013EAA"/>
    <w:rsid w:val="00016DDF"/>
    <w:rsid w:val="00024281"/>
    <w:rsid w:val="00031EAA"/>
    <w:rsid w:val="00033CC9"/>
    <w:rsid w:val="0003502D"/>
    <w:rsid w:val="0003783B"/>
    <w:rsid w:val="000441CE"/>
    <w:rsid w:val="0004460F"/>
    <w:rsid w:val="00050FAC"/>
    <w:rsid w:val="00051EEC"/>
    <w:rsid w:val="00061EC2"/>
    <w:rsid w:val="00062A5F"/>
    <w:rsid w:val="00063A09"/>
    <w:rsid w:val="000640B5"/>
    <w:rsid w:val="000678E7"/>
    <w:rsid w:val="0007052C"/>
    <w:rsid w:val="00073F65"/>
    <w:rsid w:val="00074A2C"/>
    <w:rsid w:val="0007501B"/>
    <w:rsid w:val="00083629"/>
    <w:rsid w:val="00084BF7"/>
    <w:rsid w:val="00085EAA"/>
    <w:rsid w:val="000866D4"/>
    <w:rsid w:val="000909A4"/>
    <w:rsid w:val="00097017"/>
    <w:rsid w:val="000A196B"/>
    <w:rsid w:val="000A42BD"/>
    <w:rsid w:val="000A4EB7"/>
    <w:rsid w:val="000A7A6B"/>
    <w:rsid w:val="000B0B6A"/>
    <w:rsid w:val="000B21E6"/>
    <w:rsid w:val="000B65CB"/>
    <w:rsid w:val="000C1166"/>
    <w:rsid w:val="000C728F"/>
    <w:rsid w:val="000C7F7A"/>
    <w:rsid w:val="000D3E73"/>
    <w:rsid w:val="000D49B6"/>
    <w:rsid w:val="000E06CD"/>
    <w:rsid w:val="000F176D"/>
    <w:rsid w:val="000F196B"/>
    <w:rsid w:val="000F4FDD"/>
    <w:rsid w:val="000F6743"/>
    <w:rsid w:val="00100412"/>
    <w:rsid w:val="00102C11"/>
    <w:rsid w:val="0010439A"/>
    <w:rsid w:val="001072DD"/>
    <w:rsid w:val="00107A0B"/>
    <w:rsid w:val="0011077C"/>
    <w:rsid w:val="00112812"/>
    <w:rsid w:val="00113934"/>
    <w:rsid w:val="00117601"/>
    <w:rsid w:val="001237C3"/>
    <w:rsid w:val="001246D5"/>
    <w:rsid w:val="00126774"/>
    <w:rsid w:val="0013006E"/>
    <w:rsid w:val="00131E26"/>
    <w:rsid w:val="00135656"/>
    <w:rsid w:val="00152686"/>
    <w:rsid w:val="00155ECD"/>
    <w:rsid w:val="00162F66"/>
    <w:rsid w:val="001633D1"/>
    <w:rsid w:val="0016415F"/>
    <w:rsid w:val="001648BB"/>
    <w:rsid w:val="001655C2"/>
    <w:rsid w:val="00166F70"/>
    <w:rsid w:val="00175300"/>
    <w:rsid w:val="001759FF"/>
    <w:rsid w:val="001823BF"/>
    <w:rsid w:val="00184CF7"/>
    <w:rsid w:val="0018625D"/>
    <w:rsid w:val="001970B7"/>
    <w:rsid w:val="001A019E"/>
    <w:rsid w:val="001A2743"/>
    <w:rsid w:val="001A3512"/>
    <w:rsid w:val="001B239D"/>
    <w:rsid w:val="001B2F8A"/>
    <w:rsid w:val="001B4EF1"/>
    <w:rsid w:val="001D4D3A"/>
    <w:rsid w:val="001D58AF"/>
    <w:rsid w:val="001E08CB"/>
    <w:rsid w:val="001E139A"/>
    <w:rsid w:val="001E1BA4"/>
    <w:rsid w:val="001E35D8"/>
    <w:rsid w:val="001E454F"/>
    <w:rsid w:val="001F52FA"/>
    <w:rsid w:val="00201C1D"/>
    <w:rsid w:val="002030C2"/>
    <w:rsid w:val="002043A8"/>
    <w:rsid w:val="00204AC2"/>
    <w:rsid w:val="00211B2D"/>
    <w:rsid w:val="00213341"/>
    <w:rsid w:val="00215CB8"/>
    <w:rsid w:val="0022519F"/>
    <w:rsid w:val="00226392"/>
    <w:rsid w:val="00237034"/>
    <w:rsid w:val="002411C0"/>
    <w:rsid w:val="00244F34"/>
    <w:rsid w:val="00246DC7"/>
    <w:rsid w:val="00254100"/>
    <w:rsid w:val="00254BA2"/>
    <w:rsid w:val="00256690"/>
    <w:rsid w:val="002603D3"/>
    <w:rsid w:val="0026090C"/>
    <w:rsid w:val="00260AB6"/>
    <w:rsid w:val="00260DC8"/>
    <w:rsid w:val="002636CF"/>
    <w:rsid w:val="00263923"/>
    <w:rsid w:val="002657CD"/>
    <w:rsid w:val="00272847"/>
    <w:rsid w:val="002823E8"/>
    <w:rsid w:val="00285398"/>
    <w:rsid w:val="00287052"/>
    <w:rsid w:val="0029235C"/>
    <w:rsid w:val="00294B68"/>
    <w:rsid w:val="002A1E6F"/>
    <w:rsid w:val="002A7981"/>
    <w:rsid w:val="002B09D3"/>
    <w:rsid w:val="002B1871"/>
    <w:rsid w:val="002B43A6"/>
    <w:rsid w:val="002B5429"/>
    <w:rsid w:val="002B61D3"/>
    <w:rsid w:val="002B6711"/>
    <w:rsid w:val="002B67E4"/>
    <w:rsid w:val="002C08F9"/>
    <w:rsid w:val="002C0983"/>
    <w:rsid w:val="002C1986"/>
    <w:rsid w:val="002C28D6"/>
    <w:rsid w:val="002C2B54"/>
    <w:rsid w:val="002C7CC1"/>
    <w:rsid w:val="002E0A45"/>
    <w:rsid w:val="002E2AD2"/>
    <w:rsid w:val="002E4FF0"/>
    <w:rsid w:val="002E70B8"/>
    <w:rsid w:val="002F0FD6"/>
    <w:rsid w:val="002F7349"/>
    <w:rsid w:val="003003FA"/>
    <w:rsid w:val="00301E1D"/>
    <w:rsid w:val="00304234"/>
    <w:rsid w:val="00304E7B"/>
    <w:rsid w:val="003050A7"/>
    <w:rsid w:val="00310D7F"/>
    <w:rsid w:val="00314F72"/>
    <w:rsid w:val="003161EC"/>
    <w:rsid w:val="00320F90"/>
    <w:rsid w:val="003218BE"/>
    <w:rsid w:val="003341EB"/>
    <w:rsid w:val="003400EB"/>
    <w:rsid w:val="00341FA5"/>
    <w:rsid w:val="00345353"/>
    <w:rsid w:val="00346A0F"/>
    <w:rsid w:val="00354233"/>
    <w:rsid w:val="00354D00"/>
    <w:rsid w:val="00361438"/>
    <w:rsid w:val="0036191F"/>
    <w:rsid w:val="00362A00"/>
    <w:rsid w:val="0036362C"/>
    <w:rsid w:val="00363DE6"/>
    <w:rsid w:val="00367085"/>
    <w:rsid w:val="00377E42"/>
    <w:rsid w:val="00380C53"/>
    <w:rsid w:val="00381C2C"/>
    <w:rsid w:val="003826B0"/>
    <w:rsid w:val="003863EA"/>
    <w:rsid w:val="00387E01"/>
    <w:rsid w:val="003A7A7D"/>
    <w:rsid w:val="003B3B5B"/>
    <w:rsid w:val="003B5115"/>
    <w:rsid w:val="003B60D0"/>
    <w:rsid w:val="003C3A31"/>
    <w:rsid w:val="003D322C"/>
    <w:rsid w:val="003D42EF"/>
    <w:rsid w:val="003D69FB"/>
    <w:rsid w:val="003D7F33"/>
    <w:rsid w:val="003E0FB3"/>
    <w:rsid w:val="003F0DEA"/>
    <w:rsid w:val="003F1150"/>
    <w:rsid w:val="003F1C06"/>
    <w:rsid w:val="003F61AA"/>
    <w:rsid w:val="003F6C16"/>
    <w:rsid w:val="00400E80"/>
    <w:rsid w:val="00401800"/>
    <w:rsid w:val="00401A72"/>
    <w:rsid w:val="00401B58"/>
    <w:rsid w:val="004038FD"/>
    <w:rsid w:val="00412282"/>
    <w:rsid w:val="00412ACC"/>
    <w:rsid w:val="0041588E"/>
    <w:rsid w:val="00422DC9"/>
    <w:rsid w:val="004230AC"/>
    <w:rsid w:val="00436E7F"/>
    <w:rsid w:val="00437B00"/>
    <w:rsid w:val="0044023B"/>
    <w:rsid w:val="00440916"/>
    <w:rsid w:val="00442286"/>
    <w:rsid w:val="00450F97"/>
    <w:rsid w:val="00451513"/>
    <w:rsid w:val="00454946"/>
    <w:rsid w:val="00454E12"/>
    <w:rsid w:val="00456FDF"/>
    <w:rsid w:val="00462F01"/>
    <w:rsid w:val="0047326B"/>
    <w:rsid w:val="00474E0E"/>
    <w:rsid w:val="004753E1"/>
    <w:rsid w:val="00475876"/>
    <w:rsid w:val="0048011F"/>
    <w:rsid w:val="00482ED9"/>
    <w:rsid w:val="00483D2E"/>
    <w:rsid w:val="0048432F"/>
    <w:rsid w:val="00485DC0"/>
    <w:rsid w:val="004869F5"/>
    <w:rsid w:val="00487855"/>
    <w:rsid w:val="004918B5"/>
    <w:rsid w:val="0049235A"/>
    <w:rsid w:val="004A35BF"/>
    <w:rsid w:val="004A438F"/>
    <w:rsid w:val="004A56DB"/>
    <w:rsid w:val="004A650E"/>
    <w:rsid w:val="004A6FB1"/>
    <w:rsid w:val="004B25AE"/>
    <w:rsid w:val="004C1BEC"/>
    <w:rsid w:val="004C5864"/>
    <w:rsid w:val="004C6B58"/>
    <w:rsid w:val="004D3E05"/>
    <w:rsid w:val="004D5ADB"/>
    <w:rsid w:val="004E262B"/>
    <w:rsid w:val="004E32C5"/>
    <w:rsid w:val="004E4FA5"/>
    <w:rsid w:val="004E5D2C"/>
    <w:rsid w:val="004F5333"/>
    <w:rsid w:val="00500F31"/>
    <w:rsid w:val="0050232C"/>
    <w:rsid w:val="00506E91"/>
    <w:rsid w:val="005133AE"/>
    <w:rsid w:val="005136EB"/>
    <w:rsid w:val="0052035C"/>
    <w:rsid w:val="005215EC"/>
    <w:rsid w:val="005244EA"/>
    <w:rsid w:val="005245C4"/>
    <w:rsid w:val="005249F2"/>
    <w:rsid w:val="00525B13"/>
    <w:rsid w:val="00531AC1"/>
    <w:rsid w:val="005358BD"/>
    <w:rsid w:val="00536E98"/>
    <w:rsid w:val="00537D7B"/>
    <w:rsid w:val="005444EE"/>
    <w:rsid w:val="00545B15"/>
    <w:rsid w:val="00546946"/>
    <w:rsid w:val="00550B8D"/>
    <w:rsid w:val="0055196C"/>
    <w:rsid w:val="005605FE"/>
    <w:rsid w:val="00560C3A"/>
    <w:rsid w:val="0056409A"/>
    <w:rsid w:val="00575E9B"/>
    <w:rsid w:val="0058096A"/>
    <w:rsid w:val="00581A27"/>
    <w:rsid w:val="00581EC1"/>
    <w:rsid w:val="005839A6"/>
    <w:rsid w:val="00596417"/>
    <w:rsid w:val="005A0222"/>
    <w:rsid w:val="005A2176"/>
    <w:rsid w:val="005A631B"/>
    <w:rsid w:val="005B2786"/>
    <w:rsid w:val="005B4453"/>
    <w:rsid w:val="005B5B05"/>
    <w:rsid w:val="005C1E6F"/>
    <w:rsid w:val="005C41BB"/>
    <w:rsid w:val="005C73EF"/>
    <w:rsid w:val="005D0A31"/>
    <w:rsid w:val="005D0C56"/>
    <w:rsid w:val="005D110A"/>
    <w:rsid w:val="005D1B18"/>
    <w:rsid w:val="005D2696"/>
    <w:rsid w:val="005D3C58"/>
    <w:rsid w:val="005D58EC"/>
    <w:rsid w:val="005E3CA0"/>
    <w:rsid w:val="005E688B"/>
    <w:rsid w:val="005F46F4"/>
    <w:rsid w:val="005F4EF5"/>
    <w:rsid w:val="005F64F8"/>
    <w:rsid w:val="005F7242"/>
    <w:rsid w:val="005F77F1"/>
    <w:rsid w:val="006024CC"/>
    <w:rsid w:val="00602FB1"/>
    <w:rsid w:val="00613311"/>
    <w:rsid w:val="00614DE5"/>
    <w:rsid w:val="00621B4B"/>
    <w:rsid w:val="00624D60"/>
    <w:rsid w:val="0062711B"/>
    <w:rsid w:val="00636254"/>
    <w:rsid w:val="00636333"/>
    <w:rsid w:val="00641419"/>
    <w:rsid w:val="00644125"/>
    <w:rsid w:val="00646A7C"/>
    <w:rsid w:val="00647E85"/>
    <w:rsid w:val="00655043"/>
    <w:rsid w:val="00657899"/>
    <w:rsid w:val="00661DBB"/>
    <w:rsid w:val="00662FAE"/>
    <w:rsid w:val="006652AC"/>
    <w:rsid w:val="00665E8B"/>
    <w:rsid w:val="0067774C"/>
    <w:rsid w:val="0068357B"/>
    <w:rsid w:val="00686D90"/>
    <w:rsid w:val="00687D45"/>
    <w:rsid w:val="00690F3B"/>
    <w:rsid w:val="00693DB2"/>
    <w:rsid w:val="00696A39"/>
    <w:rsid w:val="006B1F4C"/>
    <w:rsid w:val="006B218C"/>
    <w:rsid w:val="006C1763"/>
    <w:rsid w:val="006C31F4"/>
    <w:rsid w:val="006C7C8A"/>
    <w:rsid w:val="006D099F"/>
    <w:rsid w:val="006D157F"/>
    <w:rsid w:val="006D5EA9"/>
    <w:rsid w:val="006D7EEF"/>
    <w:rsid w:val="006E0604"/>
    <w:rsid w:val="006E19C7"/>
    <w:rsid w:val="006E32FD"/>
    <w:rsid w:val="006E41FD"/>
    <w:rsid w:val="006E76CD"/>
    <w:rsid w:val="006F2957"/>
    <w:rsid w:val="006F2F63"/>
    <w:rsid w:val="006F64DF"/>
    <w:rsid w:val="007006BB"/>
    <w:rsid w:val="007009B2"/>
    <w:rsid w:val="00703A3B"/>
    <w:rsid w:val="00705D85"/>
    <w:rsid w:val="00707BD5"/>
    <w:rsid w:val="00717C1B"/>
    <w:rsid w:val="00725706"/>
    <w:rsid w:val="007258CF"/>
    <w:rsid w:val="00725C6E"/>
    <w:rsid w:val="00730A76"/>
    <w:rsid w:val="007346DE"/>
    <w:rsid w:val="00735AA1"/>
    <w:rsid w:val="0073605E"/>
    <w:rsid w:val="0074396A"/>
    <w:rsid w:val="00746B3E"/>
    <w:rsid w:val="00747D99"/>
    <w:rsid w:val="007515D5"/>
    <w:rsid w:val="00755293"/>
    <w:rsid w:val="007576C3"/>
    <w:rsid w:val="007650ED"/>
    <w:rsid w:val="00773A9A"/>
    <w:rsid w:val="00780E72"/>
    <w:rsid w:val="00782666"/>
    <w:rsid w:val="00785E91"/>
    <w:rsid w:val="00786895"/>
    <w:rsid w:val="00790E58"/>
    <w:rsid w:val="007910C7"/>
    <w:rsid w:val="0079555B"/>
    <w:rsid w:val="00796156"/>
    <w:rsid w:val="007A12E2"/>
    <w:rsid w:val="007A21B2"/>
    <w:rsid w:val="007A3A98"/>
    <w:rsid w:val="007A3BAD"/>
    <w:rsid w:val="007B0A4C"/>
    <w:rsid w:val="007B1CCC"/>
    <w:rsid w:val="007C2811"/>
    <w:rsid w:val="007C2EEB"/>
    <w:rsid w:val="007C39A6"/>
    <w:rsid w:val="007C4D87"/>
    <w:rsid w:val="007D1A3A"/>
    <w:rsid w:val="007D4EDA"/>
    <w:rsid w:val="007E2655"/>
    <w:rsid w:val="007E3CFF"/>
    <w:rsid w:val="007E7CB8"/>
    <w:rsid w:val="007F35E6"/>
    <w:rsid w:val="007F7C90"/>
    <w:rsid w:val="008013CB"/>
    <w:rsid w:val="008024BA"/>
    <w:rsid w:val="00804A7B"/>
    <w:rsid w:val="00804EAB"/>
    <w:rsid w:val="008050B5"/>
    <w:rsid w:val="00805ED9"/>
    <w:rsid w:val="00807DC1"/>
    <w:rsid w:val="008126BC"/>
    <w:rsid w:val="00817E8A"/>
    <w:rsid w:val="00820F7E"/>
    <w:rsid w:val="0082393C"/>
    <w:rsid w:val="008308DC"/>
    <w:rsid w:val="00835392"/>
    <w:rsid w:val="0083576F"/>
    <w:rsid w:val="0083744E"/>
    <w:rsid w:val="00837CEC"/>
    <w:rsid w:val="00841CC2"/>
    <w:rsid w:val="008430E9"/>
    <w:rsid w:val="00845E6D"/>
    <w:rsid w:val="00850CE0"/>
    <w:rsid w:val="0086015C"/>
    <w:rsid w:val="00863EFE"/>
    <w:rsid w:val="008713AD"/>
    <w:rsid w:val="00871844"/>
    <w:rsid w:val="00872C2D"/>
    <w:rsid w:val="00882298"/>
    <w:rsid w:val="008835F1"/>
    <w:rsid w:val="00883EB3"/>
    <w:rsid w:val="00885292"/>
    <w:rsid w:val="0089376F"/>
    <w:rsid w:val="008938EF"/>
    <w:rsid w:val="00893AEC"/>
    <w:rsid w:val="00897200"/>
    <w:rsid w:val="008A0F5C"/>
    <w:rsid w:val="008A3483"/>
    <w:rsid w:val="008A5C5E"/>
    <w:rsid w:val="008A673B"/>
    <w:rsid w:val="008A6CFE"/>
    <w:rsid w:val="008A7761"/>
    <w:rsid w:val="008B0201"/>
    <w:rsid w:val="008C26B0"/>
    <w:rsid w:val="008C2D33"/>
    <w:rsid w:val="008D109A"/>
    <w:rsid w:val="008D173F"/>
    <w:rsid w:val="008D34BD"/>
    <w:rsid w:val="008D3DF2"/>
    <w:rsid w:val="008D48A8"/>
    <w:rsid w:val="008D57BF"/>
    <w:rsid w:val="008D5DF7"/>
    <w:rsid w:val="008D5E7D"/>
    <w:rsid w:val="008E0FD0"/>
    <w:rsid w:val="008E3D99"/>
    <w:rsid w:val="008F6A4D"/>
    <w:rsid w:val="00900A36"/>
    <w:rsid w:val="00901068"/>
    <w:rsid w:val="00901143"/>
    <w:rsid w:val="0090154C"/>
    <w:rsid w:val="00902A16"/>
    <w:rsid w:val="009032C9"/>
    <w:rsid w:val="009058EE"/>
    <w:rsid w:val="00905C29"/>
    <w:rsid w:val="00907F3C"/>
    <w:rsid w:val="00911523"/>
    <w:rsid w:val="00913A4B"/>
    <w:rsid w:val="0092157F"/>
    <w:rsid w:val="00931D5F"/>
    <w:rsid w:val="00932A4D"/>
    <w:rsid w:val="009353C3"/>
    <w:rsid w:val="00935631"/>
    <w:rsid w:val="0093768E"/>
    <w:rsid w:val="00944D46"/>
    <w:rsid w:val="00944EEC"/>
    <w:rsid w:val="00951DBC"/>
    <w:rsid w:val="00953D3E"/>
    <w:rsid w:val="0095536D"/>
    <w:rsid w:val="0096160B"/>
    <w:rsid w:val="009710E4"/>
    <w:rsid w:val="009750C9"/>
    <w:rsid w:val="009766FA"/>
    <w:rsid w:val="00977BCB"/>
    <w:rsid w:val="0098286E"/>
    <w:rsid w:val="0098317D"/>
    <w:rsid w:val="009850E4"/>
    <w:rsid w:val="009872D8"/>
    <w:rsid w:val="00992305"/>
    <w:rsid w:val="009A08EA"/>
    <w:rsid w:val="009A3D10"/>
    <w:rsid w:val="009A511C"/>
    <w:rsid w:val="009A54DC"/>
    <w:rsid w:val="009A5942"/>
    <w:rsid w:val="009B1107"/>
    <w:rsid w:val="009B1E0D"/>
    <w:rsid w:val="009B244D"/>
    <w:rsid w:val="009B2670"/>
    <w:rsid w:val="009B2989"/>
    <w:rsid w:val="009C0082"/>
    <w:rsid w:val="009C25F0"/>
    <w:rsid w:val="009C42C9"/>
    <w:rsid w:val="009C501A"/>
    <w:rsid w:val="009D1170"/>
    <w:rsid w:val="009D3DE7"/>
    <w:rsid w:val="009D4FDC"/>
    <w:rsid w:val="009D57BA"/>
    <w:rsid w:val="009D683B"/>
    <w:rsid w:val="009E0604"/>
    <w:rsid w:val="009F70D4"/>
    <w:rsid w:val="00A01155"/>
    <w:rsid w:val="00A017D7"/>
    <w:rsid w:val="00A14311"/>
    <w:rsid w:val="00A14DF7"/>
    <w:rsid w:val="00A176D3"/>
    <w:rsid w:val="00A316A8"/>
    <w:rsid w:val="00A31CDF"/>
    <w:rsid w:val="00A33505"/>
    <w:rsid w:val="00A33BD0"/>
    <w:rsid w:val="00A35F2A"/>
    <w:rsid w:val="00A40057"/>
    <w:rsid w:val="00A40D45"/>
    <w:rsid w:val="00A45F9E"/>
    <w:rsid w:val="00A46214"/>
    <w:rsid w:val="00A474FF"/>
    <w:rsid w:val="00A50469"/>
    <w:rsid w:val="00A50550"/>
    <w:rsid w:val="00A541EC"/>
    <w:rsid w:val="00A55546"/>
    <w:rsid w:val="00A557B8"/>
    <w:rsid w:val="00A60B8C"/>
    <w:rsid w:val="00A63249"/>
    <w:rsid w:val="00A6795F"/>
    <w:rsid w:val="00A7006C"/>
    <w:rsid w:val="00A70BAB"/>
    <w:rsid w:val="00A73CE6"/>
    <w:rsid w:val="00A766DD"/>
    <w:rsid w:val="00A8006F"/>
    <w:rsid w:val="00A82486"/>
    <w:rsid w:val="00A878E7"/>
    <w:rsid w:val="00A90737"/>
    <w:rsid w:val="00A916C5"/>
    <w:rsid w:val="00A92901"/>
    <w:rsid w:val="00A93104"/>
    <w:rsid w:val="00A97130"/>
    <w:rsid w:val="00A97821"/>
    <w:rsid w:val="00AB03FD"/>
    <w:rsid w:val="00AB3235"/>
    <w:rsid w:val="00AB429C"/>
    <w:rsid w:val="00AB5718"/>
    <w:rsid w:val="00AB585F"/>
    <w:rsid w:val="00AB6DDF"/>
    <w:rsid w:val="00AB7DD2"/>
    <w:rsid w:val="00AC4AFD"/>
    <w:rsid w:val="00AC7F1A"/>
    <w:rsid w:val="00AD02F6"/>
    <w:rsid w:val="00AD0526"/>
    <w:rsid w:val="00AD577C"/>
    <w:rsid w:val="00AE5ED7"/>
    <w:rsid w:val="00AE7604"/>
    <w:rsid w:val="00AE7CB7"/>
    <w:rsid w:val="00AF1EA8"/>
    <w:rsid w:val="00B06592"/>
    <w:rsid w:val="00B1286D"/>
    <w:rsid w:val="00B136D9"/>
    <w:rsid w:val="00B14E0E"/>
    <w:rsid w:val="00B158DD"/>
    <w:rsid w:val="00B166AE"/>
    <w:rsid w:val="00B26CDD"/>
    <w:rsid w:val="00B31064"/>
    <w:rsid w:val="00B3281E"/>
    <w:rsid w:val="00B41F64"/>
    <w:rsid w:val="00B436D9"/>
    <w:rsid w:val="00B600A3"/>
    <w:rsid w:val="00B60D9B"/>
    <w:rsid w:val="00B62B5D"/>
    <w:rsid w:val="00B64FEB"/>
    <w:rsid w:val="00B659E0"/>
    <w:rsid w:val="00B73EB2"/>
    <w:rsid w:val="00B80017"/>
    <w:rsid w:val="00B81A30"/>
    <w:rsid w:val="00B8686B"/>
    <w:rsid w:val="00B86F78"/>
    <w:rsid w:val="00B9492F"/>
    <w:rsid w:val="00B971AF"/>
    <w:rsid w:val="00B97F14"/>
    <w:rsid w:val="00BA04B7"/>
    <w:rsid w:val="00BA05ED"/>
    <w:rsid w:val="00BA4906"/>
    <w:rsid w:val="00BB3D35"/>
    <w:rsid w:val="00BB4DBA"/>
    <w:rsid w:val="00BB7565"/>
    <w:rsid w:val="00BC16E8"/>
    <w:rsid w:val="00BC3389"/>
    <w:rsid w:val="00BC3D4A"/>
    <w:rsid w:val="00BD0154"/>
    <w:rsid w:val="00BD2B6D"/>
    <w:rsid w:val="00BD53CE"/>
    <w:rsid w:val="00BE0F22"/>
    <w:rsid w:val="00BE17EC"/>
    <w:rsid w:val="00BE3C51"/>
    <w:rsid w:val="00BE6689"/>
    <w:rsid w:val="00BF158C"/>
    <w:rsid w:val="00BF1A09"/>
    <w:rsid w:val="00BF2C0D"/>
    <w:rsid w:val="00BF4200"/>
    <w:rsid w:val="00C009CE"/>
    <w:rsid w:val="00C07B0B"/>
    <w:rsid w:val="00C12C22"/>
    <w:rsid w:val="00C1541F"/>
    <w:rsid w:val="00C15650"/>
    <w:rsid w:val="00C167C3"/>
    <w:rsid w:val="00C16BC7"/>
    <w:rsid w:val="00C251C4"/>
    <w:rsid w:val="00C25E8C"/>
    <w:rsid w:val="00C32402"/>
    <w:rsid w:val="00C33073"/>
    <w:rsid w:val="00C43909"/>
    <w:rsid w:val="00C44366"/>
    <w:rsid w:val="00C5029F"/>
    <w:rsid w:val="00C50396"/>
    <w:rsid w:val="00C526C7"/>
    <w:rsid w:val="00C5637D"/>
    <w:rsid w:val="00C654C3"/>
    <w:rsid w:val="00C6797C"/>
    <w:rsid w:val="00C7077F"/>
    <w:rsid w:val="00C70F64"/>
    <w:rsid w:val="00C73DEB"/>
    <w:rsid w:val="00C822F3"/>
    <w:rsid w:val="00C855B4"/>
    <w:rsid w:val="00C87041"/>
    <w:rsid w:val="00C908D8"/>
    <w:rsid w:val="00C9196E"/>
    <w:rsid w:val="00C93DF4"/>
    <w:rsid w:val="00C95082"/>
    <w:rsid w:val="00C9547F"/>
    <w:rsid w:val="00C97884"/>
    <w:rsid w:val="00CA3685"/>
    <w:rsid w:val="00CA7DF6"/>
    <w:rsid w:val="00CB003F"/>
    <w:rsid w:val="00CB411E"/>
    <w:rsid w:val="00CC7857"/>
    <w:rsid w:val="00CD24F3"/>
    <w:rsid w:val="00CD6781"/>
    <w:rsid w:val="00CE1538"/>
    <w:rsid w:val="00CE2CDF"/>
    <w:rsid w:val="00CE4005"/>
    <w:rsid w:val="00CE5004"/>
    <w:rsid w:val="00CF1B7C"/>
    <w:rsid w:val="00D0439C"/>
    <w:rsid w:val="00D10F57"/>
    <w:rsid w:val="00D11659"/>
    <w:rsid w:val="00D15CDA"/>
    <w:rsid w:val="00D2066D"/>
    <w:rsid w:val="00D21458"/>
    <w:rsid w:val="00D2253D"/>
    <w:rsid w:val="00D255C8"/>
    <w:rsid w:val="00D25E6D"/>
    <w:rsid w:val="00D30594"/>
    <w:rsid w:val="00D32449"/>
    <w:rsid w:val="00D36B64"/>
    <w:rsid w:val="00D402F0"/>
    <w:rsid w:val="00D43A9E"/>
    <w:rsid w:val="00D43DD4"/>
    <w:rsid w:val="00D470C7"/>
    <w:rsid w:val="00D51807"/>
    <w:rsid w:val="00D61382"/>
    <w:rsid w:val="00D623A3"/>
    <w:rsid w:val="00D64056"/>
    <w:rsid w:val="00D64B3F"/>
    <w:rsid w:val="00D66BFB"/>
    <w:rsid w:val="00D6730B"/>
    <w:rsid w:val="00D70BFA"/>
    <w:rsid w:val="00D81FA5"/>
    <w:rsid w:val="00D919D9"/>
    <w:rsid w:val="00D941C1"/>
    <w:rsid w:val="00DB0726"/>
    <w:rsid w:val="00DB530D"/>
    <w:rsid w:val="00DB5C33"/>
    <w:rsid w:val="00DC222B"/>
    <w:rsid w:val="00DC4A37"/>
    <w:rsid w:val="00DC533E"/>
    <w:rsid w:val="00DC7BB1"/>
    <w:rsid w:val="00DD4DC5"/>
    <w:rsid w:val="00DD631E"/>
    <w:rsid w:val="00DD6AC7"/>
    <w:rsid w:val="00DD7FC1"/>
    <w:rsid w:val="00DE19BE"/>
    <w:rsid w:val="00DE22A8"/>
    <w:rsid w:val="00DE247A"/>
    <w:rsid w:val="00DE2492"/>
    <w:rsid w:val="00DE4C21"/>
    <w:rsid w:val="00DE5F17"/>
    <w:rsid w:val="00DF149B"/>
    <w:rsid w:val="00DF3D51"/>
    <w:rsid w:val="00DF4DD1"/>
    <w:rsid w:val="00E018B7"/>
    <w:rsid w:val="00E040E8"/>
    <w:rsid w:val="00E0792E"/>
    <w:rsid w:val="00E16969"/>
    <w:rsid w:val="00E17466"/>
    <w:rsid w:val="00E225F5"/>
    <w:rsid w:val="00E22F48"/>
    <w:rsid w:val="00E26FFC"/>
    <w:rsid w:val="00E37CCE"/>
    <w:rsid w:val="00E422A3"/>
    <w:rsid w:val="00E52D99"/>
    <w:rsid w:val="00E554D6"/>
    <w:rsid w:val="00E55620"/>
    <w:rsid w:val="00E61E32"/>
    <w:rsid w:val="00E622D9"/>
    <w:rsid w:val="00E676AF"/>
    <w:rsid w:val="00E74134"/>
    <w:rsid w:val="00E7689F"/>
    <w:rsid w:val="00E76B88"/>
    <w:rsid w:val="00E82C32"/>
    <w:rsid w:val="00E9443B"/>
    <w:rsid w:val="00E94C83"/>
    <w:rsid w:val="00EA17EF"/>
    <w:rsid w:val="00EB15EA"/>
    <w:rsid w:val="00EC0320"/>
    <w:rsid w:val="00EC0CE8"/>
    <w:rsid w:val="00EC1046"/>
    <w:rsid w:val="00EC18E1"/>
    <w:rsid w:val="00EC1F7C"/>
    <w:rsid w:val="00EC7E0D"/>
    <w:rsid w:val="00ED0939"/>
    <w:rsid w:val="00ED0A74"/>
    <w:rsid w:val="00ED4985"/>
    <w:rsid w:val="00EE07CA"/>
    <w:rsid w:val="00EE1BC7"/>
    <w:rsid w:val="00EE65A5"/>
    <w:rsid w:val="00EF2EF0"/>
    <w:rsid w:val="00F05465"/>
    <w:rsid w:val="00F06431"/>
    <w:rsid w:val="00F073FB"/>
    <w:rsid w:val="00F07E58"/>
    <w:rsid w:val="00F10CEE"/>
    <w:rsid w:val="00F1552B"/>
    <w:rsid w:val="00F2056B"/>
    <w:rsid w:val="00F20D8D"/>
    <w:rsid w:val="00F2297C"/>
    <w:rsid w:val="00F23A01"/>
    <w:rsid w:val="00F30A15"/>
    <w:rsid w:val="00F31704"/>
    <w:rsid w:val="00F5036E"/>
    <w:rsid w:val="00F52814"/>
    <w:rsid w:val="00F62A3A"/>
    <w:rsid w:val="00F720DB"/>
    <w:rsid w:val="00F7546F"/>
    <w:rsid w:val="00F811DC"/>
    <w:rsid w:val="00F87240"/>
    <w:rsid w:val="00F9095E"/>
    <w:rsid w:val="00F93BF8"/>
    <w:rsid w:val="00F93EF0"/>
    <w:rsid w:val="00F95FDA"/>
    <w:rsid w:val="00FA4563"/>
    <w:rsid w:val="00FA53B7"/>
    <w:rsid w:val="00FA7394"/>
    <w:rsid w:val="00FB2488"/>
    <w:rsid w:val="00FB2F00"/>
    <w:rsid w:val="00FC0DA2"/>
    <w:rsid w:val="00FC2383"/>
    <w:rsid w:val="00FC2743"/>
    <w:rsid w:val="00FC3D61"/>
    <w:rsid w:val="00FC4D59"/>
    <w:rsid w:val="00FC500F"/>
    <w:rsid w:val="00FD138D"/>
    <w:rsid w:val="00FD39DB"/>
    <w:rsid w:val="00FE0F8A"/>
    <w:rsid w:val="00FE4874"/>
    <w:rsid w:val="00FF55A6"/>
    <w:rsid w:val="00FF6A15"/>
    <w:rsid w:val="00FF6F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44AD8"/>
  <w15:docId w15:val="{5DDB7EF6-24E8-445D-84FB-0AD9C9C07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5AA1"/>
  </w:style>
  <w:style w:type="paragraph" w:styleId="Heading1">
    <w:name w:val="heading 1"/>
    <w:basedOn w:val="Normal"/>
    <w:link w:val="Heading1Char"/>
    <w:uiPriority w:val="9"/>
    <w:qFormat/>
    <w:rsid w:val="008D173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next w:val="Normal"/>
    <w:link w:val="Heading3Char"/>
    <w:uiPriority w:val="9"/>
    <w:semiHidden/>
    <w:unhideWhenUsed/>
    <w:qFormat/>
    <w:rsid w:val="00DE5F1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263923"/>
  </w:style>
  <w:style w:type="paragraph" w:styleId="FootnoteText">
    <w:name w:val="footnote text"/>
    <w:basedOn w:val="Normal"/>
    <w:link w:val="FootnoteTextChar"/>
    <w:uiPriority w:val="99"/>
    <w:semiHidden/>
    <w:unhideWhenUsed/>
    <w:rsid w:val="00263923"/>
    <w:rPr>
      <w:rFonts w:ascii="Calibri" w:eastAsia="Calibri" w:hAnsi="Calibri" w:cs="Times New Roman"/>
      <w:sz w:val="20"/>
      <w:szCs w:val="20"/>
      <w:lang w:val="ru-RU"/>
    </w:rPr>
  </w:style>
  <w:style w:type="character" w:customStyle="1" w:styleId="FootnoteTextChar">
    <w:name w:val="Footnote Text Char"/>
    <w:basedOn w:val="DefaultParagraphFont"/>
    <w:link w:val="FootnoteText"/>
    <w:uiPriority w:val="99"/>
    <w:semiHidden/>
    <w:rsid w:val="00263923"/>
    <w:rPr>
      <w:rFonts w:ascii="Calibri" w:eastAsia="Calibri" w:hAnsi="Calibri" w:cs="Times New Roman"/>
      <w:sz w:val="20"/>
      <w:szCs w:val="20"/>
      <w:lang w:val="ru-RU"/>
    </w:rPr>
  </w:style>
  <w:style w:type="character" w:styleId="FootnoteReference">
    <w:name w:val="footnote reference"/>
    <w:uiPriority w:val="99"/>
    <w:semiHidden/>
    <w:unhideWhenUsed/>
    <w:rsid w:val="00263923"/>
    <w:rPr>
      <w:vertAlign w:val="superscript"/>
    </w:rPr>
  </w:style>
  <w:style w:type="paragraph" w:styleId="ListParagraph">
    <w:name w:val="List Paragraph"/>
    <w:basedOn w:val="Normal"/>
    <w:qFormat/>
    <w:rsid w:val="00263923"/>
    <w:pPr>
      <w:ind w:left="708"/>
    </w:pPr>
    <w:rPr>
      <w:rFonts w:ascii="Calibri" w:eastAsia="Calibri" w:hAnsi="Calibri" w:cs="Times New Roman"/>
      <w:lang w:val="ru-RU"/>
    </w:rPr>
  </w:style>
  <w:style w:type="paragraph" w:styleId="Header">
    <w:name w:val="header"/>
    <w:basedOn w:val="Normal"/>
    <w:link w:val="HeaderChar"/>
    <w:uiPriority w:val="99"/>
    <w:semiHidden/>
    <w:unhideWhenUsed/>
    <w:rsid w:val="00263923"/>
    <w:pPr>
      <w:tabs>
        <w:tab w:val="center" w:pos="4677"/>
        <w:tab w:val="right" w:pos="9355"/>
      </w:tabs>
    </w:pPr>
    <w:rPr>
      <w:rFonts w:ascii="Calibri" w:eastAsia="Calibri" w:hAnsi="Calibri" w:cs="Times New Roman"/>
      <w:lang w:val="ru-RU"/>
    </w:rPr>
  </w:style>
  <w:style w:type="character" w:customStyle="1" w:styleId="HeaderChar">
    <w:name w:val="Header Char"/>
    <w:basedOn w:val="DefaultParagraphFont"/>
    <w:link w:val="Header"/>
    <w:uiPriority w:val="99"/>
    <w:semiHidden/>
    <w:rsid w:val="00263923"/>
    <w:rPr>
      <w:rFonts w:ascii="Calibri" w:eastAsia="Calibri" w:hAnsi="Calibri" w:cs="Times New Roman"/>
      <w:lang w:val="ru-RU"/>
    </w:rPr>
  </w:style>
  <w:style w:type="paragraph" w:styleId="Footer">
    <w:name w:val="footer"/>
    <w:basedOn w:val="Normal"/>
    <w:link w:val="FooterChar"/>
    <w:uiPriority w:val="99"/>
    <w:semiHidden/>
    <w:unhideWhenUsed/>
    <w:rsid w:val="00263923"/>
    <w:pPr>
      <w:tabs>
        <w:tab w:val="center" w:pos="4677"/>
        <w:tab w:val="right" w:pos="9355"/>
      </w:tabs>
    </w:pPr>
    <w:rPr>
      <w:rFonts w:ascii="Calibri" w:eastAsia="Calibri" w:hAnsi="Calibri" w:cs="Times New Roman"/>
      <w:lang w:val="ru-RU"/>
    </w:rPr>
  </w:style>
  <w:style w:type="character" w:customStyle="1" w:styleId="FooterChar">
    <w:name w:val="Footer Char"/>
    <w:basedOn w:val="DefaultParagraphFont"/>
    <w:link w:val="Footer"/>
    <w:uiPriority w:val="99"/>
    <w:semiHidden/>
    <w:rsid w:val="00263923"/>
    <w:rPr>
      <w:rFonts w:ascii="Calibri" w:eastAsia="Calibri" w:hAnsi="Calibri" w:cs="Times New Roman"/>
      <w:lang w:val="ru-RU"/>
    </w:rPr>
  </w:style>
  <w:style w:type="table" w:styleId="TableGrid">
    <w:name w:val="Table Grid"/>
    <w:basedOn w:val="TableNormal"/>
    <w:uiPriority w:val="39"/>
    <w:rsid w:val="00263923"/>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uiPriority w:val="99"/>
    <w:semiHidden/>
    <w:unhideWhenUsed/>
    <w:rsid w:val="00263923"/>
    <w:rPr>
      <w:color w:val="0000FF"/>
      <w:u w:val="single"/>
    </w:rPr>
  </w:style>
  <w:style w:type="paragraph" w:styleId="BodyText">
    <w:name w:val="Body Text"/>
    <w:basedOn w:val="Normal"/>
    <w:link w:val="BodyTextChar"/>
    <w:rsid w:val="00263923"/>
    <w:pPr>
      <w:widowControl w:val="0"/>
      <w:spacing w:after="0" w:line="240" w:lineRule="auto"/>
      <w:ind w:left="250"/>
    </w:pPr>
    <w:rPr>
      <w:rFonts w:ascii="Sylfaen" w:eastAsia="Times New Roman" w:hAnsi="Sylfaen" w:cs="Sylfaen"/>
    </w:rPr>
  </w:style>
  <w:style w:type="character" w:customStyle="1" w:styleId="BodyTextChar">
    <w:name w:val="Body Text Char"/>
    <w:basedOn w:val="DefaultParagraphFont"/>
    <w:link w:val="BodyText"/>
    <w:rsid w:val="00263923"/>
    <w:rPr>
      <w:rFonts w:ascii="Sylfaen" w:eastAsia="Times New Roman" w:hAnsi="Sylfaen" w:cs="Sylfaen"/>
    </w:rPr>
  </w:style>
  <w:style w:type="character" w:customStyle="1" w:styleId="text">
    <w:name w:val="text"/>
    <w:basedOn w:val="DefaultParagraphFont"/>
    <w:rsid w:val="008D173F"/>
  </w:style>
  <w:style w:type="character" w:styleId="Emphasis">
    <w:name w:val="Emphasis"/>
    <w:basedOn w:val="DefaultParagraphFont"/>
    <w:uiPriority w:val="20"/>
    <w:qFormat/>
    <w:rsid w:val="008D173F"/>
    <w:rPr>
      <w:i/>
      <w:iCs/>
    </w:rPr>
  </w:style>
  <w:style w:type="character" w:customStyle="1" w:styleId="Heading1Char">
    <w:name w:val="Heading 1 Char"/>
    <w:basedOn w:val="DefaultParagraphFont"/>
    <w:link w:val="Heading1"/>
    <w:uiPriority w:val="9"/>
    <w:rsid w:val="008D173F"/>
    <w:rPr>
      <w:rFonts w:ascii="Times New Roman" w:eastAsia="Times New Roman" w:hAnsi="Times New Roman" w:cs="Times New Roman"/>
      <w:b/>
      <w:bCs/>
      <w:kern w:val="36"/>
      <w:sz w:val="48"/>
      <w:szCs w:val="48"/>
    </w:rPr>
  </w:style>
  <w:style w:type="paragraph" w:styleId="NormalWeb">
    <w:name w:val="Normal (Web)"/>
    <w:basedOn w:val="Normal"/>
    <w:unhideWhenUsed/>
    <w:rsid w:val="00DE5F1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DE5F17"/>
    <w:rPr>
      <w:rFonts w:asciiTheme="majorHAnsi" w:eastAsiaTheme="majorEastAsia" w:hAnsiTheme="majorHAnsi" w:cstheme="majorBidi"/>
      <w:b/>
      <w:bCs/>
      <w:color w:val="4F81BD" w:themeColor="accent1"/>
    </w:rPr>
  </w:style>
  <w:style w:type="character" w:styleId="HTMLCite">
    <w:name w:val="HTML Cite"/>
    <w:basedOn w:val="DefaultParagraphFont"/>
    <w:uiPriority w:val="99"/>
    <w:semiHidden/>
    <w:unhideWhenUsed/>
    <w:rsid w:val="00DE5F17"/>
    <w:rPr>
      <w:i/>
      <w:iCs/>
    </w:rPr>
  </w:style>
  <w:style w:type="character" w:customStyle="1" w:styleId="eipwbe">
    <w:name w:val="eipwbe"/>
    <w:basedOn w:val="DefaultParagraphFont"/>
    <w:rsid w:val="00DE5F17"/>
  </w:style>
  <w:style w:type="character" w:customStyle="1" w:styleId="acopre">
    <w:name w:val="acopre"/>
    <w:basedOn w:val="DefaultParagraphFont"/>
    <w:rsid w:val="00DE5F17"/>
  </w:style>
  <w:style w:type="paragraph" w:styleId="BalloonText">
    <w:name w:val="Balloon Text"/>
    <w:basedOn w:val="Normal"/>
    <w:link w:val="BalloonTextChar"/>
    <w:uiPriority w:val="99"/>
    <w:semiHidden/>
    <w:unhideWhenUsed/>
    <w:rsid w:val="007B1C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1CCC"/>
    <w:rPr>
      <w:rFonts w:ascii="Tahoma" w:hAnsi="Tahoma" w:cs="Tahoma"/>
      <w:sz w:val="16"/>
      <w:szCs w:val="16"/>
    </w:rPr>
  </w:style>
  <w:style w:type="character" w:styleId="CommentReference">
    <w:name w:val="annotation reference"/>
    <w:basedOn w:val="DefaultParagraphFont"/>
    <w:uiPriority w:val="99"/>
    <w:semiHidden/>
    <w:unhideWhenUsed/>
    <w:rsid w:val="000909A4"/>
    <w:rPr>
      <w:sz w:val="16"/>
      <w:szCs w:val="16"/>
    </w:rPr>
  </w:style>
  <w:style w:type="paragraph" w:styleId="CommentText">
    <w:name w:val="annotation text"/>
    <w:basedOn w:val="Normal"/>
    <w:link w:val="CommentTextChar"/>
    <w:uiPriority w:val="99"/>
    <w:semiHidden/>
    <w:unhideWhenUsed/>
    <w:rsid w:val="000909A4"/>
    <w:pPr>
      <w:spacing w:line="240" w:lineRule="auto"/>
    </w:pPr>
    <w:rPr>
      <w:sz w:val="20"/>
      <w:szCs w:val="20"/>
    </w:rPr>
  </w:style>
  <w:style w:type="character" w:customStyle="1" w:styleId="CommentTextChar">
    <w:name w:val="Comment Text Char"/>
    <w:basedOn w:val="DefaultParagraphFont"/>
    <w:link w:val="CommentText"/>
    <w:uiPriority w:val="99"/>
    <w:semiHidden/>
    <w:rsid w:val="000909A4"/>
    <w:rPr>
      <w:sz w:val="20"/>
      <w:szCs w:val="20"/>
    </w:rPr>
  </w:style>
  <w:style w:type="paragraph" w:styleId="CommentSubject">
    <w:name w:val="annotation subject"/>
    <w:basedOn w:val="CommentText"/>
    <w:next w:val="CommentText"/>
    <w:link w:val="CommentSubjectChar"/>
    <w:uiPriority w:val="99"/>
    <w:semiHidden/>
    <w:unhideWhenUsed/>
    <w:rsid w:val="000909A4"/>
    <w:rPr>
      <w:b/>
      <w:bCs/>
    </w:rPr>
  </w:style>
  <w:style w:type="character" w:customStyle="1" w:styleId="CommentSubjectChar">
    <w:name w:val="Comment Subject Char"/>
    <w:basedOn w:val="CommentTextChar"/>
    <w:link w:val="CommentSubject"/>
    <w:uiPriority w:val="99"/>
    <w:semiHidden/>
    <w:rsid w:val="000909A4"/>
    <w:rPr>
      <w:b/>
      <w:bCs/>
      <w:sz w:val="20"/>
      <w:szCs w:val="20"/>
    </w:rPr>
  </w:style>
  <w:style w:type="paragraph" w:customStyle="1" w:styleId="CM1">
    <w:name w:val="CM1"/>
    <w:basedOn w:val="Normal"/>
    <w:next w:val="Normal"/>
    <w:uiPriority w:val="99"/>
    <w:rsid w:val="008126BC"/>
    <w:pPr>
      <w:autoSpaceDE w:val="0"/>
      <w:autoSpaceDN w:val="0"/>
      <w:adjustRightInd w:val="0"/>
      <w:spacing w:after="0" w:line="240" w:lineRule="auto"/>
    </w:pPr>
    <w:rPr>
      <w:rFonts w:ascii="Times New Roman" w:hAnsi="Times New Roman" w:cs="Times New Roman"/>
      <w:sz w:val="24"/>
      <w:szCs w:val="24"/>
    </w:rPr>
  </w:style>
  <w:style w:type="paragraph" w:customStyle="1" w:styleId="CM3">
    <w:name w:val="CM3"/>
    <w:basedOn w:val="Normal"/>
    <w:next w:val="Normal"/>
    <w:uiPriority w:val="99"/>
    <w:rsid w:val="008126BC"/>
    <w:pPr>
      <w:autoSpaceDE w:val="0"/>
      <w:autoSpaceDN w:val="0"/>
      <w:adjustRightInd w:val="0"/>
      <w:spacing w:after="0" w:line="240" w:lineRule="auto"/>
    </w:pPr>
    <w:rPr>
      <w:rFonts w:ascii="Times New Roman" w:hAnsi="Times New Roman" w:cs="Times New Roman"/>
      <w:sz w:val="24"/>
      <w:szCs w:val="24"/>
    </w:rPr>
  </w:style>
  <w:style w:type="table" w:customStyle="1" w:styleId="TableGrid1">
    <w:name w:val="Table Grid1"/>
    <w:basedOn w:val="TableNormal"/>
    <w:next w:val="TableGrid"/>
    <w:uiPriority w:val="39"/>
    <w:rsid w:val="001E454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1E454F"/>
  </w:style>
  <w:style w:type="table" w:customStyle="1" w:styleId="TableGrid2">
    <w:name w:val="Table Grid2"/>
    <w:basedOn w:val="TableNormal"/>
    <w:next w:val="TableGrid"/>
    <w:uiPriority w:val="39"/>
    <w:rsid w:val="001E454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BD53C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900A36"/>
  </w:style>
  <w:style w:type="table" w:customStyle="1" w:styleId="TableGrid4">
    <w:name w:val="Table Grid4"/>
    <w:basedOn w:val="TableNormal"/>
    <w:next w:val="TableGrid"/>
    <w:uiPriority w:val="39"/>
    <w:rsid w:val="00900A3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759917">
      <w:bodyDiv w:val="1"/>
      <w:marLeft w:val="0"/>
      <w:marRight w:val="0"/>
      <w:marTop w:val="0"/>
      <w:marBottom w:val="0"/>
      <w:divBdr>
        <w:top w:val="none" w:sz="0" w:space="0" w:color="auto"/>
        <w:left w:val="none" w:sz="0" w:space="0" w:color="auto"/>
        <w:bottom w:val="none" w:sz="0" w:space="0" w:color="auto"/>
        <w:right w:val="none" w:sz="0" w:space="0" w:color="auto"/>
      </w:divBdr>
    </w:div>
    <w:div w:id="298347203">
      <w:bodyDiv w:val="1"/>
      <w:marLeft w:val="0"/>
      <w:marRight w:val="0"/>
      <w:marTop w:val="0"/>
      <w:marBottom w:val="0"/>
      <w:divBdr>
        <w:top w:val="none" w:sz="0" w:space="0" w:color="auto"/>
        <w:left w:val="none" w:sz="0" w:space="0" w:color="auto"/>
        <w:bottom w:val="none" w:sz="0" w:space="0" w:color="auto"/>
        <w:right w:val="none" w:sz="0" w:space="0" w:color="auto"/>
      </w:divBdr>
    </w:div>
    <w:div w:id="779643007">
      <w:bodyDiv w:val="1"/>
      <w:marLeft w:val="0"/>
      <w:marRight w:val="0"/>
      <w:marTop w:val="0"/>
      <w:marBottom w:val="0"/>
      <w:divBdr>
        <w:top w:val="none" w:sz="0" w:space="0" w:color="auto"/>
        <w:left w:val="none" w:sz="0" w:space="0" w:color="auto"/>
        <w:bottom w:val="none" w:sz="0" w:space="0" w:color="auto"/>
        <w:right w:val="none" w:sz="0" w:space="0" w:color="auto"/>
      </w:divBdr>
      <w:divsChild>
        <w:div w:id="891235047">
          <w:marLeft w:val="0"/>
          <w:marRight w:val="0"/>
          <w:marTop w:val="0"/>
          <w:marBottom w:val="0"/>
          <w:divBdr>
            <w:top w:val="none" w:sz="0" w:space="0" w:color="auto"/>
            <w:left w:val="none" w:sz="0" w:space="0" w:color="auto"/>
            <w:bottom w:val="none" w:sz="0" w:space="0" w:color="auto"/>
            <w:right w:val="none" w:sz="0" w:space="0" w:color="auto"/>
          </w:divBdr>
        </w:div>
        <w:div w:id="208077909">
          <w:marLeft w:val="0"/>
          <w:marRight w:val="0"/>
          <w:marTop w:val="0"/>
          <w:marBottom w:val="0"/>
          <w:divBdr>
            <w:top w:val="none" w:sz="0" w:space="0" w:color="auto"/>
            <w:left w:val="none" w:sz="0" w:space="0" w:color="auto"/>
            <w:bottom w:val="none" w:sz="0" w:space="0" w:color="auto"/>
            <w:right w:val="none" w:sz="0" w:space="0" w:color="auto"/>
          </w:divBdr>
          <w:divsChild>
            <w:div w:id="429741663">
              <w:marLeft w:val="0"/>
              <w:marRight w:val="0"/>
              <w:marTop w:val="0"/>
              <w:marBottom w:val="0"/>
              <w:divBdr>
                <w:top w:val="none" w:sz="0" w:space="0" w:color="auto"/>
                <w:left w:val="none" w:sz="0" w:space="0" w:color="auto"/>
                <w:bottom w:val="none" w:sz="0" w:space="0" w:color="auto"/>
                <w:right w:val="none" w:sz="0" w:space="0" w:color="auto"/>
              </w:divBdr>
              <w:divsChild>
                <w:div w:id="708991136">
                  <w:marLeft w:val="26"/>
                  <w:marRight w:val="26"/>
                  <w:marTop w:val="9"/>
                  <w:marBottom w:val="0"/>
                  <w:divBdr>
                    <w:top w:val="none" w:sz="0" w:space="0" w:color="auto"/>
                    <w:left w:val="none" w:sz="0" w:space="0" w:color="auto"/>
                    <w:bottom w:val="none" w:sz="0" w:space="0" w:color="auto"/>
                    <w:right w:val="none" w:sz="0" w:space="0" w:color="auto"/>
                  </w:divBdr>
                </w:div>
              </w:divsChild>
            </w:div>
          </w:divsChild>
        </w:div>
        <w:div w:id="1018582517">
          <w:marLeft w:val="0"/>
          <w:marRight w:val="0"/>
          <w:marTop w:val="0"/>
          <w:marBottom w:val="0"/>
          <w:divBdr>
            <w:top w:val="none" w:sz="0" w:space="0" w:color="auto"/>
            <w:left w:val="none" w:sz="0" w:space="0" w:color="auto"/>
            <w:bottom w:val="none" w:sz="0" w:space="0" w:color="auto"/>
            <w:right w:val="none" w:sz="0" w:space="0" w:color="auto"/>
          </w:divBdr>
        </w:div>
      </w:divsChild>
    </w:div>
    <w:div w:id="795493095">
      <w:bodyDiv w:val="1"/>
      <w:marLeft w:val="0"/>
      <w:marRight w:val="0"/>
      <w:marTop w:val="0"/>
      <w:marBottom w:val="0"/>
      <w:divBdr>
        <w:top w:val="none" w:sz="0" w:space="0" w:color="auto"/>
        <w:left w:val="none" w:sz="0" w:space="0" w:color="auto"/>
        <w:bottom w:val="none" w:sz="0" w:space="0" w:color="auto"/>
        <w:right w:val="none" w:sz="0" w:space="0" w:color="auto"/>
      </w:divBdr>
      <w:divsChild>
        <w:div w:id="1875339052">
          <w:marLeft w:val="17"/>
          <w:marRight w:val="0"/>
          <w:marTop w:val="0"/>
          <w:marBottom w:val="0"/>
          <w:divBdr>
            <w:top w:val="none" w:sz="0" w:space="0" w:color="auto"/>
            <w:left w:val="none" w:sz="0" w:space="0" w:color="auto"/>
            <w:bottom w:val="dashed" w:sz="4" w:space="0" w:color="B3BDC3"/>
            <w:right w:val="none" w:sz="0" w:space="0" w:color="auto"/>
          </w:divBdr>
          <w:divsChild>
            <w:div w:id="1794514717">
              <w:marLeft w:val="0"/>
              <w:marRight w:val="0"/>
              <w:marTop w:val="0"/>
              <w:marBottom w:val="0"/>
              <w:divBdr>
                <w:top w:val="none" w:sz="0" w:space="0" w:color="auto"/>
                <w:left w:val="none" w:sz="0" w:space="0" w:color="auto"/>
                <w:bottom w:val="none" w:sz="0" w:space="0" w:color="auto"/>
                <w:right w:val="none" w:sz="0" w:space="0" w:color="auto"/>
              </w:divBdr>
            </w:div>
            <w:div w:id="466633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75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5D3D41-A6E8-4C1F-958E-3C3004E2F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1041</TotalTime>
  <Pages>446</Pages>
  <Words>101511</Words>
  <Characters>578616</Characters>
  <Application>Microsoft Office Word</Application>
  <DocSecurity>0</DocSecurity>
  <Lines>4821</Lines>
  <Paragraphs>1357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Merab Japaridze</cp:lastModifiedBy>
  <cp:revision>104</cp:revision>
  <cp:lastPrinted>2021-03-17T08:38:00Z</cp:lastPrinted>
  <dcterms:created xsi:type="dcterms:W3CDTF">2021-01-25T06:49:00Z</dcterms:created>
  <dcterms:modified xsi:type="dcterms:W3CDTF">2021-03-17T08:41:00Z</dcterms:modified>
</cp:coreProperties>
</file>